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16.7.2025</w:t>
      </w:r>
      <w:r>
        <w:br/>
      </w:r>
      <w:r>
        <w:t xml:space="preserve">SWD(2025) 560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COUNCIL DIRECTIVE</w:t>
      </w:r>
      <w:r>
        <w:t xml:space="preserve"> </w:t>
      </w:r>
      <w:r>
        <w:t xml:space="preserve">on the structure and rates of excise duty applied to tobacco and tobacco related products</w:t>
      </w:r>
      <w:r>
        <w:t xml:space="preserve"> </w:t>
      </w:r>
      <w:r>
        <w:t xml:space="preserve">(recast)</w:t>
      </w:r>
    </w:p>
    <w:p>
      <w:pPr>
        <w:pStyle w:val="BodyText"/>
      </w:pPr>
      <w:r>
        <w:t xml:space="preserve">{COM(2025) 580 final} - {SEC(2025) 560 final} - {SWD(2025) 561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7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……………………………………………………………………………………………………… 9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 19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ACHIEVED?…………………………………………………………………….. 20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 22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35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52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……………………………………………………………………………………………………….. 55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59</w:t>
      </w:r>
      <w:r>
        <w:t xml:space="preserve"> </w:t>
      </w:r>
      <w:r>
        <w:t xml:space="preserve">ANNEX 1: PROCEDURAL INFORMATION ……………………………………………………………………………….. 61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 61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 61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 …………………………………………………………………………………………. 63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…………………………………………………………………………….. 67</w:t>
      </w:r>
      <w:r>
        <w:t xml:space="preserve"> </w:t>
      </w:r>
      <w:r>
        <w:t xml:space="preserve">ANNEX 2: STAKEHOLDER CONSULTATION (SYNOPSIS REPORT) ………………………………………… 68</w:t>
      </w:r>
      <w:r>
        <w:t xml:space="preserve"> </w:t>
      </w:r>
      <w:r>
        <w:t xml:space="preserve">1.</w:t>
      </w:r>
      <w:r>
        <w:t xml:space="preserve"> </w:t>
      </w:r>
      <w:r>
        <w:t xml:space="preserve">CONSULTATION STRATEGY ………………………………………………………………………………………….. 68</w:t>
      </w:r>
      <w:r>
        <w:t xml:space="preserve"> </w:t>
      </w:r>
      <w:r>
        <w:t xml:space="preserve">2.</w:t>
      </w:r>
      <w:r>
        <w:t xml:space="preserve"> </w:t>
      </w:r>
      <w:r>
        <w:t xml:space="preserve">FEEDBACK ON THE POLICY PROBLEMS ……………………………………………………………………….. 69</w:t>
      </w:r>
      <w:r>
        <w:t xml:space="preserve"> </w:t>
      </w:r>
      <w:r>
        <w:t xml:space="preserve">3.</w:t>
      </w:r>
      <w:r>
        <w:t xml:space="preserve"> </w:t>
      </w:r>
      <w:r>
        <w:t xml:space="preserve">FEEDBACK ON SPECIFIC POLICY OPTIONS …………………………………………………………………… 73</w:t>
      </w:r>
      <w:r>
        <w:t xml:space="preserve"> </w:t>
      </w:r>
      <w:r>
        <w:t xml:space="preserve">ANNEX 3: WHO IS AFFECTED AND HOW? ………………………………………………………………………………. 78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…………………………………………………………… 78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……………………………………………………………………………. 78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……………………………………………………… 84</w:t>
      </w:r>
      <w:r>
        <w:t xml:space="preserve"> </w:t>
      </w:r>
      <w:r>
        <w:t xml:space="preserve">ANNEX 4: ANALYTICAL METHODS ………………………………………………………………………………………… 88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………………………………………………………………………………………………………………. 88</w:t>
      </w:r>
      <w:r>
        <w:t xml:space="preserve"> </w:t>
      </w:r>
      <w:r>
        <w:t xml:space="preserve">2.</w:t>
      </w:r>
      <w:r>
        <w:t xml:space="preserve"> </w:t>
      </w:r>
      <w:r>
        <w:t xml:space="preserve">DATA COLLECTION ………………………………………………………………………………………………………… 88</w:t>
      </w:r>
      <w:r>
        <w:t xml:space="preserve"> </w:t>
      </w:r>
      <w:r>
        <w:t xml:space="preserve">3.</w:t>
      </w:r>
      <w:r>
        <w:t xml:space="preserve"> </w:t>
      </w:r>
      <w:r>
        <w:t xml:space="preserve">DESK RESEARCH …………………………………………………………………………………………………………….. 90</w:t>
      </w:r>
      <w:r>
        <w:t xml:space="preserve"> </w:t>
      </w:r>
      <w:r>
        <w:t xml:space="preserve">4.</w:t>
      </w:r>
      <w:r>
        <w:t xml:space="preserve"> </w:t>
      </w:r>
      <w:r>
        <w:t xml:space="preserve">CALL FOR A DATA ………………………………………………………………………………………………………….. 91</w:t>
      </w:r>
      <w:r>
        <w:t xml:space="preserve"> </w:t>
      </w:r>
      <w:r>
        <w:t xml:space="preserve">5.</w:t>
      </w:r>
      <w:r>
        <w:t xml:space="preserve"> </w:t>
      </w:r>
      <w:r>
        <w:t xml:space="preserve">CASE STUDIES ………………………………………………………………………………………………………………… 92</w:t>
      </w:r>
      <w:r>
        <w:t xml:space="preserve"> </w:t>
      </w:r>
      <w:r>
        <w:t xml:space="preserve">6.</w:t>
      </w:r>
      <w:r>
        <w:t xml:space="preserve"> </w:t>
      </w:r>
      <w:r>
        <w:t xml:space="preserve">METHODOLOGICAL LIMITATIONS ………………………………………………………………………………… 92</w:t>
      </w:r>
      <w:r>
        <w:t xml:space="preserve"> </w:t>
      </w:r>
      <w:r>
        <w:t xml:space="preserve">7.</w:t>
      </w:r>
      <w:r>
        <w:t xml:space="preserve"> </w:t>
      </w:r>
      <w:r>
        <w:t xml:space="preserve">BASELINE SCENARIO ……………………………………………………………………………………………………… 93</w:t>
      </w:r>
      <w:r>
        <w:t xml:space="preserve"> </w:t>
      </w:r>
      <w:r>
        <w:t xml:space="preserve">8.</w:t>
      </w:r>
      <w:r>
        <w:t xml:space="preserve"> </w:t>
      </w:r>
      <w:r>
        <w:t xml:space="preserve">IMPACT ANALYSIS …………………………………………………………………………………………………………. 96</w:t>
      </w:r>
      <w:r>
        <w:t xml:space="preserve"> </w:t>
      </w:r>
      <w:r>
        <w:t xml:space="preserve">ANNEX 5: COMPETITIVENESS CHECK ………………………………………………………………………………….. 105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 ……………………………………………………….. 105</w:t>
      </w:r>
      <w:r>
        <w:t xml:space="preserve"> </w:t>
      </w:r>
      <w:r>
        <w:t xml:space="preserve">2.</w:t>
      </w:r>
      <w:r>
        <w:t xml:space="preserve"> </w:t>
      </w:r>
      <w:r>
        <w:t xml:space="preserve">SYNTHETIC ASSESSMENT ……………………………………………………………………………………………. 105</w:t>
      </w:r>
      <w:r>
        <w:t xml:space="preserve"> </w:t>
      </w:r>
      <w:r>
        <w:t xml:space="preserve">ANNEX 6: SME CHECK …………………………………………………………………………………………………………… 108</w:t>
      </w:r>
      <w:r>
        <w:t xml:space="preserve"> </w:t>
      </w:r>
      <w:r>
        <w:t xml:space="preserve">ANNEX 7: SMOKING PREVALENCE AND PRICE LEVELS……………………………………………………… 114</w:t>
      </w:r>
      <w:r>
        <w:t xml:space="preserve"> </w:t>
      </w:r>
      <w:r>
        <w:t xml:space="preserve">1.</w:t>
      </w:r>
      <w:r>
        <w:t xml:space="preserve"> </w:t>
      </w:r>
      <w:r>
        <w:t xml:space="preserve">SMOKING PREVALENCE……………………………………………………………………………………………….. 114</w:t>
      </w:r>
    </w:p>
    <w:p>
      <w:pPr>
        <w:pStyle w:val="BodyText"/>
      </w:pPr>
      <w:r>
        <w:t xml:space="preserve">2</w:t>
      </w:r>
    </w:p>
    <w:p>
      <w:pPr>
        <w:pStyle w:val="Compact"/>
        <w:numPr>
          <w:ilvl w:val="0"/>
          <w:numId w:val="1001"/>
        </w:numPr>
      </w:pPr>
      <w:r>
        <w:t xml:space="preserve">SMOKING PREVALENCE. GENDER AND SOCIO-ECONOMIC GROUPS ………………………… 115</w:t>
      </w:r>
    </w:p>
    <w:p>
      <w:pPr>
        <w:pStyle w:val="Compact"/>
        <w:numPr>
          <w:ilvl w:val="0"/>
          <w:numId w:val="1001"/>
        </w:numPr>
      </w:pPr>
      <w:r>
        <w:t xml:space="preserve">AFFORDABILITY AND THE ROLE OF EU MINIMA ON TOBACCO PRODUCTS ……………. 118</w:t>
      </w:r>
    </w:p>
    <w:p>
      <w:pPr>
        <w:pStyle w:val="Compact"/>
        <w:numPr>
          <w:ilvl w:val="0"/>
          <w:numId w:val="1001"/>
        </w:numPr>
      </w:pPr>
      <w:r>
        <w:t xml:space="preserve">EXCISE DUTY LEVELS ………………………………………………………………………………………………….. 121</w:t>
      </w:r>
      <w:r>
        <w:t xml:space="preserve"> </w:t>
      </w:r>
      <w:r>
        <w:t xml:space="preserve">ANNEX 8: CROSS-BORDER FLOWS OF TOBACCO AND NEW PRODUCTS ……………………………. 123</w:t>
      </w:r>
    </w:p>
    <w:p>
      <w:pPr>
        <w:pStyle w:val="Compact"/>
        <w:numPr>
          <w:ilvl w:val="0"/>
          <w:numId w:val="1001"/>
        </w:numPr>
      </w:pPr>
      <w:r>
        <w:t xml:space="preserve">CONTEXT ………………………………………………………………………………………………………………………. 123</w:t>
      </w:r>
    </w:p>
    <w:p>
      <w:pPr>
        <w:pStyle w:val="Compact"/>
        <w:numPr>
          <w:ilvl w:val="0"/>
          <w:numId w:val="1001"/>
        </w:numPr>
      </w:pPr>
      <w:r>
        <w:t xml:space="preserve">ASSESSMENT OF CROSS-BORDER FLOWS …………………………………………………………………… 123</w:t>
      </w:r>
      <w:r>
        <w:t xml:space="preserve"> </w:t>
      </w:r>
      <w:r>
        <w:t xml:space="preserve">ANNEX 9: ILLICIT TRADE AND MANUFACTURING OF TOBACCO PRODUCTS …………………… 130</w:t>
      </w:r>
    </w:p>
    <w:p>
      <w:pPr>
        <w:pStyle w:val="Compact"/>
        <w:numPr>
          <w:ilvl w:val="0"/>
          <w:numId w:val="1001"/>
        </w:numPr>
      </w:pPr>
      <w:r>
        <w:t xml:space="preserve">OVERVIEW …………………………………………………………………………………………………………………….. 130</w:t>
      </w:r>
    </w:p>
    <w:p>
      <w:pPr>
        <w:pStyle w:val="Compact"/>
        <w:numPr>
          <w:ilvl w:val="0"/>
          <w:numId w:val="1001"/>
        </w:numPr>
      </w:pPr>
      <w:r>
        <w:t xml:space="preserve">ESTIMATED MAGNITUDE AND CHARACTERISTICS OF ITTP ACROSS THE EU ………….. 131</w:t>
      </w:r>
    </w:p>
    <w:p>
      <w:pPr>
        <w:pStyle w:val="Compact"/>
        <w:numPr>
          <w:ilvl w:val="0"/>
          <w:numId w:val="1001"/>
        </w:numPr>
      </w:pPr>
      <w:r>
        <w:t xml:space="preserve">ILLICIT MANUFACTURING WITHIN EU ……………………………………………………………………….. 133</w:t>
      </w:r>
      <w:r>
        <w:t xml:space="preserve"> </w:t>
      </w:r>
      <w:r>
        <w:t xml:space="preserve">ANNEX 10: INCOHERENT FISCAL TREATMENT OF CIGARILLOS AND WATERPIPE TOBACCO136</w:t>
      </w:r>
    </w:p>
    <w:p>
      <w:pPr>
        <w:pStyle w:val="Compact"/>
        <w:numPr>
          <w:ilvl w:val="0"/>
          <w:numId w:val="1001"/>
        </w:numPr>
      </w:pPr>
      <w:r>
        <w:t xml:space="preserve">CIGARILLOS ………………………………………………………………………………………………………………….. 136</w:t>
      </w:r>
    </w:p>
    <w:p>
      <w:pPr>
        <w:pStyle w:val="Compact"/>
        <w:numPr>
          <w:ilvl w:val="0"/>
          <w:numId w:val="1001"/>
        </w:numPr>
      </w:pPr>
      <w:r>
        <w:t xml:space="preserve">WATERPIPE TOBACCO ………………………………………………………………………………………………….. 136</w:t>
      </w:r>
      <w:r>
        <w:t xml:space="preserve"> </w:t>
      </w:r>
      <w:r>
        <w:t xml:space="preserve">ANNEX 11: PURCHASING POWER PARITIES APPROACH ……………………………………………………… 138</w:t>
      </w:r>
    </w:p>
    <w:p>
      <w:pPr>
        <w:pStyle w:val="Compact"/>
        <w:numPr>
          <w:ilvl w:val="0"/>
          <w:numId w:val="1001"/>
        </w:numPr>
      </w:pPr>
      <w:r>
        <w:t xml:space="preserve">OVERVIEW …………………………………………………………………………………………………………………….. 138</w:t>
      </w:r>
    </w:p>
    <w:p>
      <w:pPr>
        <w:pStyle w:val="Compact"/>
        <w:numPr>
          <w:ilvl w:val="0"/>
          <w:numId w:val="1001"/>
        </w:numPr>
      </w:pPr>
      <w:r>
        <w:t xml:space="preserve">COMPARISON BETWEEN RELATIVE INCOME PRICE (RIP) AND PURCHASING POWER</w:t>
      </w:r>
      <w:r>
        <w:t xml:space="preserve"> </w:t>
      </w:r>
      <w:r>
        <w:t xml:space="preserve">PARITIES (PPP) BASED MECHANISMS ………………………………………………………………………….. 138</w:t>
      </w:r>
    </w:p>
    <w:p>
      <w:pPr>
        <w:pStyle w:val="Compact"/>
        <w:numPr>
          <w:ilvl w:val="0"/>
          <w:numId w:val="1001"/>
        </w:numPr>
      </w:pPr>
      <w:r>
        <w:t xml:space="preserve">LIMITS OF THE PPP APPROACH ……………………………………………………………………………………. 139</w:t>
      </w:r>
    </w:p>
    <w:p>
      <w:pPr>
        <w:pStyle w:val="Compact"/>
        <w:numPr>
          <w:ilvl w:val="0"/>
          <w:numId w:val="1001"/>
        </w:numPr>
      </w:pPr>
      <w:r>
        <w:t xml:space="preserve">CONCLUSION ………………………………………………………………………………………………………………… 140</w:t>
      </w:r>
      <w:r>
        <w:t xml:space="preserve"> </w:t>
      </w:r>
      <w:r>
        <w:t xml:space="preserve">ANNEX 12: HEATED TOBACCO PRODUCTS ………………………………………………………………………….. 143</w:t>
      </w:r>
    </w:p>
    <w:p>
      <w:pPr>
        <w:pStyle w:val="Compact"/>
        <w:numPr>
          <w:ilvl w:val="0"/>
          <w:numId w:val="1001"/>
        </w:numPr>
      </w:pPr>
      <w:r>
        <w:t xml:space="preserve">MARKET AND DEMAND TRENDS …………………………………………………………………………………. 143</w:t>
      </w:r>
    </w:p>
    <w:p>
      <w:pPr>
        <w:pStyle w:val="Compact"/>
        <w:numPr>
          <w:ilvl w:val="0"/>
          <w:numId w:val="1001"/>
        </w:numPr>
      </w:pPr>
      <w:r>
        <w:t xml:space="preserve">LEGAL FRAMEWORK OF HTP IN MEMBER STATES…………………………………………………….. 146</w:t>
      </w:r>
    </w:p>
    <w:p>
      <w:pPr>
        <w:pStyle w:val="Compact"/>
        <w:numPr>
          <w:ilvl w:val="0"/>
          <w:numId w:val="1001"/>
        </w:numPr>
      </w:pPr>
      <w:r>
        <w:t xml:space="preserve">TAX REVENUE ………………………………………………………………………………………………………………. 149</w:t>
      </w:r>
      <w:r>
        <w:t xml:space="preserve"> </w:t>
      </w:r>
      <w:r>
        <w:t xml:space="preserve">ANNEX 13: LIQUIDS FOR ELECTRONIC CIGARETTES ………………………………………………………….. 150</w:t>
      </w:r>
    </w:p>
    <w:p>
      <w:pPr>
        <w:pStyle w:val="Compact"/>
        <w:numPr>
          <w:ilvl w:val="0"/>
          <w:numId w:val="1001"/>
        </w:numPr>
      </w:pPr>
      <w:r>
        <w:t xml:space="preserve">MARKET TRENDS AND DEMAND …………………………………………………………………………………. 150</w:t>
      </w:r>
    </w:p>
    <w:p>
      <w:pPr>
        <w:pStyle w:val="Compact"/>
        <w:numPr>
          <w:ilvl w:val="0"/>
          <w:numId w:val="1001"/>
        </w:numPr>
      </w:pPr>
      <w:r>
        <w:t xml:space="preserve">LEGAL FRAMEWORK FOR E-CIGARETTES IN MEMBER STATES ……………………………….. 155</w:t>
      </w:r>
    </w:p>
    <w:p>
      <w:pPr>
        <w:pStyle w:val="Compact"/>
        <w:numPr>
          <w:ilvl w:val="0"/>
          <w:numId w:val="1001"/>
        </w:numPr>
      </w:pPr>
      <w:r>
        <w:t xml:space="preserve">LIQUIDS FOR E-CIGARETTES REGIME’S IMPLEMENTATION AND OBLIGATIONS …….. 155</w:t>
      </w:r>
    </w:p>
    <w:p>
      <w:pPr>
        <w:pStyle w:val="Compact"/>
        <w:numPr>
          <w:ilvl w:val="0"/>
          <w:numId w:val="1001"/>
        </w:numPr>
      </w:pPr>
      <w:r>
        <w:t xml:space="preserve">TAX REVENUE ………………………………………………………………………………………………………………. 156</w:t>
      </w:r>
      <w:r>
        <w:t xml:space="preserve"> </w:t>
      </w:r>
      <w:r>
        <w:t xml:space="preserve">ANNEX 14: OTHER TOBACCO-RELATED PRODUCTS …………………………………………………………… 158</w:t>
      </w:r>
    </w:p>
    <w:p>
      <w:pPr>
        <w:pStyle w:val="Compact"/>
        <w:numPr>
          <w:ilvl w:val="0"/>
          <w:numId w:val="1001"/>
        </w:numPr>
      </w:pPr>
      <w:r>
        <w:t xml:space="preserve">MARKET TRENDS AND DEMAND …………………………………………………………………………………. 158</w:t>
      </w:r>
    </w:p>
    <w:p>
      <w:pPr>
        <w:pStyle w:val="Compact"/>
        <w:numPr>
          <w:ilvl w:val="0"/>
          <w:numId w:val="1001"/>
        </w:numPr>
      </w:pPr>
      <w:r>
        <w:t xml:space="preserve">LEGAL FRAMEWORK IN MEMBER STATES …………………………………………………………………. 159</w:t>
      </w:r>
      <w:r>
        <w:t xml:space="preserve"> </w:t>
      </w:r>
      <w:r>
        <w:t xml:space="preserve">ANNEX 15: RAW TOBACCO …………………………………………………………………………………………………… 160</w:t>
      </w:r>
    </w:p>
    <w:p>
      <w:pPr>
        <w:pStyle w:val="Compact"/>
        <w:numPr>
          <w:ilvl w:val="0"/>
          <w:numId w:val="1001"/>
        </w:numPr>
      </w:pPr>
      <w:r>
        <w:t xml:space="preserve">RECONSTRUCTION OF THE TOBACCO SUPPLY CHAIN ………………………………………………. 160</w:t>
      </w:r>
    </w:p>
    <w:p>
      <w:pPr>
        <w:pStyle w:val="Compact"/>
        <w:numPr>
          <w:ilvl w:val="0"/>
          <w:numId w:val="1001"/>
        </w:numPr>
      </w:pPr>
      <w:r>
        <w:t xml:space="preserve">LEGAL FRAMEWORK FOR RAW TOBACCO IN MEMBER STATES ………………………………. 166</w:t>
      </w:r>
      <w:r>
        <w:t xml:space="preserve"> </w:t>
      </w:r>
      <w:r>
        <w:t xml:space="preserve">ANNEX 16: CURRENT EXCISE DUTY RULES FOR MANUFACTURED TOBACCO …………………. 168</w:t>
      </w:r>
    </w:p>
    <w:p>
      <w:pPr>
        <w:pStyle w:val="Compact"/>
        <w:numPr>
          <w:ilvl w:val="0"/>
          <w:numId w:val="1001"/>
        </w:numPr>
      </w:pPr>
      <w:r>
        <w:t xml:space="preserve">EXCISE DUTY STRUCTURE …………………………………………………………………………………………… 168</w:t>
      </w:r>
    </w:p>
    <w:p>
      <w:pPr>
        <w:pStyle w:val="Compact"/>
        <w:numPr>
          <w:ilvl w:val="0"/>
          <w:numId w:val="1001"/>
        </w:numPr>
      </w:pPr>
      <w:r>
        <w:t xml:space="preserve">RELEVANCE OF THE CURRENT EXCISE DUTY STRUCTURE ………………………………………. 170</w:t>
      </w:r>
      <w:r>
        <w:t xml:space="preserve"> </w:t>
      </w:r>
      <w:r>
        <w:t xml:space="preserve">ANNEX 17: IMPACTS OF THE PROPOSED OPTIONS ……………………………………………………………… 171</w:t>
      </w:r>
    </w:p>
    <w:p>
      <w:pPr>
        <w:pStyle w:val="FirstParagraph"/>
      </w:pPr>
      <w:r>
        <w:t xml:space="preserve">3</w:t>
      </w:r>
    </w:p>
    <w:p>
      <w:pPr>
        <w:pStyle w:val="Compact"/>
        <w:numPr>
          <w:ilvl w:val="0"/>
          <w:numId w:val="1002"/>
        </w:numPr>
      </w:pPr>
      <w:r>
        <w:t xml:space="preserve">REVISION OF EU MINIMA FOR TRADITIONAL TOBACCO PRODUCTS ……………………….. 171</w:t>
      </w:r>
    </w:p>
    <w:p>
      <w:pPr>
        <w:pStyle w:val="Compact"/>
        <w:numPr>
          <w:ilvl w:val="0"/>
          <w:numId w:val="1002"/>
        </w:numPr>
      </w:pPr>
      <w:r>
        <w:t xml:space="preserve">HOLDING, MOVEMENT AND CONTROL REQUIREMENTS UNDER HORIZONTAL DIRECTIVE</w:t>
      </w:r>
      <w:r>
        <w:t xml:space="preserve"> </w:t>
      </w:r>
      <w:r>
        <w:t xml:space="preserve">……………………………………………………………………………………………………………………………………….. 174</w:t>
      </w:r>
    </w:p>
    <w:p>
      <w:pPr>
        <w:pStyle w:val="Compact"/>
        <w:numPr>
          <w:ilvl w:val="0"/>
          <w:numId w:val="1002"/>
        </w:numPr>
      </w:pPr>
      <w:r>
        <w:t xml:space="preserve">ENLARGING THE SCOPE TO NEW PRODUCTS ……………………………………………………………… 176</w:t>
      </w:r>
    </w:p>
    <w:p>
      <w:pPr>
        <w:pStyle w:val="Compact"/>
        <w:numPr>
          <w:ilvl w:val="0"/>
          <w:numId w:val="1002"/>
        </w:numPr>
      </w:pPr>
      <w:r>
        <w:t xml:space="preserve">IMPACTS RELATED TO ENLARGING THE SCOPE OF THE DIRECTIVE TO RAW TOBACCO</w:t>
      </w:r>
      <w:r>
        <w:t xml:space="preserve"> </w:t>
      </w:r>
      <w:r>
        <w:t xml:space="preserve">……………………………………………………………………………………………………………………………………….. 181</w:t>
      </w:r>
    </w:p>
    <w:p>
      <w:pPr>
        <w:pStyle w:val="Compact"/>
        <w:numPr>
          <w:ilvl w:val="0"/>
          <w:numId w:val="1002"/>
        </w:numPr>
      </w:pPr>
      <w:r>
        <w:t xml:space="preserve">ENVIRONMENTAL IMPACTS ………………………………………………………………………………………… 186</w:t>
      </w:r>
      <w:r>
        <w:t xml:space="preserve"> </w:t>
      </w:r>
      <w:r>
        <w:t xml:space="preserve">ANNEX 18: ELASTICITY …………………………………………………………………………………………………………. 188</w:t>
      </w:r>
    </w:p>
    <w:p>
      <w:pPr>
        <w:pStyle w:val="Compact"/>
        <w:numPr>
          <w:ilvl w:val="0"/>
          <w:numId w:val="1002"/>
        </w:numPr>
      </w:pPr>
      <w:r>
        <w:t xml:space="preserve">MARKET EFFECTS: ELASTICITY…………………………………………………………………………………… 188</w:t>
      </w:r>
    </w:p>
    <w:p>
      <w:pPr>
        <w:pStyle w:val="Compact"/>
        <w:numPr>
          <w:ilvl w:val="0"/>
          <w:numId w:val="1002"/>
        </w:numPr>
      </w:pPr>
      <w:r>
        <w:t xml:space="preserve">THE PRICE ELASTICITY OF THE DEMAND FOR TOBACCO PRODUCTS IN THE RELEVANT</w:t>
      </w:r>
      <w:r>
        <w:t xml:space="preserve"> </w:t>
      </w:r>
      <w:r>
        <w:t xml:space="preserve">LITERATURE …………………………………………………………………………………………………………………. 188</w:t>
      </w:r>
      <w:r>
        <w:t xml:space="preserve"> </w:t>
      </w:r>
      <w:r>
        <w:t xml:space="preserve">ANNEX 19: EXPRESSING REVISED EU MINIMA IN NOMINAL TERMS …………………………………. 190</w:t>
      </w:r>
    </w:p>
    <w:p>
      <w:pPr>
        <w:pStyle w:val="Compact"/>
        <w:numPr>
          <w:ilvl w:val="0"/>
          <w:numId w:val="1002"/>
        </w:numPr>
      </w:pPr>
      <w:r>
        <w:t xml:space="preserve">TRADITIONAL TOBACCO PRODUCTS ………………………………………………………………………….. 190</w:t>
      </w:r>
    </w:p>
    <w:p>
      <w:pPr>
        <w:pStyle w:val="Compact"/>
        <w:numPr>
          <w:ilvl w:val="0"/>
          <w:numId w:val="1002"/>
        </w:numPr>
      </w:pPr>
      <w:r>
        <w:t xml:space="preserve">NEW PRODUCTS ……………………………………………………………………………………………………………. 194</w:t>
      </w:r>
    </w:p>
    <w:p>
      <w:pPr>
        <w:pStyle w:val="FirstParagraph"/>
      </w:pPr>
      <w:r>
        <w:t xml:space="preserve">4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B2B</w:t>
      </w:r>
      <w:r>
        <w:t xml:space="preserve"> </w:t>
      </w:r>
      <w:r>
        <w:t xml:space="preserve">Business to business</w:t>
      </w:r>
      <w:r>
        <w:t xml:space="preserve"> </w:t>
      </w:r>
      <w:r>
        <w:t xml:space="preserve">CN</w:t>
      </w:r>
      <w:r>
        <w:t xml:space="preserve"> </w:t>
      </w:r>
      <w:r>
        <w:t xml:space="preserve">Combined Nomenclature</w:t>
      </w:r>
      <w:r>
        <w:t xml:space="preserve"> </w:t>
      </w:r>
      <w:r>
        <w:t xml:space="preserve">Horizontal Directive</w:t>
      </w:r>
      <w:r>
        <w:t xml:space="preserve"> </w:t>
      </w:r>
      <w:r>
        <w:t xml:space="preserve">Council Directive 2008/118/EC concerning the general</w:t>
      </w:r>
      <w:r>
        <w:t xml:space="preserve"> </w:t>
      </w:r>
      <w:r>
        <w:t xml:space="preserve">arrangements for excise duty and repealing Directive</w:t>
      </w:r>
      <w:r>
        <w:t xml:space="preserve"> </w:t>
      </w:r>
      <w:r>
        <w:t xml:space="preserve">92/12/EEC</w:t>
      </w:r>
      <w:r>
        <w:t xml:space="preserve"> </w:t>
      </w:r>
      <w:r>
        <w:t xml:space="preserve">The Directive</w:t>
      </w:r>
      <w:r>
        <w:br/>
      </w:r>
      <w:r>
        <w:t xml:space="preserve">Council Directive 2011/64/EU on the structure and rates</w:t>
      </w:r>
      <w:r>
        <w:t xml:space="preserve"> </w:t>
      </w:r>
      <w:r>
        <w:t xml:space="preserve">of excise duty applied to manufactured tobacco</w:t>
      </w:r>
      <w:r>
        <w:t xml:space="preserve"> </w:t>
      </w:r>
      <w:r>
        <w:t xml:space="preserve">Council Directive 2007/74/EC</w:t>
      </w:r>
      <w:r>
        <w:t xml:space="preserve"> </w:t>
      </w:r>
      <w:r>
        <w:t xml:space="preserve">Council Directive 2007/74/EC of 20 December 2007 on</w:t>
      </w:r>
      <w:r>
        <w:t xml:space="preserve"> </w:t>
      </w:r>
      <w:r>
        <w:t xml:space="preserve">the exemption from value added tax and excise duty of</w:t>
      </w:r>
      <w:r>
        <w:t xml:space="preserve"> </w:t>
      </w:r>
      <w:r>
        <w:t xml:space="preserve">goods imported by persons travelling from third countries</w:t>
      </w:r>
      <w:r>
        <w:t xml:space="preserve"> </w:t>
      </w:r>
      <w:r>
        <w:t xml:space="preserve">CJEU</w:t>
      </w:r>
    </w:p>
    <w:p>
      <w:pPr>
        <w:pStyle w:val="BodyText"/>
      </w:pPr>
      <w:r>
        <w:t xml:space="preserve">Court of Justice of the European Union</w:t>
      </w:r>
      <w:r>
        <w:t xml:space="preserve"> </w:t>
      </w:r>
      <w:r>
        <w:t xml:space="preserve">Tobacco Products Directive</w:t>
      </w:r>
      <w:r>
        <w:t xml:space="preserve"> </w:t>
      </w:r>
      <w:r>
        <w:t xml:space="preserve">Directive 2014/40/EU of the European Parliament and of</w:t>
      </w:r>
      <w:r>
        <w:t xml:space="preserve"> </w:t>
      </w:r>
      <w:r>
        <w:t xml:space="preserve">the Council of 3 April 2014 on the approximation of the</w:t>
      </w:r>
      <w:r>
        <w:t xml:space="preserve"> </w:t>
      </w:r>
      <w:r>
        <w:t xml:space="preserve">laws, regulations and administrative provisions of the</w:t>
      </w:r>
      <w:r>
        <w:t xml:space="preserve"> </w:t>
      </w:r>
      <w:r>
        <w:t xml:space="preserve">Member States concerning the manufacture, presentation</w:t>
      </w:r>
      <w:r>
        <w:t xml:space="preserve"> </w:t>
      </w:r>
      <w:r>
        <w:t xml:space="preserve">and sale of tobacco and related products and repealing</w:t>
      </w:r>
      <w:r>
        <w:t xml:space="preserve"> </w:t>
      </w:r>
      <w:r>
        <w:t xml:space="preserve">Directive 2001/37/EC</w:t>
      </w:r>
      <w:r>
        <w:t xml:space="preserve"> </w:t>
      </w:r>
      <w:r>
        <w:t xml:space="preserve">DG TAXUD</w:t>
      </w:r>
    </w:p>
    <w:p>
      <w:pPr>
        <w:pStyle w:val="BodyText"/>
      </w:pPr>
      <w:r>
        <w:t xml:space="preserve">Directorate-General for Taxation and the Customs Union</w:t>
      </w:r>
    </w:p>
    <w:p>
      <w:pPr>
        <w:pStyle w:val="BodyText"/>
      </w:pPr>
      <w:r>
        <w:t xml:space="preserve">DG SANTE</w:t>
      </w:r>
      <w:r>
        <w:t xml:space="preserve"> </w:t>
      </w:r>
      <w:r>
        <w:t xml:space="preserve">Directorate-General for Health and Food Safety</w:t>
      </w:r>
      <w:r>
        <w:br/>
      </w:r>
      <w:r>
        <w:t xml:space="preserve">DG AGRI</w:t>
      </w:r>
      <w:r>
        <w:br/>
      </w:r>
      <w:r>
        <w:t xml:space="preserve">Directorate-General</w:t>
      </w:r>
      <w:r>
        <w:t xml:space="preserve"> </w:t>
      </w:r>
      <w:r>
        <w:t xml:space="preserve">for</w:t>
      </w:r>
      <w:r>
        <w:t xml:space="preserve"> </w:t>
      </w:r>
      <w:r>
        <w:t xml:space="preserve">Agriculture</w:t>
      </w:r>
      <w:r>
        <w:t xml:space="preserve"> </w:t>
      </w:r>
      <w:r>
        <w:t xml:space="preserve">and</w:t>
      </w:r>
      <w:r>
        <w:t xml:space="preserve"> </w:t>
      </w:r>
      <w:r>
        <w:t xml:space="preserve">Rural</w:t>
      </w:r>
      <w:r>
        <w:t xml:space="preserve"> </w:t>
      </w:r>
      <w:r>
        <w:t xml:space="preserve">Development</w:t>
      </w:r>
      <w:r>
        <w:t xml:space="preserve"> </w:t>
      </w:r>
      <w:r>
        <w:t xml:space="preserve">E-cigarette</w:t>
      </w:r>
      <w:r>
        <w:t xml:space="preserve"> </w:t>
      </w:r>
      <w:r>
        <w:t xml:space="preserve">Electronic cigarette, that can be used for consumption of</w:t>
      </w:r>
      <w:r>
        <w:t xml:space="preserve"> </w:t>
      </w:r>
      <w:r>
        <w:t xml:space="preserve">vapour via a mouthpiece, or any component of that</w:t>
      </w:r>
      <w:r>
        <w:t xml:space="preserve"> </w:t>
      </w:r>
      <w:r>
        <w:t xml:space="preserve">product, including a cartridge, a tank and the device</w:t>
      </w:r>
      <w:r>
        <w:t xml:space="preserve"> </w:t>
      </w:r>
      <w:r>
        <w:t xml:space="preserve">without cartridge or tank</w:t>
      </w:r>
      <w:r>
        <w:br/>
      </w:r>
      <w:r>
        <w:t xml:space="preserve">EDY</w:t>
      </w:r>
      <w:r>
        <w:t xml:space="preserve"> </w:t>
      </w:r>
      <w:r>
        <w:t xml:space="preserve">Excise duty yield</w:t>
      </w:r>
      <w:r>
        <w:t xml:space="preserve"> </w:t>
      </w:r>
      <w:r>
        <w:t xml:space="preserve">EMCS</w:t>
      </w:r>
      <w:r>
        <w:t xml:space="preserve"> </w:t>
      </w:r>
      <w:r>
        <w:t xml:space="preserve">Excise movement and control system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EUROPOL</w:t>
      </w:r>
      <w:r>
        <w:t xml:space="preserve"> </w:t>
      </w:r>
      <w:r>
        <w:t xml:space="preserve">European</w:t>
      </w:r>
      <w:r>
        <w:t xml:space="preserve"> </w:t>
      </w:r>
      <w:r>
        <w:t xml:space="preserve">Union</w:t>
      </w:r>
      <w:r>
        <w:t xml:space="preserve"> </w:t>
      </w:r>
      <w:r>
        <w:t xml:space="preserve">Agency</w:t>
      </w:r>
      <w:r>
        <w:t xml:space="preserve"> </w:t>
      </w:r>
      <w:r>
        <w:t xml:space="preserve">for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Cooperation</w:t>
      </w:r>
      <w:r>
        <w:t xml:space="preserve"> </w:t>
      </w:r>
      <w:r>
        <w:t xml:space="preserve">FCT</w:t>
      </w:r>
      <w:r>
        <w:br/>
      </w:r>
      <w:r>
        <w:t xml:space="preserve">Fine-cut tobacco intended for the rolling of cigarettes</w:t>
      </w:r>
      <w:r>
        <w:t xml:space="preserve"> </w:t>
      </w:r>
      <w:r>
        <w:t xml:space="preserve">FCTC</w:t>
      </w:r>
      <w:r>
        <w:t xml:space="preserve"> </w:t>
      </w:r>
      <w:r>
        <w:t xml:space="preserve">Framework Convention on Tobacco Control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HICP</w:t>
      </w:r>
      <w:r>
        <w:br/>
      </w:r>
      <w:r>
        <w:t xml:space="preserve">Harmonised Indices of Consumer Prices</w:t>
      </w:r>
      <w:r>
        <w:t xml:space="preserve"> </w:t>
      </w:r>
      <w:r>
        <w:t xml:space="preserve">HTP</w:t>
      </w:r>
      <w:r>
        <w:t xml:space="preserve"> </w:t>
      </w:r>
      <w:r>
        <w:t xml:space="preserve">Heated tobacco product</w:t>
      </w:r>
      <w:r>
        <w:t xml:space="preserve"> </w:t>
      </w:r>
      <w:r>
        <w:t xml:space="preserve">ITTP</w:t>
      </w:r>
      <w:r>
        <w:t xml:space="preserve"> </w:t>
      </w:r>
      <w:r>
        <w:t xml:space="preserve">Illicit trade of tobacco products</w:t>
      </w:r>
      <w:r>
        <w:t xml:space="preserve"> </w:t>
      </w:r>
      <w:r>
        <w:t xml:space="preserve">MED</w:t>
      </w:r>
      <w:r>
        <w:t xml:space="preserve"> </w:t>
      </w:r>
      <w:r>
        <w:t xml:space="preserve">Minimum Excise Duty</w:t>
      </w:r>
      <w:r>
        <w:br/>
      </w:r>
      <w:r>
        <w:t xml:space="preserve">NGOs</w:t>
      </w:r>
      <w:r>
        <w:t xml:space="preserve"> </w:t>
      </w:r>
      <w:r>
        <w:t xml:space="preserve">Nongovernmental organisations</w:t>
      </w:r>
      <w:r>
        <w:t xml:space="preserve"> </w:t>
      </w:r>
      <w:r>
        <w:t xml:space="preserve">OLAF</w:t>
      </w:r>
      <w:r>
        <w:t xml:space="preserve"> </w:t>
      </w:r>
      <w:r>
        <w:t xml:space="preserve">European Anti-Fraud Office</w:t>
      </w:r>
      <w:r>
        <w:t xml:space="preserve"> </w:t>
      </w:r>
      <w:r>
        <w:t xml:space="preserve">OST</w:t>
      </w:r>
      <w:r>
        <w:t xml:space="preserve"> </w:t>
      </w:r>
      <w:r>
        <w:t xml:space="preserve">Other Smoking Tobacco</w:t>
      </w:r>
      <w:r>
        <w:t xml:space="preserve"> </w:t>
      </w:r>
      <w:r>
        <w:t xml:space="preserve">PPP</w:t>
      </w:r>
      <w:r>
        <w:t xml:space="preserve"> </w:t>
      </w:r>
      <w:r>
        <w:t xml:space="preserve">Purchasing Power Parity</w:t>
      </w:r>
      <w:r>
        <w:t xml:space="preserve"> </w:t>
      </w:r>
      <w:r>
        <w:t xml:space="preserve">RIP</w:t>
      </w:r>
    </w:p>
    <w:p>
      <w:pPr>
        <w:pStyle w:val="BodyText"/>
      </w:pPr>
      <w:r>
        <w:t xml:space="preserve">Relative Income Price</w:t>
      </w:r>
      <w:r>
        <w:t xml:space="preserve"> </w:t>
      </w:r>
      <w:r>
        <w:t xml:space="preserve">RSP</w:t>
      </w:r>
      <w:r>
        <w:br/>
      </w:r>
      <w:r>
        <w:t xml:space="preserve">Retail Selling Price</w:t>
      </w:r>
      <w:r>
        <w:t xml:space="preserve"> </w:t>
      </w:r>
      <w:r>
        <w:t xml:space="preserve">RFC</w:t>
      </w:r>
      <w:r>
        <w:t xml:space="preserve"> </w:t>
      </w:r>
      <w:r>
        <w:t xml:space="preserve">Release for consumption</w:t>
      </w:r>
      <w:r>
        <w:br/>
      </w:r>
      <w:r>
        <w:t xml:space="preserve">SEED</w:t>
      </w:r>
      <w:r>
        <w:t xml:space="preserve"> </w:t>
      </w:r>
      <w:r>
        <w:t xml:space="preserve">System for Exchange of Excise Data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Goals</w:t>
      </w:r>
      <w:r>
        <w:t xml:space="preserve"> </w:t>
      </w:r>
      <w:r>
        <w:t xml:space="preserve">SMEs</w:t>
      </w:r>
      <w:r>
        <w:t xml:space="preserve"> </w:t>
      </w:r>
      <w:r>
        <w:t xml:space="preserve">Small and medium enterprises</w:t>
      </w:r>
      <w:r>
        <w:t xml:space="preserve"> </w:t>
      </w:r>
      <w:r>
        <w:t xml:space="preserve">TEDB</w:t>
      </w:r>
      <w:r>
        <w:t xml:space="preserve"> </w:t>
      </w:r>
      <w:r>
        <w:t xml:space="preserve">Taxes in Europe Database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WAP</w:t>
      </w:r>
      <w:r>
        <w:br/>
      </w:r>
      <w:r>
        <w:t xml:space="preserve">Weighted average price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WHO</w:t>
      </w:r>
      <w:r>
        <w:t xml:space="preserve"> </w:t>
      </w:r>
      <w:r>
        <w:t xml:space="preserve">World Health Organization</w:t>
      </w:r>
      <w:r>
        <w:t xml:space="preserve"> </w:t>
      </w:r>
      <w:r>
        <w:t xml:space="preserve">WPT</w:t>
      </w:r>
      <w:r>
        <w:t xml:space="preserve"> </w:t>
      </w:r>
      <w:r>
        <w:t xml:space="preserve">Waterpipe tobacco</w:t>
      </w:r>
    </w:p>
    <w:p>
      <w:pPr>
        <w:pStyle w:val="BodyText"/>
      </w:pPr>
      <w:r>
        <w:t xml:space="preserve">7</w:t>
      </w:r>
    </w:p>
    <w:p>
      <w:pPr>
        <w:pStyle w:val="Compact"/>
        <w:numPr>
          <w:ilvl w:val="0"/>
          <w:numId w:val="1003"/>
        </w:numPr>
      </w:pPr>
      <w:r>
        <w:t xml:space="preserve">Introduction: Political and legal context</w:t>
      </w:r>
      <w:r>
        <w:t xml:space="preserve"> </w:t>
      </w:r>
      <w:r>
        <w:t xml:space="preserve">Tobacco consumption is one of the greatest avoidable health risks in the European Union.1 Tobacco</w:t>
      </w:r>
      <w:r>
        <w:t xml:space="preserve"> </w:t>
      </w:r>
      <w:r>
        <w:t xml:space="preserve">is a highly addictive substance, and its use is linked to cardiovascular and respiratory diseases, and</w:t>
      </w:r>
      <w:r>
        <w:t xml:space="preserve"> </w:t>
      </w:r>
      <w:r>
        <w:t xml:space="preserve">27% of all cancers. Tobacco consumption remains the largest behavioural risk factor to health and</w:t>
      </w:r>
      <w:r>
        <w:t xml:space="preserve"> </w:t>
      </w:r>
      <w:r>
        <w:t xml:space="preserve">each year accounts for about 700 000 deaths across EU Member States. In Europe’s Beating Cancer</w:t>
      </w:r>
      <w:r>
        <w:t xml:space="preserve"> </w:t>
      </w:r>
      <w:r>
        <w:t xml:space="preserve">Plan2, the European Commission proposed to create a ‘Tobacco Free Generation’ and set a target of</w:t>
      </w:r>
      <w:r>
        <w:t xml:space="preserve"> </w:t>
      </w:r>
      <w:r>
        <w:t xml:space="preserve">reducing smoking prevalence to less than 5% of the population by 2040. The plan is based on a wide</w:t>
      </w:r>
      <w:r>
        <w:t xml:space="preserve"> </w:t>
      </w:r>
      <w:r>
        <w:t xml:space="preserve">consultation with stakeholder groups, the European Parliament and the Member States.</w:t>
      </w:r>
      <w:r>
        <w:t xml:space="preserve"> </w:t>
      </w:r>
      <w:r>
        <w:t xml:space="preserve">The revision of Council Directive 2011/64/EU on the structure and rates of excise duty applied to</w:t>
      </w:r>
      <w:r>
        <w:t xml:space="preserve"> </w:t>
      </w:r>
      <w:r>
        <w:t xml:space="preserve">manufactured tobacco (‘the Directive’), which is the subject of this impact assessment, as an integral</w:t>
      </w:r>
      <w:r>
        <w:t xml:space="preserve"> </w:t>
      </w:r>
      <w:r>
        <w:t xml:space="preserve">part of Europe’s Beating Cancer Plan, should focus on ensuring a high level of human health</w:t>
      </w:r>
      <w:r>
        <w:t xml:space="preserve"> </w:t>
      </w:r>
      <w:r>
        <w:t xml:space="preserve">protection. Higher tobacco taxes and prices have been demonstrated to be the single most effective</w:t>
      </w:r>
      <w:r>
        <w:t xml:space="preserve"> </w:t>
      </w:r>
      <w:r>
        <w:t xml:space="preserve">measure to reduce overall tobacco use, induce current smokers to quit, reduce uptake by young</w:t>
      </w:r>
      <w:r>
        <w:t xml:space="preserve"> </w:t>
      </w:r>
      <w:r>
        <w:t xml:space="preserve">people, lower consumption among those who continue to smoke, improve population health, increase</w:t>
      </w:r>
      <w:r>
        <w:t xml:space="preserve"> </w:t>
      </w:r>
      <w:r>
        <w:t xml:space="preserve">tobacco tax revenues, and produce additional public health benefits. The revision of the Directive will</w:t>
      </w:r>
      <w:r>
        <w:t xml:space="preserve"> </w:t>
      </w:r>
      <w:r>
        <w:t xml:space="preserve">contribute to the delivery of these objectives.</w:t>
      </w:r>
      <w:r>
        <w:br/>
      </w:r>
      <w:r>
        <w:t xml:space="preserve">Other actions contributing to these objectives include the adoption in December 2024 of updated</w:t>
      </w:r>
      <w:r>
        <w:t xml:space="preserve"> </w:t>
      </w:r>
      <w:r>
        <w:t xml:space="preserve">Council Recommendation on Smoke-Free Environments (to extend its coverage to emerging</w:t>
      </w:r>
      <w:r>
        <w:t xml:space="preserve"> </w:t>
      </w:r>
      <w:r>
        <w:t xml:space="preserve">products, such as electronic cigarettes and heated tobacco products)3 and a comprehensive evaluation</w:t>
      </w:r>
      <w:r>
        <w:t xml:space="preserve"> </w:t>
      </w:r>
      <w:r>
        <w:t xml:space="preserve">of the Tobacco Products Directive and the Tobacco Advertising Directive4. The evaluation will</w:t>
      </w:r>
      <w:r>
        <w:t xml:space="preserve"> </w:t>
      </w:r>
      <w:r>
        <w:t xml:space="preserve">determine whether and to what extent the current legal frameworks needs to be amended.</w:t>
      </w:r>
      <w:r>
        <w:t xml:space="preserve"> </w:t>
      </w:r>
      <w:r>
        <w:t xml:space="preserve">reviewing the Tobacco Products Directive. Tobacco tax policy and other tobacco control policies act</w:t>
      </w:r>
      <w:r>
        <w:t xml:space="preserve"> </w:t>
      </w:r>
      <w:r>
        <w:t xml:space="preserve">in synergy. Taxation in addition to its behavioural impact, delivers an overall ‘price signal’ to society</w:t>
      </w:r>
      <w:r>
        <w:t xml:space="preserve"> </w:t>
      </w:r>
      <w:r>
        <w:t xml:space="preserve">that smoking is indeed harmful for consumers and should be discouraged by all possible means.</w:t>
      </w:r>
      <w:r>
        <w:br/>
      </w:r>
      <w:r>
        <w:t xml:space="preserve">The revision of the Directive will support Member States in meeting the objectives of the WHO</w:t>
      </w:r>
      <w:r>
        <w:t xml:space="preserve"> </w:t>
      </w:r>
      <w:r>
        <w:t xml:space="preserve">Framework Convention on Tobacco Control5, including by adopting tax measures to reduce the</w:t>
      </w:r>
      <w:r>
        <w:t xml:space="preserve"> </w:t>
      </w:r>
      <w:r>
        <w:t xml:space="preserve">demand for tobacco.</w:t>
      </w:r>
      <w:r>
        <w:br/>
      </w:r>
      <w:r>
        <w:t xml:space="preserve">The initiative shall also be considered in the context of the EU agenda to strengthen EU</w:t>
      </w:r>
      <w:r>
        <w:t xml:space="preserve"> </w:t>
      </w:r>
      <w:r>
        <w:t xml:space="preserve">competitiveness and growth while upholding high standards and achieving economic, social, and</w:t>
      </w:r>
      <w:r>
        <w:t xml:space="preserve"> </w:t>
      </w:r>
      <w:r>
        <w:t xml:space="preserve">environmental goals and to fight against fraud. These political objectives, in the tobacco context, have</w:t>
      </w:r>
      <w:r>
        <w:t xml:space="preserve"> </w:t>
      </w:r>
      <w:r>
        <w:t xml:space="preserve">three main dimensions:</w:t>
      </w:r>
    </w:p>
    <w:p>
      <w:pPr>
        <w:pStyle w:val="FirstParagraph"/>
      </w:pPr>
      <w:r>
        <w:t xml:space="preserve">1 OECD (2024), Beating Cancer Inequalities in the EU: Spotlight on Cancer Prevention and Early Detection, OECD</w:t>
      </w:r>
      <w:r>
        <w:t xml:space="preserve"> </w:t>
      </w:r>
      <w:r>
        <w:t xml:space="preserve">Health Policy Studies, OECD Publishing, Paris, https://doi.org/10.1787/14fdc89a-en, p 12.</w:t>
      </w:r>
      <w:r>
        <w:t xml:space="preserve"> </w:t>
      </w:r>
      <w:r>
        <w:t xml:space="preserve">2 Europe’s Beating Cancer Plan, SWD (2021) 44 final.</w:t>
      </w:r>
      <w:r>
        <w:t xml:space="preserve"> </w:t>
      </w:r>
      <w:r>
        <w:t xml:space="preserve">3 https://ec.europa.eu/commission/presscorner/detail/en/ip_24_6185</w:t>
      </w:r>
      <w:r>
        <w:t xml:space="preserve"> </w:t>
      </w:r>
      <w:r>
        <w:t xml:space="preserve">4 Directive 2014/40/EU of the European Parliament and of the Council of 3 April 2014 on the approximation of the laws,</w:t>
      </w:r>
      <w:r>
        <w:t xml:space="preserve"> </w:t>
      </w:r>
      <w:r>
        <w:t xml:space="preserve">regulations and administrative provisions of the Member States concerning the manufacture, presentation and sale of</w:t>
      </w:r>
      <w:r>
        <w:t xml:space="preserve"> </w:t>
      </w:r>
      <w:r>
        <w:t xml:space="preserve">tobacco and related products and repealing Directive 2001/37/EC, OJ L 127, 29.4.2014, p. 1–38.</w:t>
      </w:r>
      <w:r>
        <w:br/>
      </w:r>
      <w:r>
        <w:t xml:space="preserve">Directive 2003/33/EC of the European Parliament and of the Council of 26 May 2003 on the approximation of the laws,</w:t>
      </w:r>
      <w:r>
        <w:t xml:space="preserve"> </w:t>
      </w:r>
      <w:r>
        <w:t xml:space="preserve">regulations and administrative provisions of the Member States relating to the advertising and sponsorship of tobacco</w:t>
      </w:r>
      <w:r>
        <w:t xml:space="preserve"> </w:t>
      </w:r>
      <w:r>
        <w:t xml:space="preserve">products, OJ L 152, 20.6.2003, p. 16–19.</w:t>
      </w:r>
      <w:r>
        <w:t xml:space="preserve"> </w:t>
      </w:r>
      <w:r>
        <w:t xml:space="preserve">5 The WHO Framework Convention on Tobacco Control (FCTC) is a legally binding international treaty that aims to</w:t>
      </w:r>
      <w:r>
        <w:t xml:space="preserve"> </w:t>
      </w:r>
      <w:r>
        <w:t xml:space="preserve">reduce the health and economic impact of tobacco consumption.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▪ To streamline rules and reduce the administrative burdens6 for businesses by introducing clear</w:t>
      </w:r>
      <w:r>
        <w:t xml:space="preserve"> </w:t>
      </w:r>
      <w:r>
        <w:t xml:space="preserve">definitions of new tobacco and tobacco-related products to facilitate cross-border trade</w:t>
      </w:r>
      <w:r>
        <w:t xml:space="preserve"> </w:t>
      </w:r>
      <w:r>
        <w:t xml:space="preserve">involving these products while, at the same time, helping Member States enforce tax rules and</w:t>
      </w:r>
      <w:r>
        <w:t xml:space="preserve"> </w:t>
      </w:r>
      <w:r>
        <w:t xml:space="preserve">improve tax compliance, ensuring they can secure reliable tax revenues.</w:t>
      </w:r>
      <w:r>
        <w:t xml:space="preserve"> </w:t>
      </w:r>
      <w:r>
        <w:t xml:space="preserve">▪ The fight against illicit tobacco trade, in line with the 2nd EU Action Plan7, which focuses on</w:t>
      </w:r>
      <w:r>
        <w:t xml:space="preserve"> </w:t>
      </w:r>
      <w:r>
        <w:t xml:space="preserve">limiting some of the key input materials going into the illicit manufacture of tobacco products,</w:t>
      </w:r>
      <w:r>
        <w:t xml:space="preserve"> </w:t>
      </w:r>
      <w:r>
        <w:t xml:space="preserve">including raw tobacco, and the use of the Excise Monitoring and Control System (EMCS) for</w:t>
      </w:r>
      <w:r>
        <w:t xml:space="preserve"> </w:t>
      </w:r>
      <w:r>
        <w:t xml:space="preserve">risk analysis and control.</w:t>
      </w:r>
      <w:r>
        <w:br/>
      </w:r>
      <w:r>
        <w:t xml:space="preserve">▪ The fight against tax fraud and evasion, in line with the EU Action Plan for fair and simple</w:t>
      </w:r>
      <w:r>
        <w:t xml:space="preserve"> </w:t>
      </w:r>
      <w:r>
        <w:t xml:space="preserve">taxation supporting the recovery8, which sets out measures to help Member States enforce tax</w:t>
      </w:r>
      <w:r>
        <w:t xml:space="preserve"> </w:t>
      </w:r>
      <w:r>
        <w:t xml:space="preserve">rules and improve tax compliance, ensuring they can secure reliable tax revenues.</w:t>
      </w:r>
      <w:r>
        <w:t xml:space="preserve"> </w:t>
      </w:r>
      <w:r>
        <w:t xml:space="preserve">EU legislation for the taxation of manufactured tobacco products9, in place since the 1970s, lays down</w:t>
      </w:r>
      <w:r>
        <w:t xml:space="preserve"> </w:t>
      </w:r>
      <w:r>
        <w:t xml:space="preserve">minimum tax rates that Member States must respect when taxing tobacco products. The Directive</w:t>
      </w:r>
      <w:r>
        <w:t xml:space="preserve"> </w:t>
      </w:r>
      <w:r>
        <w:t xml:space="preserve">continues to be an instrument for Member States to collect tax revenues10. The legal framework has</w:t>
      </w:r>
      <w:r>
        <w:t xml:space="preserve"> </w:t>
      </w:r>
      <w:r>
        <w:t xml:space="preserve">been revised and amended several times11. The Directive is part of a broader EU policy framework</w:t>
      </w:r>
      <w:r>
        <w:t xml:space="preserve"> </w:t>
      </w:r>
      <w:r>
        <w:t xml:space="preserve">that includes the common provisions applicable to all products subject to excise duty and the customs</w:t>
      </w:r>
      <w:r>
        <w:t xml:space="preserve"> </w:t>
      </w:r>
      <w:r>
        <w:t xml:space="preserve">union legislation, as well as key tobacco control policies.</w:t>
      </w:r>
      <w:r>
        <w:t xml:space="preserve"> </w:t>
      </w:r>
      <w:r>
        <w:t xml:space="preserve">This revision follows the evaluation of the Directive published on 10 February 2020.12 The evaluation</w:t>
      </w:r>
      <w:r>
        <w:t xml:space="preserve"> </w:t>
      </w:r>
      <w:r>
        <w:t xml:space="preserve">highlights the main limitations of the current regulatory framework and concludes that the Directive</w:t>
      </w:r>
      <w:r>
        <w:t xml:space="preserve"> </w:t>
      </w:r>
      <w:r>
        <w:t xml:space="preserve">no longer fully achieves its objectives. The current minimum tax rates have lost traction in terms of</w:t>
      </w:r>
      <w:r>
        <w:t xml:space="preserve"> </w:t>
      </w:r>
      <w:r>
        <w:t xml:space="preserve">making an effective contribution to reducing tobacco consumption. Notwithstanding that the</w:t>
      </w:r>
      <w:r>
        <w:t xml:space="preserve"> </w:t>
      </w:r>
      <w:r>
        <w:t xml:space="preserve">Directive contributed to the decline of smoking prevalence, to a certain extent, smoking prevalence</w:t>
      </w:r>
      <w:r>
        <w:t xml:space="preserve"> </w:t>
      </w:r>
      <w:r>
        <w:t xml:space="preserve">levels remain higher than expected. Existing differentials incentivise cross-border flows. The current</w:t>
      </w:r>
      <w:r>
        <w:t xml:space="preserve"> </w:t>
      </w:r>
      <w:r>
        <w:t xml:space="preserve">scope of the Directive is not adapted to market developments such as electronic cigarettes (‘e-</w:t>
      </w:r>
      <w:r>
        <w:t xml:space="preserve"> </w:t>
      </w:r>
      <w:r>
        <w:t xml:space="preserve">cigarettes’) and heated tobacco products. Furthermore, illicit trade in tobacco products remains</w:t>
      </w:r>
      <w:r>
        <w:t xml:space="preserve"> </w:t>
      </w:r>
      <w:r>
        <w:t xml:space="preserve">substantial and continues to constitute a source of concern in Member States. Most public health</w:t>
      </w:r>
      <w:r>
        <w:t xml:space="preserve"> </w:t>
      </w:r>
      <w:r>
        <w:t xml:space="preserve">authorities of the Member States are not satisfied with the impact of the Directive on tobacco control</w:t>
      </w:r>
      <w:r>
        <w:t xml:space="preserve"> </w:t>
      </w:r>
      <w:r>
        <w:t xml:space="preserve">targets and call for stronger fiscal measures.</w:t>
      </w:r>
      <w:r>
        <w:t xml:space="preserve"> </w:t>
      </w:r>
      <w:r>
        <w:t xml:space="preserve">The Directive can support and complement the objectives of Europe’s Beating Cancer Plan by better</w:t>
      </w:r>
      <w:r>
        <w:t xml:space="preserve"> </w:t>
      </w:r>
      <w:r>
        <w:t xml:space="preserve">aligning the taxation of tobacco and related products with health objectives, adapting to new</w:t>
      </w:r>
      <w:r>
        <w:t xml:space="preserve"> </w:t>
      </w:r>
      <w:r>
        <w:t xml:space="preserve">developments and market trends, and introducing harmonised rules on tobacco and related products.</w:t>
      </w:r>
    </w:p>
    <w:p>
      <w:pPr>
        <w:pStyle w:val="BodyText"/>
      </w:pPr>
      <w:r>
        <w:t xml:space="preserve">6 https://commission.europa.eu/law/law-making-process/better-regulation/simplification-and-implementation_en</w:t>
      </w:r>
      <w:r>
        <w:br/>
      </w:r>
      <w:r>
        <w:t xml:space="preserve">7 COMMUNICATION FROM THE COMMISSION TO THE EUROPEAN PARLIAMENT, THE COUNCIL AND</w:t>
      </w:r>
      <w:r>
        <w:t xml:space="preserve"> </w:t>
      </w:r>
      <w:r>
        <w:t xml:space="preserve">THE EUROPEAN ECONOMIC AND SOCIAL COMMITTEE 2nd Action Plan to fight the illicit tobacco trade 2018-</w:t>
      </w:r>
      <w:r>
        <w:t xml:space="preserve"> </w:t>
      </w:r>
      <w:r>
        <w:t xml:space="preserve">2022 (COM/2018/846 final)</w:t>
      </w:r>
      <w:r>
        <w:t xml:space="preserve"> </w:t>
      </w:r>
      <w:r>
        <w:t xml:space="preserve">8 COMMUNICATION FROM THE COMMISSION TO THE EUROPEAN PARLIAMENT AND THE COUNCIL AN</w:t>
      </w:r>
      <w:r>
        <w:t xml:space="preserve"> </w:t>
      </w:r>
      <w:r>
        <w:t xml:space="preserve">ACTION PLAN FOR FAIR AND SIMPLE TAXATION SUPPORTING THE RECOVERY STRATEGY (COM(2020)</w:t>
      </w:r>
      <w:r>
        <w:t xml:space="preserve"> </w:t>
      </w:r>
      <w:r>
        <w:t xml:space="preserve">312 final)</w:t>
      </w:r>
      <w:r>
        <w:t xml:space="preserve"> </w:t>
      </w:r>
      <w:r>
        <w:t xml:space="preserve">9 For the purposes of the provisions of this Directive, manufactured tobacco are: cigarettes; cigars and cigarillos; smoking</w:t>
      </w:r>
      <w:r>
        <w:t xml:space="preserve"> </w:t>
      </w:r>
      <w:r>
        <w:t xml:space="preserve">tobacco (fine-cut tobacco for the rolling of cigarettes and other smoking tobacco). For more details see ANNEX 16:</w:t>
      </w:r>
      <w:r>
        <w:t xml:space="preserve"> </w:t>
      </w:r>
      <w:r>
        <w:t xml:space="preserve">10 In 2020 at EU level tobacco excise duties provided around 2% share of tax revenues and 0.93% of GDP (Gross Domestic</w:t>
      </w:r>
      <w:r>
        <w:t xml:space="preserve"> </w:t>
      </w:r>
      <w:r>
        <w:t xml:space="preserve">Product).</w:t>
      </w:r>
      <w:r>
        <w:t xml:space="preserve"> </w:t>
      </w:r>
      <w:r>
        <w:t xml:space="preserve">11 Council Directive 92/79/EEC; Council Directive 92/80/EEC; Council Directive 95/59/EC; Council Directive</w:t>
      </w:r>
      <w:r>
        <w:t xml:space="preserve"> </w:t>
      </w:r>
      <w:r>
        <w:t xml:space="preserve">2002/10/EC; Council Directive 2003/117/EC, Council Directive 2010/12/EC. In 2011, the Council adopted the revised</w:t>
      </w:r>
      <w:r>
        <w:t xml:space="preserve"> </w:t>
      </w:r>
      <w:r>
        <w:t xml:space="preserve">Directive which codified the previous legislation in a single act.</w:t>
      </w:r>
      <w:r>
        <w:t xml:space="preserve"> </w:t>
      </w:r>
      <w:r>
        <w:t xml:space="preserve">12 Evaluation of the Council Directive 2011/64/EU of 21 June 2011 on the structure and rates of excise duty applied to</w:t>
      </w:r>
      <w:r>
        <w:t xml:space="preserve"> </w:t>
      </w:r>
      <w:r>
        <w:t xml:space="preserve">manufactured tobacco, SWD(2020) 33 final.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On 2 June 2020, the Council adopted conclusions on the review of the Directive13 based on the</w:t>
      </w:r>
      <w:r>
        <w:t xml:space="preserve"> </w:t>
      </w:r>
      <w:r>
        <w:t xml:space="preserve">findings from the evaluation. The Council invited the European Commission to submit a legislative</w:t>
      </w:r>
      <w:r>
        <w:t xml:space="preserve"> </w:t>
      </w:r>
      <w:r>
        <w:t xml:space="preserve">proposal for the revision of the Directive on the basis of an impact assessment.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This section defines and analyses the problems and their drivers and it assesses the expected evolution</w:t>
      </w:r>
      <w:r>
        <w:t xml:space="preserve"> </w:t>
      </w:r>
      <w:r>
        <w:t xml:space="preserve">of these problems in the absence of any EU policy intervention. Figure 1 shows visually the problems,</w:t>
      </w:r>
      <w:r>
        <w:t xml:space="preserve"> </w:t>
      </w:r>
      <w:r>
        <w:t xml:space="preserve">their drivers, as well as the consequences if unaddressed.</w:t>
      </w:r>
      <w:r>
        <w:t xml:space="preserve"> </w:t>
      </w:r>
      <w:r>
        <w:t xml:space="preserve">Figure 1. Problem tree</w:t>
      </w:r>
      <w:r>
        <w:t xml:space="preserve"> </w:t>
      </w:r>
      <w:r>
        <w:t xml:space="preserve">Relative low average price levels</w:t>
      </w:r>
      <w:r>
        <w:t xml:space="preserve"> </w:t>
      </w:r>
      <w:r>
        <w:t xml:space="preserve">of products</w:t>
      </w:r>
      <w:r>
        <w:t xml:space="preserve"> </w:t>
      </w:r>
      <w:r>
        <w:t xml:space="preserve">Increasing illicit manufacturing of</w:t>
      </w:r>
      <w:r>
        <w:t xml:space="preserve"> </w:t>
      </w:r>
      <w:r>
        <w:t xml:space="preserve">tobacco products within EU</w:t>
      </w:r>
      <w:r>
        <w:t xml:space="preserve"> </w:t>
      </w:r>
      <w:r>
        <w:t xml:space="preserve">Unfit EU minima</w:t>
      </w:r>
      <w:r>
        <w:t xml:space="preserve"> </w:t>
      </w:r>
      <w:r>
        <w:t xml:space="preserve">Smoking prevalence not declining</w:t>
      </w:r>
      <w:r>
        <w:t xml:space="preserve"> </w:t>
      </w:r>
      <w:r>
        <w:t xml:space="preserve">sufficiently quickly to meet</w:t>
      </w:r>
      <w:r>
        <w:t xml:space="preserve"> </w:t>
      </w:r>
      <w:r>
        <w:t xml:space="preserve">Europe’s Beating Cancer Plan</w:t>
      </w:r>
      <w:r>
        <w:t xml:space="preserve"> </w:t>
      </w:r>
      <w:r>
        <w:t xml:space="preserve">objectives</w:t>
      </w:r>
      <w:r>
        <w:t xml:space="preserve"> </w:t>
      </w:r>
      <w:r>
        <w:t xml:space="preserve">Incoherent fiscal treatment between and</w:t>
      </w:r>
      <w:r>
        <w:t xml:space="preserve"> </w:t>
      </w:r>
      <w:r>
        <w:t xml:space="preserve">across the products</w:t>
      </w:r>
      <w:r>
        <w:t xml:space="preserve"> </w:t>
      </w:r>
      <w:r>
        <w:t xml:space="preserve">Ineffective control of tobacco supply chain by Member States</w:t>
      </w:r>
      <w:r>
        <w:t xml:space="preserve"> </w:t>
      </w:r>
      <w:r>
        <w:t xml:space="preserve">Negative impact on Member States revenue (fraud, tax avoidance, ineffective tax collection) and security</w:t>
      </w:r>
      <w:r>
        <w:t xml:space="preserve"> </w:t>
      </w:r>
      <w:r>
        <w:t xml:space="preserve">Market and competition distortions</w:t>
      </w:r>
      <w:r>
        <w:t xml:space="preserve"> </w:t>
      </w:r>
      <w:r>
        <w:t xml:space="preserve">Negative public health impact (smoking related diseases, addiction levels and related social costs)</w:t>
      </w:r>
      <w:r>
        <w:t xml:space="preserve"> </w:t>
      </w:r>
      <w:r>
        <w:t xml:space="preserve">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CONSEQUENCES</w:t>
      </w:r>
      <w:r>
        <w:t xml:space="preserve"> </w:t>
      </w:r>
      <w:r>
        <w:t xml:space="preserve">Divergent approaches to taxation between products and Member States</w:t>
      </w:r>
      <w:r>
        <w:t xml:space="preserve"> </w:t>
      </w:r>
      <w:r>
        <w:t xml:space="preserve">Source: Commission analysis</w:t>
      </w:r>
      <w:r>
        <w:br/>
      </w:r>
      <w:r>
        <w:t xml:space="preserve">2.1.</w:t>
      </w:r>
      <w:r>
        <w:t xml:space="preserve"> </w:t>
      </w:r>
      <w:r>
        <w:t xml:space="preserve">What is/are the problems?</w:t>
      </w:r>
      <w:r>
        <w:t xml:space="preserve"> </w:t>
      </w:r>
      <w:r>
        <w:t xml:space="preserve">At the time of its adoption, the Directive represented a positive contribution to the EU legislative</w:t>
      </w:r>
      <w:r>
        <w:t xml:space="preserve"> </w:t>
      </w:r>
      <w:r>
        <w:t xml:space="preserve">framework by harmonising rules for the taxation of tobacco. However, the Directive has remained</w:t>
      </w:r>
      <w:r>
        <w:t xml:space="preserve"> </w:t>
      </w:r>
      <w:r>
        <w:t xml:space="preserve">unchanged over the past 15 years, despite changes in the tobacco market, other EU legislation, and</w:t>
      </w:r>
      <w:r>
        <w:t xml:space="preserve"> </w:t>
      </w:r>
      <w:r>
        <w:t xml:space="preserve">the political context with an increased focus on public health both at national and EU level. As noted</w:t>
      </w:r>
      <w:r>
        <w:t xml:space="preserve"> </w:t>
      </w:r>
      <w:r>
        <w:t xml:space="preserve">above the evaluation found that the Directive no longer fully achieves its objectives, which for this</w:t>
      </w:r>
      <w:r>
        <w:t xml:space="preserve"> </w:t>
      </w:r>
      <w:r>
        <w:t xml:space="preserve">impact assessment is translated into three intervention areas: (1) revising EU minima and certain</w:t>
      </w:r>
      <w:r>
        <w:t xml:space="preserve"> </w:t>
      </w:r>
      <w:r>
        <w:t xml:space="preserve">categories for traditional tobacco products as smoking prevalence is not declining sufficiently quickly</w:t>
      </w:r>
      <w:r>
        <w:t xml:space="preserve"> </w:t>
      </w:r>
      <w:r>
        <w:t xml:space="preserve">to meet Europe’s Beating Cancer Plan objectives; (2) enlarging the scope of the Directive to new</w:t>
      </w:r>
      <w:r>
        <w:t xml:space="preserve"> </w:t>
      </w:r>
      <w:r>
        <w:t xml:space="preserve">products as the current scope of the Directive is not adapted to market developments and the fiscal</w:t>
      </w:r>
      <w:r>
        <w:t xml:space="preserve"> </w:t>
      </w:r>
      <w:r>
        <w:t xml:space="preserve">treatment between and across products is incoherent; and (3) enlarging the scope of the Directive to</w:t>
      </w:r>
      <w:r>
        <w:t xml:space="preserve"> </w:t>
      </w:r>
      <w:r>
        <w:t xml:space="preserve">raw tobacco to address increasing illicit manufacturing of tobacco products within the EU. As</w:t>
      </w:r>
      <w:r>
        <w:t xml:space="preserve"> </w:t>
      </w:r>
      <w:r>
        <w:t xml:space="preserve">verified in the evaluation, in general the regulatory burden and the current excise duty structure for</w:t>
      </w:r>
      <w:r>
        <w:t xml:space="preserve"> </w:t>
      </w:r>
      <w:r>
        <w:t xml:space="preserve">tobacco products is neither an issue for Member States authorities nor for operators (also see ANNEX</w:t>
      </w:r>
      <w:r>
        <w:t xml:space="preserve"> </w:t>
      </w:r>
      <w:r>
        <w:t xml:space="preserve">16:2 on relevance of the current excise duty structure). Only certain provisions of the Directive related</w:t>
      </w:r>
      <w:r>
        <w:t xml:space="preserve"> </w:t>
      </w:r>
      <w:r>
        <w:t xml:space="preserve">to the definitions of and EU minima for traditional tobacco products need to be revised, and the</w:t>
      </w:r>
      <w:r>
        <w:t xml:space="preserve"> </w:t>
      </w:r>
      <w:r>
        <w:t xml:space="preserve">regulatory framework should be updated due to the disparities in the tax treatment of new products</w:t>
      </w:r>
      <w:r>
        <w:t xml:space="preserve"> </w:t>
      </w:r>
      <w:r>
        <w:t xml:space="preserve">across Member States and due to the lack of a proper control system for raw tobacco. The options</w:t>
      </w:r>
      <w:r>
        <w:t xml:space="preserve"> </w:t>
      </w:r>
      <w:r>
        <w:t xml:space="preserve">envisaged for each of the identified problem areas will be subsequently presented. By tackling the</w:t>
      </w:r>
      <w:r>
        <w:t xml:space="preserve"> </w:t>
      </w:r>
      <w:r>
        <w:t xml:space="preserve">problem drivers, each policy option aims at achieving one or several of the specific objectives.</w:t>
      </w:r>
    </w:p>
    <w:p>
      <w:pPr>
        <w:pStyle w:val="BodyText"/>
      </w:pPr>
      <w:r>
        <w:t xml:space="preserve">13 Council conclusions concerning the structure and rates of excise duty applied to manufactured tobacco.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Acknowledging the complexity of the issues at stake and their analysis, Figure 3 offers an overview</w:t>
      </w:r>
      <w:r>
        <w:t xml:space="preserve"> </w:t>
      </w:r>
      <w:r>
        <w:t xml:space="preserve">of the intervention logic behind the initiative (see section 4).</w:t>
      </w:r>
      <w:r>
        <w:t xml:space="preserve"> </w:t>
      </w:r>
      <w:r>
        <w:t xml:space="preserve">2.1.1. Smoking prevalence not declining sufficiently quickly to meet Europe’s Beating</w:t>
      </w:r>
      <w:r>
        <w:t xml:space="preserve"> </w:t>
      </w:r>
      <w:r>
        <w:t xml:space="preserve">Cancer Plan objectives</w:t>
      </w:r>
      <w:r>
        <w:t xml:space="preserve"> </w:t>
      </w:r>
      <w:r>
        <w:t xml:space="preserve">Although smoking prevalence has declined in the EU over the past decade (from 28% to 24% between</w:t>
      </w:r>
      <w:r>
        <w:t xml:space="preserve"> </w:t>
      </w:r>
      <w:r>
        <w:t xml:space="preserve">2012 and 2023), substantial differences remain between countries and population groups. In some</w:t>
      </w:r>
      <w:r>
        <w:t xml:space="preserve"> </w:t>
      </w:r>
      <w:r>
        <w:t xml:space="preserve">Member States (e.g. Greece, Bulgaria and Croatia) smokers still represent more than 35% of the</w:t>
      </w:r>
      <w:r>
        <w:t xml:space="preserve"> </w:t>
      </w:r>
      <w:r>
        <w:t xml:space="preserve">population, while in others (e.g. Denmark, the Netherlands and Sweden) prevalence has fallen below</w:t>
      </w:r>
      <w:r>
        <w:t xml:space="preserve"> </w:t>
      </w:r>
      <w:r>
        <w:t xml:space="preserve">15%.14 Without intervention, even at current rates of declining usage, the long-term target set out in</w:t>
      </w:r>
      <w:r>
        <w:t xml:space="preserve"> </w:t>
      </w:r>
      <w:r>
        <w:t xml:space="preserve">Europe’s Beating Cancer Plan, which is to reduce smoking prevalence to less than 5% by 2040, will</w:t>
      </w:r>
      <w:r>
        <w:t xml:space="preserve"> </w:t>
      </w:r>
      <w:r>
        <w:t xml:space="preserve">not be achieved.</w:t>
      </w:r>
      <w:r>
        <w:t xml:space="preserve"> </w:t>
      </w:r>
      <w:r>
        <w:t xml:space="preserve">Around 40% of the smoking prevalence decline in the EU can be attributed to the impact of taxation</w:t>
      </w:r>
      <w:r>
        <w:t xml:space="preserve"> </w:t>
      </w:r>
      <w:r>
        <w:t xml:space="preserve">policies.15 The effectiveness of taxing addictive substances in changing behaviour and improving</w:t>
      </w:r>
      <w:r>
        <w:t xml:space="preserve"> </w:t>
      </w:r>
      <w:r>
        <w:t xml:space="preserve">public health is widely recognised and reflected by, amongst others, the World Health Organisation</w:t>
      </w:r>
      <w:r>
        <w:t xml:space="preserve"> </w:t>
      </w:r>
      <w:r>
        <w:t xml:space="preserve">(WHO)16, the World Bank17, and academics.18 According to the WHO, a tax rise that increases</w:t>
      </w:r>
      <w:r>
        <w:t xml:space="preserve"> </w:t>
      </w:r>
      <w:r>
        <w:t xml:space="preserve">tobacco prices by 10% decreases tobacco consumption by about 4% in high-income countries and by</w:t>
      </w:r>
      <w:r>
        <w:t xml:space="preserve"> </w:t>
      </w:r>
      <w:r>
        <w:t xml:space="preserve">up to 8% in most low- and middle-income countries.</w:t>
      </w:r>
      <w:r>
        <w:br/>
      </w:r>
      <w:r>
        <w:t xml:space="preserve">Furthermore, taxation, as a measure to reduce tobacco consumption, is specifically called for in</w:t>
      </w:r>
      <w:r>
        <w:t xml:space="preserve"> </w:t>
      </w:r>
      <w:r>
        <w:t xml:space="preserve">Article 6 of the WHO Framework Convention on Tobacco Control.19 The European Union is a Party</w:t>
      </w:r>
      <w:r>
        <w:t xml:space="preserve"> </w:t>
      </w:r>
      <w:r>
        <w:t xml:space="preserve">to the Convention.</w:t>
      </w:r>
      <w:r>
        <w:t xml:space="preserve"> </w:t>
      </w:r>
      <w:r>
        <w:t xml:space="preserve">While other policy measures such as product regulation, smoke-free environment policies, tobacco</w:t>
      </w:r>
      <w:r>
        <w:t xml:space="preserve"> </w:t>
      </w:r>
      <w:r>
        <w:t xml:space="preserve">advertising bans, health warnings and labelling policy measures can reduce demand, the relationship</w:t>
      </w:r>
      <w:r>
        <w:t xml:space="preserve"> </w:t>
      </w:r>
      <w:r>
        <w:t xml:space="preserve">between tobacco control policies and taxation is complementary in fostering greater reduction in</w:t>
      </w:r>
      <w:r>
        <w:t xml:space="preserve"> </w:t>
      </w:r>
      <w:r>
        <w:t xml:space="preserve">smoking prevalence than each element would have achieved alone.20</w:t>
      </w:r>
    </w:p>
    <w:p>
      <w:pPr>
        <w:pStyle w:val="BodyText"/>
      </w:pPr>
      <w:r>
        <w:t xml:space="preserve">14 In the case of the Netherlands – from 24% to 11%; in the case of Sweden – from 13% to 8%; in the case of Denmark –</w:t>
      </w:r>
      <w:r>
        <w:t xml:space="preserve"> </w:t>
      </w:r>
      <w:r>
        <w:t xml:space="preserve">from 26% to 14%. See ANNEX 7:1 for details.</w:t>
      </w:r>
      <w:r>
        <w:t xml:space="preserve"> </w:t>
      </w:r>
      <w:r>
        <w:t xml:space="preserve">15 Economisti Associati ‘Impact analysis of the review of tobacco excise duty rules’ (‘EA 2021 study’)..</w:t>
      </w:r>
      <w:r>
        <w:br/>
      </w:r>
      <w:r>
        <w:t xml:space="preserve">16 https://www.who.int/activities/raising-taxes-on-tobacco</w:t>
      </w:r>
      <w:r>
        <w:t xml:space="preserve"> </w:t>
      </w:r>
      <w:r>
        <w:t xml:space="preserve">17 Chaloupka, FJ, Curbing the Epidemic - governments and the economics of tobacco control, Tobacco</w:t>
      </w:r>
      <w:r>
        <w:t xml:space="preserve"> </w:t>
      </w:r>
      <w:r>
        <w:t xml:space="preserve">Control 1999;8:196-201. Marquez, Patricio V.; Moreno-Dodson, Blanca. 2017, Tobacco Tax Reform at the Crossroads</w:t>
      </w:r>
      <w:r>
        <w:t xml:space="preserve"> </w:t>
      </w:r>
      <w:r>
        <w:t xml:space="preserve">of Health and Development: A Multisectoral Perspective, World Bank.</w:t>
      </w:r>
      <w:r>
        <w:t xml:space="preserve"> </w:t>
      </w:r>
      <w:r>
        <w:t xml:space="preserve">18 Kara A. Contreary, Sajal K. Chattopadhyay, David P. Hopkins, Frank J. Chaloupka, Jean L. Forster, Victoria Grimshaw,</w:t>
      </w:r>
      <w:r>
        <w:t xml:space="preserve"> </w:t>
      </w:r>
      <w:r>
        <w:t xml:space="preserve">Carissa B. Holmes, Ron Z. Goetzel, Jonathan E. Fielding, Economic Impact of Tobacco Price Increases Through</w:t>
      </w:r>
      <w:r>
        <w:t xml:space="preserve"> </w:t>
      </w:r>
      <w:r>
        <w:t xml:space="preserve">Taxation: A Community Guide Systematic Review, American Journal of Preventive Medicine, Volume 49, Issue 5, p. </w:t>
      </w:r>
      <w:r>
        <w:t xml:space="preserve"> </w:t>
      </w:r>
      <w:r>
        <w:t xml:space="preserve">801.</w:t>
      </w:r>
      <w:r>
        <w:t xml:space="preserve"> </w:t>
      </w:r>
      <w:r>
        <w:t xml:space="preserve">19 Article 6(1) provides: ‘The Parties recognize that price and tax measures are an effective and important means of</w:t>
      </w:r>
      <w:r>
        <w:t xml:space="preserve"> </w:t>
      </w:r>
      <w:r>
        <w:t xml:space="preserve">reducing tobacco consumption by various segments of the population, in particular young persons’. - WHO Framework</w:t>
      </w:r>
      <w:r>
        <w:t xml:space="preserve"> </w:t>
      </w:r>
      <w:r>
        <w:t xml:space="preserve">Convention on Tobacco Control.</w:t>
      </w:r>
      <w:r>
        <w:t xml:space="preserve"> </w:t>
      </w:r>
      <w:r>
        <w:t xml:space="preserve">20 Ballester L, Auchincloss A, Robinson L, Mayne S. Exploring impacts of taxes and hospitality bans on cigarette prices</w:t>
      </w:r>
      <w:r>
        <w:t xml:space="preserve"> </w:t>
      </w:r>
      <w:r>
        <w:t xml:space="preserve">and smoking prevalence using a large dataset of cigarette prices at stores 2001–2011, USA. Int J Environ Res Public</w:t>
      </w:r>
      <w:r>
        <w:t xml:space="preserve"> </w:t>
      </w:r>
      <w:r>
        <w:t xml:space="preserve">Health. 2017;14(3):e318 (Exploring Impacts of Taxes and Hospitality Bans on Cigarette Prices and Smoking Prevalence</w:t>
      </w:r>
      <w:r>
        <w:t xml:space="preserve"> </w:t>
      </w:r>
      <w:r>
        <w:t xml:space="preserve">Using a Large Dataset of Cigarette Prices at Stores 2001–2011, USA - PMC (nih.gov), accessed 15 July 2022). White,</w:t>
      </w:r>
      <w:r>
        <w:t xml:space="preserve"> </w:t>
      </w:r>
      <w:r>
        <w:t xml:space="preserve">V.M., Warne, C.D., Spittal, M.J., Durkin, S., Purcell, K. and Wakefield, M.A. (2011), What impact have tobacco control</w:t>
      </w:r>
      <w:r>
        <w:t xml:space="preserve"> </w:t>
      </w:r>
      <w:r>
        <w:t xml:space="preserve">policies, cigarette price and tobacco control programme funding had on Australian adolescents’ smoking? Findings over</w:t>
      </w:r>
      <w:r>
        <w:t xml:space="preserve"> </w:t>
      </w:r>
      <w:r>
        <w:t xml:space="preserve">a 15-year period. Addiction, 106: 1493-1502. https://doi.org/10.1111/j.1360-0443.2011.03429.x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Within the EU, the relationship between the Weighted Average Price (WAP) of cigarettes in each</w:t>
      </w:r>
      <w:r>
        <w:t xml:space="preserve"> </w:t>
      </w:r>
      <w:r>
        <w:t xml:space="preserve">Member State and prevalence of smoking may be demonstrated (see</w:t>
      </w:r>
      <w:r>
        <w:br/>
      </w:r>
      <w:r>
        <w:t xml:space="preserve">Figure 2 below). In general, the higher WAP of cigarettes, the lower the smoking prevalence within</w:t>
      </w:r>
      <w:r>
        <w:t xml:space="preserve"> </w:t>
      </w:r>
      <w:r>
        <w:t xml:space="preserve">that Member State.</w:t>
      </w:r>
      <w:r>
        <w:t xml:space="preserve"> </w:t>
      </w:r>
      <w:r>
        <w:t xml:space="preserve">Figure 2. Weighted Average Price per 1000 cigarettes in EUR (WAP) and Smoking prevalence</w:t>
      </w:r>
      <w:r>
        <w:t xml:space="preserve"> </w:t>
      </w:r>
      <w:r>
        <w:t xml:space="preserve">in % within the EU (2023)</w:t>
      </w:r>
    </w:p>
    <w:p>
      <w:pPr>
        <w:pStyle w:val="BodyText"/>
      </w:pPr>
      <w:r>
        <w:t xml:space="preserve">Source: Commission analysis</w:t>
      </w:r>
      <w:r>
        <w:br/>
      </w:r>
      <w:r>
        <w:t xml:space="preserve">The EU minima set in the Directive have been moderately effective in raising tax rates, and</w:t>
      </w:r>
      <w:r>
        <w:t xml:space="preserve"> </w:t>
      </w:r>
      <w:r>
        <w:t xml:space="preserve">consequently, prices in Member States, especially in the case of cigarettes. However, EU minima</w:t>
      </w:r>
      <w:r>
        <w:t xml:space="preserve"> </w:t>
      </w:r>
      <w:r>
        <w:t xml:space="preserve">have not been updated since 2010 and inflation21 has eroded their effectiveness. This loss of traction</w:t>
      </w:r>
      <w:r>
        <w:t xml:space="preserve"> </w:t>
      </w:r>
      <w:r>
        <w:t xml:space="preserve">of EU minima is confirmed by public health authority’s survey results, where a majority admitted</w:t>
      </w:r>
      <w:r>
        <w:t xml:space="preserve"> </w:t>
      </w:r>
      <w:r>
        <w:t xml:space="preserve">that their smoking prevalence reduction objectives over the last few years could be achieved only to</w:t>
      </w:r>
      <w:r>
        <w:t xml:space="preserve"> </w:t>
      </w:r>
      <w:r>
        <w:t xml:space="preserve">some moderate or limited extent, particularly among young people and women. In addition, the real</w:t>
      </w:r>
      <w:r>
        <w:t xml:space="preserve"> </w:t>
      </w:r>
      <w:r>
        <w:t xml:space="preserve">effect of price increases on consumers is dependent on income levels within Member States and this</w:t>
      </w:r>
      <w:r>
        <w:t xml:space="preserve"> </w:t>
      </w:r>
      <w:r>
        <w:t xml:space="preserve">is not reflected in the Directive. Artificial tax driven cross-border shopping, whereby private</w:t>
      </w:r>
      <w:r>
        <w:t xml:space="preserve"> </w:t>
      </w:r>
      <w:r>
        <w:t xml:space="preserve">individuals buy tobacco products in another Member State and bring them home for consumption22,</w:t>
      </w:r>
      <w:r>
        <w:t xml:space="preserve"> </w:t>
      </w:r>
      <w:r>
        <w:t xml:space="preserve">lowers the effective price at which tobacco is available. This lack of convergence is to be seen together</w:t>
      </w:r>
      <w:r>
        <w:t xml:space="preserve"> </w:t>
      </w:r>
      <w:r>
        <w:t xml:space="preserve">with the difficulties of enforcing the concept of personal use as foreseen by Article 32 of the</w:t>
      </w:r>
      <w:r>
        <w:t xml:space="preserve"> </w:t>
      </w:r>
      <w:r>
        <w:t xml:space="preserve">Horizontal Directive (guidance to what quantity of excise good a private person can transport across</w:t>
      </w:r>
      <w:r>
        <w:t xml:space="preserve"> </w:t>
      </w:r>
      <w:r>
        <w:t xml:space="preserve">Member States borders for his/her own use). The high levels of (cheaper) cross border cigarettes</w:t>
      </w:r>
      <w:r>
        <w:t xml:space="preserve"> </w:t>
      </w:r>
      <w:r>
        <w:t xml:space="preserve">clearly undermine national public health policies by reducing the effective price at which tobacco is</w:t>
      </w:r>
      <w:r>
        <w:t xml:space="preserve"> </w:t>
      </w:r>
      <w:r>
        <w:t xml:space="preserve">available, hence affecting efforts to reduce smoking prevalence, although it is difficult to quantify.</w:t>
      </w:r>
      <w:r>
        <w:t xml:space="preserve"> </w:t>
      </w:r>
      <w:r>
        <w:t xml:space="preserve">Such cross-border shopping distorts competition and market functioning by incentivising businesses</w:t>
      </w:r>
      <w:r>
        <w:t xml:space="preserve"> </w:t>
      </w:r>
      <w:r>
        <w:t xml:space="preserve">to cluster in countries with lower tax rates. The loss of tax revenue is significant for some Member</w:t>
      </w:r>
    </w:p>
    <w:p>
      <w:pPr>
        <w:pStyle w:val="BodyText"/>
      </w:pPr>
      <w:r>
        <w:t xml:space="preserve">21 EU minimum rates are not adjusted on inflation.</w:t>
      </w:r>
      <w:r>
        <w:t xml:space="preserve"> </w:t>
      </w:r>
      <w:r>
        <w:t xml:space="preserve">22 Personal use of excisable goods provided for by Article 32 of the Horizontal Directive. See ANNEX 8: for more details</w:t>
      </w:r>
      <w:r>
        <w:t xml:space="preserve"> </w:t>
      </w:r>
      <w:r>
        <w:t xml:space="preserve">on cross-border acquisitions.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800</w:t>
      </w:r>
      <w:r>
        <w:t xml:space="preserve"> </w:t>
      </w:r>
      <w:r>
        <w:t xml:space="preserve">900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SE NL DK</w:t>
      </w:r>
      <w:r>
        <w:t xml:space="preserve"> </w:t>
      </w:r>
      <w:r>
        <w:t xml:space="preserve">FI</w:t>
      </w:r>
      <w:r>
        <w:t xml:space="preserve"> </w:t>
      </w:r>
      <w:r>
        <w:t xml:space="preserve">IE</w:t>
      </w:r>
      <w:r>
        <w:t xml:space="preserve"> </w:t>
      </w:r>
      <w:r>
        <w:t xml:space="preserve">LU BE PT MT CZ DE ES</w:t>
      </w:r>
      <w:r>
        <w:t xml:space="preserve"> </w:t>
      </w:r>
      <w:r>
        <w:t xml:space="preserve">IT</w:t>
      </w:r>
      <w:r>
        <w:t xml:space="preserve"> </w:t>
      </w:r>
      <w:r>
        <w:t xml:space="preserve">SI</w:t>
      </w:r>
      <w:r>
        <w:t xml:space="preserve"> </w:t>
      </w:r>
      <w:r>
        <w:t xml:space="preserve">EE HU FR</w:t>
      </w:r>
      <w:r>
        <w:t xml:space="preserve"> </w:t>
      </w:r>
      <w:r>
        <w:t xml:space="preserve">PL</w:t>
      </w:r>
      <w:r>
        <w:t xml:space="preserve"> </w:t>
      </w:r>
      <w:r>
        <w:t xml:space="preserve">SK CY</w:t>
      </w:r>
      <w:r>
        <w:t xml:space="preserve"> </w:t>
      </w:r>
      <w:r>
        <w:t xml:space="preserve">LT AT LV RO HR EL BG</w:t>
      </w:r>
      <w:r>
        <w:t xml:space="preserve"> </w:t>
      </w:r>
      <w:r>
        <w:t xml:space="preserve">WAP cigarettes</w:t>
      </w:r>
      <w:r>
        <w:t xml:space="preserve"> </w:t>
      </w:r>
      <w:r>
        <w:t xml:space="preserve">Prevalence</w:t>
      </w:r>
      <w:r>
        <w:t xml:space="preserve"> </w:t>
      </w:r>
      <w:r>
        <w:t xml:space="preserve">Linear (WAP cigarettes)</w:t>
      </w:r>
      <w:r>
        <w:t xml:space="preserve"> </w:t>
      </w:r>
      <w:r>
        <w:t xml:space="preserve">Linear (Prevalence)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States, while others register considerable extra revenue compared with local consumption23. In 2023,</w:t>
      </w:r>
      <w:r>
        <w:t xml:space="preserve"> </w:t>
      </w:r>
      <w:r>
        <w:t xml:space="preserve">the estimated of volume of cross-border purchases of cigarettes by private individuals for their own</w:t>
      </w:r>
      <w:r>
        <w:t xml:space="preserve"> </w:t>
      </w:r>
      <w:r>
        <w:t xml:space="preserve">use in other EU Member States was approximately 28 billion pieces, i.e. around 7% of total</w:t>
      </w:r>
      <w:r>
        <w:t xml:space="preserve"> </w:t>
      </w:r>
      <w:r>
        <w:t xml:space="preserve">consumption. In some Member States, the magnitude of cross-border flows is estimated to reach well</w:t>
      </w:r>
      <w:r>
        <w:t xml:space="preserve"> </w:t>
      </w:r>
      <w:r>
        <w:t xml:space="preserve">above 10% of domestic demand.24 The aggregated forgone excise revenues throughout the EU</w:t>
      </w:r>
      <w:r>
        <w:t xml:space="preserve"> </w:t>
      </w:r>
      <w:r>
        <w:t xml:space="preserve">amounts to approximately EUR 2.9 billion per annum (that can be used to compensate for the social</w:t>
      </w:r>
      <w:r>
        <w:t xml:space="preserve"> </w:t>
      </w:r>
      <w:r>
        <w:t xml:space="preserve">costs of smoking). The incidence of cross-border flows is even greater for fine cut tobacco (FCT)25</w:t>
      </w:r>
      <w:r>
        <w:t xml:space="preserve"> </w:t>
      </w:r>
      <w:r>
        <w:t xml:space="preserve">in relative terms, with volumes estimated to reach between 13% and 20% of the total consumption in</w:t>
      </w:r>
      <w:r>
        <w:t xml:space="preserve"> </w:t>
      </w:r>
      <w:r>
        <w:t xml:space="preserve">the EU.26 The estimated forgone excise revenue associated would range between EUR 1.3 billion</w:t>
      </w:r>
      <w:r>
        <w:t xml:space="preserve"> </w:t>
      </w:r>
      <w:r>
        <w:t xml:space="preserve">and EUR 2 billion. For heated tobacco products (HTP)27 and liquids for e-cigarettes28, recent market</w:t>
      </w:r>
      <w:r>
        <w:t xml:space="preserve"> </w:t>
      </w:r>
      <w:r>
        <w:t xml:space="preserve">developments show cross-border flows which are also relevant, albeit in a limited number of EU</w:t>
      </w:r>
      <w:r>
        <w:t xml:space="preserve"> </w:t>
      </w:r>
      <w:r>
        <w:t xml:space="preserve">countries (see ANNEX 8:).</w:t>
      </w:r>
      <w:r>
        <w:t xml:space="preserve"> </w:t>
      </w:r>
      <w:r>
        <w:t xml:space="preserve">The travel restrictions during the COVID–19 period highlighted the extent of the phenomenon.</w:t>
      </w:r>
      <w:r>
        <w:t xml:space="preserve"> </w:t>
      </w:r>
      <w:r>
        <w:t xml:space="preserve">During confinements, consumers had more limited access to cheaper tobacco products in other</w:t>
      </w:r>
      <w:r>
        <w:t xml:space="preserve"> </w:t>
      </w:r>
      <w:r>
        <w:t xml:space="preserve">Member States resulting in increases in the sales of domestic products. For example, in the case of</w:t>
      </w:r>
      <w:r>
        <w:t xml:space="preserve"> </w:t>
      </w:r>
      <w:r>
        <w:t xml:space="preserve">France - a Member State with high cross-border inflows of tobacco products - during the lockdown,</w:t>
      </w:r>
      <w:r>
        <w:t xml:space="preserve"> </w:t>
      </w:r>
      <w:r>
        <w:t xml:space="preserve">the estimated volume of cigarettes purchased cross-border was 9.5% of domestic sales while in 2023</w:t>
      </w:r>
      <w:r>
        <w:t xml:space="preserve"> </w:t>
      </w:r>
      <w:r>
        <w:t xml:space="preserve">it was 23.4%.29There is a consensus among all stakeholders that the EU tobacco taxation policy</w:t>
      </w:r>
      <w:r>
        <w:t xml:space="preserve"> </w:t>
      </w:r>
      <w:r>
        <w:t xml:space="preserve">should contribute to reduce differences in taxation between Member States and therefore decrease</w:t>
      </w:r>
      <w:r>
        <w:t xml:space="preserve"> </w:t>
      </w:r>
      <w:r>
        <w:t xml:space="preserve">the incentive for cross-border flows.</w:t>
      </w:r>
      <w:r>
        <w:t xml:space="preserve"> </w:t>
      </w:r>
      <w:r>
        <w:t xml:space="preserve">2.1.2. Incoherent fiscal treatment of certain products</w:t>
      </w:r>
      <w:r>
        <w:t xml:space="preserve"> </w:t>
      </w:r>
      <w:r>
        <w:t xml:space="preserve">The lack of clarity as to the definition of products leads to the incoherent application of the Directive,</w:t>
      </w:r>
      <w:r>
        <w:t xml:space="preserve"> </w:t>
      </w:r>
      <w:r>
        <w:t xml:space="preserve">resulting in difficulties for Member State authorities, economic operators, and consumers30. This</w:t>
      </w:r>
      <w:r>
        <w:t xml:space="preserve"> </w:t>
      </w:r>
      <w:r>
        <w:t xml:space="preserve">affects harmonised products, such as cigarillos and waterpipe tobacco as well as products that contain</w:t>
      </w:r>
      <w:r>
        <w:t xml:space="preserve"> </w:t>
      </w:r>
      <w:r>
        <w:t xml:space="preserve">tobacco or nicotine but currently fall outside the scope of the Directive.</w:t>
      </w:r>
      <w:r>
        <w:t xml:space="preserve"> </w:t>
      </w:r>
      <w:r>
        <w:t xml:space="preserve">Until recently, the heterogeneous nature of cigars and cigarillos, and their limited demand, meant that</w:t>
      </w:r>
      <w:r>
        <w:t xml:space="preserve"> </w:t>
      </w:r>
      <w:r>
        <w:t xml:space="preserve">a single tax category was appropriate. However, the development of economy cigarillos (low priced</w:t>
      </w:r>
      <w:r>
        <w:t xml:space="preserve"> </w:t>
      </w:r>
      <w:r>
        <w:t xml:space="preserve">cigarillos) as substitutes to cigarettes has differentiated these products. Economy cigarillos take</w:t>
      </w:r>
    </w:p>
    <w:p>
      <w:pPr>
        <w:pStyle w:val="BodyText"/>
      </w:pPr>
      <w:r>
        <w:t xml:space="preserve">23 For a number of Member States, notably France and Germany, the revenue loss is significant. Conversely, three Member</w:t>
      </w:r>
      <w:r>
        <w:t xml:space="preserve"> </w:t>
      </w:r>
      <w:r>
        <w:t xml:space="preserve">States, Luxembourg, Poland and Spain seemingly register considerable extra revenue in connection with cross-border</w:t>
      </w:r>
      <w:r>
        <w:t xml:space="preserve"> </w:t>
      </w:r>
      <w:r>
        <w:t xml:space="preserve">shopping.</w:t>
      </w:r>
      <w:r>
        <w:t xml:space="preserve"> </w:t>
      </w:r>
      <w:r>
        <w:t xml:space="preserve">24 In a number of Member States it reaches 10% or more of the total consumption of cigarettes (Austria, Belgium,</w:t>
      </w:r>
      <w:r>
        <w:t xml:space="preserve"> </w:t>
      </w:r>
      <w:r>
        <w:t xml:space="preserve">Denmark, France, Finland, Germany, Ireland and the Netherlands). The Luxembourg’s case stands out: seemingly almost</w:t>
      </w:r>
      <w:r>
        <w:t xml:space="preserve"> </w:t>
      </w:r>
      <w:r>
        <w:t xml:space="preserve">90% of the cigarettes released for consumption in the country are actually consumed abroad.</w:t>
      </w:r>
      <w:r>
        <w:t xml:space="preserve"> </w:t>
      </w:r>
      <w:r>
        <w:t xml:space="preserve">25 Fine-cut tobacco is loose tobacco, which the consumer can use to make cigarettes, by either hand rolling it into cigarette</w:t>
      </w:r>
      <w:r>
        <w:t xml:space="preserve"> </w:t>
      </w:r>
      <w:r>
        <w:t xml:space="preserve">paper or using a device.</w:t>
      </w:r>
      <w:r>
        <w:t xml:space="preserve"> </w:t>
      </w:r>
      <w:r>
        <w:t xml:space="preserve">26 Lower and upper bound. Similar to cross-border trade in cigarettes, Germany and France were identified as the main</w:t>
      </w:r>
      <w:r>
        <w:t xml:space="preserve"> </w:t>
      </w:r>
      <w:r>
        <w:t xml:space="preserve">destinations, while Poland and Luxembourg were the main sources of FCT purchased cross-border (External study).</w:t>
      </w:r>
      <w:r>
        <w:t xml:space="preserve"> </w:t>
      </w:r>
      <w:r>
        <w:t xml:space="preserve">27 Tobacco products prepared for consumption only in a special electronic device in which the tobacco is heated without</w:t>
      </w:r>
      <w:r>
        <w:t xml:space="preserve"> </w:t>
      </w:r>
      <w:r>
        <w:t xml:space="preserve">burning. According to the majority (eight out of ten) of the Member States authorities that replied to the consultation, the</w:t>
      </w:r>
      <w:r>
        <w:t xml:space="preserve"> </w:t>
      </w:r>
      <w:r>
        <w:t xml:space="preserve">substitution between cigarettes and HTP has increased in the past few years (External study).</w:t>
      </w:r>
      <w:r>
        <w:t xml:space="preserve"> </w:t>
      </w:r>
      <w:r>
        <w:t xml:space="preserve">28 E-cigarettes are disposable or refillable devices, which can be used for consumption of vapour from liquid (nicotine</w:t>
      </w:r>
      <w:r>
        <w:t xml:space="preserve"> </w:t>
      </w:r>
      <w:r>
        <w:t xml:space="preserve">containing or nicotine free) for electronic cigarettes.</w:t>
      </w:r>
      <w:r>
        <w:t xml:space="preserve"> </w:t>
      </w:r>
      <w:r>
        <w:t xml:space="preserve">29 See ANNEX 8: for details on magnitude of cross-border flows.</w:t>
      </w:r>
      <w:r>
        <w:t xml:space="preserve"> </w:t>
      </w:r>
      <w:r>
        <w:t xml:space="preserve">30 There is a significant consensus among all categories of stakeholders that divergences in new products fiscal treatment,</w:t>
      </w:r>
      <w:r>
        <w:t xml:space="preserve"> </w:t>
      </w:r>
      <w:r>
        <w:t xml:space="preserve">in particular heated tobacco products (HTPs) and e-cigarettes, hinder their free circulation in the internal market and is a</w:t>
      </w:r>
      <w:r>
        <w:t xml:space="preserve"> </w:t>
      </w:r>
      <w:r>
        <w:t xml:space="preserve">source of legal uncertainty and distortion of competition.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advantage of lower taxation rates compared with cigarettes under the Directive and a lighter</w:t>
      </w:r>
      <w:r>
        <w:t xml:space="preserve"> </w:t>
      </w:r>
      <w:r>
        <w:t xml:space="preserve">regulatory regime under the Tobacco Products Directive31, so undermining both price and non-price</w:t>
      </w:r>
      <w:r>
        <w:t xml:space="preserve"> </w:t>
      </w:r>
      <w:r>
        <w:t xml:space="preserve">measures taken by Member States in pursuit of health objectives.</w:t>
      </w:r>
      <w:r>
        <w:br/>
      </w:r>
      <w:r>
        <w:t xml:space="preserve">Waterpipe tobacco (WPT) currently falls under the category of ‘other smoking tobacco’ for excise</w:t>
      </w:r>
      <w:r>
        <w:t xml:space="preserve"> </w:t>
      </w:r>
      <w:r>
        <w:t xml:space="preserve">purposes. The lack of a specific category reduces the ability of Member State authorities to monitor</w:t>
      </w:r>
      <w:r>
        <w:t xml:space="preserve"> </w:t>
      </w:r>
      <w:r>
        <w:t xml:space="preserve">WPT consumption and movements specifically.32 The combination of an enhanced economic</w:t>
      </w:r>
      <w:r>
        <w:t xml:space="preserve"> </w:t>
      </w:r>
      <w:r>
        <w:t xml:space="preserve">incentive and poor visibility acts as an incentive to illicit trade. It is estimated that around half of all</w:t>
      </w:r>
      <w:r>
        <w:t xml:space="preserve"> </w:t>
      </w:r>
      <w:r>
        <w:t xml:space="preserve">WPT consumed in the EU could come from illicit sources.</w:t>
      </w:r>
      <w:r>
        <w:t xml:space="preserve"> </w:t>
      </w:r>
      <w:r>
        <w:t xml:space="preserve">Several products containing tobacco or nicotine fall outside the scope of the Directive. These include</w:t>
      </w:r>
      <w:r>
        <w:t xml:space="preserve"> </w:t>
      </w:r>
      <w:r>
        <w:t xml:space="preserve">(1) other manufactured (smokeless) tobacco33 (chewing tobacco34, nasal tobacco35 and other tobacco</w:t>
      </w:r>
      <w:r>
        <w:t xml:space="preserve"> </w:t>
      </w:r>
      <w:r>
        <w:t xml:space="preserve">for oral use36) and (2) related products (nicotine pouches, nicotine gums, other products for nicotine</w:t>
      </w:r>
      <w:r>
        <w:t xml:space="preserve"> </w:t>
      </w:r>
      <w:r>
        <w:t xml:space="preserve">intake through chewing, dissolving, sniffing, etc.). The categorisation, and therefore fiscal status, of</w:t>
      </w:r>
      <w:r>
        <w:t xml:space="preserve"> </w:t>
      </w:r>
      <w:r>
        <w:t xml:space="preserve">such products may be unclear, giving rise to uncertainty for economic operators and Member State</w:t>
      </w:r>
      <w:r>
        <w:t xml:space="preserve"> </w:t>
      </w:r>
      <w:r>
        <w:t xml:space="preserve">authorities37. Although their markets remain marginal, such products have become increasingly</w:t>
      </w:r>
      <w:r>
        <w:t xml:space="preserve"> </w:t>
      </w:r>
      <w:r>
        <w:t xml:space="preserve">available across the EU, especially after a new generation of oral tobacco and tobacco-free products</w:t>
      </w:r>
      <w:r>
        <w:t xml:space="preserve"> </w:t>
      </w:r>
      <w:r>
        <w:t xml:space="preserve">containing nicotine has appeared on the market38. Nicotine pouches in this document refer to small</w:t>
      </w:r>
      <w:r>
        <w:t xml:space="preserve"> </w:t>
      </w:r>
      <w:r>
        <w:t xml:space="preserve">flavoured pouches, placed between the lip and gum that releases a hit of nicotine to satisfy cravings.</w:t>
      </w:r>
      <w:r>
        <w:t xml:space="preserve"> </w:t>
      </w:r>
      <w:r>
        <w:t xml:space="preserve">Approved nicotine replacement therapies are not part of this analysis.</w:t>
      </w:r>
      <w:r>
        <w:t xml:space="preserve"> </w:t>
      </w:r>
      <w:r>
        <w:t xml:space="preserve">The growth of new products, such as heated tobacco products (HTP), e-cigarettes, other manufactured</w:t>
      </w:r>
      <w:r>
        <w:t xml:space="preserve"> </w:t>
      </w:r>
      <w:r>
        <w:t xml:space="preserve">tobacco and other tobacco-related products, which primarily includes nicotine pouches used in the</w:t>
      </w:r>
      <w:r>
        <w:t xml:space="preserve"> </w:t>
      </w:r>
      <w:r>
        <w:t xml:space="preserve">past years as substitutes to traditional tobacco products, especially among young people, has raised</w:t>
      </w:r>
      <w:r>
        <w:t xml:space="preserve"> </w:t>
      </w:r>
      <w:r>
        <w:t xml:space="preserve">concerns among tax and public health authorities alike. While in 2018 these products accounted for</w:t>
      </w:r>
      <w:r>
        <w:t xml:space="preserve"> </w:t>
      </w:r>
      <w:r>
        <w:t xml:space="preserve">little more than 4% of the aggregated EU market value for smoking and other tobacco-related</w:t>
      </w:r>
      <w:r>
        <w:t xml:space="preserve"> </w:t>
      </w:r>
      <w:r>
        <w:t xml:space="preserve">products, in 2023 this market had grown to nearly 13%, or an almost threefold increase. The existence</w:t>
      </w:r>
      <w:r>
        <w:t xml:space="preserve"> </w:t>
      </w:r>
      <w:r>
        <w:t xml:space="preserve">of substitution patterns between traditional and new products is not only suggested by market trends</w:t>
      </w:r>
      <w:r>
        <w:t xml:space="preserve"> </w:t>
      </w:r>
      <w:r>
        <w:t xml:space="preserve">but also confirmed on the supply side by the fact that these products (especially HTP and e-cigarettes)</w:t>
      </w:r>
      <w:r>
        <w:t xml:space="preserve"> </w:t>
      </w:r>
      <w:r>
        <w:t xml:space="preserve">were developed as alternatives to cigarettes and are marketed as such by manufacturers. In 2023 15%</w:t>
      </w:r>
      <w:r>
        <w:t xml:space="preserve"> </w:t>
      </w:r>
      <w:r>
        <w:t xml:space="preserve">of HTP users and 24% of e-cigarettes users were former smokers. While the percentage of former</w:t>
      </w:r>
      <w:r>
        <w:t xml:space="preserve"> </w:t>
      </w:r>
      <w:r>
        <w:t xml:space="preserve">smokers among HTP users has increased since 2020 (from 9% to 15%) in the case of e-cigarettes it</w:t>
      </w:r>
    </w:p>
    <w:p>
      <w:pPr>
        <w:pStyle w:val="BodyText"/>
      </w:pPr>
      <w:r>
        <w:t xml:space="preserve">31 Regarding flavour ban, minimum pack size, pictorial warnings. See ANNEX 10:1 for details.</w:t>
      </w:r>
      <w:r>
        <w:t xml:space="preserve"> </w:t>
      </w:r>
      <w:r>
        <w:t xml:space="preserve">32 See ANNEX 10: section 2 for details.</w:t>
      </w:r>
      <w:r>
        <w:t xml:space="preserve"> </w:t>
      </w:r>
      <w:r>
        <w:t xml:space="preserve">33 Article 2 of the Tobacco Products Directive defines ‘chewing tobacco’ as a smokeless tobacco product exclusively</w:t>
      </w:r>
      <w:r>
        <w:t xml:space="preserve"> </w:t>
      </w:r>
      <w:r>
        <w:t xml:space="preserve">intended for the purpose of chewing and ‘nasal tobacco’ as a smokeless tobacco product that can be consumed via the</w:t>
      </w:r>
      <w:r>
        <w:t xml:space="preserve"> </w:t>
      </w:r>
      <w:r>
        <w:t xml:space="preserve">nose.</w:t>
      </w:r>
      <w:r>
        <w:t xml:space="preserve"> </w:t>
      </w:r>
      <w:r>
        <w:t xml:space="preserve">34 Commercialised in several Member States, consumption levels are mostly negligible, except in Poland, Czechia,</w:t>
      </w:r>
      <w:r>
        <w:t xml:space="preserve"> </w:t>
      </w:r>
      <w:r>
        <w:t xml:space="preserve">Denmark and Sweden.</w:t>
      </w:r>
      <w:r>
        <w:t xml:space="preserve"> </w:t>
      </w:r>
      <w:r>
        <w:t xml:space="preserve">35 A niche product with some marginal consumption in Germany, Poland, Hungary and some Italian regions.</w:t>
      </w:r>
      <w:r>
        <w:t xml:space="preserve"> </w:t>
      </w:r>
      <w:r>
        <w:t xml:space="preserve">36 Prohibited in the EU, except in Sweden, where snus is very popular. Snus is not covered in the proposed revision.</w:t>
      </w:r>
      <w:r>
        <w:t xml:space="preserve"> </w:t>
      </w:r>
      <w:r>
        <w:t xml:space="preserve">37 As regards chewing tobacco 9 of 24 Member States that expressed an opinion during consultation that would favour its</w:t>
      </w:r>
      <w:r>
        <w:t xml:space="preserve"> </w:t>
      </w:r>
      <w:r>
        <w:t xml:space="preserve">harmonisation at the EU level. As regards nasal tobacco – is not considered a product with future market growth or a risk</w:t>
      </w:r>
      <w:r>
        <w:t xml:space="preserve"> </w:t>
      </w:r>
      <w:r>
        <w:t xml:space="preserve">for tobacco control policies by Member States authorities (External study).</w:t>
      </w:r>
      <w:r>
        <w:t xml:space="preserve"> </w:t>
      </w:r>
      <w:r>
        <w:t xml:space="preserve">38 Majority of Member States tax authorities expect substantial growth in the next five years, especially of nicotine</w:t>
      </w:r>
      <w:r>
        <w:t xml:space="preserve"> </w:t>
      </w:r>
      <w:r>
        <w:t xml:space="preserve">pouches (External study).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has declined (from 30% to 24%), possibly related to the younger age of e-cigarettes users. The</w:t>
      </w:r>
      <w:r>
        <w:t xml:space="preserve"> </w:t>
      </w:r>
      <w:r>
        <w:t xml:space="preserve">majority of new products users remain ‘dual’ users of new and traditional products.39</w:t>
      </w:r>
      <w:r>
        <w:t xml:space="preserve"> </w:t>
      </w:r>
      <w:r>
        <w:t xml:space="preserve">In particular, the value of total sales of HTP exceeded EUR 12 billion in 2023, i.e. more than doubling</w:t>
      </w:r>
      <w:r>
        <w:t xml:space="preserve"> </w:t>
      </w:r>
      <w:r>
        <w:t xml:space="preserve">the value recorded in 2020 and with a eight-fold increase compared with 2018., i.e. accounting for</w:t>
      </w:r>
      <w:r>
        <w:t xml:space="preserve"> </w:t>
      </w:r>
      <w:r>
        <w:t xml:space="preserve">around 8% of the total tobacco market value. The total HTP users’ population in the EU can be</w:t>
      </w:r>
      <w:r>
        <w:t xml:space="preserve"> </w:t>
      </w:r>
      <w:r>
        <w:t xml:space="preserve">estimated at around 7.6 million, and the consumption prevalence in Member States is generally</w:t>
      </w:r>
      <w:r>
        <w:t xml:space="preserve"> </w:t>
      </w:r>
      <w:r>
        <w:t xml:space="preserve">comprised between 1% and 5%. The prevalence of HTP use among people in the 25-39 years age</w:t>
      </w:r>
      <w:r>
        <w:t xml:space="preserve"> </w:t>
      </w:r>
      <w:r>
        <w:t xml:space="preserve">group was 3%, compared with just 1% for older generations.40</w:t>
      </w:r>
      <w:r>
        <w:t xml:space="preserve"> </w:t>
      </w:r>
      <w:r>
        <w:t xml:space="preserve">After a few years of stagnation, the e-cigarettes market has expanded considerably in recent years,</w:t>
      </w:r>
      <w:r>
        <w:t xml:space="preserve"> </w:t>
      </w:r>
      <w:r>
        <w:t xml:space="preserve">from an EU aggregate value of EUR 2.9 billion in 2020 to nearly EUR 5 billion in 2023. The share</w:t>
      </w:r>
      <w:r>
        <w:t xml:space="preserve"> </w:t>
      </w:r>
      <w:r>
        <w:t xml:space="preserve">of Europeans regularly using e-cigarettes was at 3%. Prevalence varies across Member States from</w:t>
      </w:r>
      <w:r>
        <w:t xml:space="preserve"> </w:t>
      </w:r>
      <w:r>
        <w:t xml:space="preserve">below 1% in Portugal up to 9% in Estonia. The prevalence rate is higher among young people.</w:t>
      </w:r>
      <w:r>
        <w:t xml:space="preserve"> </w:t>
      </w:r>
      <w:r>
        <w:t xml:space="preserve">Overall, the e-cigarettes users’ population in the EU can be estimated at around 11.5 million.41</w:t>
      </w:r>
      <w:r>
        <w:t xml:space="preserve"> </w:t>
      </w:r>
      <w:r>
        <w:t xml:space="preserve">Nicotine pouches are a relatively new product, and sales increased considerably in recent years. In</w:t>
      </w:r>
      <w:r>
        <w:t xml:space="preserve"> </w:t>
      </w:r>
      <w:r>
        <w:t xml:space="preserve">2023, the EU market for nicotine pouches was valued at about EUR 1.1 billion, i.e. almost three times</w:t>
      </w:r>
      <w:r>
        <w:t xml:space="preserve"> </w:t>
      </w:r>
      <w:r>
        <w:t xml:space="preserve">more than the value recorded in 2020 and more than twenty times the value recorded in 2018. At EU</w:t>
      </w:r>
      <w:r>
        <w:t xml:space="preserve"> </w:t>
      </w:r>
      <w:r>
        <w:t xml:space="preserve">level, 1% of the population uses nicotine pouches, and the relative majority of daily users of nicotine</w:t>
      </w:r>
      <w:r>
        <w:t xml:space="preserve"> </w:t>
      </w:r>
      <w:r>
        <w:t xml:space="preserve">pouches are found primarily in younger generations (15 – 24 age bracket).42</w:t>
      </w:r>
      <w:r>
        <w:t xml:space="preserve"> </w:t>
      </w:r>
      <w:r>
        <w:t xml:space="preserve">Neither HTP nor the current generation of e-cigarettes and other tobacco-related products were on</w:t>
      </w:r>
      <w:r>
        <w:t xml:space="preserve"> </w:t>
      </w:r>
      <w:r>
        <w:t xml:space="preserve">the market when the Directive was last revised and Member States have implemented different</w:t>
      </w:r>
      <w:r>
        <w:t xml:space="preserve"> </w:t>
      </w:r>
      <w:r>
        <w:t xml:space="preserve">national measures in respect of such products. Incoherent responses have resulted in a range of</w:t>
      </w:r>
      <w:r>
        <w:t xml:space="preserve"> </w:t>
      </w:r>
      <w:r>
        <w:t xml:space="preserve">negative impacts on Member State authorities, economic operators, consumers, and the functioning</w:t>
      </w:r>
      <w:r>
        <w:t xml:space="preserve"> </w:t>
      </w:r>
      <w:r>
        <w:t xml:space="preserve">of the Single Market. Differences in the structure and rates of taxation distorts competition between</w:t>
      </w:r>
      <w:r>
        <w:t xml:space="preserve"> </w:t>
      </w:r>
      <w:r>
        <w:t xml:space="preserve">domestic and foreign manufacturers, especially in Member States that adopted relatively high tax</w:t>
      </w:r>
      <w:r>
        <w:t xml:space="preserve"> </w:t>
      </w:r>
      <w:r>
        <w:t xml:space="preserve">rates43. Different movement and control regimes result in additional administrative and compliance</w:t>
      </w:r>
      <w:r>
        <w:t xml:space="preserve"> </w:t>
      </w:r>
      <w:r>
        <w:t xml:space="preserve">costs and cross-border movement difficulties. The absence of a common monitoring system reduces</w:t>
      </w:r>
      <w:r>
        <w:t xml:space="preserve"> </w:t>
      </w:r>
      <w:r>
        <w:t xml:space="preserve">the capacity of Member State authorities to identify and prevent fraudulent trade and detect the</w:t>
      </w:r>
      <w:r>
        <w:t xml:space="preserve"> </w:t>
      </w:r>
      <w:r>
        <w:t xml:space="preserve">emergence of ‘borderline’ products44. Diverging excise rates based on tax categorisation rather than</w:t>
      </w:r>
      <w:r>
        <w:t xml:space="preserve"> </w:t>
      </w:r>
      <w:r>
        <w:t xml:space="preserve">consumer usage incentivises economic operators to develop and market ‘borderline’ products to</w:t>
      </w:r>
      <w:r>
        <w:t xml:space="preserve"> </w:t>
      </w:r>
      <w:r>
        <w:t xml:space="preserve">circumvent tax categories and induces consumers to adopt substitutes, which may be equally</w:t>
      </w:r>
      <w:r>
        <w:t xml:space="preserve"> </w:t>
      </w:r>
      <w:r>
        <w:t xml:space="preserve">damaging to health.</w:t>
      </w:r>
    </w:p>
    <w:p>
      <w:pPr>
        <w:pStyle w:val="BodyText"/>
      </w:pPr>
      <w:r>
        <w:t xml:space="preserve">39 Substitution of traditional products with HTP and e-cigarettes appear only in part driven by lower prices. The</w:t>
      </w:r>
      <w:r>
        <w:t xml:space="preserve"> </w:t>
      </w:r>
      <w:r>
        <w:t xml:space="preserve">Eurobarometer survey showed that frequently the drivers behind e-cigarettes and HTP tobacco use are not related to price</w:t>
      </w:r>
      <w:r>
        <w:t xml:space="preserve"> </w:t>
      </w:r>
      <w:r>
        <w:t xml:space="preserve">but to the willingness to quit/reduce smoking, to the perceived lower risk involved, social acceptability of these products</w:t>
      </w:r>
      <w:r>
        <w:t xml:space="preserve"> </w:t>
      </w:r>
      <w:r>
        <w:t xml:space="preserve">and etc. (External study).</w:t>
      </w:r>
      <w:r>
        <w:t xml:space="preserve"> </w:t>
      </w:r>
      <w:r>
        <w:t xml:space="preserve">40 See ANNEX 12: section 1 for details.</w:t>
      </w:r>
      <w:r>
        <w:br/>
      </w:r>
      <w:r>
        <w:t xml:space="preserve">41 See ANNEX 13: section 1 for details.</w:t>
      </w:r>
      <w:r>
        <w:br/>
      </w:r>
      <w:r>
        <w:t xml:space="preserve">42 See ANNEX 14: section 1 for details.</w:t>
      </w:r>
      <w:r>
        <w:br/>
      </w:r>
      <w:r>
        <w:t xml:space="preserve">43 External study.</w:t>
      </w:r>
      <w:r>
        <w:br/>
      </w:r>
      <w:r>
        <w:t xml:space="preserve">44 E.g., according to interviews with Member States authorities, the lack of harmonised EU approach has created a</w:t>
      </w:r>
      <w:r>
        <w:t xml:space="preserve"> </w:t>
      </w:r>
      <w:r>
        <w:t xml:space="preserve">breeding ground for illicit practices in liquid for e-cigarettes sector, which translates into severe tax losses, in percentage</w:t>
      </w:r>
      <w:r>
        <w:t xml:space="preserve"> </w:t>
      </w:r>
      <w:r>
        <w:t xml:space="preserve">terms, for Member States (only about one-fifth of the theoretical tax revenue is actually collected). Due to their intrinsic</w:t>
      </w:r>
      <w:r>
        <w:t xml:space="preserve"> </w:t>
      </w:r>
      <w:r>
        <w:t xml:space="preserve">characteristics, liquids can easily be moved across borders elusively, especially when directly shipped to consumers in</w:t>
      </w:r>
      <w:r>
        <w:t xml:space="preserve"> </w:t>
      </w:r>
      <w:r>
        <w:t xml:space="preserve">small quantities, through ordinary courier delivery services. Additionally, business to business movements are also</w:t>
      </w:r>
      <w:r>
        <w:t xml:space="preserve"> </w:t>
      </w:r>
      <w:r>
        <w:t xml:space="preserve">difficult to control, since the excise movement control system does not cover e-cigarettes (External study).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Some Member States include HTP in a harmonised category, mainly other smoking tobacco (OST).</w:t>
      </w:r>
      <w:r>
        <w:t xml:space="preserve"> </w:t>
      </w:r>
      <w:r>
        <w:t xml:space="preserve">However, this means that Member State authorities cannot distinguish between the regime applied to</w:t>
      </w:r>
      <w:r>
        <w:t xml:space="preserve"> </w:t>
      </w:r>
      <w:r>
        <w:t xml:space="preserve">HTP and to other products in that category, such as pipe tobacco. Nor is it the case that the optimal</w:t>
      </w:r>
      <w:r>
        <w:t xml:space="preserve"> </w:t>
      </w:r>
      <w:r>
        <w:t xml:space="preserve">tax rate for HTP is appropriate for pipe tobacco and vice versa.</w:t>
      </w:r>
      <w:r>
        <w:t xml:space="preserve"> </w:t>
      </w:r>
      <w:r>
        <w:t xml:space="preserve">2.1.3. Increasing illicit manufacturing of tobacco products within EU</w:t>
      </w:r>
      <w:r>
        <w:t xml:space="preserve"> </w:t>
      </w:r>
      <w:r>
        <w:t xml:space="preserve">Illicit (tax-evaded) trade of tobacco products represents a major, persistent threat to the functioning</w:t>
      </w:r>
      <w:r>
        <w:t xml:space="preserve"> </w:t>
      </w:r>
      <w:r>
        <w:t xml:space="preserve">of the internal market. It is also a serious problem both in terms of revenue losses and security – as it</w:t>
      </w:r>
      <w:r>
        <w:t xml:space="preserve"> </w:t>
      </w:r>
      <w:r>
        <w:t xml:space="preserve">may contribute to financing organised crime. Additionally, it undermines tobacco control policy</w:t>
      </w:r>
      <w:r>
        <w:t xml:space="preserve"> </w:t>
      </w:r>
      <w:r>
        <w:t xml:space="preserve">causing adverse public health effects, as it reduces the cost of tobacco products making them more</w:t>
      </w:r>
      <w:r>
        <w:t xml:space="preserve"> </w:t>
      </w:r>
      <w:r>
        <w:t xml:space="preserve">accessible to consumers. Finally, it distorts competition, as it subtracts consumers from the legal</w:t>
      </w:r>
      <w:r>
        <w:t xml:space="preserve"> </w:t>
      </w:r>
      <w:r>
        <w:t xml:space="preserve">market.</w:t>
      </w:r>
      <w:r>
        <w:t xml:space="preserve"> </w:t>
      </w:r>
      <w:r>
        <w:t xml:space="preserve">It is estimated that around 13 billion illicit cigarettes are manufactured in the EU annually.45 In the</w:t>
      </w:r>
      <w:r>
        <w:t xml:space="preserve"> </w:t>
      </w:r>
      <w:r>
        <w:t xml:space="preserve">case of fine cut tobacco (FCT) and WPT, it can be assumed that half of illicit products are</w:t>
      </w:r>
      <w:r>
        <w:t xml:space="preserve"> </w:t>
      </w:r>
      <w:r>
        <w:t xml:space="preserve">manufactured in the EU – i.e. more than 10 000 tonnes. Estimated foregone revenue associated to</w:t>
      </w:r>
      <w:r>
        <w:t xml:space="preserve"> </w:t>
      </w:r>
      <w:r>
        <w:t xml:space="preserve">illicit trade of cigarettes amounts to approximately to EUR 9.0 billion while for other tobacco</w:t>
      </w:r>
      <w:r>
        <w:t xml:space="preserve"> </w:t>
      </w:r>
      <w:r>
        <w:t xml:space="preserve">products – to approximately EUR 3.5 billion. Some Member States46 have adopted national measures</w:t>
      </w:r>
      <w:r>
        <w:t xml:space="preserve"> </w:t>
      </w:r>
      <w:r>
        <w:t xml:space="preserve">to monitor and control the movement of raw tobacco.47 Measures include fiscal definitions,</w:t>
      </w:r>
      <w:r>
        <w:t xml:space="preserve"> </w:t>
      </w:r>
      <w:r>
        <w:t xml:space="preserve">authorisation schemes for operators, administrative controls on holding and movements, deposits and</w:t>
      </w:r>
      <w:r>
        <w:t xml:space="preserve"> </w:t>
      </w:r>
      <w:r>
        <w:t xml:space="preserve">financial guarantees to cover diversion risks, prohibitions on selling to unauthorised operators, and</w:t>
      </w:r>
      <w:r>
        <w:t xml:space="preserve"> </w:t>
      </w:r>
      <w:r>
        <w:t xml:space="preserve">the application of tax rates on raw tobacco48. However, divergent national definitions and procedures</w:t>
      </w:r>
      <w:r>
        <w:t xml:space="preserve"> </w:t>
      </w:r>
      <w:r>
        <w:t xml:space="preserve">have led to legal uncertainty for legitimate economic operators and Member State authorities, and the</w:t>
      </w:r>
      <w:r>
        <w:t xml:space="preserve"> </w:t>
      </w:r>
      <w:r>
        <w:t xml:space="preserve">number of seizures and disputes over shipments of (claimed) raw tobacco has increased in the</w:t>
      </w:r>
      <w:r>
        <w:t xml:space="preserve"> </w:t>
      </w:r>
      <w:r>
        <w:t xml:space="preserve">majority of Member States. A majority of public consultation respondents see the need to fight illicit</w:t>
      </w:r>
      <w:r>
        <w:t xml:space="preserve"> </w:t>
      </w:r>
      <w:r>
        <w:t xml:space="preserve">tobacco trade and manufacturing as a priority and called for increased EU action on the subject.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2.2.1. Relative low average price levels of tobacco products</w:t>
      </w:r>
      <w:r>
        <w:t xml:space="preserve"> </w:t>
      </w:r>
      <w:r>
        <w:t xml:space="preserve">The Directive aims at impacting consumption behaviour through taxation. However, the evaluation</w:t>
      </w:r>
      <w:r>
        <w:t xml:space="preserve"> </w:t>
      </w:r>
      <w:r>
        <w:t xml:space="preserve">of the Directive concluded that current level of the minimum excise rates had been moderately</w:t>
      </w:r>
      <w:r>
        <w:t xml:space="preserve"> </w:t>
      </w:r>
      <w:r>
        <w:t xml:space="preserve">effective in raising tax rates and end-users prices in Member States. The metric used to analyse this</w:t>
      </w:r>
      <w:r>
        <w:t xml:space="preserve"> </w:t>
      </w:r>
      <w:r>
        <w:t xml:space="preserve">evolution is affordability, i.e. the ability for an end-user to buy a given product.49 This indicator varies</w:t>
      </w:r>
      <w:r>
        <w:t xml:space="preserve"> </w:t>
      </w:r>
      <w:r>
        <w:t xml:space="preserve">greatly across Member States: the lowest affordability levels for cigarettes (highest Relative Income</w:t>
      </w:r>
      <w:r>
        <w:t xml:space="preserve"> </w:t>
      </w:r>
      <w:r>
        <w:t xml:space="preserve">Price (RIP)) can be found in countries with comparatively lower income, such as Romania, Bulgaria</w:t>
      </w:r>
      <w:r>
        <w:t xml:space="preserve"> </w:t>
      </w:r>
      <w:r>
        <w:t xml:space="preserve">and Hungary, but also in countries with relative high price, like France. Conversely, cigarettes are</w:t>
      </w:r>
    </w:p>
    <w:p>
      <w:pPr>
        <w:pStyle w:val="BodyText"/>
      </w:pPr>
      <w:r>
        <w:t xml:space="preserve">45 Cigarettes illicitly manufactured in the EU account for approximately one-third of total illicit cigarettes consumed in</w:t>
      </w:r>
      <w:r>
        <w:t xml:space="preserve"> </w:t>
      </w:r>
      <w:r>
        <w:t xml:space="preserve">the EU (External study). See ANNEX 9: for details.</w:t>
      </w:r>
      <w:r>
        <w:br/>
      </w:r>
      <w:r>
        <w:t xml:space="preserve">46 Such as Bulgaria, Greece, Croatia, Czechia, Hungary, Poland, Italy, Romania, Slovenia, Spain, Sweden, France.</w:t>
      </w:r>
      <w:r>
        <w:br/>
      </w:r>
      <w:r>
        <w:t xml:space="preserve">47 Raw tobacco refers to any form of tobacco that is neither a living plant nor a manufactured product, e.g. harvested</w:t>
      </w:r>
      <w:r>
        <w:t xml:space="preserve"> </w:t>
      </w:r>
      <w:r>
        <w:t xml:space="preserve">tobacco leaves and intermediate products</w:t>
      </w:r>
      <w:r>
        <w:br/>
      </w:r>
      <w:r>
        <w:t xml:space="preserve">48 See ANNEX 15: section 2 for details on measures applicable in Member States.</w:t>
      </w:r>
      <w:r>
        <w:br/>
      </w:r>
      <w:r>
        <w:t xml:space="preserve">49 The standard indicator used to measure the affordability of a given product is the relative income price (RIP). In the</w:t>
      </w:r>
      <w:r>
        <w:t xml:space="preserve"> </w:t>
      </w:r>
      <w:r>
        <w:t xml:space="preserve">case of cigarettes, it measures the percentage of per capita gross domestic product (GDP) required to buy 100 packs of</w:t>
      </w:r>
      <w:r>
        <w:t xml:space="preserve"> </w:t>
      </w:r>
      <w:r>
        <w:t xml:space="preserve">cigarettes. An increase in the RIP value indicates that cigarettes have become less affordable (i.e. more expensive) and</w:t>
      </w:r>
      <w:r>
        <w:t xml:space="preserve"> </w:t>
      </w:r>
      <w:r>
        <w:t xml:space="preserve">vice versa. See ANNEX 7: section 3 for details.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most affordable in Luxembourg and Sweden. The affordability of cigarettes has only marginally</w:t>
      </w:r>
      <w:r>
        <w:t xml:space="preserve"> </w:t>
      </w:r>
      <w:r>
        <w:t xml:space="preserve">declined over time. In 2023, the EU average RIP index was only slightly higher than in 2011 (i.e. </w:t>
      </w:r>
      <w:r>
        <w:t xml:space="preserve"> </w:t>
      </w:r>
      <w:r>
        <w:t xml:space="preserve">2.4% instead of 1.9%). In practice, the price of cigarettes in real terms has barely increased (although</w:t>
      </w:r>
      <w:r>
        <w:t xml:space="preserve"> </w:t>
      </w:r>
      <w:r>
        <w:t xml:space="preserve">trends varied across Member States).</w:t>
      </w:r>
      <w:r>
        <w:t xml:space="preserve"> </w:t>
      </w:r>
      <w:r>
        <w:t xml:space="preserve">2.2.2. Unfit EU minima</w:t>
      </w:r>
      <w:r>
        <w:t xml:space="preserve"> </w:t>
      </w:r>
      <w:r>
        <w:t xml:space="preserve">The current EU minima laid down in the Directive have lost traction and no longer make an effective</w:t>
      </w:r>
      <w:r>
        <w:t xml:space="preserve"> </w:t>
      </w:r>
      <w:r>
        <w:t xml:space="preserve">contribution to reducing tobacco consumption. Excise levels in Member States are generally much</w:t>
      </w:r>
      <w:r>
        <w:t xml:space="preserve"> </w:t>
      </w:r>
      <w:r>
        <w:t xml:space="preserve">higher than EU minima.50</w:t>
      </w:r>
      <w:r>
        <w:t xml:space="preserve"> </w:t>
      </w:r>
      <w:r>
        <w:t xml:space="preserve">With respect to cigarettes, the Directive requires that the excise duty charged represents at least 60%</w:t>
      </w:r>
      <w:r>
        <w:t xml:space="preserve"> </w:t>
      </w:r>
      <w:r>
        <w:t xml:space="preserve">of the weighted average retail selling price (WAP)51 and be not less than EUR 90 per 1 000</w:t>
      </w:r>
      <w:r>
        <w:t xml:space="preserve"> </w:t>
      </w:r>
      <w:r>
        <w:t xml:space="preserve">cigarettes.52 In comparison, the excise duty rates53 levied by Member States range from EUR 95 to</w:t>
      </w:r>
      <w:r>
        <w:t xml:space="preserve"> </w:t>
      </w:r>
      <w:r>
        <w:t xml:space="preserve">EUR 469 per 1 000 cigarettes, meaning that some Member States apply five times the EU minimum</w:t>
      </w:r>
      <w:r>
        <w:t xml:space="preserve"> </w:t>
      </w:r>
      <w:r>
        <w:t xml:space="preserve">rate. On average, the excise rate effectively applied in 2023 (EUR 187) is more than twice the</w:t>
      </w:r>
      <w:r>
        <w:t xml:space="preserve"> </w:t>
      </w:r>
      <w:r>
        <w:t xml:space="preserve">minimum. For FCT, the Directive requires that excise duty represents at least 50% of WAP or be no</w:t>
      </w:r>
      <w:r>
        <w:t xml:space="preserve"> </w:t>
      </w:r>
      <w:r>
        <w:t xml:space="preserve">less than EUR 60 per kg. Actual excise rates in Member States range from EUR 61 to EUR 437 per</w:t>
      </w:r>
      <w:r>
        <w:t xml:space="preserve"> </w:t>
      </w:r>
      <w:r>
        <w:t xml:space="preserve">kg.</w:t>
      </w:r>
      <w:r>
        <w:br/>
      </w:r>
      <w:r>
        <w:t xml:space="preserve">The Directive requires excise duty levied on cigars and cigarillos to represent at least 5% of the retail</w:t>
      </w:r>
      <w:r>
        <w:t xml:space="preserve"> </w:t>
      </w:r>
      <w:r>
        <w:t xml:space="preserve">selling price54 or be no less than EUR 12 per 1 000 items; the average excise duty levied by Member</w:t>
      </w:r>
      <w:r>
        <w:t xml:space="preserve"> </w:t>
      </w:r>
      <w:r>
        <w:t xml:space="preserve">States in 2023 was EUR 727 per 1 000 items for cigars, and EUR 137 per 1 000 items for cigarillos.</w:t>
      </w:r>
      <w:r>
        <w:t xml:space="preserve"> </w:t>
      </w:r>
      <w:r>
        <w:t xml:space="preserve">As regards other smoking tobacco, the Directive requires excise duty levied to represents at least 20%</w:t>
      </w:r>
      <w:r>
        <w:t xml:space="preserve"> </w:t>
      </w:r>
      <w:r>
        <w:t xml:space="preserve">of the retail selling price or be no less than EUR 22 per 1 000 items; the average excise duty in 2023</w:t>
      </w:r>
      <w:r>
        <w:t xml:space="preserve"> </w:t>
      </w:r>
      <w:r>
        <w:t xml:space="preserve">was EUR 132 per kg.</w:t>
      </w:r>
      <w:r>
        <w:t xml:space="preserve"> </w:t>
      </w:r>
      <w:r>
        <w:t xml:space="preserve">The main reason why EU minima are so low is that they have been set in nominal terms, meaning</w:t>
      </w:r>
      <w:r>
        <w:t xml:space="preserve"> </w:t>
      </w:r>
      <w:r>
        <w:t xml:space="preserve">that both inflation and income growth compound to make them quickly obsolete. Assuming that</w:t>
      </w:r>
      <w:r>
        <w:t xml:space="preserve"> </w:t>
      </w:r>
      <w:r>
        <w:t xml:space="preserve">smokers keep constant the quantity of tobacco they purchase, a 2% inflation rate coupled with a 1%</w:t>
      </w:r>
      <w:r>
        <w:t xml:space="preserve"> </w:t>
      </w:r>
      <w:r>
        <w:t xml:space="preserve">increase in real disposable income, which would represent a conservative long-term trend for a</w:t>
      </w:r>
      <w:r>
        <w:t xml:space="preserve"> </w:t>
      </w:r>
      <w:r>
        <w:t xml:space="preserve">catching-up55 Member State, would imply that the excise burden on consumption falls by over 25%</w:t>
      </w:r>
      <w:r>
        <w:t xml:space="preserve"> </w:t>
      </w:r>
      <w:r>
        <w:t xml:space="preserve">in ten years.</w:t>
      </w:r>
      <w:r>
        <w:br/>
      </w:r>
      <w:r>
        <w:t xml:space="preserve">This problem is exacerbated by the fact that EU minima, having been set at the same nominal level</w:t>
      </w:r>
      <w:r>
        <w:t xml:space="preserve"> </w:t>
      </w:r>
      <w:r>
        <w:t xml:space="preserve">for each Member State56, take account of neither different income and price levels, nor different rates</w:t>
      </w:r>
      <w:r>
        <w:t xml:space="preserve"> </w:t>
      </w:r>
      <w:r>
        <w:t xml:space="preserve">of economic growth. Worse, there is ample scope for divergence as both inflation rates and GDP</w:t>
      </w:r>
      <w:r>
        <w:t xml:space="preserve"> </w:t>
      </w:r>
      <w:r>
        <w:t xml:space="preserve">growth rates differ significantly between Member States: the Harmonised Indices of Consumer Prices</w:t>
      </w:r>
    </w:p>
    <w:p>
      <w:pPr>
        <w:pStyle w:val="BodyText"/>
      </w:pPr>
      <w:r>
        <w:t xml:space="preserve">50 See ANNEX 7: section 4 for details.</w:t>
      </w:r>
      <w:r>
        <w:t xml:space="preserve"> </w:t>
      </w:r>
      <w:r>
        <w:t xml:space="preserve">51 Article 8(2) of the Directive: the weighted average retail selling price in Member States is calculated by reference to</w:t>
      </w:r>
      <w:r>
        <w:t xml:space="preserve"> </w:t>
      </w:r>
      <w:r>
        <w:t xml:space="preserve">the total value of all cigarettes released for consumption, based on the retail selling price including all taxes, divided by</w:t>
      </w:r>
      <w:r>
        <w:t xml:space="preserve"> </w:t>
      </w:r>
      <w:r>
        <w:t xml:space="preserve">the total quantity of cigarettes released for consumption.</w:t>
      </w:r>
      <w:r>
        <w:t xml:space="preserve"> </w:t>
      </w:r>
      <w:r>
        <w:t xml:space="preserve">52 Article 10(2) of the Directive provides that a Member State needs not to comply with the 60% requirement where an</w:t>
      </w:r>
      <w:r>
        <w:t xml:space="preserve"> </w:t>
      </w:r>
      <w:r>
        <w:t xml:space="preserve">excise duty of at least EUR 115 per 1 000 cigarettes is levied (so called ‘escape clause’).</w:t>
      </w:r>
      <w:r>
        <w:t xml:space="preserve"> </w:t>
      </w:r>
      <w:r>
        <w:t xml:space="preserve">53 Excise duty refers to excise duty yield (EDY), which is the excise duty levied at weighted average price level.</w:t>
      </w:r>
      <w:r>
        <w:t xml:space="preserve"> </w:t>
      </w:r>
      <w:r>
        <w:t xml:space="preserve">54 Manufacturers or, where appropriate, their representatives or authorised agents in the EU, and importers of tobacco</w:t>
      </w:r>
      <w:r>
        <w:t xml:space="preserve"> </w:t>
      </w:r>
      <w:r>
        <w:t xml:space="preserve">from third countries are free to determine the maximum retail selling price for each of their products.</w:t>
      </w:r>
      <w:r>
        <w:t xml:space="preserve"> </w:t>
      </w:r>
      <w:r>
        <w:t xml:space="preserve">55 Catching-up refers to the process by which less developed or newer EU Member States experience faster economic</w:t>
      </w:r>
      <w:r>
        <w:t xml:space="preserve"> </w:t>
      </w:r>
      <w:r>
        <w:t xml:space="preserve">growth rates to close the gap, or converge, with more established, high-income Member States.</w:t>
      </w:r>
      <w:r>
        <w:t xml:space="preserve"> </w:t>
      </w:r>
      <w:r>
        <w:t xml:space="preserve">56 From 2018 in practice. Until then, a number of Member States were allowed a transitional period in order to reach EU</w:t>
      </w:r>
      <w:r>
        <w:t xml:space="preserve"> </w:t>
      </w:r>
      <w:r>
        <w:t xml:space="preserve">minimum for cigarettes.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(HICP) inflation as of March 2022 ranged between a low of 4.5% in Malta to a high of 15.6% in</w:t>
      </w:r>
      <w:r>
        <w:t xml:space="preserve"> </w:t>
      </w:r>
      <w:r>
        <w:t xml:space="preserve">Lithuania, whereas the 2021 real GDP growth rate ranged between 2.9% in Germany to 13.5% in</w:t>
      </w:r>
      <w:r>
        <w:t xml:space="preserve"> </w:t>
      </w:r>
      <w:r>
        <w:t xml:space="preserve">Ireland. This situation leads to the rapid obsolescence of nominal minima fixed for all at the same</w:t>
      </w:r>
      <w:r>
        <w:t xml:space="preserve"> </w:t>
      </w:r>
      <w:r>
        <w:t xml:space="preserve">level. As a result, in nominal terms, EU minima for cigarettes in Bulgaria and Romania are high</w:t>
      </w:r>
      <w:r>
        <w:t xml:space="preserve"> </w:t>
      </w:r>
      <w:r>
        <w:t xml:space="preserve">relative to income levels because of a lower GDP per capita. Conversely, EU minima are low</w:t>
      </w:r>
      <w:r>
        <w:t xml:space="preserve"> </w:t>
      </w:r>
      <w:r>
        <w:t xml:space="preserve">compared with price and tax levels in Denmark and Sweden, which are among the highest in the EU.</w:t>
      </w:r>
      <w:r>
        <w:t xml:space="preserve"> </w:t>
      </w:r>
      <w:r>
        <w:t xml:space="preserve">In other words, EU minima fixed at the same level in nominal terms inevitably imply that they are</w:t>
      </w:r>
      <w:r>
        <w:t xml:space="preserve"> </w:t>
      </w:r>
      <w:r>
        <w:t xml:space="preserve">too cheap in more prosperous Member States while being very expensive in Member States with a</w:t>
      </w:r>
      <w:r>
        <w:t xml:space="preserve"> </w:t>
      </w:r>
      <w:r>
        <w:t xml:space="preserve">lower GDP per capita.</w:t>
      </w:r>
      <w:r>
        <w:br/>
      </w:r>
      <w:r>
        <w:t xml:space="preserve">Almost all Member States have fought the erosion of the real value of EU minima by increasing their</w:t>
      </w:r>
      <w:r>
        <w:t xml:space="preserve"> </w:t>
      </w:r>
      <w:r>
        <w:t xml:space="preserve">national excise duty rates. However, given freedom of movement within the EU, the effective price</w:t>
      </w:r>
      <w:r>
        <w:t xml:space="preserve"> </w:t>
      </w:r>
      <w:r>
        <w:t xml:space="preserve">of tobacco products for consumers may be lowered, and health policy undermined, through access to</w:t>
      </w:r>
      <w:r>
        <w:t xml:space="preserve"> </w:t>
      </w:r>
      <w:r>
        <w:t xml:space="preserve">cheaper tobacco products (due to cross-border shopping, substitution, and the illicit market). In</w:t>
      </w:r>
      <w:r>
        <w:t xml:space="preserve"> </w:t>
      </w:r>
      <w:r>
        <w:t xml:space="preserve">particular, differentials in taxation and, consequently, retail prices between Member States continue</w:t>
      </w:r>
      <w:r>
        <w:t xml:space="preserve"> </w:t>
      </w:r>
      <w:r>
        <w:t xml:space="preserve">to be a major driver of cross-border shopping. In turn, this can create negative economic incentives</w:t>
      </w:r>
      <w:r>
        <w:t xml:space="preserve"> </w:t>
      </w:r>
      <w:r>
        <w:t xml:space="preserve">as Member States with a starting point of low excise duties may be held back from increasing them</w:t>
      </w:r>
      <w:r>
        <w:t xml:space="preserve"> </w:t>
      </w:r>
      <w:r>
        <w:t xml:space="preserve">by the fear of a loss of tax revenue from cross-border tobacco sales. Diverging trends in prices,</w:t>
      </w:r>
      <w:r>
        <w:t xml:space="preserve"> </w:t>
      </w:r>
      <w:r>
        <w:t xml:space="preserve">incomes and health policies inevitably make any set of nominal EU minima quickly obsolete over</w:t>
      </w:r>
      <w:r>
        <w:t xml:space="preserve"> </w:t>
      </w:r>
      <w:r>
        <w:t xml:space="preserve">time.</w:t>
      </w:r>
      <w:r>
        <w:br/>
      </w:r>
      <w:r>
        <w:t xml:space="preserve">Moreover, differentials in excise duty levels encourage price-sensitive consumers (especially youth)</w:t>
      </w:r>
      <w:r>
        <w:t xml:space="preserve"> </w:t>
      </w:r>
      <w:r>
        <w:t xml:space="preserve">to substitute cigarettes with less expensive alternatives.57 While the size of the cigarette market has</w:t>
      </w:r>
      <w:r>
        <w:t xml:space="preserve"> </w:t>
      </w:r>
      <w:r>
        <w:t xml:space="preserve">fallen from some 678 billion sticks in 2005 to less than 400 billion in 2023, the volume of FCT sales</w:t>
      </w:r>
      <w:r>
        <w:t xml:space="preserve"> </w:t>
      </w:r>
      <w:r>
        <w:t xml:space="preserve">had been increasing until 2012, when due to a reduction in the price gap, substitution plateaued and</w:t>
      </w:r>
      <w:r>
        <w:t xml:space="preserve"> </w:t>
      </w:r>
      <w:r>
        <w:t xml:space="preserve">then started a slow decline which was reversed only in 2020 presumably in conjunction with the</w:t>
      </w:r>
      <w:r>
        <w:t xml:space="preserve"> </w:t>
      </w:r>
      <w:r>
        <w:t xml:space="preserve">consumers’ down-trading registered during the COVID – 19 confinement period.58 The trend</w:t>
      </w:r>
      <w:r>
        <w:t xml:space="preserve"> </w:t>
      </w:r>
      <w:r>
        <w:t xml:space="preserve">observed is a 3.78% year-on-year decline between 2020 and 2023. On the one hand, differentials in</w:t>
      </w:r>
      <w:r>
        <w:t xml:space="preserve"> </w:t>
      </w:r>
      <w:r>
        <w:t xml:space="preserve">EU minima across harmonised products unduly create a tax advantage for certain products such as</w:t>
      </w:r>
      <w:r>
        <w:t xml:space="preserve"> </w:t>
      </w:r>
      <w:r>
        <w:t xml:space="preserve">FCT and economy cigarillos (low priced cigarillos)59 over cigarettes. On the other hand, the tobacco</w:t>
      </w:r>
      <w:r>
        <w:t xml:space="preserve"> </w:t>
      </w:r>
      <w:r>
        <w:t xml:space="preserve">market has experienced the emergence of various new products, which are not covered by the</w:t>
      </w:r>
      <w:r>
        <w:t xml:space="preserve"> </w:t>
      </w:r>
      <w:r>
        <w:t xml:space="preserve">Directive, being promoted as substitutes for cigarettes and other harmonised tobacco products. Tax-</w:t>
      </w:r>
      <w:r>
        <w:t xml:space="preserve"> </w:t>
      </w:r>
      <w:r>
        <w:t xml:space="preserve">induced substitution has several adverse effects, such as competitive distortions, tax revenue losses,</w:t>
      </w:r>
      <w:r>
        <w:t xml:space="preserve"> </w:t>
      </w:r>
      <w:r>
        <w:t xml:space="preserve">and the undermining of tobacco control policies.</w:t>
      </w:r>
    </w:p>
    <w:p>
      <w:pPr>
        <w:pStyle w:val="BodyText"/>
      </w:pPr>
      <w:r>
        <w:t xml:space="preserve">57 The results of the Member States authorities’ survey support this finding. Nearly half of tax authorities have registered</w:t>
      </w:r>
      <w:r>
        <w:t xml:space="preserve"> </w:t>
      </w:r>
      <w:r>
        <w:t xml:space="preserve">an increase in the substitution between cigarettes and FCT in the past three years. In the remaining Member States, the</w:t>
      </w:r>
      <w:r>
        <w:t xml:space="preserve"> </w:t>
      </w:r>
      <w:r>
        <w:t xml:space="preserve">relative market share of these products has remained stable and only one country reported a decline. In the case of</w:t>
      </w:r>
      <w:r>
        <w:t xml:space="preserve"> </w:t>
      </w:r>
      <w:r>
        <w:t xml:space="preserve">cigarillos, substitution trends have accelerated in a smaller number of countries (4 out of 20 Member States) with none</w:t>
      </w:r>
      <w:r>
        <w:t xml:space="preserve"> </w:t>
      </w:r>
      <w:r>
        <w:t xml:space="preserve">reporting a decline (External study).</w:t>
      </w:r>
      <w:r>
        <w:t xml:space="preserve"> </w:t>
      </w:r>
      <w:r>
        <w:t xml:space="preserve">58 External study.</w:t>
      </w:r>
      <w:r>
        <w:t xml:space="preserve"> </w:t>
      </w:r>
      <w:r>
        <w:t xml:space="preserve">59 A few years ago, ‘borderline’ cigarillos (also called ‘eco-cigarillos’) have spread in around half of EU Member States,</w:t>
      </w:r>
      <w:r>
        <w:t xml:space="preserve"> </w:t>
      </w:r>
      <w:r>
        <w:t xml:space="preserve">and in particular in Germany, Spain, Denmark and in the Baltic countries. These products were in many respects similar</w:t>
      </w:r>
      <w:r>
        <w:t xml:space="preserve"> </w:t>
      </w:r>
      <w:r>
        <w:t xml:space="preserve">to cigarettes but enjoyed a more favourable tax regime because they were classified as cigarillos. The issue was addressed</w:t>
      </w:r>
      <w:r>
        <w:t xml:space="preserve"> </w:t>
      </w:r>
      <w:r>
        <w:t xml:space="preserve">by revising the definition of the tax category and by the phasing out of the derogation extended to these types of products</w:t>
      </w:r>
      <w:r>
        <w:t xml:space="preserve"> </w:t>
      </w:r>
      <w:r>
        <w:t xml:space="preserve">in Germany and Hungary. Additionally, various Member States increased the domestic taxation of low-price cigarillos</w:t>
      </w:r>
      <w:r>
        <w:t xml:space="preserve"> </w:t>
      </w:r>
      <w:r>
        <w:t xml:space="preserve">products (External study).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In addition to creating difficulties for Member State authorities and economic operators, uncertainty</w:t>
      </w:r>
      <w:r>
        <w:t xml:space="preserve"> </w:t>
      </w:r>
      <w:r>
        <w:t xml:space="preserve">as to the categorisation of products creates opportunities for those involved in illicit trade. Such</w:t>
      </w:r>
      <w:r>
        <w:t xml:space="preserve"> </w:t>
      </w:r>
      <w:r>
        <w:t xml:space="preserve">problems exist in relation to both WPT and raw tobacco.</w:t>
      </w:r>
      <w:r>
        <w:t xml:space="preserve"> </w:t>
      </w:r>
      <w:r>
        <w:t xml:space="preserve">2.2.3. Divergent approaches to taxation between new products and Member States</w:t>
      </w:r>
      <w:r>
        <w:t xml:space="preserve"> </w:t>
      </w:r>
      <w:r>
        <w:t xml:space="preserve">The growth of HTP and e-cigarettes consumption prompted Member States to establish ad hoc</w:t>
      </w:r>
      <w:r>
        <w:t xml:space="preserve"> </w:t>
      </w:r>
      <w:r>
        <w:t xml:space="preserve">national tax regimes in order to address substitution.</w:t>
      </w:r>
      <w:r>
        <w:t xml:space="preserve"> </w:t>
      </w:r>
      <w:r>
        <w:t xml:space="preserve">The varying excise regimes applicable to HTP may be summarised as follows:60</w:t>
      </w:r>
      <w:r>
        <w:t xml:space="preserve"> </w:t>
      </w:r>
      <w:r>
        <w:t xml:space="preserve">▪ HTP taxed as a harmonised product in seven Member States (Bulgaria, Germany, Greece,</w:t>
      </w:r>
      <w:r>
        <w:t xml:space="preserve"> </w:t>
      </w:r>
      <w:r>
        <w:t xml:space="preserve">Ireland, the Netherlands, Spain and Sweden) in most cases in the OST category. Sweden</w:t>
      </w:r>
      <w:r>
        <w:t xml:space="preserve"> </w:t>
      </w:r>
      <w:r>
        <w:t xml:space="preserve">differentiates between HTP sticks (taxed as cigarettes) from other HTP formats (taxed per</w:t>
      </w:r>
      <w:r>
        <w:t xml:space="preserve"> </w:t>
      </w:r>
      <w:r>
        <w:t xml:space="preserve">weight). In Germany, HTP is considered a harmonised product, but the rate is calculated in</w:t>
      </w:r>
      <w:r>
        <w:t xml:space="preserve"> </w:t>
      </w:r>
      <w:r>
        <w:t xml:space="preserve">relation to the rates of both cigarettes and OST. This classification allows HTP to be controlled</w:t>
      </w:r>
      <w:r>
        <w:t xml:space="preserve"> </w:t>
      </w:r>
      <w:r>
        <w:t xml:space="preserve">under the EU-wide Excise Movement and Control System (EMCS61).</w:t>
      </w:r>
      <w:r>
        <w:br/>
      </w:r>
      <w:r>
        <w:t xml:space="preserve">▪ Specific tax regime for HTP. All other Member States where HTP is commercialised have</w:t>
      </w:r>
      <w:r>
        <w:t xml:space="preserve"> </w:t>
      </w:r>
      <w:r>
        <w:t xml:space="preserve">adopted this national approach.</w:t>
      </w:r>
      <w:r>
        <w:br/>
      </w:r>
      <w:r>
        <w:t xml:space="preserve">At the end of 2024, 21 Member States had established ad hoc national taxes on liquids for e-cigarettes,</w:t>
      </w:r>
      <w:r>
        <w:t xml:space="preserve"> </w:t>
      </w:r>
      <w:r>
        <w:t xml:space="preserve">three more countries will join in 2025 bringing the total to 24 Member States taxing liquids for e-</w:t>
      </w:r>
      <w:r>
        <w:t xml:space="preserve"> </w:t>
      </w:r>
      <w:r>
        <w:t xml:space="preserve">cigarettes. which may be summarised as follows:62</w:t>
      </w:r>
      <w:r>
        <w:t xml:space="preserve"> </w:t>
      </w:r>
      <w:r>
        <w:t xml:space="preserve">▪ 18 Member States are taxing any liquid, irrespective of whether they contain nicotine. Excise</w:t>
      </w:r>
      <w:r>
        <w:t xml:space="preserve"> </w:t>
      </w:r>
      <w:r>
        <w:t xml:space="preserve">duty rate varies from EUR 0.09 to 0.70 per ml. Croatia remains the only Member State having</w:t>
      </w:r>
      <w:r>
        <w:t xml:space="preserve"> </w:t>
      </w:r>
      <w:r>
        <w:t xml:space="preserve">a tax regime with a zero rate in place.</w:t>
      </w:r>
      <w:r>
        <w:br/>
      </w:r>
      <w:r>
        <w:t xml:space="preserve">▪ Denmark and Sweden apply tax only to nicotine-containing products.</w:t>
      </w:r>
      <w:r>
        <w:br/>
      </w:r>
      <w:r>
        <w:t xml:space="preserve">▪ Since 2021, Latvia has abandoned its mixed system that involved a specific flat rate on the</w:t>
      </w:r>
      <w:r>
        <w:t xml:space="preserve"> </w:t>
      </w:r>
      <w:r>
        <w:t xml:space="preserve">liquid plus another specific rate per mg of nicotine. Some Member States modulate the rates:</w:t>
      </w:r>
      <w:r>
        <w:t xml:space="preserve"> </w:t>
      </w:r>
      <w:r>
        <w:t xml:space="preserve">Denmark, Spain and Sweden apply a higher rate if the nicotine concentration exceeds a certain</w:t>
      </w:r>
      <w:r>
        <w:t xml:space="preserve"> </w:t>
      </w:r>
      <w:r>
        <w:t xml:space="preserve">threshold; Italy, Portugal and Slovenia apply a reduced rate to nicotine-free products.</w:t>
      </w:r>
      <w:r>
        <w:t xml:space="preserve"> </w:t>
      </w:r>
      <w:r>
        <w:t xml:space="preserve">2.2.4. Ineffective control of tobacco supply chain by Member States</w:t>
      </w:r>
      <w:r>
        <w:t xml:space="preserve"> </w:t>
      </w:r>
      <w:r>
        <w:t xml:space="preserve">In accordance with the provisions of the Horizontal Directive63, excise goods are subject to the</w:t>
      </w:r>
      <w:r>
        <w:t xml:space="preserve"> </w:t>
      </w:r>
      <w:r>
        <w:t xml:space="preserve">EMCS. Raw tobacco, including intermediate products such as first-processed tobacco, is outside the</w:t>
      </w:r>
      <w:r>
        <w:t xml:space="preserve"> </w:t>
      </w:r>
      <w:r>
        <w:t xml:space="preserve">scope of the Directive and therefore not subject to EMCS. When diverted from the legitimate supply</w:t>
      </w:r>
      <w:r>
        <w:t xml:space="preserve"> </w:t>
      </w:r>
      <w:r>
        <w:t xml:space="preserve">chain raw tobacco is an ingredient for illicit manufacturing activities. Member States tax authorities</w:t>
      </w:r>
      <w:r>
        <w:t xml:space="preserve"> </w:t>
      </w:r>
      <w:r>
        <w:t xml:space="preserve">consider the poor control of the raw tobacco supply chain as a key driver of illicit domestic</w:t>
      </w:r>
      <w:r>
        <w:t xml:space="preserve"> </w:t>
      </w:r>
      <w:r>
        <w:t xml:space="preserve">manufacturing.</w:t>
      </w:r>
    </w:p>
    <w:p>
      <w:pPr>
        <w:pStyle w:val="BodyText"/>
      </w:pPr>
      <w:r>
        <w:t xml:space="preserve">60 See ANNEX 12: section 2 for details on legal framework of HTP in Member States.</w:t>
      </w:r>
      <w:r>
        <w:t xml:space="preserve"> </w:t>
      </w:r>
      <w:r>
        <w:t xml:space="preserve">61 EMCS provides real-time monitoring of movements of excise goods between authorised and registered locations, and</w:t>
      </w:r>
      <w:r>
        <w:t xml:space="preserve"> </w:t>
      </w:r>
      <w:r>
        <w:t xml:space="preserve">ensures that excise goods can only be dispatched to such locations (a movement of excise goods is documented at every</w:t>
      </w:r>
      <w:r>
        <w:t xml:space="preserve"> </w:t>
      </w:r>
      <w:r>
        <w:t xml:space="preserve">stage through an electronic administrative document). One of the purposes of EMCS is to combat fiscal fraud, with real-</w:t>
      </w:r>
      <w:r>
        <w:t xml:space="preserve"> </w:t>
      </w:r>
      <w:r>
        <w:t xml:space="preserve">time information and checks on goods being moved across the EU.</w:t>
      </w:r>
      <w:r>
        <w:t xml:space="preserve"> </w:t>
      </w:r>
      <w:r>
        <w:t xml:space="preserve">62 See ANNEX 13: section 2 for details on legal framework of liquids for e-cigarettes in Member States.</w:t>
      </w:r>
      <w:r>
        <w:t xml:space="preserve"> </w:t>
      </w:r>
      <w:r>
        <w:t xml:space="preserve">63 Council Directive (EU) 2020/262 of 19 December 2019 laying down the general arrangements for excise duty (recast)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In the absence of EU intervention, the problems identified will persist. The current EU minima for</w:t>
      </w:r>
      <w:r>
        <w:t xml:space="preserve"> </w:t>
      </w:r>
      <w:r>
        <w:t xml:space="preserve">tobacco products will neither address the lack of convergence in price levels between countries, nor</w:t>
      </w:r>
      <w:r>
        <w:t xml:space="preserve"> </w:t>
      </w:r>
      <w:r>
        <w:t xml:space="preserve">affect sufficiently consumption behaviours and tobacco products substitution. Spontaneous price</w:t>
      </w:r>
      <w:r>
        <w:t xml:space="preserve"> </w:t>
      </w:r>
      <w:r>
        <w:t xml:space="preserve">convergence is – in line with historical experience - highly unlikely, as relative income prices are</w:t>
      </w:r>
      <w:r>
        <w:t xml:space="preserve"> </w:t>
      </w:r>
      <w:r>
        <w:t xml:space="preserve">divergent among Member States and economic incentives for cross-border shopping remain. The</w:t>
      </w:r>
      <w:r>
        <w:t xml:space="preserve"> </w:t>
      </w:r>
      <w:r>
        <w:t xml:space="preserve">incoherent treatment of new products will continue among Member States and control will remain</w:t>
      </w:r>
      <w:r>
        <w:t xml:space="preserve"> </w:t>
      </w:r>
      <w:r>
        <w:t xml:space="preserve">limited as Member States will continue to apply different ad hoc regimes. Market fragmentation will</w:t>
      </w:r>
      <w:r>
        <w:t xml:space="preserve"> </w:t>
      </w:r>
      <w:r>
        <w:t xml:space="preserve">persist. The lack of harmonised rules at EU level on substitutes to cigarettes and to other traditional</w:t>
      </w:r>
      <w:r>
        <w:t xml:space="preserve"> </w:t>
      </w:r>
      <w:r>
        <w:t xml:space="preserve">tobacco products will lead to a competitive advantage for these products and their sellers. New</w:t>
      </w:r>
      <w:r>
        <w:t xml:space="preserve"> </w:t>
      </w:r>
      <w:r>
        <w:t xml:space="preserve">products will remain out of scope of EU legislation, creating further distortions of competition in</w:t>
      </w:r>
      <w:r>
        <w:t xml:space="preserve"> </w:t>
      </w:r>
      <w:r>
        <w:t xml:space="preserve">cross-border trade. The relevance of this problem is expected to intensify, in light of the speed of</w:t>
      </w:r>
      <w:r>
        <w:t xml:space="preserve"> </w:t>
      </w:r>
      <w:r>
        <w:t xml:space="preserve">innovation and technological development64 in this sector. At the same time, effective tax</w:t>
      </w:r>
      <w:r>
        <w:t xml:space="preserve"> </w:t>
      </w:r>
      <w:r>
        <w:t xml:space="preserve">administration will not be ensured, as these products will not be subject to movement and control</w:t>
      </w:r>
      <w:r>
        <w:t xml:space="preserve"> </w:t>
      </w:r>
      <w:r>
        <w:t xml:space="preserve">requirements established in the Horizontal Directive.</w:t>
      </w:r>
      <w:r>
        <w:br/>
      </w:r>
      <w:r>
        <w:t xml:space="preserve">Due to substitution and to illicit trade of tobacco products (including diversion of raw tobacco for</w:t>
      </w:r>
      <w:r>
        <w:t xml:space="preserve"> </w:t>
      </w:r>
      <w:r>
        <w:t xml:space="preserve">illicit manufacturing), Member States will continue to lose revenue. The absence of EU intervention</w:t>
      </w:r>
      <w:r>
        <w:t xml:space="preserve"> </w:t>
      </w:r>
      <w:r>
        <w:t xml:space="preserve">in the area of excise duty will continue undermining the effectiveness of tobacco control policies,</w:t>
      </w:r>
      <w:r>
        <w:t xml:space="preserve"> </w:t>
      </w:r>
      <w:r>
        <w:t xml:space="preserve">leading to a negative impact on national health policies, and contradicting the ambition of Europe’s</w:t>
      </w:r>
      <w:r>
        <w:t xml:space="preserve"> </w:t>
      </w:r>
      <w:r>
        <w:t xml:space="preserve">Beating Cancer Plan to reduce consumption of tobacco.</w:t>
      </w:r>
      <w:r>
        <w:t xml:space="preserve"> </w:t>
      </w:r>
      <w:r>
        <w:t xml:space="preserve">Currently witnessed global megatrends65 are expected to increase the scale of the problems identified.</w:t>
      </w:r>
      <w:r>
        <w:t xml:space="preserve"> </w:t>
      </w:r>
      <w:r>
        <w:t xml:space="preserve">Europe is facing shifting health challenges, as unhealthy lifestyles are causing an increasing burden</w:t>
      </w:r>
      <w:r>
        <w:t xml:space="preserve"> </w:t>
      </w:r>
      <w:r>
        <w:t xml:space="preserve">on public health systems. Smoking is indirectly connected to two other megatrends:</w:t>
      </w:r>
      <w:r>
        <w:t xml:space="preserve"> </w:t>
      </w:r>
      <w:r>
        <w:t xml:space="preserve">▪ Aggravating resource scarcity: tobacco production is related to the use of pesticides, water, land</w:t>
      </w:r>
      <w:r>
        <w:t xml:space="preserve"> </w:t>
      </w:r>
      <w:r>
        <w:t xml:space="preserve">and energy. The land used for tobacco growing is not dedicated to food production. In addition,</w:t>
      </w:r>
      <w:r>
        <w:t xml:space="preserve"> </w:t>
      </w:r>
      <w:r>
        <w:t xml:space="preserve">tobacco manufacturing has an impact on the environment due to water, energy, paper use, CO2</w:t>
      </w:r>
      <w:r>
        <w:t xml:space="preserve"> </w:t>
      </w:r>
      <w:r>
        <w:t xml:space="preserve">and pollutants emissions.</w:t>
      </w:r>
      <w:r>
        <w:t xml:space="preserve"> </w:t>
      </w:r>
      <w:r>
        <w:t xml:space="preserve">▪ Increasing inequalities: tobacco is a leading contributing cause to health inequities in Europe,</w:t>
      </w:r>
      <w:r>
        <w:t xml:space="preserve"> </w:t>
      </w:r>
      <w:r>
        <w:t xml:space="preserve">and reduction in smoking has so far mainly benefitted middle- and high-income groups66.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EU’s right to act in the area of excise duty is established in Article 113 of the Treaty on the</w:t>
      </w:r>
      <w:r>
        <w:t xml:space="preserve"> </w:t>
      </w:r>
      <w:r>
        <w:t xml:space="preserve">functioning of the European Union (TFEU)67, which invites the EU to lay down harmonised taxation</w:t>
      </w:r>
      <w:r>
        <w:t xml:space="preserve"> </w:t>
      </w:r>
      <w:r>
        <w:t xml:space="preserve">rules to ensure the proper functioning of the internal market and avoid distortion of competition.</w:t>
      </w:r>
      <w:r>
        <w:br/>
      </w:r>
      <w:r>
        <w:t xml:space="preserve">It is therefore necessary for the Commission, which is responsible for ensuring the smooth functioning</w:t>
      </w:r>
      <w:r>
        <w:t xml:space="preserve"> </w:t>
      </w:r>
      <w:r>
        <w:t xml:space="preserve">of the internal market to propose action in this field.</w:t>
      </w:r>
    </w:p>
    <w:p>
      <w:pPr>
        <w:pStyle w:val="BodyText"/>
      </w:pPr>
      <w:r>
        <w:t xml:space="preserve">64 See Accelerating Technological development, The Megatrends Hub | Knowledge for policy (europa.eu)</w:t>
      </w:r>
      <w:r>
        <w:t xml:space="preserve"> </w:t>
      </w:r>
      <w:r>
        <w:t xml:space="preserve">65 The Megatrends Hub | Knowledge for policy (europa.eu)</w:t>
      </w:r>
      <w:r>
        <w:t xml:space="preserve"> </w:t>
      </w:r>
      <w:r>
        <w:t xml:space="preserve">66 Tobacco and inequities, WHO Regional Office for Europe</w:t>
      </w:r>
      <w:r>
        <w:t xml:space="preserve"> </w:t>
      </w:r>
      <w:r>
        <w:t xml:space="preserve">67 Consolidated version of the Treaty on the Functioning of the European Union, OJ C 326, 26.10.2012, p. 47–390.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In analysing the problems and their drivers, it is clear that EU action can best achieve the proper</w:t>
      </w:r>
      <w:r>
        <w:t xml:space="preserve"> </w:t>
      </w:r>
      <w:r>
        <w:t xml:space="preserve">functioning of the internal market and a high level of health protection across the EU.</w:t>
      </w:r>
      <w:r>
        <w:t xml:space="preserve"> </w:t>
      </w:r>
      <w:r>
        <w:t xml:space="preserve">The increased divergence between excise duty rates since the Directive was last revised engenders</w:t>
      </w:r>
      <w:r>
        <w:t xml:space="preserve"> </w:t>
      </w:r>
      <w:r>
        <w:t xml:space="preserve">significant cross-border shopping from low-tax to high-tax countries.</w:t>
      </w:r>
      <w:r>
        <w:t xml:space="preserve"> </w:t>
      </w:r>
      <w:r>
        <w:t xml:space="preserve">Unclear definitions of certain tobacco products at EU level (in particular waterpipe tobacco and</w:t>
      </w:r>
      <w:r>
        <w:t xml:space="preserve"> </w:t>
      </w:r>
      <w:r>
        <w:t xml:space="preserve">cigarillos) resulted in varying national approaches to rates and taxation regimes as well as adapted</w:t>
      </w:r>
      <w:r>
        <w:t xml:space="preserve"> </w:t>
      </w:r>
      <w:r>
        <w:t xml:space="preserve">business strategies aiming at circumventing the tax.</w:t>
      </w:r>
      <w:r>
        <w:t xml:space="preserve"> </w:t>
      </w:r>
      <w:r>
        <w:t xml:space="preserve">The lack of EU level regulation of new products (mainly heated tobacco products and e-cigarettes)</w:t>
      </w:r>
      <w:r>
        <w:t xml:space="preserve"> </w:t>
      </w:r>
      <w:r>
        <w:t xml:space="preserve">has led to different tax regimes for these products, leading to administrative difficulties in movements</w:t>
      </w:r>
      <w:r>
        <w:t xml:space="preserve"> </w:t>
      </w:r>
      <w:r>
        <w:t xml:space="preserve">between Member States. There is a large consensus among stakeholders on the need to harmonise</w:t>
      </w:r>
      <w:r>
        <w:t xml:space="preserve"> </w:t>
      </w:r>
      <w:r>
        <w:t xml:space="preserve">new products in the EU excise legislation68. The urgent necessity to upgrade the EU regulatory</w:t>
      </w:r>
      <w:r>
        <w:t xml:space="preserve"> </w:t>
      </w:r>
      <w:r>
        <w:t xml:space="preserve">framework, in order to avoid legal uncertainty and regulatory disparities in the EU was highlighted</w:t>
      </w:r>
      <w:r>
        <w:t xml:space="preserve"> </w:t>
      </w:r>
      <w:r>
        <w:t xml:space="preserve">in the Council conclusions on the evaluation of the Directive.69</w:t>
      </w:r>
      <w:r>
        <w:br/>
      </w:r>
      <w:r>
        <w:t xml:space="preserve">In most Member States, movements of raw tobacco are subject to notification obligations to the</w:t>
      </w:r>
      <w:r>
        <w:t xml:space="preserve"> </w:t>
      </w:r>
      <w:r>
        <w:t xml:space="preserve">competent authorities. At the same time, Member States recognise that the strictly national scope of</w:t>
      </w:r>
      <w:r>
        <w:t xml:space="preserve"> </w:t>
      </w:r>
      <w:r>
        <w:t xml:space="preserve">these regimes is a major limitation to their effectiveness. Cross-border movements of raw tobacco</w:t>
      </w:r>
      <w:r>
        <w:t xml:space="preserve"> </w:t>
      </w:r>
      <w:r>
        <w:t xml:space="preserve">cannot be effectively controlled due to the absence of appropriate control rules at EU level. The latter</w:t>
      </w:r>
      <w:r>
        <w:t xml:space="preserve"> </w:t>
      </w:r>
      <w:r>
        <w:t xml:space="preserve">is reiterated in the Council’s conclusions.</w:t>
      </w:r>
      <w:r>
        <w:br/>
      </w:r>
      <w:r>
        <w:t xml:space="preserve">The issues outlined above damage the interests of Member States and have common roots. These</w:t>
      </w:r>
      <w:r>
        <w:t xml:space="preserve"> </w:t>
      </w:r>
      <w:r>
        <w:t xml:space="preserve">issues also negatively affect the effectiveness of national tobacco control policies, which undermines</w:t>
      </w:r>
      <w:r>
        <w:t xml:space="preserve"> </w:t>
      </w:r>
      <w:r>
        <w:t xml:space="preserve">the objectives of Europe’s Beating Cancer Plan.</w:t>
      </w:r>
      <w:r>
        <w:t xml:space="preserve"> </w:t>
      </w:r>
      <w:r>
        <w:t xml:space="preserve">It is not possible for Member States to address the problems and their drivers in isolation without a</w:t>
      </w:r>
      <w:r>
        <w:t xml:space="preserve"> </w:t>
      </w:r>
      <w:r>
        <w:t xml:space="preserve">proposal to amend the provisions of the Directive. No alternative national, bilateral or other</w:t>
      </w:r>
      <w:r>
        <w:t xml:space="preserve"> </w:t>
      </w:r>
      <w:r>
        <w:t xml:space="preserve">international initiative would provide the same level of effectiveness in terms of addressing this issue</w:t>
      </w:r>
      <w:r>
        <w:t xml:space="preserve"> </w:t>
      </w:r>
      <w:r>
        <w:t xml:space="preserve">for all stakeholders at EU level.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Under the Directive, EU countries can freely set the rates for different products according to their</w:t>
      </w:r>
      <w:r>
        <w:t xml:space="preserve"> </w:t>
      </w:r>
      <w:r>
        <w:t xml:space="preserve">national preferences, as long as they are above the EU minima. Scope is also left to Member States</w:t>
      </w:r>
      <w:r>
        <w:t xml:space="preserve"> </w:t>
      </w:r>
      <w:r>
        <w:t xml:space="preserve">as regards to the structure of the tax.70 As a result, the EU action is limited to addressing the issues</w:t>
      </w:r>
      <w:r>
        <w:t xml:space="preserve"> </w:t>
      </w:r>
      <w:r>
        <w:t xml:space="preserve">that Member States cannot tackle at national level, in relation to the proper functioning of the internal</w:t>
      </w:r>
      <w:r>
        <w:t xml:space="preserve"> </w:t>
      </w:r>
      <w:r>
        <w:t xml:space="preserve">market. The Directive remains the best instrument to achieve these objectives.</w:t>
      </w:r>
      <w:r>
        <w:t xml:space="preserve"> </w:t>
      </w:r>
      <w:r>
        <w:t xml:space="preserve">Clearer definitions of product categories, and the extension of the scope of the Directive to new</w:t>
      </w:r>
      <w:r>
        <w:t xml:space="preserve"> </w:t>
      </w:r>
      <w:r>
        <w:t xml:space="preserve">products and to raw tobacco will support the effective enforcement of rules by Member States.</w:t>
      </w:r>
      <w:r>
        <w:t xml:space="preserve"> </w:t>
      </w:r>
      <w:r>
        <w:t xml:space="preserve">The increases of EU minima proposed are proportionate with the objective of ensuring a high level</w:t>
      </w:r>
      <w:r>
        <w:t xml:space="preserve"> </w:t>
      </w:r>
      <w:r>
        <w:t xml:space="preserve">of human health protection set out in the TFEU, and other measures will support the effectiveness of</w:t>
      </w:r>
      <w:r>
        <w:t xml:space="preserve"> </w:t>
      </w:r>
      <w:r>
        <w:t xml:space="preserve">national tobacco control policies. At the same time, several of the measures proposed aim at</w:t>
      </w:r>
    </w:p>
    <w:p>
      <w:pPr>
        <w:pStyle w:val="BodyText"/>
      </w:pPr>
      <w:r>
        <w:t xml:space="preserve">68 Further discussed in section 5.3.</w:t>
      </w:r>
      <w:r>
        <w:t xml:space="preserve"> </w:t>
      </w:r>
      <w:r>
        <w:t xml:space="preserve">69 Council conclusions concerning the structure and rates of excise duty applied to manufactured tobacco.</w:t>
      </w:r>
      <w:r>
        <w:t xml:space="preserve"> </w:t>
      </w:r>
      <w:r>
        <w:t xml:space="preserve">70 Except for cigarettes.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minimising the burden potentially generated by the revision of the Directive. For example, the</w:t>
      </w:r>
      <w:r>
        <w:t xml:space="preserve"> </w:t>
      </w:r>
      <w:r>
        <w:t xml:space="preserve">structure of the excise duty rates, as currently implemented, remains broadly the same.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As detailed in the problem definition, given the scope of the Directive covering various tobacco</w:t>
      </w:r>
      <w:r>
        <w:t xml:space="preserve"> </w:t>
      </w:r>
      <w:r>
        <w:t xml:space="preserve">products and provisions, the problem areas of this initiative are somewhat different from each other</w:t>
      </w:r>
      <w:r>
        <w:t xml:space="preserve"> </w:t>
      </w:r>
      <w:r>
        <w:t xml:space="preserve">and require specific analysis. The revision of the Directive aims at filling the identified gaps and</w:t>
      </w:r>
      <w:r>
        <w:t xml:space="preserve"> </w:t>
      </w:r>
      <w:r>
        <w:t xml:space="preserve">providing tools to effectively address shortcomings. By tackling the problem drivers, each policy</w:t>
      </w:r>
      <w:r>
        <w:t xml:space="preserve"> </w:t>
      </w:r>
      <w:r>
        <w:t xml:space="preserve">option aims at achieving one or several of the general and specific objectives:</w:t>
      </w:r>
      <w:r>
        <w:t xml:space="preserve"> </w:t>
      </w:r>
      <w:r>
        <w:t xml:space="preserve">▪ with the revision of current EU minima for traditional tobacco products and the introduction of</w:t>
      </w:r>
      <w:r>
        <w:t xml:space="preserve"> </w:t>
      </w:r>
      <w:r>
        <w:t xml:space="preserve">EU minima for new products, to approximate tax levels, discourage tax induced substitution</w:t>
      </w:r>
      <w:r>
        <w:t xml:space="preserve"> </w:t>
      </w:r>
      <w:r>
        <w:t xml:space="preserve">between products, and ensuring legal certainty to support the proper functioning of the internal</w:t>
      </w:r>
      <w:r>
        <w:t xml:space="preserve"> </w:t>
      </w:r>
      <w:r>
        <w:t xml:space="preserve">market;</w:t>
      </w:r>
      <w:r>
        <w:t xml:space="preserve"> </w:t>
      </w:r>
      <w:r>
        <w:t xml:space="preserve">▪ with the increase of EU minima (increasing relative price levels), to influence consumption</w:t>
      </w:r>
      <w:r>
        <w:t xml:space="preserve"> </w:t>
      </w:r>
      <w:r>
        <w:t xml:space="preserve">behaviours and contribute to reduced smoking prevalence for a high level of public health;</w:t>
      </w:r>
      <w:r>
        <w:br/>
      </w:r>
      <w:r>
        <w:t xml:space="preserve">▪ with the harmonisation (and hence monitoring and control) of raw tobacco and new products,</w:t>
      </w:r>
      <w:r>
        <w:t xml:space="preserve"> </w:t>
      </w:r>
      <w:r>
        <w:t xml:space="preserve">to ensure effective excise administration and tax collection as well as tax avoidance mitigation.</w:t>
      </w:r>
      <w:r>
        <w:t xml:space="preserve"> </w:t>
      </w:r>
      <w:r>
        <w:t xml:space="preserve">The UN adopted the 2030 Agenda for Sustainable Development (the ‘2030 Agenda’) in 2015, at the</w:t>
      </w:r>
      <w:r>
        <w:t xml:space="preserve"> </w:t>
      </w:r>
      <w:r>
        <w:t xml:space="preserve">heart of which are 17 Sustainable Development Goals (SDGs) and 169 associated targets. The 2030</w:t>
      </w:r>
      <w:r>
        <w:t xml:space="preserve"> </w:t>
      </w:r>
      <w:r>
        <w:t xml:space="preserve">Agenda represents a commitment to eradicate poverty and achieve sustainable development by 2030</w:t>
      </w:r>
      <w:r>
        <w:t xml:space="preserve"> </w:t>
      </w:r>
      <w:r>
        <w:t xml:space="preserve">worldwide. The EU is fully committed to be a frontrunner in implementing the 2030 Agenda and the</w:t>
      </w:r>
      <w:r>
        <w:t xml:space="preserve"> </w:t>
      </w:r>
      <w:r>
        <w:t xml:space="preserve">SDGs, together with its Member States, in line with the principle of subsidiarity.</w:t>
      </w:r>
      <w:r>
        <w:t xml:space="preserve"> </w:t>
      </w:r>
      <w:r>
        <w:t xml:space="preserve">The revision of the Directive supports the achievement of sustainable development goals, in particular</w:t>
      </w:r>
      <w:r>
        <w:t xml:space="preserve"> </w:t>
      </w:r>
      <w:r>
        <w:t xml:space="preserve">SDG 3 concerning health, SDGs 10 and 17, concerning equality and resource mobilisation, SDGs 6,</w:t>
      </w:r>
      <w:r>
        <w:t xml:space="preserve"> </w:t>
      </w:r>
      <w:r>
        <w:t xml:space="preserve">7, 8, 12, 14, 15 on the sustainable use of natural resources and the protection of the environment, and</w:t>
      </w:r>
      <w:r>
        <w:t xml:space="preserve"> </w:t>
      </w:r>
      <w:r>
        <w:t xml:space="preserve">SDGs 2 and 11, concerning food security and sustainable communities. For more details on SDGs</w:t>
      </w:r>
      <w:r>
        <w:t xml:space="preserve"> </w:t>
      </w:r>
      <w:r>
        <w:t xml:space="preserve">see ANNEX 3: section 3.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Under Article 113 of the TFEU, the Directive aims to harmonise the excise duty regimes of tobacco</w:t>
      </w:r>
      <w:r>
        <w:t xml:space="preserve"> </w:t>
      </w:r>
      <w:r>
        <w:t xml:space="preserve">products in Member States to ensure the proper functioning of the internal market and, at the same</w:t>
      </w:r>
      <w:r>
        <w:t xml:space="preserve"> </w:t>
      </w:r>
      <w:r>
        <w:t xml:space="preserve">time, a high level of health protection. The public health approach is also supported by Article 168 of</w:t>
      </w:r>
      <w:r>
        <w:t xml:space="preserve"> </w:t>
      </w:r>
      <w:r>
        <w:t xml:space="preserve">the TFEU bearing in mind that tobacco products can cause serious harm to health and that the Union</w:t>
      </w:r>
      <w:r>
        <w:t xml:space="preserve"> </w:t>
      </w:r>
      <w:r>
        <w:t xml:space="preserve">is Party to the WHO Framework Convention on Tobacco Control. Although not explicitly mentioned,</w:t>
      </w:r>
      <w:r>
        <w:t xml:space="preserve"> </w:t>
      </w:r>
      <w:r>
        <w:t xml:space="preserve">the Directive has also the overarching objective of ensuring an efficient excise administration.</w:t>
      </w:r>
      <w:r>
        <w:br/>
      </w:r>
      <w:r>
        <w:t xml:space="preserve">The general objectives of the initiative are:</w:t>
      </w:r>
      <w:r>
        <w:br/>
      </w:r>
      <w:r>
        <w:t xml:space="preserve">▪ ensure the proper functioning of the internal market;</w:t>
      </w:r>
      <w:r>
        <w:t xml:space="preserve"> </w:t>
      </w:r>
      <w:r>
        <w:t xml:space="preserve">▪ ensure high level of health protection;</w:t>
      </w:r>
      <w:r>
        <w:t xml:space="preserve"> </w:t>
      </w:r>
      <w:r>
        <w:t xml:space="preserve">▪ fight against fraud and safeguard Member States’ revenues.</w:t>
      </w:r>
      <w:r>
        <w:br/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of the initiative are: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▪ approximate Member States tax rates and regimes over the medium term;71</w:t>
      </w:r>
      <w:r>
        <w:br/>
      </w:r>
      <w:r>
        <w:t xml:space="preserve">▪ discourage tax induced substitution between different tobacco products and their substitutes</w:t>
      </w:r>
      <w:r>
        <w:t xml:space="preserve"> </w:t>
      </w:r>
      <w:r>
        <w:t xml:space="preserve">within the short term;</w:t>
      </w:r>
      <w:r>
        <w:t xml:space="preserve"> </w:t>
      </w:r>
      <w:r>
        <w:t xml:space="preserve">▪ increase relative price levels to influence consumption behaviours with a view to reducing</w:t>
      </w:r>
      <w:r>
        <w:t xml:space="preserve"> </w:t>
      </w:r>
      <w:r>
        <w:t xml:space="preserve">smoking prevalence along Europe’s Cancer Beating Plan objective for 2040;</w:t>
      </w:r>
      <w:r>
        <w:t xml:space="preserve"> </w:t>
      </w:r>
      <w:r>
        <w:t xml:space="preserve">▪ ensure legal certainty in terms of product definition and fiscal classification for all stakeholders</w:t>
      </w:r>
      <w:r>
        <w:t xml:space="preserve"> </w:t>
      </w:r>
      <w:r>
        <w:t xml:space="preserve">within the short term;</w:t>
      </w:r>
      <w:r>
        <w:t xml:space="preserve"> </w:t>
      </w:r>
      <w:r>
        <w:t xml:space="preserve">▪ ensure effective excise administration, including effective enforcement, tax collection, fraud</w:t>
      </w:r>
      <w:r>
        <w:t xml:space="preserve"> </w:t>
      </w:r>
      <w:r>
        <w:t xml:space="preserve">and avoidance mitigation, within the short term by expanding application of the movement and</w:t>
      </w:r>
      <w:r>
        <w:t xml:space="preserve"> </w:t>
      </w:r>
      <w:r>
        <w:t xml:space="preserve">control provisions.</w:t>
      </w:r>
      <w:r>
        <w:t xml:space="preserve"> </w:t>
      </w:r>
      <w:r>
        <w:t xml:space="preserve">The revision of the Directive aims at striking the right balance between these different objectives,</w:t>
      </w:r>
      <w:r>
        <w:t xml:space="preserve"> </w:t>
      </w:r>
      <w:r>
        <w:t xml:space="preserve">which are equally important. Trade-offs exist between certain of these objectives: for instance,</w:t>
      </w:r>
      <w:r>
        <w:t xml:space="preserve"> </w:t>
      </w:r>
      <w:r>
        <w:t xml:space="preserve">increasing EU minima will necessarily magnify the economic incentive behind illicit manufacturing</w:t>
      </w:r>
      <w:r>
        <w:t xml:space="preserve"> </w:t>
      </w:r>
      <w:r>
        <w:t xml:space="preserve">and trade. Similarly, proposing EU minima based on relative income prices in different Member</w:t>
      </w:r>
      <w:r>
        <w:t xml:space="preserve"> </w:t>
      </w:r>
      <w:r>
        <w:t xml:space="preserve">States may hamper upward convergence. These trade-off and related choices are further detailed in</w:t>
      </w:r>
      <w:r>
        <w:t xml:space="preserve"> </w:t>
      </w:r>
      <w:r>
        <w:t xml:space="preserve">the following sections.</w:t>
      </w:r>
      <w:r>
        <w:t xml:space="preserve"> </w:t>
      </w:r>
      <w:r>
        <w:t xml:space="preserve">The problems, their drivers, objectives and corresponding options are illustrated in Figure 3 below.</w:t>
      </w:r>
      <w:r>
        <w:t xml:space="preserve"> </w:t>
      </w:r>
      <w:r>
        <w:t xml:space="preserve">The baseline scenarios have not been included in this figure although they are systematically</w:t>
      </w:r>
      <w:r>
        <w:t xml:space="preserve"> </w:t>
      </w:r>
      <w:r>
        <w:t xml:space="preserve">described under each policy area and constitute the framework against which all options will be</w:t>
      </w:r>
      <w:r>
        <w:t xml:space="preserve"> </w:t>
      </w:r>
      <w:r>
        <w:t xml:space="preserve">assessed.</w:t>
      </w:r>
      <w:r>
        <w:t xml:space="preserve"> </w:t>
      </w:r>
      <w:r>
        <w:t xml:space="preserve">Figure 3. Overview of the intervention logic</w:t>
      </w:r>
    </w:p>
    <w:p>
      <w:pPr>
        <w:pStyle w:val="BodyText"/>
      </w:pPr>
      <w:r>
        <w:t xml:space="preserve">71 In this paragraph, the short term refers to the period following implementation of the revised Directive until the</w:t>
      </w:r>
      <w:r>
        <w:t xml:space="preserve"> </w:t>
      </w:r>
      <w:r>
        <w:t xml:space="preserve">preparation of the first evaluation (i.e., within five years of the application date of the new legislation), while medium-</w:t>
      </w:r>
      <w:r>
        <w:t xml:space="preserve"> </w:t>
      </w:r>
      <w:r>
        <w:t xml:space="preserve">term effects are those measurable up to 15 years after the implementation of the revised Directive.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Relative low average price levels</w:t>
      </w:r>
      <w:r>
        <w:t xml:space="preserve"> </w:t>
      </w:r>
      <w:r>
        <w:t xml:space="preserve">of products</w:t>
      </w:r>
      <w:r>
        <w:t xml:space="preserve"> </w:t>
      </w:r>
      <w:r>
        <w:t xml:space="preserve">Increasing illicit manufacturing</w:t>
      </w:r>
      <w:r>
        <w:t xml:space="preserve"> </w:t>
      </w:r>
      <w:r>
        <w:t xml:space="preserve">within EU</w:t>
      </w:r>
      <w:r>
        <w:t xml:space="preserve"> </w:t>
      </w:r>
      <w:r>
        <w:t xml:space="preserve">Unfit EU minima</w:t>
      </w:r>
      <w:r>
        <w:t xml:space="preserve"> </w:t>
      </w:r>
      <w:r>
        <w:t xml:space="preserve">Smoking prevalence not declining quickly enough to meet Europe’s Beating Cancer Plan objectives</w:t>
      </w:r>
      <w:r>
        <w:t xml:space="preserve"> </w:t>
      </w:r>
      <w:r>
        <w:t xml:space="preserve">Incoherent fiscal treatment between and across products</w:t>
      </w:r>
      <w:r>
        <w:t xml:space="preserve"> </w:t>
      </w:r>
      <w:r>
        <w:t xml:space="preserve">Divergent approaches to taxation</w:t>
      </w:r>
      <w:r>
        <w:t xml:space="preserve"> </w:t>
      </w:r>
      <w:r>
        <w:t xml:space="preserve">between products and MS</w:t>
      </w:r>
      <w:r>
        <w:t xml:space="preserve"> </w:t>
      </w:r>
      <w:r>
        <w:t xml:space="preserve">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OBJECTIVES</w:t>
      </w:r>
      <w:r>
        <w:t xml:space="preserve"> </w:t>
      </w:r>
      <w:r>
        <w:t xml:space="preserve">OPTIONS</w:t>
      </w:r>
      <w:r>
        <w:t xml:space="preserve"> </w:t>
      </w:r>
      <w:r>
        <w:t xml:space="preserve">Ineffective control of tobacco</w:t>
      </w:r>
      <w:r>
        <w:t xml:space="preserve"> </w:t>
      </w:r>
      <w:r>
        <w:t xml:space="preserve">supply chain</w:t>
      </w:r>
      <w:r>
        <w:t xml:space="preserve"> </w:t>
      </w:r>
      <w:r>
        <w:t xml:space="preserve">Ensure the proper functioning of the internal market</w:t>
      </w:r>
      <w:r>
        <w:t xml:space="preserve"> </w:t>
      </w:r>
      <w:r>
        <w:t xml:space="preserve">Fight against fraud and safeguard Member States’ revenues</w:t>
      </w:r>
      <w:r>
        <w:t xml:space="preserve"> </w:t>
      </w:r>
      <w:r>
        <w:t xml:space="preserve">Ensure high level of health protection</w:t>
      </w:r>
      <w:r>
        <w:t xml:space="preserve"> </w:t>
      </w:r>
      <w:r>
        <w:t xml:space="preserve">Approximate Member States tax</w:t>
      </w:r>
      <w:r>
        <w:t xml:space="preserve"> </w:t>
      </w:r>
      <w:r>
        <w:t xml:space="preserve">rates and regimes</w:t>
      </w:r>
      <w:r>
        <w:t xml:space="preserve"> </w:t>
      </w:r>
      <w:r>
        <w:t xml:space="preserve">Increase relative price levels to</w:t>
      </w:r>
      <w:r>
        <w:t xml:space="preserve"> </w:t>
      </w:r>
      <w:r>
        <w:t xml:space="preserve">influence consumption behaviours</w:t>
      </w:r>
      <w:r>
        <w:t xml:space="preserve"> </w:t>
      </w:r>
      <w:r>
        <w:t xml:space="preserve">with a view to reducing smoking</w:t>
      </w:r>
      <w:r>
        <w:t xml:space="preserve"> </w:t>
      </w:r>
      <w:r>
        <w:t xml:space="preserve">prevalence</w:t>
      </w:r>
      <w:r>
        <w:t xml:space="preserve"> </w:t>
      </w:r>
      <w:r>
        <w:t xml:space="preserve">Discourage tax induced</w:t>
      </w:r>
      <w:r>
        <w:t xml:space="preserve"> </w:t>
      </w:r>
      <w:r>
        <w:t xml:space="preserve">substitution their substitutes</w:t>
      </w:r>
      <w:r>
        <w:t xml:space="preserve"> </w:t>
      </w:r>
      <w:r>
        <w:t xml:space="preserve">Revising EU minima and certain categories for traditional products</w:t>
      </w:r>
      <w:r>
        <w:t xml:space="preserve"> </w:t>
      </w:r>
      <w:r>
        <w:t xml:space="preserve">Enlarging the scope to raw tobacco</w:t>
      </w:r>
      <w:r>
        <w:t xml:space="preserve"> </w:t>
      </w:r>
      <w:r>
        <w:t xml:space="preserve">Enlarging the scope to new products</w:t>
      </w:r>
      <w:r>
        <w:t xml:space="preserve"> </w:t>
      </w:r>
      <w:r>
        <w:t xml:space="preserve">Ensure legal certainty in terms of product definition and fiscal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Ensure effective excise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Ensure effective excise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Source: Commission analysis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As shown in Figure 3, the policy areas examined further through the impact analysis are (1) the</w:t>
      </w:r>
      <w:r>
        <w:t xml:space="preserve"> </w:t>
      </w:r>
      <w:r>
        <w:t xml:space="preserve">revision of the minimum excise rates and of certain categories for traditional products; (2) enlarging</w:t>
      </w:r>
      <w:r>
        <w:t xml:space="preserve"> </w:t>
      </w:r>
      <w:r>
        <w:t xml:space="preserve">the scope of the Directive to new products and (3) enlarging the scope of the Directive to raw tobacco.</w:t>
      </w:r>
      <w:r>
        <w:t xml:space="preserve"> </w:t>
      </w:r>
      <w:r>
        <w:t xml:space="preserve">A wide range of options under each policy area were explored through the stakeholder consultation.</w:t>
      </w:r>
      <w:r>
        <w:t xml:space="preserve"> </w:t>
      </w:r>
      <w:r>
        <w:t xml:space="preserve">The report considers all possible policy options but focuses its analysis on the ones which have been</w:t>
      </w:r>
      <w:r>
        <w:t xml:space="preserve"> </w:t>
      </w:r>
      <w:r>
        <w:t xml:space="preserve">retained. The reasons for discarding some options early on are presented under each revision area.</w:t>
      </w:r>
      <w:r>
        <w:t xml:space="preserve"> </w:t>
      </w:r>
      <w:r>
        <w:t xml:space="preserve">But first, an important element for review is the metric according to which excise duty rates are</w:t>
      </w:r>
      <w:r>
        <w:t xml:space="preserve"> </w:t>
      </w:r>
      <w:r>
        <w:t xml:space="preserve">expressed.</w:t>
      </w:r>
      <w:r>
        <w:t xml:space="preserve"> </w:t>
      </w:r>
      <w:r>
        <w:t xml:space="preserve">5.1.</w:t>
      </w:r>
      <w:r>
        <w:t xml:space="preserve"> </w:t>
      </w:r>
      <w:r>
        <w:t xml:space="preserve">Moving from nominal rates to an approach partially based on purchasing power</w:t>
      </w:r>
      <w:r>
        <w:t xml:space="preserve"> </w:t>
      </w:r>
      <w:r>
        <w:t xml:space="preserve">parities</w:t>
      </w:r>
      <w:r>
        <w:t xml:space="preserve"> </w:t>
      </w:r>
      <w:r>
        <w:t xml:space="preserve">Under the current Directive, EU minima for each product category are expressed in nominal terms,</w:t>
      </w:r>
      <w:r>
        <w:t xml:space="preserve"> </w:t>
      </w:r>
      <w:r>
        <w:t xml:space="preserve">i.e. as a fixed monetary amount applicable in all Member States. This is in line with the approach</w:t>
      </w:r>
      <w:r>
        <w:t xml:space="preserve"> </w:t>
      </w:r>
      <w:r>
        <w:t xml:space="preserve">traditionally used for harmonising indirect taxes. However, as discussed in the problem section, from</w:t>
      </w:r>
      <w:r>
        <w:t xml:space="preserve"> </w:t>
      </w:r>
      <w:r>
        <w:t xml:space="preserve">a tobacco control perspective this approach cannot provide a durable solution, as the combination of</w:t>
      </w:r>
      <w:r>
        <w:t xml:space="preserve"> </w:t>
      </w:r>
      <w:r>
        <w:t xml:space="preserve">inflation and income growth results, over time, in a rapid erosion of the minima. The dissuasive effect</w:t>
      </w:r>
      <w:r>
        <w:t xml:space="preserve"> </w:t>
      </w:r>
      <w:r>
        <w:t xml:space="preserve">of the tax depends on real parameters, such as the inflation-adjusted price and the percentage of one’s</w:t>
      </w:r>
      <w:r>
        <w:t xml:space="preserve"> </w:t>
      </w:r>
      <w:r>
        <w:t xml:space="preserve">personal income needed to sustain the habit, rather than simply its nominal value.</w:t>
      </w:r>
      <w:r>
        <w:br/>
      </w:r>
      <w:r>
        <w:t xml:space="preserve">Furthermore, due to the substantial and persistent diversity in economic conditions in Member States</w:t>
      </w:r>
      <w:r>
        <w:t xml:space="preserve"> </w:t>
      </w:r>
      <w:r>
        <w:t xml:space="preserve">(not only in income, but also in the general price level), any nominal minimum rate set at EU level is</w:t>
      </w:r>
      <w:r>
        <w:t xml:space="preserve"> </w:t>
      </w:r>
      <w:r>
        <w:t xml:space="preserve">generally too low to have an impact in higher-income countries. This concern was highlighted in the</w:t>
      </w:r>
      <w:r>
        <w:t xml:space="preserve"> </w:t>
      </w:r>
      <w:r>
        <w:t xml:space="preserve">Commission’s evaluation of the Directive, and indeed the Council insisted that any future revision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should take into account the ‘specific economic situations’ of Member States72, which is also</w:t>
      </w:r>
      <w:r>
        <w:t xml:space="preserve"> </w:t>
      </w:r>
      <w:r>
        <w:t xml:space="preserve">supported by stakeholders73. Thus, in the current context where health objectives are a key driving</w:t>
      </w:r>
      <w:r>
        <w:t xml:space="preserve"> </w:t>
      </w:r>
      <w:r>
        <w:t xml:space="preserve">factor behind the revision of the Directive (see section 2), moving away from an approach purely</w:t>
      </w:r>
      <w:r>
        <w:t xml:space="preserve"> </w:t>
      </w:r>
      <w:r>
        <w:t xml:space="preserve">based on nominal rates is essential to ensure the effectiveness of the Directive in durably curbing</w:t>
      </w:r>
      <w:r>
        <w:t xml:space="preserve"> </w:t>
      </w:r>
      <w:r>
        <w:t xml:space="preserve">tobacco consumption among individuals. What is needed is a mechanism that goes beyond a simple</w:t>
      </w:r>
      <w:r>
        <w:t xml:space="preserve"> </w:t>
      </w:r>
      <w:r>
        <w:t xml:space="preserve">nominal value for the minima and can take into account the different economic growth trends for each</w:t>
      </w:r>
      <w:r>
        <w:t xml:space="preserve"> </w:t>
      </w:r>
      <w:r>
        <w:t xml:space="preserve">Member State.</w:t>
      </w:r>
      <w:r>
        <w:t xml:space="preserve"> </w:t>
      </w:r>
      <w:r>
        <w:t xml:space="preserve">After examining various alternatives, the External study supporting this impact assessment74</w:t>
      </w:r>
      <w:r>
        <w:t xml:space="preserve"> </w:t>
      </w:r>
      <w:r>
        <w:t xml:space="preserve">concluded that the approach that best achieves this objective requires abandoning the idea of a fixed</w:t>
      </w:r>
      <w:r>
        <w:t xml:space="preserve"> </w:t>
      </w:r>
      <w:r>
        <w:t xml:space="preserve">nominal minimum in favour of an index whereby the minimum would be periodically adjusted for</w:t>
      </w:r>
      <w:r>
        <w:t xml:space="preserve"> </w:t>
      </w:r>
      <w:r>
        <w:t xml:space="preserve">each individual Member State as a function of the purchasing power of its residents (see Box 1 and</w:t>
      </w:r>
      <w:r>
        <w:t xml:space="preserve"> </w:t>
      </w:r>
      <w:r>
        <w:t xml:space="preserve">ANNEX 11: for details). In practice, when strong economic growth boosts the purchasing power of</w:t>
      </w:r>
      <w:r>
        <w:t xml:space="preserve"> </w:t>
      </w:r>
      <w:r>
        <w:t xml:space="preserve">a given Member State, the minimum excise duty for that Member State would be automatically</w:t>
      </w:r>
      <w:r>
        <w:t xml:space="preserve"> </w:t>
      </w:r>
      <w:r>
        <w:t xml:space="preserve">increased (or, conversely, cut, should purchasing power decrease). This approach would ensure that</w:t>
      </w:r>
      <w:r>
        <w:t xml:space="preserve"> </w:t>
      </w:r>
      <w:r>
        <w:t xml:space="preserve">affordability of these products at national level is better reflected in the rates to have a more targeted</w:t>
      </w:r>
      <w:r>
        <w:t xml:space="preserve"> </w:t>
      </w:r>
      <w:r>
        <w:t xml:space="preserve">impact on consumption.75 At the same time, to ensure the durability of the policy stance over time,</w:t>
      </w:r>
      <w:r>
        <w:t xml:space="preserve"> </w:t>
      </w:r>
      <w:r>
        <w:t xml:space="preserve">the minimum rate of excise duty should take into account the EU average inflation trends, based on</w:t>
      </w:r>
      <w:r>
        <w:t xml:space="preserve"> </w:t>
      </w:r>
      <w:r>
        <w:t xml:space="preserve">the Harmonised Index of Consumer Prices (HICP). This periodic adaptation thus partially removes</w:t>
      </w:r>
      <w:r>
        <w:t xml:space="preserve"> </w:t>
      </w:r>
      <w:r>
        <w:t xml:space="preserve">the two main sources of obsolescence of the minima discussed in the problem section.</w:t>
      </w:r>
      <w:r>
        <w:t xml:space="preserve"> </w:t>
      </w:r>
      <w:r>
        <w:t xml:space="preserve">All in all, the proposed policy option is clearly more future-proof than the current system. This is</w:t>
      </w:r>
      <w:r>
        <w:t xml:space="preserve"> </w:t>
      </w:r>
      <w:r>
        <w:t xml:space="preserve">because the main weakness of the current fixed nominal minima, as shown by the External study, is</w:t>
      </w:r>
      <w:r>
        <w:t xml:space="preserve"> </w:t>
      </w:r>
      <w:r>
        <w:t xml:space="preserve">their inability to remain relevant in case of changes in the general price level, within each Member</w:t>
      </w:r>
      <w:r>
        <w:t xml:space="preserve"> </w:t>
      </w:r>
      <w:r>
        <w:t xml:space="preserve">State as well as between Member States.</w:t>
      </w:r>
      <w:r>
        <w:t xml:space="preserve"> </w:t>
      </w:r>
      <w:r>
        <w:t xml:space="preserve">Box 1. What is the Purchasing Power Parity adjustment?</w:t>
      </w:r>
      <w:r>
        <w:t xml:space="preserve"> </w:t>
      </w:r>
      <w:r>
        <w:t xml:space="preserve">It is common knowledge that directly comparing the value of a salary across countries using the</w:t>
      </w:r>
      <w:r>
        <w:t xml:space="preserve"> </w:t>
      </w:r>
      <w:r>
        <w:t xml:space="preserve">going exchange rate is not a meaningful exercise because of large differences in price levels.</w:t>
      </w:r>
      <w:r>
        <w:t xml:space="preserve"> </w:t>
      </w:r>
      <w:r>
        <w:t xml:space="preserve">Typically, in higher-income countries, prices are higher, eroding part of the benefit from higher</w:t>
      </w:r>
      <w:r>
        <w:t xml:space="preserve"> </w:t>
      </w:r>
      <w:r>
        <w:t xml:space="preserve">salaries. The Purchasing Power Parity or PPP adjustment allows a meaningful comparison</w:t>
      </w:r>
      <w:r>
        <w:t xml:space="preserve"> </w:t>
      </w:r>
      <w:r>
        <w:t xml:space="preserve">between salaries or GDP per capita by correcting for the differences in the price level. For example,</w:t>
      </w:r>
      <w:r>
        <w:t xml:space="preserve"> </w:t>
      </w:r>
      <w:r>
        <w:t xml:space="preserve">if in country A GDP per capita is 20% higher than in country B, but the price level too is 20% higher,</w:t>
      </w:r>
    </w:p>
    <w:p>
      <w:pPr>
        <w:pStyle w:val="BodyText"/>
      </w:pPr>
      <w:r>
        <w:t xml:space="preserve">72 Council conclusions concerning the structure and rates of excise duty applied to manufactured tobacco.</w:t>
      </w:r>
      <w:r>
        <w:t xml:space="preserve"> </w:t>
      </w:r>
      <w:r>
        <w:t xml:space="preserve">As regards purchasing power parity the majority of tax authorities did not anticipate any major impact. Some of tax</w:t>
      </w:r>
      <w:r>
        <w:t xml:space="preserve"> </w:t>
      </w:r>
      <w:r>
        <w:t xml:space="preserve">authorities anticipates that it could have a negative impact on tax convergence and some public health experts even</w:t>
      </w:r>
      <w:r>
        <w:t xml:space="preserve"> </w:t>
      </w:r>
      <w:r>
        <w:t xml:space="preserve">anticipate a possible negative impact on reducing tobacco affordability where most needed.</w:t>
      </w:r>
      <w:r>
        <w:t xml:space="preserve"> </w:t>
      </w:r>
      <w:r>
        <w:t xml:space="preserve">73 There appears to be also substantial agreement among public consultation respondents (80%) that taxation levels be</w:t>
      </w:r>
      <w:r>
        <w:t xml:space="preserve"> </w:t>
      </w:r>
      <w:r>
        <w:t xml:space="preserve">adjusted to income differences between Member States, and this was broadly shared by tobacco industry representatives</w:t>
      </w:r>
      <w:r>
        <w:t xml:space="preserve"> </w:t>
      </w:r>
      <w:r>
        <w:t xml:space="preserve">(69%). This is particular so among respondents in Southern and Western Europe and among those who also deem tobacco</w:t>
      </w:r>
      <w:r>
        <w:t xml:space="preserve"> </w:t>
      </w:r>
      <w:r>
        <w:t xml:space="preserve">products more affordable. Some experts would support a tax that reflects affordability, but expressed doubts about using</w:t>
      </w:r>
      <w:r>
        <w:t xml:space="preserve"> </w:t>
      </w:r>
      <w:r>
        <w:t xml:space="preserve">purchasing power parity index. The possibility of introducing alternative approaches for EU minima was tested among</w:t>
      </w:r>
      <w:r>
        <w:t xml:space="preserve"> </w:t>
      </w:r>
      <w:r>
        <w:t xml:space="preserve">Member States tax authorities through the targeted survey. The initial feedback was cautious (half of respondents did not</w:t>
      </w:r>
      <w:r>
        <w:t xml:space="preserve"> </w:t>
      </w:r>
      <w:r>
        <w:t xml:space="preserve">provide feedback), which also indicates that there is a need for an in-depth, technical discussion on the benefits and</w:t>
      </w:r>
      <w:r>
        <w:t xml:space="preserve"> </w:t>
      </w:r>
      <w:r>
        <w:t xml:space="preserve">constraints of this approach.</w:t>
      </w:r>
      <w:r>
        <w:br/>
      </w:r>
      <w:r>
        <w:t xml:space="preserve">74 ‘Impact analysis of the review of tobacco excise duty rules’ (‘EA 2021 study’) and ‘Study on the impact analysis of a</w:t>
      </w:r>
      <w:r>
        <w:t xml:space="preserve"> </w:t>
      </w:r>
      <w:r>
        <w:t xml:space="preserve">review of tobacco taxation rules: update with recent market and regulatory developments’ (‘EA 2025 study’) (both</w:t>
      </w:r>
      <w:r>
        <w:t xml:space="preserve"> </w:t>
      </w:r>
      <w:r>
        <w:t xml:space="preserve">hereinafter - External study).</w:t>
      </w:r>
      <w:r>
        <w:br/>
      </w:r>
      <w:r>
        <w:t xml:space="preserve">75 Member States have specifically asked in the Council conclusions to take into account their social and economic</w:t>
      </w:r>
      <w:r>
        <w:t xml:space="preserve"> </w:t>
      </w:r>
      <w:r>
        <w:t xml:space="preserve">conditions.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in PPP terms the two countries would be shown to have the same GDP per capita. The adjustment is</w:t>
      </w:r>
      <w:r>
        <w:t xml:space="preserve"> </w:t>
      </w:r>
      <w:r>
        <w:t xml:space="preserve">calculated utilising a comparable basket of goods and services in each country. Eurostat publishes</w:t>
      </w:r>
      <w:r>
        <w:t xml:space="preserve"> </w:t>
      </w:r>
      <w:r>
        <w:t xml:space="preserve">and updates regularly PPP coefficients.</w:t>
      </w:r>
      <w:r>
        <w:br/>
      </w:r>
      <w:r>
        <w:t xml:space="preserve">Despite the advantages of this approach, a changeover to a full purchasing power adjustment would</w:t>
      </w:r>
      <w:r>
        <w:t xml:space="preserve"> </w:t>
      </w:r>
      <w:r>
        <w:t xml:space="preserve">not be advisable. This is because purchasing power differs so much across Member States that the</w:t>
      </w:r>
      <w:r>
        <w:t xml:space="preserve"> </w:t>
      </w:r>
      <w:r>
        <w:t xml:space="preserve">method would create very large price swings at introduction, destabilising the market. Price Level</w:t>
      </w:r>
      <w:r>
        <w:t xml:space="preserve"> </w:t>
      </w:r>
      <w:r>
        <w:t xml:space="preserve">Index (PLI) differences between Member States are significant (the PLI of Luxembourg is almost</w:t>
      </w:r>
      <w:r>
        <w:t xml:space="preserve"> </w:t>
      </w:r>
      <w:r>
        <w:t xml:space="preserve">three times higher than the PLI of Bulgaria). Hence, a 100% conversion of minima into PPP may lead</w:t>
      </w:r>
      <w:r>
        <w:t xml:space="preserve"> </w:t>
      </w:r>
      <w:r>
        <w:t xml:space="preserve">to (1) huge and potentially disrupting tax hikes for a few high-income countries (e.g., Luxembourg,</w:t>
      </w:r>
      <w:r>
        <w:t xml:space="preserve"> </w:t>
      </w:r>
      <w:r>
        <w:t xml:space="preserve">Denmark, Austria, and Sweden) and, conversely, (2) keeping or even increasing the price gap</w:t>
      </w:r>
      <w:r>
        <w:t xml:space="preserve"> </w:t>
      </w:r>
      <w:r>
        <w:t xml:space="preserve">between Member States. In this sense, overarching objectives of the Directive would be poorly</w:t>
      </w:r>
      <w:r>
        <w:t xml:space="preserve"> </w:t>
      </w:r>
      <w:r>
        <w:t xml:space="preserve">supported. Therefore, the solution proposed is to adopt a partial PPP system where 2/3 of the tax is</w:t>
      </w:r>
      <w:r>
        <w:t xml:space="preserve"> </w:t>
      </w:r>
      <w:r>
        <w:t xml:space="preserve">expressed in nominal terms and 1/3 in PPP terms.</w:t>
      </w:r>
      <w:r>
        <w:br/>
      </w:r>
      <w:r>
        <w:t xml:space="preserve">This proportion between nominal and PPP components has been derived from the increase scenario</w:t>
      </w:r>
      <w:r>
        <w:t xml:space="preserve"> </w:t>
      </w:r>
      <w:r>
        <w:t xml:space="preserve">for the EU minima on cigarettes. It strikes a good balance between increasing convergence and</w:t>
      </w:r>
      <w:r>
        <w:t xml:space="preserve"> </w:t>
      </w:r>
      <w:r>
        <w:t xml:space="preserve">distributing the impact across Member States (see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Figure 4).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Figure 4. Comparison of nominal versus partial PPP approach in the case of cigarettes weighted</w:t>
      </w:r>
      <w:r>
        <w:t xml:space="preserve"> </w:t>
      </w:r>
      <w:r>
        <w:t xml:space="preserve">average price, according to options</w:t>
      </w:r>
    </w:p>
    <w:p>
      <w:pPr>
        <w:pStyle w:val="BodyText"/>
      </w:pPr>
      <w:r>
        <w:t xml:space="preserve">Source: Commission analysis based on the External study</w:t>
      </w:r>
      <w:r>
        <w:t xml:space="preserve"> </w:t>
      </w:r>
      <w:r>
        <w:t xml:space="preserve">A fixed reference year for the PPP and HICP adjustment would be established and periodic revisions</w:t>
      </w:r>
      <w:r>
        <w:t xml:space="preserve"> </w:t>
      </w:r>
      <w:r>
        <w:t xml:space="preserve">of the PLI and HICP (e.g. every 3 years) would be scheduled to ensure that rates remain up to date</w:t>
      </w:r>
      <w:r>
        <w:t xml:space="preserve"> </w:t>
      </w:r>
      <w:r>
        <w:t xml:space="preserve">(with changes in prices and income) while providing sufficient perspective for Member States to</w:t>
      </w:r>
      <w:r>
        <w:t xml:space="preserve"> </w:t>
      </w:r>
      <w:r>
        <w:t xml:space="preserve">prepare their multi-annual tax increase plans. The calculation of the minima for each Member State</w:t>
      </w:r>
      <w:r>
        <w:t xml:space="preserve"> </w:t>
      </w:r>
      <w:r>
        <w:t xml:space="preserve">is made slightly more complex as a result of the partial PPP approach as it entails introducing the PLI</w:t>
      </w:r>
      <w:r>
        <w:t xml:space="preserve"> </w:t>
      </w:r>
      <w:r>
        <w:t xml:space="preserve">in the formula. Nevertheless, the periodicity of the adjustment would be such as to give ample</w:t>
      </w:r>
      <w:r>
        <w:t xml:space="preserve"> </w:t>
      </w:r>
      <w:r>
        <w:t xml:space="preserve">preparation time for stakeholders.</w:t>
      </w:r>
      <w:r>
        <w:t xml:space="preserve"> </w:t>
      </w:r>
      <w:r>
        <w:t xml:space="preserve">For the sake of readability and conciseness, all the policy options envisaged are expressed in partial</w:t>
      </w:r>
      <w:r>
        <w:t xml:space="preserve"> </w:t>
      </w:r>
      <w:r>
        <w:t xml:space="preserve">PPP. The impact of the different options expressed in nominal terms was however assessed and is</w:t>
      </w:r>
      <w:r>
        <w:t xml:space="preserve"> </w:t>
      </w:r>
      <w:r>
        <w:t xml:space="preserve">broadly the same for most criteria. It is available in ANNEX 19:.</w:t>
      </w:r>
      <w:r>
        <w:t xml:space="preserve"> </w:t>
      </w:r>
      <w:r>
        <w:t xml:space="preserve">5.2.</w:t>
      </w:r>
      <w:r>
        <w:t xml:space="preserve"> </w:t>
      </w:r>
      <w:r>
        <w:t xml:space="preserve">Revising the EU minima and certain categories for traditional tobacco products</w:t>
      </w:r>
      <w:r>
        <w:t xml:space="preserve"> </w:t>
      </w:r>
      <w:r>
        <w:t xml:space="preserve">The proposed options aim to foster the convergence of tax levels applied in Member States, to</w:t>
      </w:r>
      <w:r>
        <w:t xml:space="preserve"> </w:t>
      </w:r>
      <w:r>
        <w:t xml:space="preserve">minimise cross-border flows, to contribute to fair competition between different types of products,</w:t>
      </w:r>
      <w:r>
        <w:t xml:space="preserve"> </w:t>
      </w:r>
      <w:r>
        <w:t xml:space="preserve">preventing or mitigating tax-induced substitution and to support public health protection objectives,</w:t>
      </w:r>
      <w:r>
        <w:t xml:space="preserve"> </w:t>
      </w:r>
      <w:r>
        <w:t xml:space="preserve">by triggering tax rise able to curb smoking prevalence and achieve Europe’s Beating Cancer Plan</w:t>
      </w:r>
      <w:r>
        <w:t xml:space="preserve"> </w:t>
      </w:r>
      <w:r>
        <w:t xml:space="preserve">objectives.</w:t>
      </w:r>
      <w:r>
        <w:br/>
      </w:r>
      <w:r>
        <w:t xml:space="preserve">Despite citizens and industry respondents to the public consultation resisting the idea of increased</w:t>
      </w:r>
      <w:r>
        <w:t xml:space="preserve"> </w:t>
      </w:r>
      <w:r>
        <w:t xml:space="preserve">taxation for a number of products, a majority conceded that further action to close excise rate gaps</w:t>
      </w:r>
      <w:r>
        <w:t xml:space="preserve"> </w:t>
      </w:r>
      <w:r>
        <w:t xml:space="preserve">between cigarettes, fine-cut tobacco and cigarillos could be justified. Academics, NGOs, public</w:t>
      </w:r>
      <w:r>
        <w:t xml:space="preserve"> </w:t>
      </w:r>
      <w:r>
        <w:t xml:space="preserve">health experts and other respondents categories almost universally agreed that taxation had to be</w:t>
      </w:r>
      <w:r>
        <w:t xml:space="preserve"> </w:t>
      </w:r>
      <w:r>
        <w:t xml:space="preserve">increased and existing gap levels closed (see ANNEX 2: for details).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5.2.1. What is the baseline from which options are assessed?</w:t>
      </w:r>
      <w:r>
        <w:t xml:space="preserve"> </w:t>
      </w:r>
      <w:r>
        <w:t xml:space="preserve">The baseline for the revision of the EU minima for traditional tobacco products (cigarettes, fine-cut</w:t>
      </w:r>
      <w:r>
        <w:t xml:space="preserve"> </w:t>
      </w:r>
      <w:r>
        <w:t xml:space="preserve">tobacco, cigars and cigarillos and other smoking tobacco) assumes no change in EU policy. This</w:t>
      </w:r>
      <w:r>
        <w:t xml:space="preserve"> </w:t>
      </w:r>
      <w:r>
        <w:t xml:space="preserve">means that the EU minima remain the same, expressed in nominal terms. Their structure is shown in</w:t>
      </w:r>
      <w:r>
        <w:t xml:space="preserve"> </w:t>
      </w:r>
      <w:r>
        <w:t xml:space="preserve">Table 1 below (see also ANNEX 16:).</w:t>
      </w:r>
      <w:r>
        <w:t xml:space="preserve"> </w:t>
      </w:r>
      <w:r>
        <w:t xml:space="preserve">Cigarettes are currently subject to a mixed structure of excise, comprising both a duty calculated with</w:t>
      </w:r>
      <w:r>
        <w:t xml:space="preserve"> </w:t>
      </w:r>
      <w:r>
        <w:t xml:space="preserve">reference to the retail selling price (the ad valorem) and a duty calculated per unit of the product (the</w:t>
      </w:r>
      <w:r>
        <w:t xml:space="preserve"> </w:t>
      </w:r>
      <w:r>
        <w:t xml:space="preserve">specific). The Directive requires that the overall excise duty levied by Member States must represent</w:t>
      </w:r>
      <w:r>
        <w:t xml:space="preserve"> </w:t>
      </w:r>
      <w:r>
        <w:t xml:space="preserve">60% of the weighted average retail selling price (WAP) of all cigarettes made available for</w:t>
      </w:r>
      <w:r>
        <w:t xml:space="preserve"> </w:t>
      </w:r>
      <w:r>
        <w:t xml:space="preserve">consumption in that Member State (the relative minimum condition) and be no less than EUR 90 per</w:t>
      </w:r>
      <w:r>
        <w:t xml:space="preserve"> </w:t>
      </w:r>
      <w:r>
        <w:t xml:space="preserve">1 000 cigarettes (the fixed minimum). However, the 60% requirement needs not be met where an</w:t>
      </w:r>
      <w:r>
        <w:t xml:space="preserve"> </w:t>
      </w:r>
      <w:r>
        <w:t xml:space="preserve">excise duty of at least EUR 115 per 1 000 cigarettes is levied. Member States may also establish a</w:t>
      </w:r>
      <w:r>
        <w:t xml:space="preserve"> </w:t>
      </w:r>
      <w:r>
        <w:t xml:space="preserve">minimum excise duty.</w:t>
      </w:r>
      <w:r>
        <w:br/>
      </w:r>
      <w:r>
        <w:t xml:space="preserve">All other manufactured tobacco products may be subject to an ad valorem duty based on the retail</w:t>
      </w:r>
      <w:r>
        <w:t xml:space="preserve"> </w:t>
      </w:r>
      <w:r>
        <w:t xml:space="preserve">selling price, a specific duty per kg or per unit, as appropriate, or a mixture of both. In respect of</w:t>
      </w:r>
      <w:r>
        <w:t xml:space="preserve"> </w:t>
      </w:r>
      <w:r>
        <w:t xml:space="preserve">cigars and cigarillos the overall excise duty must represent at least 5% of the retail selling price or</w:t>
      </w:r>
      <w:r>
        <w:t xml:space="preserve"> </w:t>
      </w:r>
      <w:r>
        <w:t xml:space="preserve">EUR 12 per 1 000 items or kg. In respect of fine-cut tobacco intended for the rolling of cigarettes, the</w:t>
      </w:r>
      <w:r>
        <w:t xml:space="preserve"> </w:t>
      </w:r>
      <w:r>
        <w:t xml:space="preserve">overall excise duty must represent at least 50% of WAP or EUR 60 per kg. In respect of other smoking</w:t>
      </w:r>
      <w:r>
        <w:t xml:space="preserve"> </w:t>
      </w:r>
      <w:r>
        <w:t xml:space="preserve">tobacco, the overall excise duty must represent at least 20% of the retail selling price or EUR 22 per</w:t>
      </w:r>
      <w:r>
        <w:t xml:space="preserve"> </w:t>
      </w:r>
      <w:r>
        <w:t xml:space="preserve">kg.</w:t>
      </w:r>
      <w:r>
        <w:t xml:space="preserve"> </w:t>
      </w:r>
      <w:r>
        <w:t xml:space="preserve">Table 1. EU minima for traditional tobacco products</w:t>
      </w:r>
      <w:r>
        <w:t xml:space="preserve"> </w:t>
      </w:r>
      <w:r>
        <w:t xml:space="preserve">Product category</w:t>
      </w:r>
      <w:r>
        <w:t xml:space="preserve"> </w:t>
      </w:r>
      <w:r>
        <w:t xml:space="preserve">Fixed minimum rate</w:t>
      </w:r>
      <w:r>
        <w:t xml:space="preserve"> </w:t>
      </w:r>
      <w:r>
        <w:t xml:space="preserve">Relative minimum condition</w:t>
      </w:r>
      <w:r>
        <w:t xml:space="preserve"> </w:t>
      </w:r>
      <w:r>
        <w:t xml:space="preserve">Notes</w:t>
      </w:r>
      <w:r>
        <w:t xml:space="preserve"> </w:t>
      </w:r>
      <w:r>
        <w:t xml:space="preserve">Cigarettes</w:t>
      </w:r>
      <w:r>
        <w:br/>
      </w:r>
      <w:r>
        <w:t xml:space="preserve">EUR 90 per 1 000 units</w:t>
      </w:r>
      <w:r>
        <w:t xml:space="preserve"> </w:t>
      </w:r>
      <w:r>
        <w:t xml:space="preserve">(irrespective of the average</w:t>
      </w:r>
      <w:r>
        <w:t xml:space="preserve"> </w:t>
      </w:r>
      <w:r>
        <w:t xml:space="preserve">price)</w:t>
      </w:r>
      <w:r>
        <w:t xml:space="preserve"> </w:t>
      </w:r>
      <w:r>
        <w:t xml:space="preserve">60% of the WAP unless</w:t>
      </w:r>
      <w:r>
        <w:t xml:space="preserve"> </w:t>
      </w:r>
      <w:r>
        <w:t xml:space="preserve">EUR 115 per 1 000 cigarettes at WAP level</w:t>
      </w:r>
      <w:r>
        <w:t xml:space="preserve"> </w:t>
      </w:r>
      <w:r>
        <w:t xml:space="preserve">(so-called ‘escape clause’)</w:t>
      </w:r>
      <w:r>
        <w:t xml:space="preserve"> </w:t>
      </w:r>
      <w:r>
        <w:t xml:space="preserve">Both</w:t>
      </w:r>
      <w:r>
        <w:t xml:space="preserve"> </w:t>
      </w:r>
      <w:r>
        <w:t xml:space="preserve">conditions</w:t>
      </w:r>
      <w:r>
        <w:br/>
      </w:r>
      <w:r>
        <w:t xml:space="preserve">Cigars and cigarillos</w:t>
      </w:r>
      <w:r>
        <w:t xml:space="preserve"> </w:t>
      </w:r>
      <w:r>
        <w:t xml:space="preserve">EUR 12 per 1 000 units or</w:t>
      </w:r>
      <w:r>
        <w:t xml:space="preserve"> </w:t>
      </w:r>
      <w:r>
        <w:t xml:space="preserve">per kg</w:t>
      </w:r>
      <w:r>
        <w:t xml:space="preserve"> </w:t>
      </w:r>
      <w:r>
        <w:t xml:space="preserve">5% of the retail selling price (irrespective of</w:t>
      </w:r>
      <w:r>
        <w:t xml:space="preserve"> </w:t>
      </w:r>
      <w:r>
        <w:t xml:space="preserve">the WAP )</w:t>
      </w:r>
      <w:r>
        <w:t xml:space="preserve"> </w:t>
      </w:r>
      <w:r>
        <w:t xml:space="preserve">Alternative</w:t>
      </w:r>
      <w:r>
        <w:t xml:space="preserve"> </w:t>
      </w:r>
      <w:r>
        <w:t xml:space="preserve">conditions</w:t>
      </w:r>
      <w:r>
        <w:t xml:space="preserve"> </w:t>
      </w:r>
      <w:r>
        <w:t xml:space="preserve">Fine-cut tobacco</w:t>
      </w:r>
      <w:r>
        <w:br/>
      </w:r>
      <w:r>
        <w:t xml:space="preserve">EUR 60 per kg</w:t>
      </w:r>
      <w:r>
        <w:t xml:space="preserve"> </w:t>
      </w:r>
      <w:r>
        <w:t xml:space="preserve">50% of the WAP</w:t>
      </w:r>
      <w:r>
        <w:t xml:space="preserve"> </w:t>
      </w:r>
      <w:r>
        <w:t xml:space="preserve">Alternative</w:t>
      </w:r>
      <w:r>
        <w:t xml:space="preserve"> </w:t>
      </w:r>
      <w:r>
        <w:t xml:space="preserve">conditions</w:t>
      </w:r>
      <w:r>
        <w:t xml:space="preserve"> </w:t>
      </w:r>
      <w:r>
        <w:t xml:space="preserve">Other smoking tobacco</w:t>
      </w:r>
      <w:r>
        <w:t xml:space="preserve"> </w:t>
      </w:r>
      <w:r>
        <w:t xml:space="preserve">EUR 22 per kg</w:t>
      </w:r>
      <w:r>
        <w:t xml:space="preserve"> </w:t>
      </w:r>
      <w:r>
        <w:t xml:space="preserve">20% of the retail selling price</w:t>
      </w:r>
      <w:r>
        <w:br/>
      </w:r>
      <w:r>
        <w:t xml:space="preserve">Alternative</w:t>
      </w:r>
      <w:r>
        <w:t xml:space="preserve"> </w:t>
      </w:r>
      <w:r>
        <w:t xml:space="preserve">conditions</w:t>
      </w:r>
    </w:p>
    <w:p>
      <w:pPr>
        <w:pStyle w:val="BodyText"/>
      </w:pPr>
      <w:r>
        <w:t xml:space="preserve">Example of the calculation of the tax for a pack of 20 cigarettes</w:t>
      </w:r>
      <w:r>
        <w:t xml:space="preserve"> </w:t>
      </w:r>
      <w:r>
        <w:t xml:space="preserve">Retail Selling Price (excluding taxes): EUR 1.56</w:t>
      </w:r>
      <w:r>
        <w:t xml:space="preserve"> </w:t>
      </w:r>
      <w:r>
        <w:t xml:space="preserve">+ Excise duty - specific: EUR 1.27</w:t>
      </w:r>
      <w:r>
        <w:t xml:space="preserve"> </w:t>
      </w:r>
      <w:r>
        <w:t xml:space="preserve">+ Excise duty - ad valorem: EUR 5.5 (55% of RSP)</w:t>
      </w:r>
      <w:r>
        <w:t xml:space="preserve"> </w:t>
      </w:r>
      <w:r>
        <w:t xml:space="preserve">Total excise duty: EUR 6.77 (68% of WAP)</w:t>
      </w:r>
      <w:r>
        <w:t xml:space="preserve"> </w:t>
      </w:r>
      <w:r>
        <w:t xml:space="preserve">= Price (excluding VAT): EUR 8.33</w:t>
      </w:r>
      <w:r>
        <w:t xml:space="preserve"> </w:t>
      </w:r>
      <w:r>
        <w:t xml:space="preserve">+ VAT 20%: EUR 1.67</w:t>
      </w:r>
      <w:r>
        <w:t xml:space="preserve"> </w:t>
      </w:r>
      <w:r>
        <w:t xml:space="preserve">= Retail Selling Price (including all taxes): EUR 10</w:t>
      </w:r>
      <w:r>
        <w:t xml:space="preserve"> </w:t>
      </w:r>
      <w:r>
        <w:t xml:space="preserve">The products covered by the Directive automatically fall into the category of harmonised products.</w:t>
      </w:r>
      <w:r>
        <w:t xml:space="preserve"> </w:t>
      </w:r>
      <w:r>
        <w:t xml:space="preserve">As a result, EU procedures for handling excise goods apply: they involve specific authorisation,</w:t>
      </w:r>
      <w:r>
        <w:t xml:space="preserve"> </w:t>
      </w:r>
      <w:r>
        <w:t xml:space="preserve">control and movement rules as per the Horizontal Directive. They are supported by two pan European</w:t>
      </w:r>
      <w:r>
        <w:t xml:space="preserve"> </w:t>
      </w:r>
      <w:r>
        <w:t xml:space="preserve">IT systems: the Excise Movement and Control System (EMCS) and the System for Exchange of</w:t>
      </w:r>
      <w:r>
        <w:t xml:space="preserve"> </w:t>
      </w:r>
      <w:r>
        <w:t xml:space="preserve">Excise Data (SEED).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5.2.2. Description of the policy options</w:t>
      </w:r>
      <w:r>
        <w:t xml:space="preserve"> </w:t>
      </w:r>
      <w:r>
        <w:t xml:space="preserve">The options considered differ across products based on both the starting conditions (how low are</w:t>
      </w:r>
      <w:r>
        <w:t xml:space="preserve"> </w:t>
      </w:r>
      <w:r>
        <w:t xml:space="preserve">current EU minima compared to actual excise duty levels) and the targeted minima condition (i.e. </w:t>
      </w:r>
      <w:r>
        <w:t xml:space="preserve"> </w:t>
      </w:r>
      <w:r>
        <w:t xml:space="preserve">fixed or relative).</w:t>
      </w:r>
      <w:r>
        <w:t xml:space="preserve"> </w:t>
      </w:r>
      <w:r>
        <w:t xml:space="preserve">Three increase options have been considered. For fine-cut tobacco (FCT) EU minima should be</w:t>
      </w:r>
      <w:r>
        <w:t xml:space="preserve"> </w:t>
      </w:r>
      <w:r>
        <w:t xml:space="preserve">equivalent to those for cigarettes to better prevent and mitigate tax-induced substitution.76 For other</w:t>
      </w:r>
      <w:r>
        <w:t xml:space="preserve"> </w:t>
      </w:r>
      <w:r>
        <w:t xml:space="preserve">traditional tobacco products, the EU minima have remained so far very low and have become</w:t>
      </w:r>
      <w:r>
        <w:t xml:space="preserve"> </w:t>
      </w:r>
      <w:r>
        <w:t xml:space="preserve">irrelevant. Given the lower baseline for OST and notably for cigars and cigarillos where current levels</w:t>
      </w:r>
      <w:r>
        <w:t xml:space="preserve"> </w:t>
      </w:r>
      <w:r>
        <w:t xml:space="preserve">are well below the actual excise duty levels applied in Member States77, substantial increases have</w:t>
      </w:r>
      <w:r>
        <w:t xml:space="preserve"> </w:t>
      </w:r>
      <w:r>
        <w:t xml:space="preserve">been considered to partly bridge the gap with cigarettes while also bringing minima closer to actual</w:t>
      </w:r>
      <w:r>
        <w:t xml:space="preserve"> </w:t>
      </w:r>
      <w:r>
        <w:t xml:space="preserve">practices by Member States. The average excise duty for OST currently applied in Member States is</w:t>
      </w:r>
      <w:r>
        <w:t xml:space="preserve"> </w:t>
      </w:r>
      <w:r>
        <w:t xml:space="preserve">EUR 132 per kilogram of the product while for cigarillos, it is 137 per 1 000 units. The current EU</w:t>
      </w:r>
      <w:r>
        <w:t xml:space="preserve"> </w:t>
      </w:r>
      <w:r>
        <w:t xml:space="preserve">minimum rate is EUR 12 per 1 000 units or kg in the case of cigarillos and EUR 22 per kilogram of</w:t>
      </w:r>
      <w:r>
        <w:t xml:space="preserve"> </w:t>
      </w:r>
      <w:r>
        <w:t xml:space="preserve">the product in the case of OST. It is proposed to bring current fixed minimum to 107 EUR in option</w:t>
      </w:r>
      <w:r>
        <w:t xml:space="preserve"> </w:t>
      </w:r>
      <w:r>
        <w:t xml:space="preserve">1, and a more ambitions and progressive increase to EUR 143 over 8 years in option 2 and over 4</w:t>
      </w:r>
      <w:r>
        <w:t xml:space="preserve"> </w:t>
      </w:r>
      <w:r>
        <w:t xml:space="preserve">years in option 3. The gradual increase approach follows the model used in the current Directive to</w:t>
      </w:r>
      <w:r>
        <w:t xml:space="preserve"> </w:t>
      </w:r>
      <w:r>
        <w:t xml:space="preserve">progressively raise the tax level of FCT.</w:t>
      </w:r>
      <w:r>
        <w:br/>
      </w:r>
      <w:r>
        <w:t xml:space="preserve">Introduction of separate categories better tailored for cigarillos and waterpipe tobacco (WPT)</w:t>
      </w:r>
      <w:r>
        <w:t xml:space="preserve"> </w:t>
      </w:r>
      <w:r>
        <w:t xml:space="preserve">All three options envisage the introduction of separate categories for cigarillos and WPT.78 This</w:t>
      </w:r>
      <w:r>
        <w:t xml:space="preserve"> </w:t>
      </w:r>
      <w:r>
        <w:t xml:space="preserve">would imply the revision of current definitions. As regards cigarillos, the distinction already exists in</w:t>
      </w:r>
      <w:r>
        <w:t xml:space="preserve"> </w:t>
      </w:r>
      <w:r>
        <w:t xml:space="preserve">the excise legislation79 and thus could be based on physical characteristics of cigarillos (e.g. weight</w:t>
      </w:r>
      <w:r>
        <w:t xml:space="preserve"> </w:t>
      </w:r>
      <w:r>
        <w:t xml:space="preserve">and other related criteria)80 and, for consistency with the existing criterion used in the excise</w:t>
      </w:r>
      <w:r>
        <w:t xml:space="preserve"> </w:t>
      </w:r>
      <w:r>
        <w:t xml:space="preserve">legislation, encompass all products that weigh less than 3 g. For WPT, the definition would be based</w:t>
      </w:r>
      <w:r>
        <w:t xml:space="preserve"> </w:t>
      </w:r>
      <w:r>
        <w:t xml:space="preserve">on the one used in the Tobacco Products Directive81. The same minimum excise duty rates as for</w:t>
      </w:r>
      <w:r>
        <w:t xml:space="preserve"> </w:t>
      </w:r>
      <w:r>
        <w:t xml:space="preserve">other smoking tobacco (OST) are proposed for cigars and cigarillos to avoid tax-induced substitution.</w:t>
      </w:r>
      <w:r>
        <w:t xml:space="preserve"> </w:t>
      </w:r>
      <w:r>
        <w:t xml:space="preserve">WPT is a very specific product82, with around half its market estimated to be illicit.83 To avoid</w:t>
      </w:r>
    </w:p>
    <w:p>
      <w:pPr>
        <w:pStyle w:val="BodyText"/>
      </w:pPr>
      <w:r>
        <w:t xml:space="preserve">76 If it is assumed that there are 1 333 cigarettes in a kg of tobacco (the weight of one roll your own cigarette taken to be</w:t>
      </w:r>
      <w:r>
        <w:t xml:space="preserve"> </w:t>
      </w:r>
      <w:r>
        <w:t xml:space="preserve">0.75 g), the current minimum rate of excise in respect of 1 000 RYO cigarettes is EUR 45.01. By way of contrast, the</w:t>
      </w:r>
      <w:r>
        <w:t xml:space="preserve"> </w:t>
      </w:r>
      <w:r>
        <w:t xml:space="preserve">minimum rate of excise in respect of 1 000 cigarettes is EUR 90.</w:t>
      </w:r>
      <w:r>
        <w:t xml:space="preserve"> </w:t>
      </w:r>
      <w:r>
        <w:t xml:space="preserve">Gallus, Silvano; Lugo, Alessandra; Ghislandi, Simone; La Vecchia, Carlo; Gilmore, Anna B. Roll-your-own cigarettes</w:t>
      </w:r>
      <w:r>
        <w:t xml:space="preserve"> </w:t>
      </w:r>
      <w:r>
        <w:t xml:space="preserve">in Europe, European Journal of Cancer Prevention: May 2014 - Volume 23 - Issue 3 – p. 186-192.</w:t>
      </w:r>
      <w:r>
        <w:t xml:space="preserve"> </w:t>
      </w:r>
      <w:r>
        <w:t xml:space="preserve">77 See ANNEX 7: section 4 for details on applicable excise duty levels Member States.</w:t>
      </w:r>
      <w:r>
        <w:t xml:space="preserve"> </w:t>
      </w:r>
      <w:r>
        <w:t xml:space="preserve">78 Establishing a separate tax category for cigarillos has not elicited the support of the majority of tax authorities’</w:t>
      </w:r>
      <w:r>
        <w:t xml:space="preserve"> </w:t>
      </w:r>
      <w:r>
        <w:t xml:space="preserve">respondents (50% were against), while it has for waterpipe tobacco (63% were in favour).</w:t>
      </w:r>
      <w:r>
        <w:t xml:space="preserve"> </w:t>
      </w:r>
      <w:r>
        <w:t xml:space="preserve">79 Article 8 (cigarillos are cigars of a maximum weight of 3 grams each) of Council Directive 2007/74/EC and Article 32</w:t>
      </w:r>
      <w:r>
        <w:t xml:space="preserve"> </w:t>
      </w:r>
      <w:r>
        <w:t xml:space="preserve">(‘cigarillos (cigars weighing not more than 3 g each)’) of the Horizontal Directive.</w:t>
      </w:r>
      <w:r>
        <w:t xml:space="preserve"> </w:t>
      </w:r>
      <w:r>
        <w:t xml:space="preserve">80 In line with the opinion of Member States tax authorities. A distinction based on weight would be in line with standard</w:t>
      </w:r>
      <w:r>
        <w:t xml:space="preserve"> </w:t>
      </w:r>
      <w:r>
        <w:t xml:space="preserve">market segmentation, as well as with the split regimes for cigars and cigarillos that already exist in the EU, namely in</w:t>
      </w:r>
      <w:r>
        <w:t xml:space="preserve"> </w:t>
      </w:r>
      <w:r>
        <w:t xml:space="preserve">Portugal and Italy.</w:t>
      </w:r>
      <w:r>
        <w:t xml:space="preserve"> </w:t>
      </w:r>
      <w:r>
        <w:t xml:space="preserve">81 Article 2 of the Tobacco Products Directive.</w:t>
      </w:r>
      <w:r>
        <w:br/>
      </w:r>
      <w:r>
        <w:t xml:space="preserve">82 WPT is to a large extent made of molasses, which significantly increases the specific weight of WPT compared to any</w:t>
      </w:r>
      <w:r>
        <w:t xml:space="preserve"> </w:t>
      </w:r>
      <w:r>
        <w:t xml:space="preserve">other tobacco product. This translates into high profit margins for illicit traders. Given the prevailing informality of this</w:t>
      </w:r>
      <w:r>
        <w:t xml:space="preserve"> </w:t>
      </w:r>
      <w:r>
        <w:t xml:space="preserve">market segment, collecting accurate market figures is unfeasible.</w:t>
      </w:r>
      <w:r>
        <w:t xml:space="preserve"> </w:t>
      </w:r>
      <w:r>
        <w:t xml:space="preserve">83 The illicit market could account for 50% of total consumption (exceeding 80% in a few Member States) (External</w:t>
      </w:r>
      <w:r>
        <w:t xml:space="preserve"> </w:t>
      </w:r>
      <w:r>
        <w:t xml:space="preserve">study).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unintentionally incentivising the illegal trade, a lower increase of the EU minimum rate is proposed84</w:t>
      </w:r>
      <w:r>
        <w:t xml:space="preserve"> </w:t>
      </w:r>
      <w:r>
        <w:t xml:space="preserve">when compared to OST. A gradual increase approach is also adopted for option 2 and 3.</w:t>
      </w:r>
      <w:r>
        <w:t xml:space="preserve"> </w:t>
      </w:r>
      <w:r>
        <w:t xml:space="preserve">Option 1: Limited increase of EU minima</w:t>
      </w:r>
      <w:r>
        <w:t xml:space="preserve"> </w:t>
      </w:r>
      <w:r>
        <w:t xml:space="preserve">Minima rates</w:t>
      </w:r>
      <w:r>
        <w:t xml:space="preserve"> </w:t>
      </w:r>
      <w:r>
        <w:t xml:space="preserve">Cigarettes</w:t>
      </w:r>
      <w:r>
        <w:t xml:space="preserve"> </w:t>
      </w:r>
      <w:r>
        <w:t xml:space="preserve">FCT</w:t>
      </w:r>
      <w:r>
        <w:t xml:space="preserve"> </w:t>
      </w:r>
      <w:r>
        <w:t xml:space="preserve">Cigars</w:t>
      </w:r>
      <w:r>
        <w:br/>
      </w:r>
      <w:r>
        <w:t xml:space="preserve">Cigarillos</w:t>
      </w:r>
      <w:r>
        <w:t xml:space="preserve"> </w:t>
      </w:r>
      <w:r>
        <w:t xml:space="preserve">OST</w:t>
      </w:r>
      <w:r>
        <w:t xml:space="preserve"> </w:t>
      </w:r>
      <w:r>
        <w:t xml:space="preserve">WPT</w:t>
      </w:r>
      <w:r>
        <w:t xml:space="preserve"> </w:t>
      </w:r>
      <w:r>
        <w:t xml:space="preserve">Fixed minimum</w:t>
      </w:r>
      <w:r>
        <w:t xml:space="preserve"> </w:t>
      </w:r>
      <w:r>
        <w:t xml:space="preserve">EUR 155/</w:t>
      </w:r>
      <w:r>
        <w:t xml:space="preserve"> </w:t>
      </w:r>
      <w:r>
        <w:t xml:space="preserve">1 000 units EUR 155/kg</w:t>
      </w:r>
      <w:r>
        <w:t xml:space="preserve"> </w:t>
      </w:r>
      <w:r>
        <w:t xml:space="preserve">EUR 107/1</w:t>
      </w:r>
      <w:r>
        <w:t xml:space="preserve"> </w:t>
      </w:r>
      <w:r>
        <w:t xml:space="preserve">000 units or</w:t>
      </w:r>
      <w:r>
        <w:t xml:space="preserve"> </w:t>
      </w:r>
      <w:r>
        <w:t xml:space="preserve">kg</w:t>
      </w:r>
      <w:r>
        <w:t xml:space="preserve"> </w:t>
      </w:r>
      <w:r>
        <w:t xml:space="preserve">EUR 107/1</w:t>
      </w:r>
      <w:r>
        <w:t xml:space="preserve"> </w:t>
      </w:r>
      <w:r>
        <w:t xml:space="preserve">000 units or</w:t>
      </w:r>
      <w:r>
        <w:t xml:space="preserve"> </w:t>
      </w:r>
      <w:r>
        <w:t xml:space="preserve">kg</w:t>
      </w:r>
      <w:r>
        <w:t xml:space="preserve"> </w:t>
      </w:r>
      <w:r>
        <w:t xml:space="preserve">EUR 107/kg EUR 72/kg</w:t>
      </w:r>
      <w:r>
        <w:t xml:space="preserve"> </w:t>
      </w:r>
      <w:r>
        <w:t xml:space="preserve">Relative minimum (% of</w:t>
      </w:r>
      <w:r>
        <w:t xml:space="preserve"> </w:t>
      </w:r>
      <w:r>
        <w:t xml:space="preserve">WAP for cigarettes; % of</w:t>
      </w:r>
      <w:r>
        <w:t xml:space="preserve"> </w:t>
      </w:r>
      <w:r>
        <w:t xml:space="preserve">RSP for other)</w:t>
      </w:r>
      <w:r>
        <w:br/>
      </w:r>
      <w:r>
        <w:t xml:space="preserve">61%</w:t>
      </w:r>
      <w:r>
        <w:t xml:space="preserve"> </w:t>
      </w:r>
      <w:r>
        <w:t xml:space="preserve">56%</w:t>
      </w:r>
      <w:r>
        <w:t xml:space="preserve"> </w:t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40%</w:t>
      </w:r>
      <w:r>
        <w:t xml:space="preserve"> </w:t>
      </w:r>
      <w:r>
        <w:t xml:space="preserve">Comparison with the current</w:t>
      </w:r>
      <w:r>
        <w:t xml:space="preserve"> </w:t>
      </w:r>
      <w:r>
        <w:t xml:space="preserve">average excise duty rate in</w:t>
      </w:r>
      <w:r>
        <w:t xml:space="preserve"> </w:t>
      </w:r>
      <w:r>
        <w:t xml:space="preserve">Member States</w:t>
      </w:r>
      <w:r>
        <w:br/>
      </w:r>
      <w:r>
        <w:t xml:space="preserve">-17%</w:t>
      </w:r>
      <w:r>
        <w:t xml:space="preserve"> </w:t>
      </w:r>
      <w:r>
        <w:t xml:space="preserve">1%</w:t>
      </w:r>
      <w:r>
        <w:t xml:space="preserve"> </w:t>
      </w:r>
      <w:r>
        <w:t xml:space="preserve">-85%</w:t>
      </w:r>
      <w:r>
        <w:t xml:space="preserve"> </w:t>
      </w:r>
      <w:r>
        <w:t xml:space="preserve">-22%</w:t>
      </w:r>
      <w:r>
        <w:t xml:space="preserve"> </w:t>
      </w:r>
      <w:r>
        <w:t xml:space="preserve">-19%</w:t>
      </w:r>
      <w:r>
        <w:t xml:space="preserve"> </w:t>
      </w:r>
      <w:r>
        <w:t xml:space="preserve">-45%</w:t>
      </w:r>
      <w:r>
        <w:t xml:space="preserve"> </w:t>
      </w:r>
      <w:r>
        <w:t xml:space="preserve">Escape clause (EUR/ 1 000</w:t>
      </w:r>
      <w:r>
        <w:t xml:space="preserve"> </w:t>
      </w:r>
      <w:r>
        <w:t xml:space="preserve">units)</w:t>
      </w:r>
      <w:r>
        <w:t xml:space="preserve"> </w:t>
      </w:r>
      <w:r>
        <w:t xml:space="preserve">203</w:t>
      </w:r>
    </w:p>
    <w:p>
      <w:pPr>
        <w:pStyle w:val="BodyText"/>
      </w:pPr>
      <w:r>
        <w:t xml:space="preserve">Option 2: Moderate increase of EU minima</w:t>
      </w:r>
      <w:r>
        <w:t xml:space="preserve"> </w:t>
      </w:r>
      <w:r>
        <w:t xml:space="preserve">Minima rates</w:t>
      </w:r>
      <w:r>
        <w:t xml:space="preserve"> </w:t>
      </w:r>
      <w:r>
        <w:t xml:space="preserve">Cigarettes</w:t>
      </w:r>
      <w:r>
        <w:t xml:space="preserve"> </w:t>
      </w:r>
      <w:r>
        <w:t xml:space="preserve">FCT</w:t>
      </w:r>
      <w:r>
        <w:t xml:space="preserve"> </w:t>
      </w:r>
      <w:r>
        <w:t xml:space="preserve">Cigars</w:t>
      </w:r>
      <w:r>
        <w:t xml:space="preserve"> </w:t>
      </w:r>
      <w:r>
        <w:t xml:space="preserve">Cigarillos</w:t>
      </w:r>
      <w:r>
        <w:t xml:space="preserve"> </w:t>
      </w:r>
      <w:r>
        <w:t xml:space="preserve">OST</w:t>
      </w:r>
      <w:r>
        <w:t xml:space="preserve"> </w:t>
      </w:r>
      <w:r>
        <w:t xml:space="preserve">WPT</w:t>
      </w:r>
      <w:r>
        <w:t xml:space="preserve"> </w:t>
      </w:r>
      <w:r>
        <w:t xml:space="preserve">Fixed minimum</w:t>
      </w:r>
      <w:r>
        <w:br/>
      </w:r>
      <w:r>
        <w:t xml:space="preserve">EUR 179/</w:t>
      </w:r>
      <w:r>
        <w:t xml:space="preserve"> </w:t>
      </w:r>
      <w:r>
        <w:t xml:space="preserve">1 000 units EUR 179/kg</w:t>
      </w:r>
      <w:r>
        <w:t xml:space="preserve"> </w:t>
      </w:r>
      <w:r>
        <w:t xml:space="preserve">143/ 1 000</w:t>
      </w:r>
      <w:r>
        <w:t xml:space="preserve"> </w:t>
      </w:r>
      <w:r>
        <w:t xml:space="preserve">units or kg</w:t>
      </w:r>
      <w:r>
        <w:t xml:space="preserve"> </w:t>
      </w:r>
      <w:r>
        <w:t xml:space="preserve">(gradual</w:t>
      </w:r>
      <w:r>
        <w:t xml:space="preserve"> </w:t>
      </w:r>
      <w:r>
        <w:t xml:space="preserve">increase</w:t>
      </w:r>
      <w:r>
        <w:t xml:space="preserve"> </w:t>
      </w:r>
      <w:r>
        <w:t xml:space="preserve">over 8 years)</w:t>
      </w:r>
      <w:r>
        <w:t xml:space="preserve"> </w:t>
      </w:r>
      <w:r>
        <w:t xml:space="preserve">143/ 1 000</w:t>
      </w:r>
      <w:r>
        <w:t xml:space="preserve"> </w:t>
      </w:r>
      <w:r>
        <w:t xml:space="preserve">units or kg</w:t>
      </w:r>
      <w:r>
        <w:t xml:space="preserve"> </w:t>
      </w:r>
      <w:r>
        <w:t xml:space="preserve">(gradual</w:t>
      </w:r>
      <w:r>
        <w:t xml:space="preserve"> </w:t>
      </w:r>
      <w:r>
        <w:t xml:space="preserve">increase</w:t>
      </w:r>
      <w:r>
        <w:t xml:space="preserve"> </w:t>
      </w:r>
      <w:r>
        <w:t xml:space="preserve">over 8 years)</w:t>
      </w:r>
      <w:r>
        <w:t xml:space="preserve"> </w:t>
      </w:r>
      <w:r>
        <w:t xml:space="preserve">EUR 143/kg</w:t>
      </w:r>
      <w:r>
        <w:t xml:space="preserve"> </w:t>
      </w:r>
      <w:r>
        <w:t xml:space="preserve">(gradual</w:t>
      </w:r>
      <w:r>
        <w:t xml:space="preserve"> </w:t>
      </w:r>
      <w:r>
        <w:t xml:space="preserve">increase</w:t>
      </w:r>
      <w:r>
        <w:t xml:space="preserve"> </w:t>
      </w:r>
      <w:r>
        <w:t xml:space="preserve">over 8 years)</w:t>
      </w:r>
      <w:r>
        <w:t xml:space="preserve"> </w:t>
      </w:r>
      <w:r>
        <w:t xml:space="preserve">EUR 107/kg</w:t>
      </w:r>
      <w:r>
        <w:t xml:space="preserve"> </w:t>
      </w:r>
      <w:r>
        <w:t xml:space="preserve">(gradual</w:t>
      </w:r>
      <w:r>
        <w:t xml:space="preserve"> </w:t>
      </w:r>
      <w:r>
        <w:t xml:space="preserve">increase</w:t>
      </w:r>
      <w:r>
        <w:t xml:space="preserve"> </w:t>
      </w:r>
      <w:r>
        <w:t xml:space="preserve">over 8 years)</w:t>
      </w:r>
      <w:r>
        <w:t xml:space="preserve"> </w:t>
      </w:r>
      <w:r>
        <w:t xml:space="preserve">Relative minimum (% of</w:t>
      </w:r>
      <w:r>
        <w:t xml:space="preserve"> </w:t>
      </w:r>
      <w:r>
        <w:t xml:space="preserve">WAP for cigarettes; % of</w:t>
      </w:r>
      <w:r>
        <w:t xml:space="preserve"> </w:t>
      </w:r>
      <w:r>
        <w:t xml:space="preserve">RSP for other)</w:t>
      </w:r>
      <w:r>
        <w:br/>
      </w:r>
      <w:r>
        <w:t xml:space="preserve">62%</w:t>
      </w:r>
      <w:r>
        <w:t xml:space="preserve"> </w:t>
      </w:r>
      <w:r>
        <w:t xml:space="preserve">58%</w:t>
      </w:r>
      <w:r>
        <w:t xml:space="preserve"> </w:t>
      </w:r>
      <w:r>
        <w:t xml:space="preserve">40%</w:t>
      </w:r>
      <w:r>
        <w:t xml:space="preserve"> </w:t>
      </w:r>
      <w:r>
        <w:t xml:space="preserve">(gradual</w:t>
      </w:r>
      <w:r>
        <w:t xml:space="preserve"> </w:t>
      </w:r>
      <w:r>
        <w:t xml:space="preserve">increase</w:t>
      </w:r>
      <w:r>
        <w:t xml:space="preserve"> </w:t>
      </w:r>
      <w:r>
        <w:t xml:space="preserve">over 8 years)</w:t>
      </w:r>
      <w:r>
        <w:t xml:space="preserve"> </w:t>
      </w:r>
      <w:r>
        <w:t xml:space="preserve">40%</w:t>
      </w:r>
      <w:r>
        <w:t xml:space="preserve"> </w:t>
      </w:r>
      <w:r>
        <w:t xml:space="preserve">(gradual</w:t>
      </w:r>
      <w:r>
        <w:t xml:space="preserve"> </w:t>
      </w:r>
      <w:r>
        <w:t xml:space="preserve">increase</w:t>
      </w:r>
      <w:r>
        <w:t xml:space="preserve"> </w:t>
      </w:r>
      <w:r>
        <w:t xml:space="preserve">over 8 years)</w:t>
      </w:r>
      <w:r>
        <w:t xml:space="preserve"> </w:t>
      </w:r>
      <w:r>
        <w:t xml:space="preserve">50%</w:t>
      </w:r>
      <w:r>
        <w:t xml:space="preserve"> </w:t>
      </w:r>
      <w:r>
        <w:t xml:space="preserve">(gradual</w:t>
      </w:r>
      <w:r>
        <w:t xml:space="preserve"> </w:t>
      </w:r>
      <w:r>
        <w:t xml:space="preserve">increase</w:t>
      </w:r>
      <w:r>
        <w:t xml:space="preserve"> </w:t>
      </w:r>
      <w:r>
        <w:t xml:space="preserve">over 8 years)</w:t>
      </w:r>
      <w:r>
        <w:t xml:space="preserve"> </w:t>
      </w:r>
      <w:r>
        <w:t xml:space="preserve">50%</w:t>
      </w:r>
      <w:r>
        <w:t xml:space="preserve"> </w:t>
      </w:r>
      <w:r>
        <w:t xml:space="preserve">(gradual</w:t>
      </w:r>
      <w:r>
        <w:t xml:space="preserve"> </w:t>
      </w:r>
      <w:r>
        <w:t xml:space="preserve">increase</w:t>
      </w:r>
      <w:r>
        <w:t xml:space="preserve"> </w:t>
      </w:r>
      <w:r>
        <w:t xml:space="preserve">over 8 years)</w:t>
      </w:r>
      <w:r>
        <w:t xml:space="preserve"> </w:t>
      </w:r>
      <w:r>
        <w:t xml:space="preserve">Comparison with the current</w:t>
      </w:r>
      <w:r>
        <w:t xml:space="preserve"> </w:t>
      </w:r>
      <w:r>
        <w:t xml:space="preserve">average excise duty rate in</w:t>
      </w:r>
      <w:r>
        <w:t xml:space="preserve"> </w:t>
      </w:r>
      <w:r>
        <w:t xml:space="preserve">Member States</w:t>
      </w:r>
      <w:r>
        <w:t xml:space="preserve"> </w:t>
      </w:r>
      <w:r>
        <w:t xml:space="preserve">-4%</w:t>
      </w:r>
      <w:r>
        <w:t xml:space="preserve"> </w:t>
      </w:r>
      <w:r>
        <w:t xml:space="preserve">17%</w:t>
      </w:r>
      <w:r>
        <w:t xml:space="preserve"> </w:t>
      </w:r>
      <w:r>
        <w:t xml:space="preserve">-80%</w:t>
      </w:r>
      <w:r>
        <w:t xml:space="preserve"> </w:t>
      </w:r>
      <w:r>
        <w:t xml:space="preserve">4%</w:t>
      </w:r>
      <w:r>
        <w:t xml:space="preserve"> </w:t>
      </w:r>
      <w:r>
        <w:t xml:space="preserve">8%</w:t>
      </w:r>
      <w:r>
        <w:t xml:space="preserve"> </w:t>
      </w:r>
      <w:r>
        <w:t xml:space="preserve">-19%</w:t>
      </w:r>
      <w:r>
        <w:t xml:space="preserve"> </w:t>
      </w:r>
      <w:r>
        <w:t xml:space="preserve">Escape clause (EUR/ 1 000)</w:t>
      </w:r>
      <w:r>
        <w:t xml:space="preserve"> </w:t>
      </w:r>
      <w:r>
        <w:t xml:space="preserve">232</w:t>
      </w:r>
    </w:p>
    <w:p>
      <w:pPr>
        <w:pStyle w:val="BodyText"/>
      </w:pPr>
      <w:r>
        <w:t xml:space="preserve">Option 3: High increase of EU minima</w:t>
      </w:r>
      <w:r>
        <w:t xml:space="preserve"> </w:t>
      </w:r>
      <w:r>
        <w:t xml:space="preserve">Minima rates</w:t>
      </w:r>
      <w:r>
        <w:t xml:space="preserve"> </w:t>
      </w:r>
      <w:r>
        <w:t xml:space="preserve">Cigarettes</w:t>
      </w:r>
      <w:r>
        <w:t xml:space="preserve"> </w:t>
      </w:r>
      <w:r>
        <w:t xml:space="preserve">FCT</w:t>
      </w:r>
      <w:r>
        <w:t xml:space="preserve"> </w:t>
      </w:r>
      <w:r>
        <w:t xml:space="preserve">Cigars</w:t>
      </w:r>
      <w:r>
        <w:br/>
      </w:r>
      <w:r>
        <w:t xml:space="preserve">Cigarillos</w:t>
      </w:r>
      <w:r>
        <w:t xml:space="preserve"> </w:t>
      </w:r>
      <w:r>
        <w:t xml:space="preserve">OST</w:t>
      </w:r>
      <w:r>
        <w:t xml:space="preserve"> </w:t>
      </w:r>
      <w:r>
        <w:t xml:space="preserve">WPT</w:t>
      </w:r>
      <w:r>
        <w:t xml:space="preserve"> </w:t>
      </w:r>
      <w:r>
        <w:t xml:space="preserve">Fixed minimum</w:t>
      </w:r>
      <w:r>
        <w:br/>
      </w:r>
      <w:r>
        <w:t xml:space="preserve">EUR 215/</w:t>
      </w:r>
      <w:r>
        <w:br/>
      </w:r>
      <w:r>
        <w:t xml:space="preserve">1 000 units EUR 215/kg</w:t>
      </w:r>
      <w:r>
        <w:t xml:space="preserve"> </w:t>
      </w:r>
      <w:r>
        <w:t xml:space="preserve">143/1 000</w:t>
      </w:r>
      <w:r>
        <w:t xml:space="preserve"> </w:t>
      </w:r>
      <w:r>
        <w:t xml:space="preserve">units or kg</w:t>
      </w:r>
      <w:r>
        <w:t xml:space="preserve"> </w:t>
      </w:r>
      <w:r>
        <w:t xml:space="preserve">(gradual</w:t>
      </w:r>
      <w:r>
        <w:t xml:space="preserve"> </w:t>
      </w:r>
      <w:r>
        <w:t xml:space="preserve">increase</w:t>
      </w:r>
      <w:r>
        <w:t xml:space="preserve"> </w:t>
      </w:r>
      <w:r>
        <w:t xml:space="preserve">over 4 years)</w:t>
      </w:r>
      <w:r>
        <w:t xml:space="preserve"> </w:t>
      </w:r>
      <w:r>
        <w:t xml:space="preserve">143/1 000</w:t>
      </w:r>
      <w:r>
        <w:t xml:space="preserve"> </w:t>
      </w:r>
      <w:r>
        <w:t xml:space="preserve">units or kg</w:t>
      </w:r>
      <w:r>
        <w:t xml:space="preserve"> </w:t>
      </w:r>
      <w:r>
        <w:t xml:space="preserve">(gradual</w:t>
      </w:r>
      <w:r>
        <w:t xml:space="preserve"> </w:t>
      </w:r>
      <w:r>
        <w:t xml:space="preserve">increase</w:t>
      </w:r>
      <w:r>
        <w:t xml:space="preserve"> </w:t>
      </w:r>
      <w:r>
        <w:t xml:space="preserve">over 4 years)</w:t>
      </w:r>
      <w:r>
        <w:t xml:space="preserve"> </w:t>
      </w:r>
      <w:r>
        <w:t xml:space="preserve">EUR 143/kg</w:t>
      </w:r>
      <w:r>
        <w:t xml:space="preserve"> </w:t>
      </w:r>
      <w:r>
        <w:t xml:space="preserve">(gradual</w:t>
      </w:r>
      <w:r>
        <w:t xml:space="preserve"> </w:t>
      </w:r>
      <w:r>
        <w:t xml:space="preserve">increase</w:t>
      </w:r>
      <w:r>
        <w:t xml:space="preserve"> </w:t>
      </w:r>
      <w:r>
        <w:t xml:space="preserve">over 4 years)</w:t>
      </w:r>
      <w:r>
        <w:t xml:space="preserve"> </w:t>
      </w:r>
      <w:r>
        <w:t xml:space="preserve">EUR 107/kg</w:t>
      </w:r>
      <w:r>
        <w:t xml:space="preserve"> </w:t>
      </w:r>
      <w:r>
        <w:t xml:space="preserve">(gradual</w:t>
      </w:r>
      <w:r>
        <w:t xml:space="preserve"> </w:t>
      </w:r>
      <w:r>
        <w:t xml:space="preserve">increase</w:t>
      </w:r>
      <w:r>
        <w:t xml:space="preserve"> </w:t>
      </w:r>
      <w:r>
        <w:t xml:space="preserve">over 4 years)</w:t>
      </w:r>
      <w:r>
        <w:t xml:space="preserve"> </w:t>
      </w:r>
      <w:r>
        <w:t xml:space="preserve">Relative minimum (% of</w:t>
      </w:r>
      <w:r>
        <w:t xml:space="preserve"> </w:t>
      </w:r>
      <w:r>
        <w:t xml:space="preserve">WAP for cigarettes; % of</w:t>
      </w:r>
      <w:r>
        <w:t xml:space="preserve"> </w:t>
      </w:r>
      <w:r>
        <w:t xml:space="preserve">RSP for other)</w:t>
      </w:r>
      <w:r>
        <w:br/>
      </w:r>
      <w:r>
        <w:t xml:space="preserve">63%</w:t>
      </w:r>
      <w:r>
        <w:t xml:space="preserve"> </w:t>
      </w:r>
      <w:r>
        <w:t xml:space="preserve">62%</w:t>
      </w:r>
      <w:r>
        <w:t xml:space="preserve"> </w:t>
      </w:r>
      <w:r>
        <w:t xml:space="preserve">40%</w:t>
      </w:r>
      <w:r>
        <w:t xml:space="preserve"> </w:t>
      </w:r>
      <w:r>
        <w:t xml:space="preserve">(gradual</w:t>
      </w:r>
      <w:r>
        <w:t xml:space="preserve"> </w:t>
      </w:r>
      <w:r>
        <w:t xml:space="preserve">increase</w:t>
      </w:r>
      <w:r>
        <w:t xml:space="preserve"> </w:t>
      </w:r>
      <w:r>
        <w:t xml:space="preserve">over 4 years)</w:t>
      </w:r>
      <w:r>
        <w:t xml:space="preserve"> </w:t>
      </w:r>
      <w:r>
        <w:t xml:space="preserve">40%</w:t>
      </w:r>
      <w:r>
        <w:t xml:space="preserve"> </w:t>
      </w:r>
      <w:r>
        <w:t xml:space="preserve">(gradual</w:t>
      </w:r>
      <w:r>
        <w:t xml:space="preserve"> </w:t>
      </w:r>
      <w:r>
        <w:t xml:space="preserve">increase</w:t>
      </w:r>
      <w:r>
        <w:t xml:space="preserve"> </w:t>
      </w:r>
      <w:r>
        <w:t xml:space="preserve">over 4 years)</w:t>
      </w:r>
      <w:r>
        <w:t xml:space="preserve"> </w:t>
      </w:r>
      <w:r>
        <w:t xml:space="preserve">50%</w:t>
      </w:r>
      <w:r>
        <w:t xml:space="preserve"> </w:t>
      </w:r>
      <w:r>
        <w:t xml:space="preserve">(gradual</w:t>
      </w:r>
      <w:r>
        <w:t xml:space="preserve"> </w:t>
      </w:r>
      <w:r>
        <w:t xml:space="preserve">increase</w:t>
      </w:r>
      <w:r>
        <w:t xml:space="preserve"> </w:t>
      </w:r>
      <w:r>
        <w:t xml:space="preserve">over 4 years)</w:t>
      </w:r>
      <w:r>
        <w:t xml:space="preserve"> </w:t>
      </w:r>
      <w:r>
        <w:t xml:space="preserve">50%</w:t>
      </w:r>
      <w:r>
        <w:t xml:space="preserve"> </w:t>
      </w:r>
      <w:r>
        <w:t xml:space="preserve">(gradual</w:t>
      </w:r>
      <w:r>
        <w:t xml:space="preserve"> </w:t>
      </w:r>
      <w:r>
        <w:t xml:space="preserve">increase</w:t>
      </w:r>
      <w:r>
        <w:t xml:space="preserve"> </w:t>
      </w:r>
      <w:r>
        <w:t xml:space="preserve">over 4 years)</w:t>
      </w:r>
    </w:p>
    <w:p>
      <w:pPr>
        <w:pStyle w:val="BodyText"/>
      </w:pPr>
      <w:r>
        <w:t xml:space="preserve">84 A relative majority of Member States authorities (44%) would be in favour of a separate tax regime for WPT. One-</w:t>
      </w:r>
      <w:r>
        <w:t xml:space="preserve"> </w:t>
      </w:r>
      <w:r>
        <w:t xml:space="preserve">third is not in favour, and the remainder expressed a cautiously open attitude. Only one-fifth of respondents expressly</w:t>
      </w:r>
      <w:r>
        <w:t xml:space="preserve"> </w:t>
      </w:r>
      <w:r>
        <w:t xml:space="preserve">supported lower minima for WPT, while the majority agreed the EU minima should be the same as OST (regardless of</w:t>
      </w:r>
      <w:r>
        <w:t xml:space="preserve"> </w:t>
      </w:r>
      <w:r>
        <w:t xml:space="preserve">their position on split regimes). The proposed options are more ambitious than the average view emerging from Member</w:t>
      </w:r>
      <w:r>
        <w:t xml:space="preserve"> </w:t>
      </w:r>
      <w:r>
        <w:t xml:space="preserve">States authorities’ suggestions through the survey. As regards EU minima they roughly fall between the option 1 and 2 -</w:t>
      </w:r>
      <w:r>
        <w:t xml:space="preserve"> </w:t>
      </w:r>
      <w:r>
        <w:t xml:space="preserve">EUR 78 for the fixed minimum and 36% for the relative minimum.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Comparison with the current</w:t>
      </w:r>
      <w:r>
        <w:t xml:space="preserve"> </w:t>
      </w:r>
      <w:r>
        <w:t xml:space="preserve">average excise duty rate in</w:t>
      </w:r>
      <w:r>
        <w:t xml:space="preserve"> </w:t>
      </w:r>
      <w:r>
        <w:t xml:space="preserve">Member States</w:t>
      </w:r>
      <w:r>
        <w:t xml:space="preserve"> </w:t>
      </w:r>
      <w:r>
        <w:t xml:space="preserve">15%</w:t>
      </w:r>
      <w:r>
        <w:t xml:space="preserve"> </w:t>
      </w:r>
      <w:r>
        <w:t xml:space="preserve">41%</w:t>
      </w:r>
      <w:r>
        <w:t xml:space="preserve"> </w:t>
      </w:r>
      <w:r>
        <w:t xml:space="preserve">-80%</w:t>
      </w:r>
      <w:r>
        <w:t xml:space="preserve"> </w:t>
      </w:r>
      <w:r>
        <w:t xml:space="preserve">4%</w:t>
      </w:r>
      <w:r>
        <w:t xml:space="preserve"> </w:t>
      </w:r>
      <w:r>
        <w:t xml:space="preserve">8%</w:t>
      </w:r>
      <w:r>
        <w:t xml:space="preserve"> </w:t>
      </w:r>
      <w:r>
        <w:t xml:space="preserve">-19%</w:t>
      </w:r>
      <w:r>
        <w:t xml:space="preserve"> </w:t>
      </w:r>
      <w:r>
        <w:t xml:space="preserve">Escape clause (EUR/ 1 000)</w:t>
      </w:r>
      <w:r>
        <w:t xml:space="preserve"> </w:t>
      </w:r>
      <w:r>
        <w:t xml:space="preserve">274</w:t>
      </w:r>
    </w:p>
    <w:p>
      <w:pPr>
        <w:pStyle w:val="BodyText"/>
      </w:pPr>
      <w:r>
        <w:t xml:space="preserve">5.3.</w:t>
      </w:r>
      <w:r>
        <w:t xml:space="preserve"> </w:t>
      </w:r>
      <w:r>
        <w:t xml:space="preserve">Enlarging the scope to new products</w:t>
      </w:r>
      <w:r>
        <w:t xml:space="preserve"> </w:t>
      </w:r>
      <w:r>
        <w:t xml:space="preserve">The harmonisation of new products is important for the proper functioning of the internal market,</w:t>
      </w:r>
      <w:r>
        <w:t xml:space="preserve"> </w:t>
      </w:r>
      <w:r>
        <w:t xml:space="preserve">collection of fiscal revenues, prevention of tax-induced substitution, fraud and tax evasion and a high</w:t>
      </w:r>
      <w:r>
        <w:t xml:space="preserve"> </w:t>
      </w:r>
      <w:r>
        <w:t xml:space="preserve">level of health protection.</w:t>
      </w:r>
      <w:r>
        <w:t xml:space="preserve"> </w:t>
      </w:r>
      <w:r>
        <w:t xml:space="preserve">5.3.1. What is the baseline from which options are assessed?</w:t>
      </w:r>
      <w:r>
        <w:t xml:space="preserve"> </w:t>
      </w:r>
      <w:r>
        <w:t xml:space="preserve">The baseline for the harmonisation of the tax regime for new products assumes no change in EU</w:t>
      </w:r>
      <w:r>
        <w:t xml:space="preserve"> </w:t>
      </w:r>
      <w:r>
        <w:t xml:space="preserve">policy. The new products - liquids for e-cigarettes, other manufactured tobacco and related products</w:t>
      </w:r>
      <w:r>
        <w:t xml:space="preserve"> </w:t>
      </w:r>
      <w:r>
        <w:t xml:space="preserve">- continue not being covered by the Directive and hence would not be harmonised at EU level.</w:t>
      </w:r>
      <w:r>
        <w:t xml:space="preserve"> </w:t>
      </w:r>
      <w:r>
        <w:t xml:space="preserve">Member States would continue to apply their national tax regimes, if any. As regards heated tobacco</w:t>
      </w:r>
      <w:r>
        <w:t xml:space="preserve"> </w:t>
      </w:r>
      <w:r>
        <w:t xml:space="preserve">products (HTP), which are not explicitly defined in the Directive (however falling in the scope of the</w:t>
      </w:r>
      <w:r>
        <w:t xml:space="preserve"> </w:t>
      </w:r>
      <w:r>
        <w:t xml:space="preserve">Directive due to the lack of clear harmonised taxation rules), the legal uncertainty remains.</w:t>
      </w:r>
      <w:r>
        <w:t xml:space="preserve"> </w:t>
      </w:r>
      <w:r>
        <w:t xml:space="preserve">5.3.2. Description of the policy options</w:t>
      </w:r>
      <w:r>
        <w:t xml:space="preserve"> </w:t>
      </w:r>
      <w:r>
        <w:t xml:space="preserve">Harmonising new products requires clarifying the application of excise duty rules for HTP, extending</w:t>
      </w:r>
      <w:r>
        <w:t xml:space="preserve"> </w:t>
      </w:r>
      <w:r>
        <w:t xml:space="preserve">the Directive’s scope to include e-cigarette consumables (liquids including other refill containers),</w:t>
      </w:r>
      <w:r>
        <w:t xml:space="preserve"> </w:t>
      </w:r>
      <w:r>
        <w:t xml:space="preserve">other manufactured tobacco (for example, chewing and nasal tobacco) and related products, in</w:t>
      </w:r>
      <w:r>
        <w:t xml:space="preserve"> </w:t>
      </w:r>
      <w:r>
        <w:t xml:space="preserve">particular alternative products containing nicotine which can be considered as substitutes to tobacco</w:t>
      </w:r>
      <w:r>
        <w:t xml:space="preserve"> </w:t>
      </w:r>
      <w:r>
        <w:t xml:space="preserve">products from a fiscal perspective (for instance, nicotine pouches); and adopting a ‘catch-all’</w:t>
      </w:r>
      <w:r>
        <w:t xml:space="preserve"> </w:t>
      </w:r>
      <w:r>
        <w:t xml:space="preserve">approach, to ensure that future market developments are covered.85 The approach is technologically</w:t>
      </w:r>
      <w:r>
        <w:t xml:space="preserve"> </w:t>
      </w:r>
      <w:r>
        <w:t xml:space="preserve">neutral86 and can encompass current and prospective new products, mitigating the risk of product</w:t>
      </w:r>
      <w:r>
        <w:t xml:space="preserve"> </w:t>
      </w:r>
      <w:r>
        <w:t xml:space="preserve">engineering for the purpose of circumventing tax definitions.</w:t>
      </w:r>
      <w:r>
        <w:br/>
      </w:r>
      <w:r>
        <w:t xml:space="preserve">The extension of the scope of the Directive entails an appropriate definition and tax regime for new</w:t>
      </w:r>
      <w:r>
        <w:t xml:space="preserve"> </w:t>
      </w:r>
      <w:r>
        <w:t xml:space="preserve">products. As a result of this extension, new products would be covered by the holding, movement and</w:t>
      </w:r>
      <w:r>
        <w:t xml:space="preserve"> </w:t>
      </w:r>
      <w:r>
        <w:t xml:space="preserve">control requirements from the Horizontal Directive (see ANNEX 17: section 2 for details).</w:t>
      </w:r>
      <w:r>
        <w:t xml:space="preserve"> </w:t>
      </w:r>
      <w:r>
        <w:t xml:space="preserve">5.3.2.1.</w:t>
      </w:r>
      <w:r>
        <w:t xml:space="preserve"> </w:t>
      </w:r>
      <w:r>
        <w:t xml:space="preserve">Heated tobacco products</w:t>
      </w:r>
      <w:r>
        <w:t xml:space="preserve"> </w:t>
      </w:r>
      <w:r>
        <w:t xml:space="preserve">There is a broad consensus among stakeholders on the need to establish a separate excise duty</w:t>
      </w:r>
      <w:r>
        <w:t xml:space="preserve"> </w:t>
      </w:r>
      <w:r>
        <w:t xml:space="preserve">category for HTP at EU level.87</w:t>
      </w:r>
      <w:r>
        <w:t xml:space="preserve"> </w:t>
      </w:r>
      <w:r>
        <w:t xml:space="preserve">The options are based on wide but objective definitions to capture current and future formats. The</w:t>
      </w:r>
      <w:r>
        <w:t xml:space="preserve"> </w:t>
      </w:r>
      <w:r>
        <w:t xml:space="preserve">HTP excise category would be based on the following characterising elements: (1) the heating or</w:t>
      </w:r>
      <w:r>
        <w:t xml:space="preserve"> </w:t>
      </w:r>
      <w:r>
        <w:t xml:space="preserve">activation of products without combustion; (2) the delivery of an aerosol for inhalation; and (3) a</w:t>
      </w:r>
      <w:r>
        <w:t xml:space="preserve"> </w:t>
      </w:r>
      <w:r>
        <w:t xml:space="preserve">substrate which may or may not consist of tobacco (for analogy with cigarettes and smoking tobacco,</w:t>
      </w:r>
    </w:p>
    <w:p>
      <w:pPr>
        <w:pStyle w:val="BodyText"/>
      </w:pPr>
      <w:r>
        <w:t xml:space="preserve">85 Future developments are difficult to predict, but market developments, notably in Asia, indicate that a new generation</w:t>
      </w:r>
      <w:r>
        <w:t xml:space="preserve"> </w:t>
      </w:r>
      <w:r>
        <w:t xml:space="preserve">of products is being developed (e.g. a hybrid product heating a liquid for e-cigarette, to create a vapour that is passed</w:t>
      </w:r>
      <w:r>
        <w:t xml:space="preserve"> </w:t>
      </w:r>
      <w:r>
        <w:t xml:space="preserve">through a tobacco pod).</w:t>
      </w:r>
      <w:r>
        <w:t xml:space="preserve"> </w:t>
      </w:r>
      <w:r>
        <w:t xml:space="preserve">86 The technological neutrality refers to the way the product is designed, packaged and offered to consumers.</w:t>
      </w:r>
      <w:r>
        <w:br/>
      </w:r>
      <w:r>
        <w:t xml:space="preserve">87 The EU harmonisation of HTP was generally deemed necessary by all stakeholders, based on targeted consultations</w:t>
      </w:r>
      <w:r>
        <w:t xml:space="preserve"> </w:t>
      </w:r>
      <w:r>
        <w:t xml:space="preserve">with Member States’ tax authorities and in-depth interviews; it was then confirmed by a majority (more than 60%) of</w:t>
      </w:r>
      <w:r>
        <w:t xml:space="preserve"> </w:t>
      </w:r>
      <w:r>
        <w:t xml:space="preserve">public consultation respondents. As regards HTP minimum excise duty rates, the prevailing view is they should be lower</w:t>
      </w:r>
      <w:r>
        <w:t xml:space="preserve"> </w:t>
      </w:r>
      <w:r>
        <w:t xml:space="preserve">than those of FCT.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substitute products partly or entirely made of substances other than tobacco would be included in the</w:t>
      </w:r>
      <w:r>
        <w:t xml:space="preserve"> </w:t>
      </w:r>
      <w:r>
        <w:t xml:space="preserve">excise category). For instance, this category should also include heated products partly or entirely</w:t>
      </w:r>
      <w:r>
        <w:t xml:space="preserve"> </w:t>
      </w:r>
      <w:r>
        <w:t xml:space="preserve">made of substances other than tobacco. These elements, to a greater or lesser extent, reflect the</w:t>
      </w:r>
      <w:r>
        <w:t xml:space="preserve"> </w:t>
      </w:r>
      <w:r>
        <w:t xml:space="preserve">definitions applicable in Member States88.</w:t>
      </w:r>
      <w:r>
        <w:br/>
      </w:r>
      <w:r>
        <w:t xml:space="preserve">Given the heterogeneity of this class of products, the tax base would reflect how the product is</w:t>
      </w:r>
      <w:r>
        <w:t xml:space="preserve"> </w:t>
      </w:r>
      <w:r>
        <w:t xml:space="preserve">marketed: (i) HTP sold in sticks (minimum rates would be set ‘per stick’ as in the case of cigarettes,</w:t>
      </w:r>
      <w:r>
        <w:t xml:space="preserve"> </w:t>
      </w:r>
      <w:r>
        <w:t xml:space="preserve">i.e. per 1 000 units); (ii) other HTP, to ensure a common denominator applicable to all different</w:t>
      </w:r>
      <w:r>
        <w:t xml:space="preserve"> </w:t>
      </w:r>
      <w:r>
        <w:t xml:space="preserve">product formats89, by setting a ‘per weight’ (in kg) tax base.</w:t>
      </w:r>
      <w:r>
        <w:t xml:space="preserve"> </w:t>
      </w:r>
      <w:r>
        <w:t xml:space="preserve">Two options for the minimum rates are proposed taking into account preferences of Member States</w:t>
      </w:r>
      <w:r>
        <w:t xml:space="preserve"> </w:t>
      </w:r>
      <w:r>
        <w:t xml:space="preserve">for HTP taxation90 (per weight, or per stick approach). To avoid major market distortion or regulatory</w:t>
      </w:r>
      <w:r>
        <w:t xml:space="preserve"> </w:t>
      </w:r>
      <w:r>
        <w:t xml:space="preserve">loopholes an equivalent taxation level was designed.</w:t>
      </w:r>
      <w:r>
        <w:br/>
      </w:r>
      <w:r>
        <w:t xml:space="preserve">Options for EU minima for heated tobacco products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Fixed minimum</w:t>
      </w:r>
      <w:r>
        <w:br/>
      </w:r>
      <w:r>
        <w:t xml:space="preserve">Relative minimum (% of the retail selling price)</w:t>
      </w:r>
      <w:r>
        <w:t xml:space="preserve"> </w:t>
      </w:r>
      <w:r>
        <w:t xml:space="preserve">Option 1:</w:t>
      </w:r>
      <w:r>
        <w:t xml:space="preserve"> </w:t>
      </w:r>
      <w:r>
        <w:t xml:space="preserve">Moderate level of EU</w:t>
      </w:r>
      <w:r>
        <w:t xml:space="preserve"> </w:t>
      </w:r>
      <w:r>
        <w:t xml:space="preserve">minimum</w:t>
      </w:r>
      <w:r>
        <w:t xml:space="preserve"> </w:t>
      </w:r>
      <w:r>
        <w:t xml:space="preserve">HTP stick</w:t>
      </w:r>
      <w:r>
        <w:t xml:space="preserve"> </w:t>
      </w:r>
      <w:r>
        <w:t xml:space="preserve">EUR 88/1 000 units</w:t>
      </w:r>
      <w:r>
        <w:t xml:space="preserve"> </w:t>
      </w:r>
      <w:r>
        <w:t xml:space="preserve">45%</w:t>
      </w:r>
      <w:r>
        <w:t xml:space="preserve"> </w:t>
      </w:r>
      <w:r>
        <w:t xml:space="preserve">Other HTP</w:t>
      </w:r>
      <w:r>
        <w:t xml:space="preserve"> </w:t>
      </w:r>
      <w:r>
        <w:t xml:space="preserve">EUR 125/kg</w:t>
      </w:r>
      <w:r>
        <w:t xml:space="preserve"> </w:t>
      </w:r>
      <w:r>
        <w:t xml:space="preserve">45%</w:t>
      </w:r>
      <w:r>
        <w:t xml:space="preserve"> </w:t>
      </w:r>
      <w:r>
        <w:t xml:space="preserve">Option 2:</w:t>
      </w:r>
      <w:r>
        <w:t xml:space="preserve"> </w:t>
      </w:r>
      <w:r>
        <w:t xml:space="preserve">Higher level of EU</w:t>
      </w:r>
      <w:r>
        <w:t xml:space="preserve"> </w:t>
      </w:r>
      <w:r>
        <w:t xml:space="preserve">minimum</w:t>
      </w:r>
      <w:r>
        <w:br/>
      </w:r>
      <w:r>
        <w:t xml:space="preserve">HTP stick</w:t>
      </w:r>
      <w:r>
        <w:t xml:space="preserve"> </w:t>
      </w:r>
      <w:r>
        <w:t xml:space="preserve">EUR 108/1 000 units</w:t>
      </w:r>
      <w:r>
        <w:t xml:space="preserve"> </w:t>
      </w:r>
      <w:r>
        <w:t xml:space="preserve">55%</w:t>
      </w:r>
      <w:r>
        <w:t xml:space="preserve"> </w:t>
      </w:r>
      <w:r>
        <w:t xml:space="preserve">Other HTP</w:t>
      </w:r>
      <w:r>
        <w:t xml:space="preserve"> </w:t>
      </w:r>
      <w:r>
        <w:t xml:space="preserve">EUR 155/kg</w:t>
      </w:r>
      <w:r>
        <w:t xml:space="preserve"> </w:t>
      </w:r>
      <w:r>
        <w:t xml:space="preserve">55%</w:t>
      </w:r>
      <w:r>
        <w:t xml:space="preserve"> </w:t>
      </w:r>
      <w:r>
        <w:t xml:space="preserve">As for traditional tobacco products, this option includes the possibility to apply specific or ad valorem</w:t>
      </w:r>
      <w:r>
        <w:t xml:space="preserve"> </w:t>
      </w:r>
      <w:r>
        <w:t xml:space="preserve">taxation, or a combination thereof and the minimum excise duty91.</w:t>
      </w:r>
      <w:r>
        <w:t xml:space="preserve"> </w:t>
      </w:r>
      <w:r>
        <w:t xml:space="preserve">5.3.2.2.</w:t>
      </w:r>
      <w:r>
        <w:t xml:space="preserve"> </w:t>
      </w:r>
      <w:r>
        <w:t xml:space="preserve">Liquids for e-cigarettes</w:t>
      </w:r>
      <w:r>
        <w:t xml:space="preserve"> </w:t>
      </w:r>
      <w:r>
        <w:t xml:space="preserve">EU-level harmonisation of liquids for e-cigarettes excise duty is welcomed by tax authorities and</w:t>
      </w:r>
      <w:r>
        <w:t xml:space="preserve"> </w:t>
      </w:r>
      <w:r>
        <w:t xml:space="preserve">most industry players (including 57% of companies declaring themselves as SMEs in the public</w:t>
      </w:r>
      <w:r>
        <w:t xml:space="preserve"> </w:t>
      </w:r>
      <w:r>
        <w:t xml:space="preserve">consultation), while it remains debatable among consumers.92</w:t>
      </w:r>
      <w:r>
        <w:t xml:space="preserve"> </w:t>
      </w:r>
      <w:r>
        <w:t xml:space="preserve">The options propose creating a new excise category for liquids based on two key elements, in line</w:t>
      </w:r>
      <w:r>
        <w:t xml:space="preserve"> </w:t>
      </w:r>
      <w:r>
        <w:t xml:space="preserve">with the Tobacco Products Directive and customs classification (Combined Nomenclature93). The</w:t>
      </w:r>
    </w:p>
    <w:p>
      <w:pPr>
        <w:pStyle w:val="BodyText"/>
      </w:pPr>
      <w:r>
        <w:t xml:space="preserve">88 See ANNEX 12:2 for details.</w:t>
      </w:r>
      <w:r>
        <w:t xml:space="preserve"> </w:t>
      </w:r>
      <w:r>
        <w:t xml:space="preserve">89 The HTP market in the EU is currently dominated by stick-shaped products containing a mixture of specially prepared</w:t>
      </w:r>
      <w:r>
        <w:t xml:space="preserve"> </w:t>
      </w:r>
      <w:r>
        <w:t xml:space="preserve">reconstituted tobacco. However, HTP could be available also in other formats, i.e. pods, hybrid capsules and even in loose</w:t>
      </w:r>
      <w:r>
        <w:t xml:space="preserve"> </w:t>
      </w:r>
      <w:r>
        <w:t xml:space="preserve">format.</w:t>
      </w:r>
      <w:r>
        <w:br/>
      </w:r>
      <w:r>
        <w:t xml:space="preserve">90 See</w:t>
      </w:r>
    </w:p>
    <w:p>
      <w:pPr>
        <w:pStyle w:val="BodyText"/>
      </w:pPr>
      <w:r>
        <w:t xml:space="preserve">Figure A12-8 for details.</w:t>
      </w:r>
      <w:r>
        <w:t xml:space="preserve"> </w:t>
      </w:r>
      <w:r>
        <w:t xml:space="preserve">91 In the case of application of fully ad valorem or mixed tax structure, Member States may establish a minimum amount</w:t>
      </w:r>
      <w:r>
        <w:t xml:space="preserve"> </w:t>
      </w:r>
      <w:r>
        <w:t xml:space="preserve">of excise duty to apply (i.e. a fixed monetary amount per quantity applicable if the amount of the excise duty falls below</w:t>
      </w:r>
      <w:r>
        <w:t xml:space="preserve"> </w:t>
      </w:r>
      <w:r>
        <w:t xml:space="preserve">a minimum floor).</w:t>
      </w:r>
      <w:r>
        <w:t xml:space="preserve"> </w:t>
      </w:r>
      <w:r>
        <w:t xml:space="preserve">92 Opinions of public consultation respondents, particularly among citizens (e-cigarette consumers were overrepresented),</w:t>
      </w:r>
      <w:r>
        <w:t xml:space="preserve"> </w:t>
      </w:r>
      <w:r>
        <w:t xml:space="preserve">were divided on the fiscal harmonisation of e-cigarettes in general (46% in favour and 46% against), and a slim majority</w:t>
      </w:r>
      <w:r>
        <w:t xml:space="preserve"> </w:t>
      </w:r>
      <w:r>
        <w:t xml:space="preserve">appears against liquids without nicotine being harmonised (52%).</w:t>
      </w:r>
      <w:r>
        <w:br/>
      </w:r>
      <w:r>
        <w:t xml:space="preserve">93 The Combined Nomenclature (CN) is a tool for classifying goods, set up to meet the requirements both of the Common</w:t>
      </w:r>
      <w:r>
        <w:t xml:space="preserve"> </w:t>
      </w:r>
      <w:r>
        <w:t xml:space="preserve">Customs Tariff and of the EU’s external trade statistics.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first element refers to the intended use in an ‘electronic cigarette’ device. The second element is the</w:t>
      </w:r>
      <w:r>
        <w:t xml:space="preserve"> </w:t>
      </w:r>
      <w:r>
        <w:t xml:space="preserve">reference to the acts characterizing consumption of liquids, as implicitly opposed to smoke and</w:t>
      </w:r>
      <w:r>
        <w:t xml:space="preserve"> </w:t>
      </w:r>
      <w:r>
        <w:t xml:space="preserve">smoking. These elements, to a greater or lesser extent, reflect the definitions currently applicable in</w:t>
      </w:r>
      <w:r>
        <w:t xml:space="preserve"> </w:t>
      </w:r>
      <w:r>
        <w:t xml:space="preserve">Member States. Liquids used exclusively for medical purposes are excluded from the scope.</w:t>
      </w:r>
      <w:r>
        <w:br/>
      </w:r>
      <w:r>
        <w:t xml:space="preserve">E-cigarettes are viewed as substitutes, from a fiscal perspective to traditional tobacco products and in</w:t>
      </w:r>
      <w:r>
        <w:t xml:space="preserve"> </w:t>
      </w:r>
      <w:r>
        <w:t xml:space="preserve">particular to cigarettes. Alongside the similarity in the use and consumption behaviour, e-cigarettes</w:t>
      </w:r>
      <w:r>
        <w:t xml:space="preserve"> </w:t>
      </w:r>
      <w:r>
        <w:t xml:space="preserve">filled with nicotine containing liquids also offer an alternative means for nicotine intake. The nicotine,</w:t>
      </w:r>
      <w:r>
        <w:t xml:space="preserve"> </w:t>
      </w:r>
      <w:r>
        <w:t xml:space="preserve">which is highly addictive and toxic, is the trigger for substitution.</w:t>
      </w:r>
      <w:r>
        <w:t xml:space="preserve"> </w:t>
      </w:r>
      <w:r>
        <w:t xml:space="preserve">Regarding the tax base, all the options follow a ‘per volume’ approach (i.e. taxation proportional to</w:t>
      </w:r>
      <w:r>
        <w:t xml:space="preserve"> </w:t>
      </w:r>
      <w:r>
        <w:t xml:space="preserve">the volume). This is in line with the practice of Member States. This is confirmed by the results of</w:t>
      </w:r>
      <w:r>
        <w:t xml:space="preserve"> </w:t>
      </w:r>
      <w:r>
        <w:t xml:space="preserve">the stakeholder consultation.94</w:t>
      </w:r>
      <w:r>
        <w:t xml:space="preserve"> </w:t>
      </w:r>
      <w:r>
        <w:t xml:space="preserve">Option 1: Zero rate for the EU minimum</w:t>
      </w:r>
      <w:r>
        <w:t xml:space="preserve"> </w:t>
      </w:r>
      <w:r>
        <w:t xml:space="preserve">Under this option a fixed minimum of EUR 0/ml of liquid applies. This option would allow Member</w:t>
      </w:r>
      <w:r>
        <w:t xml:space="preserve"> </w:t>
      </w:r>
      <w:r>
        <w:t xml:space="preserve">States without excise duty in place to maintain the status quo, but at the same time to monitor the</w:t>
      </w:r>
      <w:r>
        <w:t xml:space="preserve"> </w:t>
      </w:r>
      <w:r>
        <w:t xml:space="preserve">movement of liquids for e-cigarettes through the EMCS.</w:t>
      </w:r>
      <w:r>
        <w:br/>
      </w:r>
      <w:r>
        <w:t xml:space="preserve">This level of taxation corresponds to the approach adopted in Croatia.</w:t>
      </w:r>
      <w:r>
        <w:t xml:space="preserve"> </w:t>
      </w:r>
      <w:r>
        <w:t xml:space="preserve">Option 2: Higher level for the EU minimum</w:t>
      </w:r>
      <w:r>
        <w:t xml:space="preserve"> </w:t>
      </w:r>
      <w:r>
        <w:t xml:space="preserve">Under this option, a fixed minimum of EUR 0.36/ml of liquid applies with a relative minimum of</w:t>
      </w:r>
      <w:r>
        <w:t xml:space="preserve"> </w:t>
      </w:r>
      <w:r>
        <w:t xml:space="preserve">40% of the retail selling price, as an alternative condition.</w:t>
      </w:r>
      <w:r>
        <w:t xml:space="preserve"> </w:t>
      </w:r>
      <w:r>
        <w:t xml:space="preserve">Option 3: Moderate level for the EU minimum with a higher rate for high nicotine</w:t>
      </w:r>
      <w:r>
        <w:t xml:space="preserve"> </w:t>
      </w:r>
      <w:r>
        <w:t xml:space="preserve">concentrations in liquids for e-cigarettes</w:t>
      </w:r>
      <w:r>
        <w:t xml:space="preserve"> </w:t>
      </w:r>
      <w:r>
        <w:t xml:space="preserve">This option offers the possibility of applying a higher level of excise duty to liquids with a high</w:t>
      </w:r>
      <w:r>
        <w:t xml:space="preserve"> </w:t>
      </w:r>
      <w:r>
        <w:t xml:space="preserve">concentration of nicotine95, for example nicotine ‘boosters’ that are added to ‘shortfill’ nicotine-free</w:t>
      </w:r>
      <w:r>
        <w:t xml:space="preserve"> </w:t>
      </w:r>
      <w:r>
        <w:t xml:space="preserve">liquids (underfilled bottles of flavoured liquids).</w:t>
      </w:r>
      <w:r>
        <w:br/>
      </w:r>
      <w:r>
        <w:t xml:space="preserve">Under this option, a fixed minimum of EUR 0.12/ml of liquid applies for products96 with up to 15 mg</w:t>
      </w:r>
      <w:r>
        <w:t xml:space="preserve"> </w:t>
      </w:r>
      <w:r>
        <w:t xml:space="preserve">of nicotine per ml, including nicotine-free liquids, with a relative minimum of 20% of the retail selling</w:t>
      </w:r>
      <w:r>
        <w:t xml:space="preserve"> </w:t>
      </w:r>
      <w:r>
        <w:t xml:space="preserve">price as an alternative condition. The minimum rate for products with any concentration higher than</w:t>
      </w:r>
      <w:r>
        <w:t xml:space="preserve"> </w:t>
      </w:r>
      <w:r>
        <w:t xml:space="preserve">15 mg/ml is set at EUR 0.36/ml, with a relative minimum of 40% of the retail selling price as an</w:t>
      </w:r>
      <w:r>
        <w:t xml:space="preserve"> </w:t>
      </w:r>
      <w:r>
        <w:t xml:space="preserve">alternative condition.</w:t>
      </w:r>
    </w:p>
    <w:p>
      <w:pPr>
        <w:pStyle w:val="BodyText"/>
      </w:pPr>
      <w:r>
        <w:t xml:space="preserve">94 The prevailing view on EU minima for liquids for e-cigarettes among Member State’s tax authorities converged around</w:t>
      </w:r>
      <w:r>
        <w:t xml:space="preserve"> </w:t>
      </w:r>
      <w:r>
        <w:t xml:space="preserve">the minimum common denominator of some EUR 0.10 per ml, while both higher EUR 0.30 per ml rates and the zero rate</w:t>
      </w:r>
      <w:r>
        <w:t xml:space="preserve"> </w:t>
      </w:r>
      <w:r>
        <w:t xml:space="preserve">option elicited less support. However, in the public consultation where e-cigarette consumers were, overrepresented,</w:t>
      </w:r>
      <w:r>
        <w:t xml:space="preserve"> </w:t>
      </w:r>
      <w:r>
        <w:t xml:space="preserve">respondents preferred the zero EU minimum option (48%), closely followed by the EUR 0.10 per ml option (43%), while</w:t>
      </w:r>
      <w:r>
        <w:t xml:space="preserve"> </w:t>
      </w:r>
      <w:r>
        <w:t xml:space="preserve">the EUR 0.30/ml value was preferred by a very small subset of stakeholders (6%). Respondents, excluding citizens were</w:t>
      </w:r>
      <w:r>
        <w:t xml:space="preserve"> </w:t>
      </w:r>
      <w:r>
        <w:t xml:space="preserve">all in favour of a positive EU minimum (69%).</w:t>
      </w:r>
      <w:r>
        <w:t xml:space="preserve"> </w:t>
      </w:r>
      <w:r>
        <w:t xml:space="preserve">95 In Sweden, liquids with a nicotine concentration exceeding 15 mg/ml are subject to a higher rate (EUR 0.40/ml instead</w:t>
      </w:r>
      <w:r>
        <w:t xml:space="preserve"> </w:t>
      </w:r>
      <w:r>
        <w:t xml:space="preserve">of EUR 0.20/ml). In Denmark, the threshold is 12mg of nicotine per ml.</w:t>
      </w:r>
      <w:r>
        <w:br/>
      </w:r>
      <w:r>
        <w:t xml:space="preserve">96 In 2023 nicotine-containing products accounted for 87% of the total consumables market vs. just 13% for nicotine-free</w:t>
      </w:r>
      <w:r>
        <w:t xml:space="preserve"> </w:t>
      </w:r>
      <w:r>
        <w:t xml:space="preserve">products. Among nicotine-containing products, consumers tend to prefer low strength liquids (with 1 to 9 mg/ml),</w:t>
      </w:r>
      <w:r>
        <w:t xml:space="preserve"> </w:t>
      </w:r>
      <w:r>
        <w:t xml:space="preserve">although medium strength products (10 to 19 mg/ml) hold more than 50% of the market in half a dozen Member States</w:t>
      </w:r>
      <w:r>
        <w:t xml:space="preserve"> </w:t>
      </w:r>
      <w:r>
        <w:t xml:space="preserve">(Austria, Denmark, Italy, the Netherlands and Romania) (External study).</w:t>
      </w:r>
      <w:r>
        <w:br/>
      </w:r>
      <w:r>
        <w:t xml:space="preserve">Under Article 20 of the Tobacco Products Directive it is not allowed to place on the market nicotine-containing liquid</w:t>
      </w:r>
      <w:r>
        <w:t xml:space="preserve"> </w:t>
      </w:r>
      <w:r>
        <w:t xml:space="preserve">where the nicotine concentration exceeds 20 mg/ml.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5.3.2.3.</w:t>
      </w:r>
      <w:r>
        <w:t xml:space="preserve"> </w:t>
      </w:r>
      <w:r>
        <w:t xml:space="preserve">Other manufactured tobacco and related products</w:t>
      </w:r>
      <w:r>
        <w:t xml:space="preserve"> </w:t>
      </w:r>
      <w:r>
        <w:t xml:space="preserve">The options propose creating an excise category for other manufactured tobacco and related products.</w:t>
      </w:r>
      <w:r>
        <w:t xml:space="preserve"> </w:t>
      </w:r>
      <w:r>
        <w:t xml:space="preserve">There is consensus among tax authorities for including them in the scope of the Directive, although</w:t>
      </w:r>
      <w:r>
        <w:t xml:space="preserve"> </w:t>
      </w:r>
      <w:r>
        <w:t xml:space="preserve">opinions then differ on how best this could be implemented. The public consultation confirms that,</w:t>
      </w:r>
      <w:r>
        <w:t xml:space="preserve"> </w:t>
      </w:r>
      <w:r>
        <w:t xml:space="preserve">for this category of product, there is no prevailing view on implementing an EU minimum rate among</w:t>
      </w:r>
      <w:r>
        <w:t xml:space="preserve"> </w:t>
      </w:r>
      <w:r>
        <w:t xml:space="preserve">stakeholders, except for citizens that were against.97 To this end, two main catch-all categories with</w:t>
      </w:r>
      <w:r>
        <w:t xml:space="preserve"> </w:t>
      </w:r>
      <w:r>
        <w:t xml:space="preserve">a broad, flexible definition are proposed:</w:t>
      </w:r>
      <w:r>
        <w:t xml:space="preserve"> </w:t>
      </w:r>
      <w:r>
        <w:t xml:space="preserve">▪ Other manufactured tobacco. This is a residual excise category designed to capture any</w:t>
      </w:r>
      <w:r>
        <w:t xml:space="preserve"> </w:t>
      </w:r>
      <w:r>
        <w:t xml:space="preserve">manufactured tobacco product which does not belong to the smoking tobacco or heated tobacco</w:t>
      </w:r>
      <w:r>
        <w:t xml:space="preserve"> </w:t>
      </w:r>
      <w:r>
        <w:t xml:space="preserve">products categories. To deal with the heterogeneity of the products concerned, it is proposed to</w:t>
      </w:r>
      <w:r>
        <w:t xml:space="preserve"> </w:t>
      </w:r>
      <w:r>
        <w:t xml:space="preserve">established a catch all regime covering all hypothetical other manufactured tobacco products</w:t>
      </w:r>
      <w:r>
        <w:t xml:space="preserve"> </w:t>
      </w:r>
      <w:r>
        <w:t xml:space="preserve">that cannot be classified otherwise, and a special regime, for traditional ‘non-harmonised’</w:t>
      </w:r>
      <w:r>
        <w:t xml:space="preserve"> </w:t>
      </w:r>
      <w:r>
        <w:t xml:space="preserve">smokeless products, like chewing tobacco and nasal tobacco, but not including snus which is</w:t>
      </w:r>
      <w:r>
        <w:t xml:space="preserve"> </w:t>
      </w:r>
      <w:r>
        <w:t xml:space="preserve">only allowed for sales in Sweden.98</w:t>
      </w:r>
      <w:r>
        <w:t xml:space="preserve"> </w:t>
      </w:r>
      <w:r>
        <w:t xml:space="preserve">▪ Related products. The second category proposed concerns related products, such as smokeless</w:t>
      </w:r>
      <w:r>
        <w:t xml:space="preserve"> </w:t>
      </w:r>
      <w:r>
        <w:t xml:space="preserve">products for final consumption that contain nicotine but not tobacco and which are intended for</w:t>
      </w:r>
      <w:r>
        <w:t xml:space="preserve"> </w:t>
      </w:r>
      <w:r>
        <w:t xml:space="preserve">the intake of nicotine by the human body. Two regimes are also proposed: a catch all regime</w:t>
      </w:r>
      <w:r>
        <w:t xml:space="preserve"> </w:t>
      </w:r>
      <w:r>
        <w:t xml:space="preserve">to capture a multitude of products for nicotine intake through chewing, dissolving, sniffing,</w:t>
      </w:r>
      <w:r>
        <w:t xml:space="preserve"> </w:t>
      </w:r>
      <w:r>
        <w:t xml:space="preserve">etc., and a special regime for nicotine pouches, which is the main emerging product in this</w:t>
      </w:r>
      <w:r>
        <w:t xml:space="preserve"> </w:t>
      </w:r>
      <w:r>
        <w:t xml:space="preserve">area. However, some nicotine-containing products should be explicitly excluded from the scope</w:t>
      </w:r>
      <w:r>
        <w:t xml:space="preserve"> </w:t>
      </w:r>
      <w:r>
        <w:t xml:space="preserve">of these categories, such as approved nicotine replacement therapies99, industrial nicotine100,</w:t>
      </w:r>
      <w:r>
        <w:t xml:space="preserve"> </w:t>
      </w:r>
      <w:r>
        <w:t xml:space="preserve">and products containing a minimal amount of nicotine.101</w:t>
      </w:r>
      <w:r>
        <w:t xml:space="preserve"> </w:t>
      </w:r>
      <w:r>
        <w:t xml:space="preserve">Regarding the EU minima for other manufactured tobacco, three options are proposed.</w:t>
      </w:r>
      <w:r>
        <w:br/>
      </w:r>
      <w:r>
        <w:t xml:space="preserve">The rationale for option 1 is to introduce these products in the scope of the Directive with a basic EU</w:t>
      </w:r>
      <w:r>
        <w:t xml:space="preserve"> </w:t>
      </w:r>
      <w:r>
        <w:t xml:space="preserve">minimum rate, reflecting the marginal and declining consumption of smokeless tobacco products. 102</w:t>
      </w:r>
      <w:r>
        <w:t xml:space="preserve"> </w:t>
      </w:r>
      <w:r>
        <w:t xml:space="preserve">The proposed rate is EUR 26/kg (or 10% of retail selling price (RSP).</w:t>
      </w:r>
      <w:r>
        <w:t xml:space="preserve"> </w:t>
      </w:r>
      <w:r>
        <w:t xml:space="preserve">Under option 2 a limited EU minima of EUR 107/kg (or 40% of RSP) is proposed, to align with the</w:t>
      </w:r>
      <w:r>
        <w:t xml:space="preserve"> </w:t>
      </w:r>
      <w:r>
        <w:t xml:space="preserve">minimum rate proposed for other smoking tobacco (OST) under this scenario. This approach aims at</w:t>
      </w:r>
      <w:r>
        <w:t xml:space="preserve"> </w:t>
      </w:r>
      <w:r>
        <w:t xml:space="preserve">preventing tax-induced substitution and risks of abuse of this new category.</w:t>
      </w:r>
    </w:p>
    <w:p>
      <w:pPr>
        <w:pStyle w:val="BodyText"/>
      </w:pPr>
      <w:r>
        <w:t xml:space="preserve">97 Member States tax authorities expressed a clear consensus for harmonising and introducing new oral products within</w:t>
      </w:r>
      <w:r>
        <w:t xml:space="preserve"> </w:t>
      </w:r>
      <w:r>
        <w:t xml:space="preserve">the scope of the Directive. The consensus varies across products from almost unanimous for nicotine pouches and other</w:t>
      </w:r>
      <w:r>
        <w:t xml:space="preserve"> </w:t>
      </w:r>
      <w:r>
        <w:t xml:space="preserve">oral products containing nicotine but not tobacco. Respondents to the public consultation were not against harmonising</w:t>
      </w:r>
      <w:r>
        <w:t xml:space="preserve"> </w:t>
      </w:r>
      <w:r>
        <w:t xml:space="preserve">and creating EU minima on these goods (53%) and 57% of respondents other than citizens were clearly in favour.</w:t>
      </w:r>
      <w:r>
        <w:t xml:space="preserve"> </w:t>
      </w:r>
      <w:r>
        <w:t xml:space="preserve">98 Placing on the market of tobacco for oral use (|without prejudice to Article 151 of the Act of Accession of Austria,</w:t>
      </w:r>
      <w:r>
        <w:t xml:space="preserve"> </w:t>
      </w:r>
      <w:r>
        <w:t xml:space="preserve">Finland and Sweden) is prohibited under Article 17 of the Tobacco Products Directive.</w:t>
      </w:r>
      <w:r>
        <w:t xml:space="preserve"> </w:t>
      </w:r>
      <w:r>
        <w:t xml:space="preserve">99 As it is under current provisions of Article 2 of the Directive ‘products containing no tobacco and used exclusively for</w:t>
      </w:r>
      <w:r>
        <w:t xml:space="preserve"> </w:t>
      </w:r>
      <w:r>
        <w:t xml:space="preserve">medical purposes shall not be treated as manufactured tobacco’.</w:t>
      </w:r>
      <w:r>
        <w:t xml:space="preserve"> </w:t>
      </w:r>
      <w:r>
        <w:t xml:space="preserve">100 Both extracted from tobacco and obtained by synthesis - which is produced and traded B2B in a concentration higher</w:t>
      </w:r>
      <w:r>
        <w:t xml:space="preserve"> </w:t>
      </w:r>
      <w:r>
        <w:t xml:space="preserve">than the 20 mg/ml limit established for liquids for intended uses other than intake into the human body. This is a chemical</w:t>
      </w:r>
      <w:r>
        <w:t xml:space="preserve"> </w:t>
      </w:r>
      <w:r>
        <w:t xml:space="preserve">substance which is covered by the hazardous substances legislation.</w:t>
      </w:r>
      <w:r>
        <w:br/>
      </w:r>
      <w:r>
        <w:t xml:space="preserve">101 A hypothetical threshold of 0.01 mg/ml is put forward.</w:t>
      </w:r>
      <w:r>
        <w:br/>
      </w:r>
      <w:r>
        <w:t xml:space="preserve">102According to available market data, chewing tobacco sales have decreased by 13% since 2020, and in 2023 were below</w:t>
      </w:r>
      <w:r>
        <w:t xml:space="preserve"> </w:t>
      </w:r>
      <w:r>
        <w:t xml:space="preserve">19 tonnes EU-wide. Moist snuff sales (except snus) amounted to 128 tonnes in 2023 and were rather stable since 2020</w:t>
      </w:r>
      <w:r>
        <w:t xml:space="preserve"> </w:t>
      </w:r>
      <w:r>
        <w:t xml:space="preserve">(External study).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Under option 3, following the same approach as for OST under the high increase option, a gradual</w:t>
      </w:r>
      <w:r>
        <w:t xml:space="preserve"> </w:t>
      </w:r>
      <w:r>
        <w:t xml:space="preserve">increase of the fixed minimum over 4 years to EUR 143/kg of the product is proposed. The gradual</w:t>
      </w:r>
      <w:r>
        <w:t xml:space="preserve"> </w:t>
      </w:r>
      <w:r>
        <w:t xml:space="preserve">phase-in of the tax increase is justified by the considerable evolution from the current situation where</w:t>
      </w:r>
      <w:r>
        <w:t xml:space="preserve"> </w:t>
      </w:r>
      <w:r>
        <w:t xml:space="preserve">no EU minimum is applicable.</w:t>
      </w:r>
      <w:r>
        <w:t xml:space="preserve"> </w:t>
      </w:r>
      <w:r>
        <w:t xml:space="preserve">Regarding the EU minima for related products, the same rates are proposed for simplicity and</w:t>
      </w:r>
      <w:r>
        <w:t xml:space="preserve"> </w:t>
      </w:r>
      <w:r>
        <w:t xml:space="preserve">considering the similarity in consumption patterns between nicotine pouches and chewing tobacco</w:t>
      </w:r>
      <w:r>
        <w:t xml:space="preserve"> </w:t>
      </w:r>
      <w:r>
        <w:t xml:space="preserve">103. Regarding the structure, only an ad valorem excise rate (based on the retail selling price) is</w:t>
      </w:r>
      <w:r>
        <w:t xml:space="preserve"> </w:t>
      </w:r>
      <w:r>
        <w:t xml:space="preserve">proposed as it is unrelated to the product’s substrate or how it is prepared for sale. Indeed, as a</w:t>
      </w:r>
      <w:r>
        <w:t xml:space="preserve"> </w:t>
      </w:r>
      <w:r>
        <w:t xml:space="preserve">heterogeneous category, the excise structure should be sufficiently flexible to adjust to different</w:t>
      </w:r>
      <w:r>
        <w:t xml:space="preserve"> </w:t>
      </w:r>
      <w:r>
        <w:t xml:space="preserve">product characteristics.</w:t>
      </w:r>
      <w:r>
        <w:br/>
      </w:r>
      <w:r>
        <w:t xml:space="preserve">Options for EU minima for other manufactured tobacco and related products</w:t>
      </w:r>
      <w:r>
        <w:t xml:space="preserve"> </w:t>
      </w:r>
      <w:r>
        <w:t xml:space="preserve">Products</w:t>
      </w:r>
      <w:r>
        <w:t xml:space="preserve"> </w:t>
      </w:r>
      <w:r>
        <w:t xml:space="preserve">EU minima</w:t>
      </w:r>
      <w:r>
        <w:t xml:space="preserve"> </w:t>
      </w:r>
      <w:r>
        <w:t xml:space="preserve">Option 1</w:t>
      </w:r>
      <w:r>
        <w:br/>
      </w:r>
      <w:r>
        <w:t xml:space="preserve">(basic</w:t>
      </w:r>
      <w:r>
        <w:t xml:space="preserve"> </w:t>
      </w:r>
      <w:r>
        <w:t xml:space="preserve">amount)</w:t>
      </w:r>
      <w:r>
        <w:t xml:space="preserve"> </w:t>
      </w:r>
      <w:r>
        <w:t xml:space="preserve">Option 2</w:t>
      </w:r>
      <w:r>
        <w:t xml:space="preserve"> </w:t>
      </w:r>
      <w:r>
        <w:t xml:space="preserve">(limited</w:t>
      </w:r>
      <w:r>
        <w:t xml:space="preserve"> </w:t>
      </w:r>
      <w:r>
        <w:t xml:space="preserve">amount)</w:t>
      </w:r>
      <w:r>
        <w:t xml:space="preserve"> </w:t>
      </w:r>
      <w:r>
        <w:t xml:space="preserve">Option 3 (high</w:t>
      </w:r>
      <w:r>
        <w:t xml:space="preserve"> </w:t>
      </w:r>
      <w:r>
        <w:t xml:space="preserve">amount) gradual</w:t>
      </w:r>
      <w:r>
        <w:t xml:space="preserve"> </w:t>
      </w:r>
      <w:r>
        <w:t xml:space="preserve">increase over 4 years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manufactured</w:t>
      </w:r>
      <w:r>
        <w:t xml:space="preserve"> </w:t>
      </w:r>
      <w:r>
        <w:t xml:space="preserve">tobacco</w:t>
      </w:r>
      <w:r>
        <w:t xml:space="preserve"> </w:t>
      </w:r>
      <w:r>
        <w:t xml:space="preserve">Smokeless</w:t>
      </w:r>
      <w:r>
        <w:t xml:space="preserve"> </w:t>
      </w:r>
      <w:r>
        <w:t xml:space="preserve">tobacco products</w:t>
      </w:r>
      <w:r>
        <w:t xml:space="preserve"> </w:t>
      </w:r>
      <w:r>
        <w:t xml:space="preserve">(nasal,</w:t>
      </w:r>
      <w:r>
        <w:t xml:space="preserve"> </w:t>
      </w:r>
      <w:r>
        <w:t xml:space="preserve">chewing</w:t>
      </w:r>
      <w:r>
        <w:t xml:space="preserve"> </w:t>
      </w:r>
      <w:r>
        <w:t xml:space="preserve">tobacco)</w:t>
      </w:r>
      <w:r>
        <w:t xml:space="preserve"> </w:t>
      </w:r>
      <w:r>
        <w:t xml:space="preserve">Fixed minimum</w:t>
      </w:r>
      <w:r>
        <w:t xml:space="preserve"> </w:t>
      </w:r>
      <w:r>
        <w:t xml:space="preserve">(EUR/kg)</w:t>
      </w:r>
      <w:r>
        <w:t xml:space="preserve"> </w:t>
      </w:r>
      <w:r>
        <w:t xml:space="preserve">26</w:t>
      </w:r>
      <w:r>
        <w:t xml:space="preserve"> </w:t>
      </w:r>
      <w:r>
        <w:t xml:space="preserve">107</w:t>
      </w:r>
      <w:r>
        <w:t xml:space="preserve"> </w:t>
      </w:r>
      <w:r>
        <w:t xml:space="preserve">143</w:t>
      </w:r>
      <w:r>
        <w:br/>
      </w:r>
      <w:r>
        <w:t xml:space="preserve">Relative minimum (% of</w:t>
      </w:r>
      <w:r>
        <w:t xml:space="preserve"> </w:t>
      </w:r>
      <w:r>
        <w:t xml:space="preserve">the retail selling price)</w:t>
      </w:r>
      <w:r>
        <w:t xml:space="preserve"> </w:t>
      </w:r>
      <w:r>
        <w:t xml:space="preserve">10%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Catch all regime</w:t>
      </w:r>
      <w:r>
        <w:t xml:space="preserve"> </w:t>
      </w:r>
      <w:r>
        <w:t xml:space="preserve">Fixed minimum</w:t>
      </w:r>
      <w:r>
        <w:t xml:space="preserve"> </w:t>
      </w:r>
      <w:r>
        <w:t xml:space="preserve">(EUR/kg)</w:t>
      </w:r>
      <w:r>
        <w:t xml:space="preserve"> </w:t>
      </w:r>
      <w:r>
        <w:t xml:space="preserve">26</w:t>
      </w:r>
      <w:r>
        <w:t xml:space="preserve"> </w:t>
      </w:r>
      <w:r>
        <w:t xml:space="preserve">107</w:t>
      </w:r>
      <w:r>
        <w:t xml:space="preserve"> </w:t>
      </w:r>
      <w:r>
        <w:t xml:space="preserve">143</w:t>
      </w:r>
      <w:r>
        <w:br/>
      </w:r>
      <w:r>
        <w:t xml:space="preserve">Relative minimum (% of</w:t>
      </w:r>
      <w:r>
        <w:t xml:space="preserve"> </w:t>
      </w:r>
      <w:r>
        <w:t xml:space="preserve">the retail selling price)</w:t>
      </w:r>
      <w:r>
        <w:t xml:space="preserve"> </w:t>
      </w:r>
      <w:r>
        <w:t xml:space="preserve">10%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Related</w:t>
      </w:r>
      <w:r>
        <w:t xml:space="preserve"> </w:t>
      </w:r>
      <w:r>
        <w:t xml:space="preserve">products</w:t>
      </w:r>
      <w:r>
        <w:t xml:space="preserve"> </w:t>
      </w:r>
      <w:r>
        <w:t xml:space="preserve">Nicotine pouches</w:t>
      </w:r>
      <w:r>
        <w:t xml:space="preserve"> </w:t>
      </w:r>
      <w:r>
        <w:t xml:space="preserve">Fixed minimum</w:t>
      </w:r>
      <w:r>
        <w:t xml:space="preserve"> </w:t>
      </w:r>
      <w:r>
        <w:t xml:space="preserve">(EUR/kg)</w:t>
      </w:r>
      <w:r>
        <w:t xml:space="preserve"> </w:t>
      </w:r>
      <w:r>
        <w:t xml:space="preserve">26</w:t>
      </w:r>
      <w:r>
        <w:t xml:space="preserve"> </w:t>
      </w:r>
      <w:r>
        <w:t xml:space="preserve">107</w:t>
      </w:r>
      <w:r>
        <w:t xml:space="preserve"> </w:t>
      </w:r>
      <w:r>
        <w:t xml:space="preserve">143</w:t>
      </w:r>
      <w:r>
        <w:t xml:space="preserve"> </w:t>
      </w:r>
      <w:r>
        <w:t xml:space="preserve">Relative minimum (% of</w:t>
      </w:r>
      <w:r>
        <w:t xml:space="preserve"> </w:t>
      </w:r>
      <w:r>
        <w:t xml:space="preserve">the retail selling price)</w:t>
      </w:r>
      <w:r>
        <w:t xml:space="preserve"> </w:t>
      </w:r>
      <w:r>
        <w:t xml:space="preserve">10%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Catch all regime</w:t>
      </w:r>
      <w:r>
        <w:t xml:space="preserve"> </w:t>
      </w:r>
      <w:r>
        <w:t xml:space="preserve">Relative minimum (% of</w:t>
      </w:r>
      <w:r>
        <w:t xml:space="preserve"> </w:t>
      </w:r>
      <w:r>
        <w:t xml:space="preserve">the retail selling price)</w:t>
      </w:r>
      <w:r>
        <w:t xml:space="preserve"> </w:t>
      </w:r>
      <w:r>
        <w:t xml:space="preserve">10%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5.3.3. Options discarded at an early stage</w:t>
      </w:r>
      <w:r>
        <w:t xml:space="preserve"> </w:t>
      </w:r>
      <w:r>
        <w:t xml:space="preserve">Minimum rates set per nicotine content</w:t>
      </w:r>
      <w:r>
        <w:t xml:space="preserve"> </w:t>
      </w:r>
      <w:r>
        <w:t xml:space="preserve">The ‘per nicotine’ approach (i.e. taxation proportional to the concentration of nicotine contained in</w:t>
      </w:r>
      <w:r>
        <w:t xml:space="preserve"> </w:t>
      </w:r>
      <w:r>
        <w:t xml:space="preserve">the liquid) is endorsed by some public health stakeholders on the hypothesis that it would discourage</w:t>
      </w:r>
      <w:r>
        <w:t xml:space="preserve"> </w:t>
      </w:r>
      <w:r>
        <w:t xml:space="preserve">users to consume liquids with a higher concentration of nicotine, a highly toxic and addictive</w:t>
      </w:r>
      <w:r>
        <w:t xml:space="preserve"> </w:t>
      </w:r>
      <w:r>
        <w:t xml:space="preserve">substance. However, the current market price of liquids is not linked to nicotine concentration,</w:t>
      </w:r>
      <w:r>
        <w:t xml:space="preserve"> </w:t>
      </w:r>
      <w:r>
        <w:t xml:space="preserve">consequently, setting EU minima to be proportional to nicotine concentration could be too disruptive</w:t>
      </w:r>
      <w:r>
        <w:t xml:space="preserve"> </w:t>
      </w:r>
      <w:r>
        <w:t xml:space="preserve">of the current market practice. Finally, an entirely ‘per nicotine’ approach would exclude nicotine-</w:t>
      </w:r>
      <w:r>
        <w:t xml:space="preserve"> </w:t>
      </w:r>
      <w:r>
        <w:t xml:space="preserve">free liquids from taxation, would require more burdensome procedures for economic operators and</w:t>
      </w:r>
      <w:r>
        <w:t xml:space="preserve"> </w:t>
      </w:r>
      <w:r>
        <w:t xml:space="preserve">tax authorities to verify tax declarations, and would magnify the incentives behind the illicit trade of</w:t>
      </w:r>
      <w:r>
        <w:t xml:space="preserve"> </w:t>
      </w:r>
      <w:r>
        <w:t xml:space="preserve">pure nicotine, which is a risk frequently highlighted by Member States. None of the Member States</w:t>
      </w:r>
      <w:r>
        <w:t xml:space="preserve"> </w:t>
      </w:r>
      <w:r>
        <w:t xml:space="preserve">has adopted a ‘per nicotine’ approach to the taxation of liquids for e-cigarettes.</w:t>
      </w:r>
      <w:r>
        <w:t xml:space="preserve"> </w:t>
      </w:r>
      <w:r>
        <w:t xml:space="preserve">Excluding nicotine free liquids from taxation</w:t>
      </w:r>
    </w:p>
    <w:p>
      <w:pPr>
        <w:pStyle w:val="BodyText"/>
      </w:pPr>
      <w:r>
        <w:t xml:space="preserve">103 Smokeless tobacco product available loose or portioned (in pouches resembling tiny tea bags) and consumed by placing</w:t>
      </w:r>
      <w:r>
        <w:t xml:space="preserve"> </w:t>
      </w:r>
      <w:r>
        <w:t xml:space="preserve">the pouch or a pinch between the gum and upper lip for a period of time.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Excluding nicotine-free liquids would fail to address ‘do it yourself’ practices, especially in the case</w:t>
      </w:r>
      <w:r>
        <w:t xml:space="preserve"> </w:t>
      </w:r>
      <w:r>
        <w:t xml:space="preserve">of positive excise duty rate for nicotine containing liquids104. Liquids still have a negative health</w:t>
      </w:r>
      <w:r>
        <w:t xml:space="preserve"> </w:t>
      </w:r>
      <w:r>
        <w:t xml:space="preserve">impact (e.g. leading to cancer, pulmonary and cardiovascular diseases) because of the harmful</w:t>
      </w:r>
      <w:r>
        <w:t xml:space="preserve"> </w:t>
      </w:r>
      <w:r>
        <w:t xml:space="preserve">products (e.g. formaldehyde, heavy metals) they contain. Among other things, SCHEER found a</w:t>
      </w:r>
      <w:r>
        <w:t xml:space="preserve"> </w:t>
      </w:r>
      <w:r>
        <w:t xml:space="preserve">moderate to strong risk of adverse health effects for heavy users of e-cigarettes, while adding that</w:t>
      </w:r>
      <w:r>
        <w:t xml:space="preserve"> </w:t>
      </w:r>
      <w:r>
        <w:t xml:space="preserve">more research and data are needed to estimate long-term effects, as these products are relatively</w:t>
      </w:r>
      <w:r>
        <w:t xml:space="preserve"> </w:t>
      </w:r>
      <w:r>
        <w:t xml:space="preserve">new105. While the relative health risks of e-cigarettes are still debated, excluding nicotine free liquids</w:t>
      </w:r>
      <w:r>
        <w:t xml:space="preserve"> </w:t>
      </w:r>
      <w:r>
        <w:t xml:space="preserve">from taxation would hamper the pursuit of the public health goals in Member States as there is strong</w:t>
      </w:r>
      <w:r>
        <w:t xml:space="preserve"> </w:t>
      </w:r>
      <w:r>
        <w:t xml:space="preserve">evidence that e-cigarettes play a role in the initiation of smoking, especially for young people106.</w:t>
      </w:r>
      <w:r>
        <w:t xml:space="preserve"> </w:t>
      </w:r>
      <w:r>
        <w:t xml:space="preserve">Finally, the need to include into the scope of the Directive nicotine free liquids is supported by an</w:t>
      </w:r>
      <w:r>
        <w:t xml:space="preserve"> </w:t>
      </w:r>
      <w:r>
        <w:t xml:space="preserve">overwhelming majority of tax authorities.</w:t>
      </w:r>
      <w:r>
        <w:t xml:space="preserve"> </w:t>
      </w:r>
      <w:r>
        <w:t xml:space="preserve">5.4.</w:t>
      </w:r>
      <w:r>
        <w:t xml:space="preserve"> </w:t>
      </w:r>
      <w:r>
        <w:t xml:space="preserve">Enlarging the scope to raw tobacco</w:t>
      </w:r>
      <w:r>
        <w:t xml:space="preserve"> </w:t>
      </w:r>
      <w:r>
        <w:t xml:space="preserve">Harmonising excise duty rules for raw tobacco would resolve disparities in interpretation of the</w:t>
      </w:r>
      <w:r>
        <w:t xml:space="preserve"> </w:t>
      </w:r>
      <w:r>
        <w:t xml:space="preserve">demarcation between manufactured tobacco products and raw tobacco for excise purposes and would</w:t>
      </w:r>
      <w:r>
        <w:t xml:space="preserve"> </w:t>
      </w:r>
      <w:r>
        <w:t xml:space="preserve">imply the application of movement and control requirements under the Horizontal Directive. This is</w:t>
      </w:r>
      <w:r>
        <w:t xml:space="preserve"> </w:t>
      </w:r>
      <w:r>
        <w:t xml:space="preserve">supported by most tax authorities surveyed (75%). Also, more than two thirds of the respondents to</w:t>
      </w:r>
      <w:r>
        <w:t xml:space="preserve"> </w:t>
      </w:r>
      <w:r>
        <w:t xml:space="preserve">the public consultation expressed support for monitoring raw tobacco movements through the Excise</w:t>
      </w:r>
      <w:r>
        <w:t xml:space="preserve"> </w:t>
      </w:r>
      <w:r>
        <w:t xml:space="preserve">Movement and Control System (EMCS), to curb illicit manufacturing.</w:t>
      </w:r>
      <w:r>
        <w:t xml:space="preserve"> </w:t>
      </w:r>
      <w:r>
        <w:t xml:space="preserve">5.4.1. What is the baseline from which options are assessed?</w:t>
      </w:r>
      <w:r>
        <w:t xml:space="preserve"> </w:t>
      </w:r>
      <w:r>
        <w:t xml:space="preserve">The baseline for the harmonisation of the tax regime for raw tobacco assumes no change in EU policy.</w:t>
      </w:r>
      <w:r>
        <w:t xml:space="preserve"> </w:t>
      </w:r>
      <w:r>
        <w:t xml:space="preserve">Raw tobacco would not be covered by the Directive, hence would not be harmonised at EU level and</w:t>
      </w:r>
      <w:r>
        <w:t xml:space="preserve"> </w:t>
      </w:r>
      <w:r>
        <w:t xml:space="preserve">would be free to move unsupervised by national authorities throughout the EU. Member States would</w:t>
      </w:r>
      <w:r>
        <w:t xml:space="preserve"> </w:t>
      </w:r>
      <w:r>
        <w:t xml:space="preserve">continue applying their own tax regimes and control measures.</w:t>
      </w:r>
      <w:r>
        <w:t xml:space="preserve"> </w:t>
      </w:r>
      <w:r>
        <w:t xml:space="preserve">5.4.2. Description of the policy options</w:t>
      </w:r>
      <w:r>
        <w:t xml:space="preserve"> </w:t>
      </w:r>
      <w:r>
        <w:t xml:space="preserve">The options propose creating a new excise category for raw tobacco. Taking into account Member</w:t>
      </w:r>
      <w:r>
        <w:t xml:space="preserve"> </w:t>
      </w:r>
      <w:r>
        <w:t xml:space="preserve">States’ practices107, raw tobacco would be defined in contrast with the existing manufactured tobacco</w:t>
      </w:r>
      <w:r>
        <w:t xml:space="preserve"> </w:t>
      </w:r>
      <w:r>
        <w:t xml:space="preserve">categories, i.e. the definition of raw tobacco would include any form of tobacco that is neither a live</w:t>
      </w:r>
      <w:r>
        <w:t xml:space="preserve"> </w:t>
      </w:r>
      <w:r>
        <w:t xml:space="preserve">plant nor a manufactured tobacco product. In practice it would include tobacco leaves and</w:t>
      </w:r>
      <w:r>
        <w:t xml:space="preserve"> </w:t>
      </w:r>
      <w:r>
        <w:t xml:space="preserve">intermediate products.</w:t>
      </w:r>
      <w:r>
        <w:br/>
      </w:r>
      <w:r>
        <w:t xml:space="preserve">As a result of harmonisation, the same as for new products as already presented in section 5.3.2, the</w:t>
      </w:r>
      <w:r>
        <w:t xml:space="preserve"> </w:t>
      </w:r>
      <w:r>
        <w:t xml:space="preserve">excise movement and control requirements established in the Horizontal Directive108 would apply to</w:t>
      </w:r>
      <w:r>
        <w:t xml:space="preserve"> </w:t>
      </w:r>
      <w:r>
        <w:t xml:space="preserve">raw tobacco, but with an exemption for the movements from cultivation areas (where the tobacco is</w:t>
      </w:r>
    </w:p>
    <w:p>
      <w:pPr>
        <w:pStyle w:val="BodyText"/>
      </w:pPr>
      <w:r>
        <w:t xml:space="preserve">104 In the majority of Member States with excise duty in place, all liquids are taxed with a positive rate.</w:t>
      </w:r>
      <w:r>
        <w:t xml:space="preserve"> </w:t>
      </w:r>
      <w:r>
        <w:t xml:space="preserve">105 Opinion on electronic cigarettes. Scientific Committee on Health, Environmental and Emerging Risks SCHEER.</w:t>
      </w:r>
      <w:r>
        <w:t xml:space="preserve"> </w:t>
      </w:r>
      <w:r>
        <w:t xml:space="preserve">106 WHO, ‘WHO report on the global tobacco epidemic 2021: addressing new and emerging products’. July 2021.</w:t>
      </w:r>
      <w:r>
        <w:br/>
      </w:r>
      <w:r>
        <w:t xml:space="preserve">107 See ANNEX 15: section 2 for details.</w:t>
      </w:r>
      <w:r>
        <w:t xml:space="preserve"> </w:t>
      </w:r>
      <w:r>
        <w:t xml:space="preserve">108 See ANNEX 17: section 2 for details.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grown) to the first processing109 facility, as at this stage the risk of fraud is limited110. The EMCS</w:t>
      </w:r>
      <w:r>
        <w:t xml:space="preserve"> </w:t>
      </w:r>
      <w:r>
        <w:t xml:space="preserve">would therefore start applying when raw tobacco is eventually received by the first processor. As</w:t>
      </w:r>
      <w:r>
        <w:t xml:space="preserve"> </w:t>
      </w:r>
      <w:r>
        <w:t xml:space="preserve">most of the imported raw tobacco is first processed, this option would ensure equality of treatment as</w:t>
      </w:r>
      <w:r>
        <w:t xml:space="preserve"> </w:t>
      </w:r>
      <w:r>
        <w:t xml:space="preserve">the EMCS obligation would apply at the same stage to both EU and non-EU grown raw tobacco.</w:t>
      </w:r>
      <w:r>
        <w:br/>
      </w:r>
      <w:r>
        <w:t xml:space="preserve">As regards to EU minima, two options are proposed.</w:t>
      </w:r>
      <w:r>
        <w:t xml:space="preserve"> </w:t>
      </w:r>
      <w:r>
        <w:t xml:space="preserve">Option 1: Zero EU minimum</w:t>
      </w:r>
      <w:r>
        <w:br/>
      </w:r>
      <w:r>
        <w:t xml:space="preserve">Under this option a fixed minima of EUR 0/kg of the product is proposed111. This option is supported</w:t>
      </w:r>
      <w:r>
        <w:t xml:space="preserve"> </w:t>
      </w:r>
      <w:r>
        <w:t xml:space="preserve">by almost all tax authorities.</w:t>
      </w:r>
      <w:r>
        <w:br/>
      </w:r>
      <w:r>
        <w:t xml:space="preserve">Option 2: Positive EU minimum</w:t>
      </w:r>
      <w:r>
        <w:t xml:space="preserve"> </w:t>
      </w:r>
      <w:r>
        <w:t xml:space="preserve">Under this option a fixed minima, the same rate as for other smoking tobacco (OST), is proposed,</w:t>
      </w:r>
      <w:r>
        <w:t xml:space="preserve"> </w:t>
      </w:r>
      <w:r>
        <w:t xml:space="preserve">with a gradual increase of the fixed minimum over 4 years to EUR 143 per kg. It should be noted that</w:t>
      </w:r>
      <w:r>
        <w:t xml:space="preserve"> </w:t>
      </w:r>
      <w:r>
        <w:t xml:space="preserve">this option would be in line with the current practices of Member States which use taxation as a</w:t>
      </w:r>
      <w:r>
        <w:t xml:space="preserve"> </w:t>
      </w:r>
      <w:r>
        <w:t xml:space="preserve">deterrent for trading raw tobacco outside of the recognised supply chain. In these countries, the tax</w:t>
      </w:r>
      <w:r>
        <w:t xml:space="preserve"> </w:t>
      </w:r>
      <w:r>
        <w:t xml:space="preserve">rate applied to raw tobacco is typically the rate of OST112.</w:t>
      </w:r>
      <w:r>
        <w:t xml:space="preserve"> </w:t>
      </w:r>
      <w:r>
        <w:t xml:space="preserve">5.4.3. Options discarded at an early stage</w:t>
      </w:r>
      <w:r>
        <w:t xml:space="preserve"> </w:t>
      </w:r>
      <w:r>
        <w:t xml:space="preserve">Application of excise movement and control requirements at the initial stage of the supply chain</w:t>
      </w:r>
      <w:r>
        <w:t xml:space="preserve"> </w:t>
      </w:r>
      <w:r>
        <w:t xml:space="preserve">This option would include applying the control requirements established in the Horizontal Directive</w:t>
      </w:r>
      <w:r>
        <w:t xml:space="preserve"> </w:t>
      </w:r>
      <w:r>
        <w:t xml:space="preserve">at the initial stage supply chain stage113, i.e. to tobacco growers and their organisations. It would</w:t>
      </w:r>
      <w:r>
        <w:t xml:space="preserve"> </w:t>
      </w:r>
      <w:r>
        <w:t xml:space="preserve">imply high administrative burden for economic operators, typically SMEs, who are not generally</w:t>
      </w:r>
      <w:r>
        <w:t xml:space="preserve"> </w:t>
      </w:r>
      <w:r>
        <w:t xml:space="preserve">involved with the manufacture of tobacco products and their placing on the market. Furthermore,</w:t>
      </w:r>
      <w:r>
        <w:t xml:space="preserve"> </w:t>
      </w:r>
      <w:r>
        <w:t xml:space="preserve">national agricultural legislation already imposes registering obligations to tobacco growers. This</w:t>
      </w:r>
      <w:r>
        <w:t xml:space="preserve"> </w:t>
      </w:r>
      <w:r>
        <w:t xml:space="preserve">option has been discarded as disproportionate.</w:t>
      </w:r>
    </w:p>
    <w:p>
      <w:pPr>
        <w:pStyle w:val="BodyText"/>
      </w:pPr>
      <w:r>
        <w:t xml:space="preserve">109 First processing of tobacco includes a variety of activities that transform ‘leaf’ tobacco into ‘processed’ tobacco which</w:t>
      </w:r>
      <w:r>
        <w:t xml:space="preserve"> </w:t>
      </w:r>
      <w:r>
        <w:t xml:space="preserve">manufacturers can use to produce tobacco products (cigarettes, FCT, cigars etc). The first processing includes inter alia:</w:t>
      </w:r>
      <w:r>
        <w:t xml:space="preserve"> </w:t>
      </w:r>
      <w:r>
        <w:t xml:space="preserve">(a) threshing (separation of tobacco laminas from stems and veins); (b) cutting; (c) stabilisation; and (d) sorting into lots</w:t>
      </w:r>
      <w:r>
        <w:t xml:space="preserve"> </w:t>
      </w:r>
      <w:r>
        <w:t xml:space="preserve">(i.e. grading of the products by quality). ‘Second processing’ designates a range of activities that transform tobacco by-</w:t>
      </w:r>
      <w:r>
        <w:t xml:space="preserve"> </w:t>
      </w:r>
      <w:r>
        <w:t xml:space="preserve">products, originating from processing/manufacturing activities into reconstituted tobacco or other intermediate products</w:t>
      </w:r>
      <w:r>
        <w:t xml:space="preserve"> </w:t>
      </w:r>
      <w:r>
        <w:t xml:space="preserve">(such as ‘expanded stems’), which can be used for the manufacturing of final products. By-products include tobacco</w:t>
      </w:r>
      <w:r>
        <w:t xml:space="preserve"> </w:t>
      </w:r>
      <w:r>
        <w:t xml:space="preserve">stems, lamina scraps, dust and fines etc., which are typically classified as ‘refuse tobacco.’ (External study).</w:t>
      </w:r>
      <w:r>
        <w:t xml:space="preserve"> </w:t>
      </w:r>
      <w:r>
        <w:t xml:space="preserve">110 Movements of harvested tobacco from field to farm or collection centres, and then to first processing facilities, would</w:t>
      </w:r>
      <w:r>
        <w:t xml:space="preserve"> </w:t>
      </w:r>
      <w:r>
        <w:t xml:space="preserve">not occur under EMCS. Collection centres are collective warehouses, where curing is often also performed, located nearby</w:t>
      </w:r>
      <w:r>
        <w:t xml:space="preserve"> </w:t>
      </w:r>
      <w:r>
        <w:t xml:space="preserve">the cultivation areas and typically managed by producers’ organisations. When administrative arrangements are in place,</w:t>
      </w:r>
      <w:r>
        <w:t xml:space="preserve"> </w:t>
      </w:r>
      <w:r>
        <w:t xml:space="preserve">to make farming of tobacco conditional upon the existence of contracts with first processors, these collection centres are</w:t>
      </w:r>
      <w:r>
        <w:t xml:space="preserve"> </w:t>
      </w:r>
      <w:r>
        <w:t xml:space="preserve">usually not allowed to directly sell their members’ products, but the situation can vary from Member State to Member</w:t>
      </w:r>
      <w:r>
        <w:t xml:space="preserve"> </w:t>
      </w:r>
      <w:r>
        <w:t xml:space="preserve">State and possible cases of collection centres operating in their private capacity have also been reported (External study).</w:t>
      </w:r>
      <w:r>
        <w:br/>
      </w:r>
      <w:r>
        <w:t xml:space="preserve">111 0 is not the same as exemption. In practical terms, the exemption would mean that raw tobacco would continue to fall</w:t>
      </w:r>
      <w:r>
        <w:t xml:space="preserve"> </w:t>
      </w:r>
      <w:r>
        <w:t xml:space="preserve">outside the scope of the Directive and excise movement and control requirements established in the Horizontal Directive</w:t>
      </w:r>
      <w:r>
        <w:t xml:space="preserve"> </w:t>
      </w:r>
      <w:r>
        <w:t xml:space="preserve">would not apply.</w:t>
      </w:r>
      <w:r>
        <w:br/>
      </w:r>
      <w:r>
        <w:t xml:space="preserve">112 E.g., Lithuania, Sweden.</w:t>
      </w:r>
      <w:r>
        <w:br/>
      </w:r>
      <w:r>
        <w:t xml:space="preserve">113 In this early stage, tobacco is moved from field to farm or collection centres and/or curing facilities in bulk.</w:t>
      </w:r>
    </w:p>
    <w:p>
      <w:pPr>
        <w:pStyle w:val="BodyText"/>
      </w:pPr>
      <w:r>
        <w:t xml:space="preserve">38</w:t>
      </w:r>
    </w:p>
    <w:p>
      <w:pPr>
        <w:pStyle w:val="Compact"/>
        <w:numPr>
          <w:ilvl w:val="0"/>
          <w:numId w:val="1004"/>
        </w:numPr>
      </w:pPr>
      <w:r>
        <w:t xml:space="preserve">What are the impacts of the policy options?</w:t>
      </w:r>
      <w:r>
        <w:t xml:space="preserve"> </w:t>
      </w:r>
      <w:r>
        <w:t xml:space="preserve">This section gives an overview of the main impacts of the options considered under the revision of</w:t>
      </w:r>
      <w:r>
        <w:t xml:space="preserve"> </w:t>
      </w:r>
      <w:r>
        <w:t xml:space="preserve">the Directive by comparing them to the baseline. The impacts of the policy options for three revision</w:t>
      </w:r>
      <w:r>
        <w:t xml:space="preserve"> </w:t>
      </w:r>
      <w:r>
        <w:t xml:space="preserve">areas have been assessed mainly on the basis of the External study.</w:t>
      </w:r>
      <w:r>
        <w:t xml:space="preserve"> </w:t>
      </w:r>
      <w:r>
        <w:t xml:space="preserve">The ‘no EU policy change’ scenario is based on a dynamic baseline. In this analysis, external factors</w:t>
      </w:r>
      <w:r>
        <w:t xml:space="preserve"> </w:t>
      </w:r>
      <w:r>
        <w:t xml:space="preserve">e.g. fiscal developments at national level, other EU initiatives (e.g. in the context of anti-fraud or</w:t>
      </w:r>
      <w:r>
        <w:t xml:space="preserve"> </w:t>
      </w:r>
      <w:r>
        <w:t xml:space="preserve">tobacco control policy) and broader economic and socio-cultural trends were considered. The baseline</w:t>
      </w:r>
      <w:r>
        <w:t xml:space="preserve"> </w:t>
      </w:r>
      <w:r>
        <w:t xml:space="preserve">analysis focused on these specific aspects that are relevant to each of the three areas of intervention.</w:t>
      </w:r>
      <w:r>
        <w:t xml:space="preserve"> </w:t>
      </w:r>
      <w:r>
        <w:t xml:space="preserve">For instance, in the area of new products, the External study looked at market value and price of e-</w:t>
      </w:r>
      <w:r>
        <w:t xml:space="preserve"> </w:t>
      </w:r>
      <w:r>
        <w:t xml:space="preserve">cigarettes, heated tobacco products, other tobacco and related products, the number, type of consumer</w:t>
      </w:r>
      <w:r>
        <w:t xml:space="preserve"> </w:t>
      </w:r>
      <w:r>
        <w:t xml:space="preserve">and consumption patterns, existing legal frameworks, estimated tax revenues in countries where taxes</w:t>
      </w:r>
      <w:r>
        <w:t xml:space="preserve"> </w:t>
      </w:r>
      <w:r>
        <w:t xml:space="preserve">have been introduced, issues related to ad hoc regimes and disparities of treatment, related</w:t>
      </w:r>
      <w:r>
        <w:t xml:space="preserve"> </w:t>
      </w:r>
      <w:r>
        <w:t xml:space="preserve">administrative burden for businesses and administrations.</w:t>
      </w:r>
      <w:r>
        <w:br/>
      </w:r>
      <w:r>
        <w:t xml:space="preserve">The significant impacts considered in detail for each policy option relate to: (1) impacts on excise</w:t>
      </w:r>
      <w:r>
        <w:t xml:space="preserve"> </w:t>
      </w:r>
      <w:r>
        <w:t xml:space="preserve">duties and on the market (including tax revenues and the impact on fraud and tax evasion); (2)</w:t>
      </w:r>
      <w:r>
        <w:t xml:space="preserve"> </w:t>
      </w:r>
      <w:r>
        <w:t xml:space="preserve">administrative costs and savings (including the impact on SMEs and on competitiveness) taking into</w:t>
      </w:r>
      <w:r>
        <w:t xml:space="preserve"> </w:t>
      </w:r>
      <w:r>
        <w:t xml:space="preserve">account digital aspects; (3) public health effects (smoking prevalence and related social costs); (4)</w:t>
      </w:r>
      <w:r>
        <w:t xml:space="preserve"> </w:t>
      </w:r>
      <w:r>
        <w:t xml:space="preserve">impacts on employment.</w:t>
      </w:r>
      <w:r>
        <w:t xml:space="preserve"> </w:t>
      </w:r>
      <w:r>
        <w:t xml:space="preserve">The quantification of the impact of each policy option on the prices, quantities sold, and excise</w:t>
      </w:r>
      <w:r>
        <w:t xml:space="preserve"> </w:t>
      </w:r>
      <w:r>
        <w:t xml:space="preserve">revenue was carried out following a partial equilibrium approach augmented with a module for intra-</w:t>
      </w:r>
      <w:r>
        <w:t xml:space="preserve"> </w:t>
      </w:r>
      <w:r>
        <w:t xml:space="preserve">EU movements. The first step of the estimate was to identify, for each policy option, which Member</w:t>
      </w:r>
      <w:r>
        <w:t xml:space="preserve"> </w:t>
      </w:r>
      <w:r>
        <w:t xml:space="preserve">States would have to increase their excise duties, for each market segment; this is because, in almost</w:t>
      </w:r>
      <w:r>
        <w:t xml:space="preserve"> </w:t>
      </w:r>
      <w:r>
        <w:t xml:space="preserve">all cases, Member States currently levy higher excises than mandated by the Directive. Once</w:t>
      </w:r>
      <w:r>
        <w:t xml:space="preserve"> </w:t>
      </w:r>
      <w:r>
        <w:t xml:space="preserve">determined which excises would have to be increased in each Member State, the resulting price</w:t>
      </w:r>
      <w:r>
        <w:t xml:space="preserve"> </w:t>
      </w:r>
      <w:r>
        <w:t xml:space="preserve">increase was calculated taking into account that producers of tobacco and related products typically</w:t>
      </w:r>
      <w:r>
        <w:t xml:space="preserve"> </w:t>
      </w:r>
      <w:r>
        <w:t xml:space="preserve">absorb part of the tax increase within their profit margin, adapting the price less than proportionately.</w:t>
      </w:r>
      <w:r>
        <w:t xml:space="preserve"> </w:t>
      </w:r>
      <w:r>
        <w:t xml:space="preserve">On the basis of historical patterns, the expected degree of tax shifting to the consumer was determined</w:t>
      </w:r>
      <w:r>
        <w:t xml:space="preserve"> </w:t>
      </w:r>
      <w:r>
        <w:t xml:space="preserve">by the External study at 0.7. The resulting impact on the demand for the various tobacco products</w:t>
      </w:r>
      <w:r>
        <w:t xml:space="preserve"> </w:t>
      </w:r>
      <w:r>
        <w:t xml:space="preserve">was finally determined based on estimates for the price elasticity of demand calculated by the External</w:t>
      </w:r>
      <w:r>
        <w:t xml:space="preserve"> </w:t>
      </w:r>
      <w:r>
        <w:t xml:space="preserve">study. The methodology also involved estimating how much consumption would shift from one</w:t>
      </w:r>
      <w:r>
        <w:t xml:space="preserve"> </w:t>
      </w:r>
      <w:r>
        <w:t xml:space="preserve">product to another (notably from cigarettes to FCT, but also between higher- and lower-priced market</w:t>
      </w:r>
      <w:r>
        <w:t xml:space="preserve"> </w:t>
      </w:r>
      <w:r>
        <w:t xml:space="preserve">segments of the same product), following a price increase. For new products, the pass-through rate</w:t>
      </w:r>
      <w:r>
        <w:t xml:space="preserve"> </w:t>
      </w:r>
      <w:r>
        <w:t xml:space="preserve">was modulated to account for segment-specific price and demand dynamics, based on empirical</w:t>
      </w:r>
      <w:r>
        <w:t xml:space="preserve"> </w:t>
      </w:r>
      <w:r>
        <w:t xml:space="preserve">evidence (see ANNEX 4: for details). The impact on revenue was finally calculated by adjusting the</w:t>
      </w:r>
      <w:r>
        <w:t xml:space="preserve"> </w:t>
      </w:r>
      <w:r>
        <w:t xml:space="preserve">increase in unit tax revenue for the expected reduction in volume. Additionally, the analysis of market</w:t>
      </w:r>
      <w:r>
        <w:t xml:space="preserve"> </w:t>
      </w:r>
      <w:r>
        <w:t xml:space="preserve">impacts has included a specific assessment of the expected variations in cross-border flows and of</w:t>
      </w:r>
      <w:r>
        <w:t xml:space="preserve"> </w:t>
      </w:r>
      <w:r>
        <w:t xml:space="preserve">tax-driven substitution between cigarettes and FCT.</w:t>
      </w:r>
      <w:r>
        <w:t xml:space="preserve"> </w:t>
      </w:r>
      <w:r>
        <w:t xml:space="preserve">The External study assumed, conservatively, that only directly affected Member States would raise</w:t>
      </w:r>
      <w:r>
        <w:t xml:space="preserve"> </w:t>
      </w:r>
      <w:r>
        <w:t xml:space="preserve">excise duties, ignoring the possibility that other Member States would ‘follow the example’ and hike</w:t>
      </w:r>
      <w:r>
        <w:t xml:space="preserve"> </w:t>
      </w:r>
      <w:r>
        <w:t xml:space="preserve">their excise duties voluntarily.</w:t>
      </w:r>
      <w:r>
        <w:br/>
      </w:r>
      <w:r>
        <w:t xml:space="preserve">This assumption was needed to disentangle the expected effects of the proposed revisions from other</w:t>
      </w:r>
      <w:r>
        <w:t xml:space="preserve"> </w:t>
      </w:r>
      <w:r>
        <w:t xml:space="preserve">changes that would occur as a result of Member States’ internal excise policies. In this sense, these</w:t>
      </w:r>
    </w:p>
    <w:p>
      <w:pPr>
        <w:pStyle w:val="FirstParagraph"/>
      </w:pPr>
      <w:r>
        <w:t xml:space="preserve">39</w:t>
      </w:r>
    </w:p>
    <w:p>
      <w:pPr>
        <w:pStyle w:val="BodyText"/>
      </w:pPr>
      <w:r>
        <w:t xml:space="preserve">scenarios should not be seen as a prediction of future evolution in excise and price levels across the</w:t>
      </w:r>
      <w:r>
        <w:t xml:space="preserve"> </w:t>
      </w:r>
      <w:r>
        <w:t xml:space="preserve">EU.114Details of the analytical methods are provided in ANNEX 4:.</w:t>
      </w:r>
      <w:r>
        <w:t xml:space="preserve"> </w:t>
      </w:r>
      <w:r>
        <w:t xml:space="preserve">Regarding impact on SMEs, the relevant impacts based on the SME check are presented in ANNEX</w:t>
      </w:r>
      <w:r>
        <w:t xml:space="preserve"> </w:t>
      </w:r>
      <w:r>
        <w:t xml:space="preserve">6:.</w:t>
      </w:r>
      <w:r>
        <w:br/>
      </w:r>
      <w:r>
        <w:t xml:space="preserve">General impacts are expected in other areas. However, they are not assessed in detail because they</w:t>
      </w:r>
      <w:r>
        <w:t xml:space="preserve"> </w:t>
      </w:r>
      <w:r>
        <w:t xml:space="preserve">are similar in all policy options and are less direct and significant. These are:</w:t>
      </w:r>
      <w:r>
        <w:t xml:space="preserve"> </w:t>
      </w:r>
      <w:r>
        <w:t xml:space="preserve">▪ Environmental impacts. Tobacco products are characterised by a peculiar environmental</w:t>
      </w:r>
      <w:r>
        <w:t xml:space="preserve"> </w:t>
      </w:r>
      <w:r>
        <w:t xml:space="preserve">footprint in the various phases of their lifecycle. In particular, tobacco is characterised by being</w:t>
      </w:r>
      <w:r>
        <w:t xml:space="preserve"> </w:t>
      </w:r>
      <w:r>
        <w:t xml:space="preserve">a crop with very high water demand, whose manufacturing can be seen as relatively energy-</w:t>
      </w:r>
      <w:r>
        <w:t xml:space="preserve"> </w:t>
      </w:r>
      <w:r>
        <w:t xml:space="preserve">intensive, both because of curing requirements and because its complex logistics and</w:t>
      </w:r>
      <w:r>
        <w:t xml:space="preserve"> </w:t>
      </w:r>
      <w:r>
        <w:t xml:space="preserve">distribution require a notable number of km be travelled. According to the WHO, tobacco</w:t>
      </w:r>
      <w:r>
        <w:t xml:space="preserve"> </w:t>
      </w:r>
      <w:r>
        <w:t xml:space="preserve">growing is significantly more water-intensive than food crops such as tomatoes, rice or</w:t>
      </w:r>
      <w:r>
        <w:t xml:space="preserve"> </w:t>
      </w:r>
      <w:r>
        <w:t xml:space="preserve">potatoes.115 Tobacco production requires substantial amounts of energy (oil), with</w:t>
      </w:r>
      <w:r>
        <w:t xml:space="preserve"> </w:t>
      </w:r>
      <w:r>
        <w:t xml:space="preserve">consequential adverse environmental effects in terms of CO2 emissions. Discarded cigarette</w:t>
      </w:r>
      <w:r>
        <w:t xml:space="preserve"> </w:t>
      </w:r>
      <w:r>
        <w:t xml:space="preserve">butts present a danger to the environment, as filters do not biodegrade and can remain in the</w:t>
      </w:r>
      <w:r>
        <w:t xml:space="preserve"> </w:t>
      </w:r>
      <w:r>
        <w:t xml:space="preserve">environment for very long periods of time in the form of microplastics. The European</w:t>
      </w:r>
      <w:r>
        <w:t xml:space="preserve"> </w:t>
      </w:r>
      <w:r>
        <w:t xml:space="preserve">Commission has identified tobacco filters among the top five most common pieces of litter</w:t>
      </w:r>
      <w:r>
        <w:t xml:space="preserve"> </w:t>
      </w:r>
      <w:r>
        <w:t xml:space="preserve">found on beaches.116 Any reduction in tobacco consumption triggered by taxation would, in</w:t>
      </w:r>
      <w:r>
        <w:t xml:space="preserve"> </w:t>
      </w:r>
      <w:r>
        <w:t xml:space="preserve">theory, reduce such impact. This in line with the goals of the European Climate Law117 and</w:t>
      </w:r>
      <w:r>
        <w:t xml:space="preserve"> </w:t>
      </w:r>
      <w:r>
        <w:t xml:space="preserve">other EU environmental legislation. As regards e-cigarettes, heated tobacco and smokeless</w:t>
      </w:r>
      <w:r>
        <w:t xml:space="preserve"> </w:t>
      </w:r>
      <w:r>
        <w:t xml:space="preserve">tobacco products, there is a notable paucity of information on environmental impacts. However,</w:t>
      </w:r>
      <w:r>
        <w:t xml:space="preserve"> </w:t>
      </w:r>
      <w:r>
        <w:t xml:space="preserve">it is reasonable to assume that e-cigarette emissions and waste are a significant source of</w:t>
      </w:r>
      <w:r>
        <w:t xml:space="preserve"> </w:t>
      </w:r>
      <w:r>
        <w:t xml:space="preserve">environmental pollution.118 All the options and the baseline scenario considered the principle</w:t>
      </w:r>
      <w:r>
        <w:t xml:space="preserve"> </w:t>
      </w:r>
      <w:r>
        <w:t xml:space="preserve">of ‘do no significant harm’ to the environment. For more details see ANNEX 17: section 5.</w:t>
      </w:r>
      <w:r>
        <w:t xml:space="preserve"> </w:t>
      </w:r>
      <w:r>
        <w:t xml:space="preserve">The right to a high level of human health protection is enshrined in the EU Charter of Fundamental</w:t>
      </w:r>
      <w:r>
        <w:t xml:space="preserve"> </w:t>
      </w:r>
      <w:r>
        <w:t xml:space="preserve">Rights and already addressed under public health impacts. The interaction of the Directive and the</w:t>
      </w:r>
      <w:r>
        <w:t xml:space="preserve"> </w:t>
      </w:r>
      <w:r>
        <w:t xml:space="preserve">potential impact of the policy options on other fundamental rights was not considered significant, in</w:t>
      </w:r>
      <w:r>
        <w:t xml:space="preserve"> </w:t>
      </w:r>
      <w:r>
        <w:t xml:space="preserve">light of the fact that the scope of the Directive is limited to setting minimum taxation levels, and</w:t>
      </w:r>
      <w:r>
        <w:t xml:space="preserve"> </w:t>
      </w:r>
      <w:r>
        <w:t xml:space="preserve">therefore is not assessed in detail.</w:t>
      </w:r>
    </w:p>
    <w:p>
      <w:pPr>
        <w:pStyle w:val="BodyText"/>
      </w:pPr>
      <w:r>
        <w:t xml:space="preserve">114 According to the feedback received, 10 out of 19 the Member States which responded reported planned increases of</w:t>
      </w:r>
      <w:r>
        <w:t xml:space="preserve"> </w:t>
      </w:r>
      <w:r>
        <w:t xml:space="preserve">national rates in the coming years.</w:t>
      </w:r>
      <w:r>
        <w:t xml:space="preserve"> </w:t>
      </w:r>
      <w:r>
        <w:t xml:space="preserve">115 Maria Zafeiridou, Nicholas S Hopkinson, Nikolaos Voulvoulis, ‘Cigarette smoking: an assessment of tobacco’s global</w:t>
      </w:r>
      <w:r>
        <w:t xml:space="preserve"> </w:t>
      </w:r>
      <w:r>
        <w:t xml:space="preserve">environmental footprint across its entire supply chain, and policy strategies to reduce it’, 2018</w:t>
      </w:r>
      <w:r>
        <w:br/>
      </w:r>
      <w:r>
        <w:t xml:space="preserve">116 Joana Mira Veiga, David Fleet, Susan Kinsey, Per Nilsson, Thomais Vlachogianni, Stefanie Werner, François Galgani,</w:t>
      </w:r>
      <w:r>
        <w:t xml:space="preserve"> </w:t>
      </w:r>
      <w:r>
        <w:t xml:space="preserve">Richard C. Thompson, Jeroen Dagevos, Jesús Gago, Paula Sobral and Richard Cronin, Identifying Sources of Marine</w:t>
      </w:r>
      <w:r>
        <w:t xml:space="preserve"> </w:t>
      </w:r>
      <w:r>
        <w:t xml:space="preserve">Litter, p. 18.</w:t>
      </w:r>
      <w:r>
        <w:t xml:space="preserve"> </w:t>
      </w:r>
      <w:r>
        <w:t xml:space="preserve">117 Set the long-term direction of travel for meeting the 2050 climate neutrality objective through all policies, in a socially</w:t>
      </w:r>
      <w:r>
        <w:t xml:space="preserve"> </w:t>
      </w:r>
      <w:r>
        <w:t xml:space="preserve">fair and cost-efficient manner. European climate law sets a binding Union climate target of a reduction of net greenhouse</w:t>
      </w:r>
      <w:r>
        <w:t xml:space="preserve"> </w:t>
      </w:r>
      <w:r>
        <w:t xml:space="preserve">gas emissions by at least 55% by 2030 compared to 1990.</w:t>
      </w:r>
      <w:r>
        <w:t xml:space="preserve"> </w:t>
      </w:r>
      <w:r>
        <w:t xml:space="preserve">118 Ngambo G, Hanna EG, Gannon J, Marcus H, Lomazzi M, Azari R. A scoping review on e-cigarette environmental</w:t>
      </w:r>
      <w:r>
        <w:t xml:space="preserve"> </w:t>
      </w:r>
      <w:r>
        <w:t xml:space="preserve">impacts. Tob Prev Cessat. 2023 Oct 2;9:30. doi: 10.18332/tpc/172079. PMID: 37789930; PMCID: PMC10542855.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6.1.</w:t>
      </w:r>
      <w:r>
        <w:t xml:space="preserve"> </w:t>
      </w:r>
      <w:r>
        <w:t xml:space="preserve">Revising the EU minima and certain categories for traditional tobacco products</w:t>
      </w:r>
      <w:r>
        <w:t xml:space="preserve"> </w:t>
      </w:r>
      <w:r>
        <w:t xml:space="preserve">6.1.1. Baseline</w:t>
      </w:r>
      <w:r>
        <w:t xml:space="preserve"> </w:t>
      </w:r>
      <w:r>
        <w:t xml:space="preserve">In 2023, smoking prevalence in the EU amounted to 24%, i.e. one percentage point less than 2020</w:t>
      </w:r>
      <w:r>
        <w:t xml:space="preserve"> </w:t>
      </w:r>
      <w:r>
        <w:t xml:space="preserve">and four points down compared to 2012 levels. Tobacco related healthcare costs attributable to</w:t>
      </w:r>
      <w:r>
        <w:t xml:space="preserve"> </w:t>
      </w:r>
      <w:r>
        <w:t xml:space="preserve">tobacco are close to EUR 48 billion annually. In terms of years of life lost, the burden of tobacco is</w:t>
      </w:r>
      <w:r>
        <w:t xml:space="preserve"> </w:t>
      </w:r>
      <w:r>
        <w:t xml:space="preserve">close to 11.3 million annually, which in economic terms may translate in EUR 587 billion for the EU</w:t>
      </w:r>
      <w:r>
        <w:t xml:space="preserve"> </w:t>
      </w:r>
      <w:r>
        <w:t xml:space="preserve">overall (see Table 2). 119</w:t>
      </w:r>
      <w:r>
        <w:t xml:space="preserve"> </w:t>
      </w:r>
      <w:r>
        <w:t xml:space="preserve">Under the baseline, smoking prevalence is likely to decrease by 1.7% a year, due to Member States</w:t>
      </w:r>
      <w:r>
        <w:t xml:space="preserve"> </w:t>
      </w:r>
      <w:r>
        <w:t xml:space="preserve">spontaneous tax increases and the impact of other factors like tobacco control policies, and broader</w:t>
      </w:r>
      <w:r>
        <w:t xml:space="preserve"> </w:t>
      </w:r>
      <w:r>
        <w:t xml:space="preserve">change in cultural attitude. The EA 2021 study estimated that such factors would reduce the social</w:t>
      </w:r>
      <w:r>
        <w:t xml:space="preserve"> </w:t>
      </w:r>
      <w:r>
        <w:t xml:space="preserve">costs of tobacco consumption by roughly EUR 37 billion by 2025.</w:t>
      </w:r>
      <w:r>
        <w:t xml:space="preserve"> </w:t>
      </w:r>
      <w:r>
        <w:t xml:space="preserve">Table 2. Smoking prevalence and health costs</w:t>
      </w:r>
    </w:p>
    <w:p>
      <w:pPr>
        <w:pStyle w:val="BodyText"/>
      </w:pPr>
      <w:r>
        <w:t xml:space="preserve">Smoking prevalence</w:t>
      </w:r>
      <w:r>
        <w:t xml:space="preserve"> </w:t>
      </w:r>
      <w:r>
        <w:t xml:space="preserve">Health impacts</w:t>
      </w:r>
    </w:p>
    <w:p>
      <w:pPr>
        <w:pStyle w:val="BodyText"/>
      </w:pPr>
      <w:r>
        <w:t xml:space="preserve">Consumpti</w:t>
      </w:r>
      <w:r>
        <w:t xml:space="preserve"> </w:t>
      </w:r>
      <w:r>
        <w:t xml:space="preserve">on (items</w:t>
      </w:r>
      <w:r>
        <w:t xml:space="preserve"> </w:t>
      </w:r>
      <w:r>
        <w:t xml:space="preserve">bn)</w:t>
      </w:r>
      <w:r>
        <w:t xml:space="preserve"> </w:t>
      </w:r>
      <w:r>
        <w:t xml:space="preserve">No. of</w:t>
      </w:r>
      <w:r>
        <w:t xml:space="preserve"> </w:t>
      </w:r>
      <w:r>
        <w:t xml:space="preserve">smokers*</w:t>
      </w:r>
      <w:r>
        <w:t xml:space="preserve"> </w:t>
      </w:r>
      <w:r>
        <w:t xml:space="preserve">(population</w:t>
      </w:r>
      <w:r>
        <w:t xml:space="preserve"> </w:t>
      </w:r>
      <w:r>
        <w:t xml:space="preserve">mil)</w:t>
      </w:r>
      <w:r>
        <w:t xml:space="preserve"> </w:t>
      </w:r>
      <w:r>
        <w:t xml:space="preserve">Smoking</w:t>
      </w:r>
      <w:r>
        <w:t xml:space="preserve"> </w:t>
      </w:r>
      <w:r>
        <w:t xml:space="preserve">prevalence</w:t>
      </w:r>
      <w:r>
        <w:t xml:space="preserve"> </w:t>
      </w:r>
      <w:r>
        <w:t xml:space="preserve">* (%)</w:t>
      </w:r>
      <w:r>
        <w:t xml:space="preserve"> </w:t>
      </w:r>
      <w:r>
        <w:t xml:space="preserve">Tobacco-</w:t>
      </w:r>
      <w:r>
        <w:t xml:space="preserve"> </w:t>
      </w:r>
      <w:r>
        <w:t xml:space="preserve">related</w:t>
      </w:r>
      <w:r>
        <w:t xml:space="preserve"> </w:t>
      </w:r>
      <w:r>
        <w:t xml:space="preserve">deaths</w:t>
      </w:r>
      <w:r>
        <w:t xml:space="preserve"> </w:t>
      </w:r>
      <w:r>
        <w:t xml:space="preserve">(thousand)</w:t>
      </w:r>
      <w:r>
        <w:t xml:space="preserve"> </w:t>
      </w:r>
      <w:r>
        <w:t xml:space="preserve">Tobacco-</w:t>
      </w:r>
      <w:r>
        <w:t xml:space="preserve"> </w:t>
      </w:r>
      <w:r>
        <w:t xml:space="preserve">related</w:t>
      </w:r>
      <w:r>
        <w:t xml:space="preserve"> </w:t>
      </w:r>
      <w:r>
        <w:t xml:space="preserve">DALYs</w:t>
      </w:r>
      <w:r>
        <w:t xml:space="preserve"> </w:t>
      </w:r>
      <w:r>
        <w:t xml:space="preserve">(thousand)</w:t>
      </w:r>
      <w:r>
        <w:t xml:space="preserve"> </w:t>
      </w:r>
      <w:r>
        <w:t xml:space="preserve">Value of</w:t>
      </w:r>
      <w:r>
        <w:t xml:space="preserve"> </w:t>
      </w:r>
      <w:r>
        <w:t xml:space="preserve">years of</w:t>
      </w:r>
      <w:r>
        <w:t xml:space="preserve"> </w:t>
      </w:r>
      <w:r>
        <w:t xml:space="preserve">life lost</w:t>
      </w:r>
      <w:r>
        <w:t xml:space="preserve"> </w:t>
      </w:r>
      <w:r>
        <w:t xml:space="preserve">(EUR bn)</w:t>
      </w:r>
      <w:r>
        <w:t xml:space="preserve"> </w:t>
      </w:r>
      <w:r>
        <w:t xml:space="preserve">Health-</w:t>
      </w:r>
      <w:r>
        <w:t xml:space="preserve"> </w:t>
      </w:r>
      <w:r>
        <w:t xml:space="preserve">care costs</w:t>
      </w:r>
      <w:r>
        <w:t xml:space="preserve"> </w:t>
      </w:r>
      <w:r>
        <w:t xml:space="preserve">(EUR bn)</w:t>
      </w:r>
      <w:r>
        <w:t xml:space="preserve"> </w:t>
      </w:r>
      <w:r>
        <w:t xml:space="preserve">Productivit</w:t>
      </w:r>
      <w:r>
        <w:t xml:space="preserve"> </w:t>
      </w:r>
      <w:r>
        <w:t xml:space="preserve">y losses</w:t>
      </w:r>
      <w:r>
        <w:t xml:space="preserve"> </w:t>
      </w:r>
      <w:r>
        <w:t xml:space="preserve">(EUR bn)</w:t>
      </w:r>
      <w:r>
        <w:t xml:space="preserve"> </w:t>
      </w:r>
      <w:r>
        <w:t xml:space="preserve">Total</w:t>
      </w:r>
      <w:r>
        <w:t xml:space="preserve"> </w:t>
      </w:r>
      <w:r>
        <w:t xml:space="preserve">monetised</w:t>
      </w:r>
      <w:r>
        <w:t xml:space="preserve"> </w:t>
      </w:r>
      <w:r>
        <w:t xml:space="preserve">burden</w:t>
      </w:r>
      <w:r>
        <w:t xml:space="preserve"> </w:t>
      </w:r>
      <w:r>
        <w:t xml:space="preserve">(EUR bn)</w:t>
      </w:r>
      <w:r>
        <w:t xml:space="preserve"> </w:t>
      </w:r>
      <w:r>
        <w:t xml:space="preserve">Baseline</w:t>
      </w:r>
      <w:r>
        <w:t xml:space="preserve"> </w:t>
      </w:r>
      <w:r>
        <w:t xml:space="preserve">502</w:t>
      </w:r>
      <w:r>
        <w:t xml:space="preserve"> </w:t>
      </w:r>
      <w:r>
        <w:t xml:space="preserve">92.1</w:t>
      </w:r>
      <w:r>
        <w:t xml:space="preserve"> </w:t>
      </w:r>
      <w:r>
        <w:t xml:space="preserve">24%</w:t>
      </w:r>
      <w:r>
        <w:t xml:space="preserve"> </w:t>
      </w:r>
      <w:r>
        <w:t xml:space="preserve">498</w:t>
      </w:r>
      <w:r>
        <w:t xml:space="preserve"> </w:t>
      </w:r>
      <w:r>
        <w:t xml:space="preserve">13 200</w:t>
      </w:r>
      <w:r>
        <w:t xml:space="preserve"> </w:t>
      </w:r>
      <w:r>
        <w:t xml:space="preserve">587</w:t>
      </w:r>
      <w:r>
        <w:t xml:space="preserve"> </w:t>
      </w:r>
      <w:r>
        <w:t xml:space="preserve">48</w:t>
      </w:r>
      <w:r>
        <w:t xml:space="preserve"> </w:t>
      </w:r>
      <w:r>
        <w:t xml:space="preserve">13</w:t>
      </w:r>
      <w:r>
        <w:t xml:space="preserve"> </w:t>
      </w:r>
      <w:r>
        <w:t xml:space="preserve">650</w:t>
      </w:r>
      <w:r>
        <w:t xml:space="preserve"> </w:t>
      </w:r>
      <w:r>
        <w:t xml:space="preserve">Source: External study based on TEDB / Euromonitor (unit consumption) and Eurobarometer (smoking prevalence and</w:t>
      </w:r>
      <w:r>
        <w:t xml:space="preserve"> </w:t>
      </w:r>
      <w:r>
        <w:t xml:space="preserve">smokers’ population). Baseline values refer to 2023. Health impacts are based on Global Burden of Disease data and</w:t>
      </w:r>
      <w:r>
        <w:t xml:space="preserve"> </w:t>
      </w:r>
      <w:r>
        <w:t xml:space="preserve">Eurostat.</w:t>
      </w:r>
      <w:r>
        <w:br/>
      </w:r>
      <w:r>
        <w:t xml:space="preserve">Legend: DALY=Disability adjusted life years.</w:t>
      </w:r>
      <w:r>
        <w:br/>
      </w:r>
      <w:r>
        <w:t xml:space="preserve">Notes: FCT and OST have been converted into sticks applying a 0.75g=1 stick equivalence. (*) The estimates for these</w:t>
      </w:r>
      <w:r>
        <w:t xml:space="preserve"> </w:t>
      </w:r>
      <w:r>
        <w:t xml:space="preserve">variables are presented with a higher degree of granularity for the sole purpose of showing the possible different impact.</w:t>
      </w:r>
      <w:r>
        <w:br/>
      </w:r>
      <w:r>
        <w:t xml:space="preserve">Excise duty revenue from tobacco products in the EU for 2022 was estimated at approximately EUR</w:t>
      </w:r>
      <w:r>
        <w:t xml:space="preserve"> </w:t>
      </w:r>
      <w:r>
        <w:t xml:space="preserve">79 billion.120 Table 3 shows how the market is expected to evolve under the baseline (current EU</w:t>
      </w:r>
      <w:r>
        <w:t xml:space="preserve"> </w:t>
      </w:r>
      <w:r>
        <w:t xml:space="preserve">minima unchanged).</w:t>
      </w:r>
      <w:r>
        <w:t xml:space="preserve"> </w:t>
      </w:r>
      <w:r>
        <w:t xml:space="preserve">Table 3. Traditional tobacco products under the baseline</w:t>
      </w:r>
    </w:p>
    <w:p>
      <w:pPr>
        <w:pStyle w:val="BodyText"/>
      </w:pPr>
      <w:r>
        <w:t xml:space="preserve">Cigarettes</w:t>
      </w:r>
      <w:r>
        <w:t xml:space="preserve"> </w:t>
      </w:r>
      <w:r>
        <w:t xml:space="preserve">FCT</w:t>
      </w:r>
      <w:r>
        <w:t xml:space="preserve"> </w:t>
      </w:r>
      <w:r>
        <w:t xml:space="preserve">Cigarillos</w:t>
      </w:r>
      <w:r>
        <w:t xml:space="preserve"> </w:t>
      </w:r>
      <w:r>
        <w:t xml:space="preserve">Cigars</w:t>
      </w:r>
      <w:r>
        <w:t xml:space="preserve"> </w:t>
      </w:r>
      <w:r>
        <w:t xml:space="preserve">OST</w:t>
      </w:r>
      <w:r>
        <w:t xml:space="preserve"> </w:t>
      </w:r>
      <w:r>
        <w:t xml:space="preserve">EU average excise duty at WAP</w:t>
      </w:r>
      <w:r>
        <w:t xml:space="preserve"> </w:t>
      </w:r>
      <w:r>
        <w:t xml:space="preserve">level (EU average) (2023)</w:t>
      </w:r>
      <w:r>
        <w:t xml:space="preserve"> </w:t>
      </w:r>
      <w:r>
        <w:t xml:space="preserve">EUR 187/1 000</w:t>
      </w:r>
      <w:r>
        <w:t xml:space="preserve"> </w:t>
      </w:r>
      <w:r>
        <w:t xml:space="preserve">units</w:t>
      </w:r>
      <w:r>
        <w:t xml:space="preserve"> </w:t>
      </w:r>
      <w:r>
        <w:t xml:space="preserve">EUR 153/kg EUR 137/1 000</w:t>
      </w:r>
      <w:r>
        <w:t xml:space="preserve"> </w:t>
      </w:r>
      <w:r>
        <w:t xml:space="preserve">units</w:t>
      </w:r>
      <w:r>
        <w:t xml:space="preserve"> </w:t>
      </w:r>
      <w:r>
        <w:t xml:space="preserve">EUR 727/1 000</w:t>
      </w:r>
      <w:r>
        <w:t xml:space="preserve"> </w:t>
      </w:r>
      <w:r>
        <w:t xml:space="preserve">units</w:t>
      </w:r>
      <w:r>
        <w:t xml:space="preserve"> </w:t>
      </w:r>
      <w:r>
        <w:t xml:space="preserve">EUR 132/kg</w:t>
      </w:r>
      <w:r>
        <w:t xml:space="preserve"> </w:t>
      </w:r>
      <w:r>
        <w:t xml:space="preserve">EU average WAP (2023)</w:t>
      </w:r>
      <w:r>
        <w:t xml:space="preserve"> </w:t>
      </w:r>
      <w:r>
        <w:t xml:space="preserve">EUR 301/1 000</w:t>
      </w:r>
      <w:r>
        <w:t xml:space="preserve"> </w:t>
      </w:r>
      <w:r>
        <w:t xml:space="preserve">units</w:t>
      </w:r>
      <w:r>
        <w:t xml:space="preserve"> </w:t>
      </w:r>
      <w:r>
        <w:t xml:space="preserve">EUR 264/kg EUR 497/1 000</w:t>
      </w:r>
      <w:r>
        <w:t xml:space="preserve"> </w:t>
      </w:r>
      <w:r>
        <w:t xml:space="preserve">units</w:t>
      </w:r>
      <w:r>
        <w:t xml:space="preserve"> </w:t>
      </w:r>
      <w:r>
        <w:t xml:space="preserve">n/a*</w:t>
      </w:r>
      <w:r>
        <w:t xml:space="preserve"> </w:t>
      </w:r>
      <w:r>
        <w:t xml:space="preserve">EUR 263/kg</w:t>
      </w:r>
      <w:r>
        <w:t xml:space="preserve"> </w:t>
      </w:r>
      <w:r>
        <w:t xml:space="preserve">Annual market sales (2023)</w:t>
      </w:r>
      <w:r>
        <w:t xml:space="preserve"> </w:t>
      </w:r>
      <w:r>
        <w:t xml:space="preserve">393 billion</w:t>
      </w:r>
      <w:r>
        <w:t xml:space="preserve"> </w:t>
      </w:r>
      <w:r>
        <w:t xml:space="preserve">units</w:t>
      </w:r>
      <w:r>
        <w:t xml:space="preserve"> </w:t>
      </w:r>
      <w:r>
        <w:t xml:space="preserve">70 million</w:t>
      </w:r>
      <w:r>
        <w:t xml:space="preserve"> </w:t>
      </w:r>
      <w:r>
        <w:t xml:space="preserve">kg</w:t>
      </w:r>
      <w:r>
        <w:t xml:space="preserve"> </w:t>
      </w:r>
      <w:r>
        <w:t xml:space="preserve">8.7 billion units 1.0 billion units 4.8 million kg</w:t>
      </w:r>
      <w:r>
        <w:t xml:space="preserve"> </w:t>
      </w:r>
      <w:r>
        <w:t xml:space="preserve">Source: External study</w:t>
      </w:r>
    </w:p>
    <w:p>
      <w:pPr>
        <w:pStyle w:val="BodyText"/>
      </w:pPr>
      <w:r>
        <w:t xml:space="preserve">119 External study.</w:t>
      </w:r>
      <w:r>
        <w:t xml:space="preserve"> </w:t>
      </w:r>
      <w:r>
        <w:t xml:space="preserve">120 Over the 2020 – 2022 period excise duty revenues continued increasing in nominal terms, moving from EUR 77.3</w:t>
      </w:r>
      <w:r>
        <w:t xml:space="preserve"> </w:t>
      </w:r>
      <w:r>
        <w:t xml:space="preserve">billion to over EUR 78.9 billion. However, the rate of increase (2.1%) has been much smaller than inflation rate for the</w:t>
      </w:r>
      <w:r>
        <w:t xml:space="preserve"> </w:t>
      </w:r>
      <w:r>
        <w:t xml:space="preserve">same period (19.5%) so, in real terms the total amount of receipts actually declined (by around 14%). As actual excise</w:t>
      </w:r>
      <w:r>
        <w:t xml:space="preserve"> </w:t>
      </w:r>
      <w:r>
        <w:t xml:space="preserve">rates applied in Member States have generally increased faster than the inflation rate, this downturn is mostly attributable</w:t>
      </w:r>
      <w:r>
        <w:t xml:space="preserve"> </w:t>
      </w:r>
      <w:r>
        <w:t xml:space="preserve">to a decline in recorded consumption (External study).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Notes: * Given the inherent heterogeneity of cigars, it is impossible to compute a meaningful overall representative price,</w:t>
      </w:r>
      <w:r>
        <w:t xml:space="preserve"> </w:t>
      </w:r>
      <w:r>
        <w:t xml:space="preserve">i.e. a WAP.</w:t>
      </w:r>
      <w:r>
        <w:t xml:space="preserve"> </w:t>
      </w:r>
      <w:r>
        <w:t xml:space="preserve">Under the baseline, the substitution between FCT and cigarettes is expected to decrease progressively</w:t>
      </w:r>
      <w:r>
        <w:t xml:space="preserve"> </w:t>
      </w:r>
      <w:r>
        <w:t xml:space="preserve">in line with current trend, as the tax gap has been bridged progressively over time, through both</w:t>
      </w:r>
      <w:r>
        <w:t xml:space="preserve"> </w:t>
      </w:r>
      <w:r>
        <w:t xml:space="preserve">scheduled increase in the EU minimum for FCT and Member States tax policies.121 However, the last</w:t>
      </w:r>
      <w:r>
        <w:t xml:space="preserve"> </w:t>
      </w:r>
      <w:r>
        <w:t xml:space="preserve">increase mandated by the Directive entered into force in 2020 and there are no further required</w:t>
      </w:r>
      <w:r>
        <w:t xml:space="preserve"> </w:t>
      </w:r>
      <w:r>
        <w:t xml:space="preserve">increases. Sales of FCT increased while COVID – 19 restrictions were in place, suggesting</w:t>
      </w:r>
      <w:r>
        <w:t xml:space="preserve"> </w:t>
      </w:r>
      <w:r>
        <w:t xml:space="preserve">substitution increased during that time, possibly due to reduced access to (cheaper) cross-border</w:t>
      </w:r>
      <w:r>
        <w:t xml:space="preserve"> </w:t>
      </w:r>
      <w:r>
        <w:t xml:space="preserve">products, however, FCT sales have since declined between 2020 and 2023.</w:t>
      </w:r>
      <w:r>
        <w:t xml:space="preserve"> </w:t>
      </w:r>
      <w:r>
        <w:t xml:space="preserve">6.1.2. Impacts on excise duties and the market</w:t>
      </w:r>
      <w:r>
        <w:t xml:space="preserve"> </w:t>
      </w:r>
      <w:r>
        <w:t xml:space="preserve">Table 4 presents the economic impacts of the three options presented for each traditional tobacco</w:t>
      </w:r>
      <w:r>
        <w:t xml:space="preserve"> </w:t>
      </w:r>
      <w:r>
        <w:t xml:space="preserve">product (see section 5). For cigars, cigarillos and OST, a gradual increase of the fixed minimum from</w:t>
      </w:r>
      <w:r>
        <w:t xml:space="preserve"> </w:t>
      </w:r>
      <w:r>
        <w:t xml:space="preserve">EUR 107 to EUR 143 over 8 years is proposed in option 2 and over 4 years in option 3. The impacts</w:t>
      </w:r>
      <w:r>
        <w:t xml:space="preserve"> </w:t>
      </w:r>
      <w:r>
        <w:t xml:space="preserve">presented are those relevant to the EU minima at EUR 107 (for option 1) and EUR 143 level (for</w:t>
      </w:r>
      <w:r>
        <w:t xml:space="preserve"> </w:t>
      </w:r>
      <w:r>
        <w:t xml:space="preserve">option 2 and 3). Disparities between Member States are greater for cigars and cigarillos, compared to</w:t>
      </w:r>
      <w:r>
        <w:t xml:space="preserve"> </w:t>
      </w:r>
      <w:r>
        <w:t xml:space="preserve">cigarettes, so the proposed increases will inevitably have different impacts, with very low taxing</w:t>
      </w:r>
      <w:r>
        <w:t xml:space="preserve"> </w:t>
      </w:r>
      <w:r>
        <w:t xml:space="preserve">Member States required to significantly increase rates, while others remaining unaffected. In absolute</w:t>
      </w:r>
      <w:r>
        <w:t xml:space="preserve"> </w:t>
      </w:r>
      <w:r>
        <w:t xml:space="preserve">terms, the proposed increase would increase the average excise duty from EUR 137 (per 1 000 units)</w:t>
      </w:r>
      <w:r>
        <w:t xml:space="preserve"> </w:t>
      </w:r>
      <w:r>
        <w:t xml:space="preserve">to between EUR 143 and EUR 150 for cigarillos, and from EUR 727 (per 1 000 units) to between</w:t>
      </w:r>
      <w:r>
        <w:t xml:space="preserve"> </w:t>
      </w:r>
      <w:r>
        <w:t xml:space="preserve">EUR 732 and EUR 740 for cigars.</w:t>
      </w:r>
      <w:r>
        <w:t xml:space="preserve"> </w:t>
      </w:r>
      <w:r>
        <w:t xml:space="preserve">The impact on the price of traditional tobacco products would depend not only on the extent of excise</w:t>
      </w:r>
      <w:r>
        <w:t xml:space="preserve"> </w:t>
      </w:r>
      <w:r>
        <w:t xml:space="preserve">duty increases prompted in Member States, but also on how much of the increase is passed on to</w:t>
      </w:r>
      <w:r>
        <w:t xml:space="preserve"> </w:t>
      </w:r>
      <w:r>
        <w:t xml:space="preserve">consumers or, conversely, absorbed by manufacturers by reducing profit margins or implementing</w:t>
      </w:r>
      <w:r>
        <w:t xml:space="preserve"> </w:t>
      </w:r>
      <w:r>
        <w:t xml:space="preserve">portfolio optimisation strategies. Price level increases would in turn reduce demand and sales of</w:t>
      </w:r>
      <w:r>
        <w:t xml:space="preserve"> </w:t>
      </w:r>
      <w:r>
        <w:t xml:space="preserve">tobacco products. The EU average price (WAP) for 1 000 cigarettes is estimated at EUR 319 in option</w:t>
      </w:r>
      <w:r>
        <w:t xml:space="preserve"> </w:t>
      </w:r>
      <w:r>
        <w:t xml:space="preserve">1, at EUR 336 in option 2 and at EUR 368 in option 3. For 1 kg of FCT, it is estimated at EUR 277</w:t>
      </w:r>
      <w:r>
        <w:t xml:space="preserve"> </w:t>
      </w:r>
      <w:r>
        <w:t xml:space="preserve">under option 1, at EUR 282 under option 2 and at EUR 294 under option 3.</w:t>
      </w:r>
      <w:r>
        <w:br/>
      </w:r>
      <w:r>
        <w:t xml:space="preserve">Table 4. Estimated impacts on excise duties, revenues and market</w:t>
      </w:r>
    </w:p>
    <w:p>
      <w:pPr>
        <w:pStyle w:val="BodyText"/>
      </w:pPr>
      <w:r>
        <w:t xml:space="preserve">Cigarettes</w:t>
      </w:r>
      <w:r>
        <w:t xml:space="preserve"> </w:t>
      </w:r>
      <w:r>
        <w:t xml:space="preserve">FCT</w:t>
      </w:r>
      <w:r>
        <w:t xml:space="preserve"> </w:t>
      </w:r>
      <w:r>
        <w:t xml:space="preserve">Cigars</w:t>
      </w:r>
      <w:r>
        <w:t xml:space="preserve"> </w:t>
      </w:r>
      <w:r>
        <w:t xml:space="preserve">Cigarillos</w:t>
      </w:r>
      <w:r>
        <w:t xml:space="preserve"> </w:t>
      </w:r>
      <w:r>
        <w:t xml:space="preserve">OST</w:t>
      </w:r>
      <w:r>
        <w:t xml:space="preserve"> </w:t>
      </w:r>
      <w:r>
        <w:t xml:space="preserve">Total</w:t>
      </w:r>
      <w:r>
        <w:t xml:space="preserve"> </w:t>
      </w:r>
      <w:r>
        <w:t xml:space="preserve">Option 1: Limited increase of EU minima</w:t>
      </w:r>
      <w:r>
        <w:t xml:space="preserve"> </w:t>
      </w:r>
      <w:r>
        <w:t xml:space="preserve">Average increase</w:t>
      </w:r>
      <w:r>
        <w:t xml:space="preserve"> </w:t>
      </w:r>
      <w:r>
        <w:t xml:space="preserve">of excise duty for</w:t>
      </w:r>
      <w:r>
        <w:t xml:space="preserve"> </w:t>
      </w:r>
      <w:r>
        <w:t xml:space="preserve">Member states in</w:t>
      </w:r>
      <w:r>
        <w:t xml:space="preserve"> </w:t>
      </w:r>
      <w:r>
        <w:t xml:space="preserve">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14%</w:t>
      </w:r>
      <w:r>
        <w:t xml:space="preserve"> </w:t>
      </w:r>
      <w:r>
        <w:t xml:space="preserve">23%</w:t>
      </w:r>
      <w:r>
        <w:t xml:space="preserve"> </w:t>
      </w:r>
      <w:r>
        <w:t xml:space="preserve">12%</w:t>
      </w:r>
    </w:p>
    <w:p>
      <w:pPr>
        <w:pStyle w:val="BodyText"/>
      </w:pPr>
      <w:r>
        <w:t xml:space="preserve">Member States</w:t>
      </w:r>
      <w:r>
        <w:t xml:space="preserve"> </w:t>
      </w:r>
      <w:r>
        <w:t xml:space="preserve">affected</w:t>
      </w:r>
      <w:r>
        <w:t xml:space="preserve"> </w:t>
      </w:r>
      <w:r>
        <w:t xml:space="preserve">19</w:t>
      </w:r>
      <w:r>
        <w:t xml:space="preserve"> </w:t>
      </w:r>
      <w:r>
        <w:t xml:space="preserve">9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Market sales (%)</w:t>
      </w:r>
      <w:r>
        <w:t xml:space="preserve"> </w:t>
      </w:r>
      <w:r>
        <w:t xml:space="preserve">- 5%</w:t>
      </w:r>
      <w:r>
        <w:t xml:space="preserve"> </w:t>
      </w:r>
      <w:r>
        <w:t xml:space="preserve">-6%</w:t>
      </w:r>
      <w:r>
        <w:t xml:space="preserve"> </w:t>
      </w:r>
      <w:r>
        <w:t xml:space="preserve">-2%</w:t>
      </w:r>
      <w:r>
        <w:t xml:space="preserve"> </w:t>
      </w:r>
      <w:r>
        <w:t xml:space="preserve">-10%</w:t>
      </w:r>
      <w:r>
        <w:t xml:space="preserve"> </w:t>
      </w:r>
      <w:r>
        <w:t xml:space="preserve">-9%</w:t>
      </w:r>
    </w:p>
    <w:p>
      <w:pPr>
        <w:pStyle w:val="BodyText"/>
      </w:pPr>
      <w:r>
        <w:t xml:space="preserve">Impact on</w:t>
      </w:r>
      <w:r>
        <w:t xml:space="preserve"> </w:t>
      </w:r>
      <w:r>
        <w:t xml:space="preserve">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+ 4 090</w:t>
      </w:r>
      <w:r>
        <w:t xml:space="preserve"> </w:t>
      </w:r>
      <w:r>
        <w:t xml:space="preserve">+ 661</w:t>
      </w:r>
      <w:r>
        <w:t xml:space="preserve"> </w:t>
      </w:r>
      <w:r>
        <w:t xml:space="preserve">+ 55</w:t>
      </w:r>
      <w:r>
        <w:t xml:space="preserve"> </w:t>
      </w:r>
      <w:r>
        <w:t xml:space="preserve">+ 46</w:t>
      </w:r>
      <w:r>
        <w:t xml:space="preserve"> </w:t>
      </w:r>
      <w:r>
        <w:t xml:space="preserve">+ 4 900</w:t>
      </w:r>
      <w:r>
        <w:t xml:space="preserve"> </w:t>
      </w:r>
      <w:r>
        <w:t xml:space="preserve">Option 2: moderate increase of EU minima</w:t>
      </w:r>
    </w:p>
    <w:p>
      <w:pPr>
        <w:pStyle w:val="BodyText"/>
      </w:pPr>
      <w:r>
        <w:t xml:space="preserve">121 Over the past decade, excise duty levels for FCT have been increasing at an average annual rate of over 7%. More</w:t>
      </w:r>
      <w:r>
        <w:t xml:space="preserve"> </w:t>
      </w:r>
      <w:r>
        <w:t xml:space="preserve">specifically, compared to the tax levels in 2020, the increase was, 27% in 2023, i.e. more than in the case of cigarettes</w:t>
      </w:r>
      <w:r>
        <w:t xml:space="preserve"> </w:t>
      </w:r>
      <w:r>
        <w:t xml:space="preserve">(22%). Over the 2020 – 2023 period, excise duty levels remained unchanged in four Member States and increased in all</w:t>
      </w:r>
      <w:r>
        <w:t xml:space="preserve"> </w:t>
      </w:r>
      <w:r>
        <w:t xml:space="preserve">remaining countries (External study).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Average increase</w:t>
      </w:r>
      <w:r>
        <w:t xml:space="preserve"> </w:t>
      </w:r>
      <w:r>
        <w:t xml:space="preserve">of excise duty for</w:t>
      </w:r>
      <w:r>
        <w:t xml:space="preserve"> </w:t>
      </w:r>
      <w:r>
        <w:t xml:space="preserve">Member states in</w:t>
      </w:r>
      <w:r>
        <w:t xml:space="preserve"> </w:t>
      </w:r>
      <w:r>
        <w:t xml:space="preserve">%</w:t>
      </w:r>
      <w:r>
        <w:t xml:space="preserve"> </w:t>
      </w:r>
      <w:r>
        <w:t xml:space="preserve">22%</w:t>
      </w:r>
      <w:r>
        <w:t xml:space="preserve"> </w:t>
      </w:r>
      <w:r>
        <w:t xml:space="preserve">15%</w:t>
      </w:r>
      <w:r>
        <w:t xml:space="preserve"> </w:t>
      </w:r>
      <w:r>
        <w:t xml:space="preserve">26%</w:t>
      </w:r>
      <w:r>
        <w:t xml:space="preserve"> </w:t>
      </w:r>
      <w:r>
        <w:t xml:space="preserve">42%</w:t>
      </w:r>
      <w:r>
        <w:t xml:space="preserve"> </w:t>
      </w:r>
      <w:r>
        <w:t xml:space="preserve">26%</w:t>
      </w:r>
    </w:p>
    <w:p>
      <w:pPr>
        <w:pStyle w:val="BodyText"/>
      </w:pPr>
      <w:r>
        <w:t xml:space="preserve">Member States</w:t>
      </w:r>
      <w:r>
        <w:t xml:space="preserve"> </w:t>
      </w:r>
      <w:r>
        <w:t xml:space="preserve">affected</w:t>
      </w:r>
      <w:r>
        <w:t xml:space="preserve"> </w:t>
      </w:r>
      <w:r>
        <w:t xml:space="preserve">21</w:t>
      </w:r>
      <w:r>
        <w:t xml:space="preserve"> </w:t>
      </w:r>
      <w:r>
        <w:t xml:space="preserve">11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Market sales (%)</w:t>
      </w:r>
      <w:r>
        <w:t xml:space="preserve"> </w:t>
      </w:r>
      <w:r>
        <w:t xml:space="preserve">-9%</w:t>
      </w:r>
      <w:r>
        <w:t xml:space="preserve"> </w:t>
      </w:r>
      <w:r>
        <w:t xml:space="preserve">-6%</w:t>
      </w:r>
      <w:r>
        <w:t xml:space="preserve"> </w:t>
      </w:r>
      <w:r>
        <w:t xml:space="preserve">-5%</w:t>
      </w:r>
      <w:r>
        <w:t xml:space="preserve"> </w:t>
      </w:r>
      <w:r>
        <w:t xml:space="preserve">-13%</w:t>
      </w:r>
      <w:r>
        <w:t xml:space="preserve"> </w:t>
      </w:r>
      <w:r>
        <w:t xml:space="preserve">-12%</w:t>
      </w:r>
    </w:p>
    <w:p>
      <w:pPr>
        <w:pStyle w:val="BodyText"/>
      </w:pPr>
      <w:r>
        <w:t xml:space="preserve">Impact on</w:t>
      </w:r>
      <w:r>
        <w:t xml:space="preserve"> </w:t>
      </w:r>
      <w:r>
        <w:t xml:space="preserve">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+ 7 992</w:t>
      </w:r>
      <w:r>
        <w:t xml:space="preserve"> </w:t>
      </w:r>
      <w:r>
        <w:t xml:space="preserve">+ 806</w:t>
      </w:r>
      <w:r>
        <w:t xml:space="preserve"> </w:t>
      </w:r>
      <w:r>
        <w:t xml:space="preserve">+ 91</w:t>
      </w:r>
      <w:r>
        <w:t xml:space="preserve"> </w:t>
      </w:r>
      <w:r>
        <w:t xml:space="preserve">+ 77</w:t>
      </w:r>
      <w:r>
        <w:t xml:space="preserve"> </w:t>
      </w:r>
      <w:r>
        <w:t xml:space="preserve">+ 9 000</w:t>
      </w:r>
      <w:r>
        <w:t xml:space="preserve"> </w:t>
      </w:r>
      <w:r>
        <w:t xml:space="preserve">Option 3: high increase of EU minima</w:t>
      </w:r>
      <w:r>
        <w:t xml:space="preserve"> </w:t>
      </w:r>
      <w:r>
        <w:t xml:space="preserve">Average increase</w:t>
      </w:r>
      <w:r>
        <w:t xml:space="preserve"> </w:t>
      </w:r>
      <w:r>
        <w:t xml:space="preserve">of excise duty for</w:t>
      </w:r>
      <w:r>
        <w:t xml:space="preserve"> </w:t>
      </w:r>
      <w:r>
        <w:t xml:space="preserve">Member states in</w:t>
      </w:r>
      <w:r>
        <w:t xml:space="preserve"> </w:t>
      </w:r>
      <w:r>
        <w:t xml:space="preserve">%</w:t>
      </w:r>
      <w:r>
        <w:t xml:space="preserve"> </w:t>
      </w:r>
      <w:r>
        <w:t xml:space="preserve">41%</w:t>
      </w:r>
      <w:r>
        <w:t xml:space="preserve"> </w:t>
      </w:r>
      <w:r>
        <w:t xml:space="preserve">24%</w:t>
      </w:r>
      <w:r>
        <w:t xml:space="preserve"> </w:t>
      </w:r>
      <w:r>
        <w:t xml:space="preserve">26%</w:t>
      </w:r>
      <w:r>
        <w:t xml:space="preserve"> </w:t>
      </w:r>
      <w:r>
        <w:t xml:space="preserve">42%</w:t>
      </w:r>
      <w:r>
        <w:t xml:space="preserve"> </w:t>
      </w:r>
      <w:r>
        <w:t xml:space="preserve">26%</w:t>
      </w:r>
    </w:p>
    <w:p>
      <w:pPr>
        <w:pStyle w:val="BodyText"/>
      </w:pPr>
      <w:r>
        <w:t xml:space="preserve">Member States</w:t>
      </w:r>
      <w:r>
        <w:t xml:space="preserve"> </w:t>
      </w:r>
      <w:r>
        <w:t xml:space="preserve">affected</w:t>
      </w:r>
      <w:r>
        <w:t xml:space="preserve"> </w:t>
      </w:r>
      <w:r>
        <w:t xml:space="preserve">21</w:t>
      </w:r>
      <w:r>
        <w:t xml:space="preserve"> </w:t>
      </w:r>
      <w:r>
        <w:t xml:space="preserve">17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Market sales (%)</w:t>
      </w:r>
      <w:r>
        <w:t xml:space="preserve"> </w:t>
      </w:r>
      <w:r>
        <w:t xml:space="preserve">-14%</w:t>
      </w:r>
      <w:r>
        <w:t xml:space="preserve"> </w:t>
      </w:r>
      <w:r>
        <w:t xml:space="preserve">-9%</w:t>
      </w:r>
      <w:r>
        <w:t xml:space="preserve"> </w:t>
      </w:r>
      <w:r>
        <w:t xml:space="preserve">-5%</w:t>
      </w:r>
      <w:r>
        <w:t xml:space="preserve"> </w:t>
      </w:r>
      <w:r>
        <w:t xml:space="preserve">-13%</w:t>
      </w:r>
      <w:r>
        <w:t xml:space="preserve"> </w:t>
      </w:r>
      <w:r>
        <w:t xml:space="preserve">-12%</w:t>
      </w:r>
    </w:p>
    <w:p>
      <w:pPr>
        <w:pStyle w:val="BodyText"/>
      </w:pPr>
      <w:r>
        <w:t xml:space="preserve">Impact on</w:t>
      </w:r>
      <w:r>
        <w:t xml:space="preserve"> </w:t>
      </w:r>
      <w:r>
        <w:t xml:space="preserve">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+ 12 582</w:t>
      </w:r>
      <w:r>
        <w:t xml:space="preserve"> </w:t>
      </w:r>
      <w:r>
        <w:t xml:space="preserve">+ 1 185</w:t>
      </w:r>
      <w:r>
        <w:t xml:space="preserve"> </w:t>
      </w:r>
      <w:r>
        <w:t xml:space="preserve">+ 91</w:t>
      </w:r>
      <w:r>
        <w:t xml:space="preserve"> </w:t>
      </w:r>
      <w:r>
        <w:t xml:space="preserve">+ 77</w:t>
      </w:r>
      <w:r>
        <w:t xml:space="preserve"> </w:t>
      </w:r>
      <w:r>
        <w:t xml:space="preserve">+ 14 000</w:t>
      </w:r>
      <w:r>
        <w:t xml:space="preserve"> </w:t>
      </w:r>
      <w:r>
        <w:t xml:space="preserve">Source: External study</w:t>
      </w:r>
      <w:r>
        <w:t xml:space="preserve"> </w:t>
      </w:r>
      <w:r>
        <w:t xml:space="preserve">Notes: Estimates refer to the EU-wide aggregated market. For tax-driven price increases, a pass-through rate of 0.7 is</w:t>
      </w:r>
      <w:r>
        <w:t xml:space="preserve"> </w:t>
      </w:r>
      <w:r>
        <w:t xml:space="preserve">assumed. The impact on demand is calculated assuming an elasticity coefficient of -0.54. Figures are rounded.</w:t>
      </w:r>
      <w:r>
        <w:br/>
      </w:r>
      <w:r>
        <w:t xml:space="preserve">Traditional tobacco products consumed in the EU are mostly manufactured within the Union and,</w:t>
      </w:r>
      <w:r>
        <w:t xml:space="preserve"> </w:t>
      </w:r>
      <w:r>
        <w:t xml:space="preserve">obviously, manufacturers could be affected by reduced demand, even if some losses could be offset</w:t>
      </w:r>
      <w:r>
        <w:t xml:space="preserve"> </w:t>
      </w:r>
      <w:r>
        <w:t xml:space="preserve">through exporting. The impact of increased EU minima on market sales would affect primarily large</w:t>
      </w:r>
      <w:r>
        <w:t xml:space="preserve"> </w:t>
      </w:r>
      <w:r>
        <w:t xml:space="preserve">companies, which dominate the cigarettes segment, whereas SMEs, which are more present in the</w:t>
      </w:r>
      <w:r>
        <w:t xml:space="preserve"> </w:t>
      </w:r>
      <w:r>
        <w:t xml:space="preserve">FCT, cigars, and cigarillos segments, would be comparatively less affected. Certainly, the degree of</w:t>
      </w:r>
      <w:r>
        <w:t xml:space="preserve"> </w:t>
      </w:r>
      <w:r>
        <w:t xml:space="preserve">market power that the four large transnational tobacco companies are capable of exercising may allow</w:t>
      </w:r>
      <w:r>
        <w:t xml:space="preserve"> </w:t>
      </w:r>
      <w:r>
        <w:t xml:space="preserve">for raising prices, even beyond that required by higher taxes, in order to minimise reduced</w:t>
      </w:r>
      <w:r>
        <w:t xml:space="preserve"> </w:t>
      </w:r>
      <w:r>
        <w:t xml:space="preserve">profitability.122 The impact on general retail is expected to be negligible, as retailers rarely sell only</w:t>
      </w:r>
      <w:r>
        <w:t xml:space="preserve"> </w:t>
      </w:r>
      <w:r>
        <w:t xml:space="preserve">tobacco products. The impact may be more felt by first and second processors who depend directly</w:t>
      </w:r>
      <w:r>
        <w:t xml:space="preserve"> </w:t>
      </w:r>
      <w:r>
        <w:t xml:space="preserve">on sales volumes and are typically bound to local markets.</w:t>
      </w:r>
      <w:r>
        <w:t xml:space="preserve"> </w:t>
      </w:r>
      <w:r>
        <w:t xml:space="preserve">Regarding the impact on fraud, while price levels may act to incentivise the illicit trade of tobacco</w:t>
      </w:r>
      <w:r>
        <w:t xml:space="preserve"> </w:t>
      </w:r>
      <w:r>
        <w:t xml:space="preserve">products (ITTP) the main driver is not the relative levels of price or taxation123, instead other drivers</w:t>
      </w:r>
      <w:r>
        <w:t xml:space="preserve"> </w:t>
      </w:r>
      <w:r>
        <w:t xml:space="preserve">are at play such as the permeability of borders; the severity of sanctions for offenders; the geographic</w:t>
      </w:r>
      <w:r>
        <w:t xml:space="preserve"> </w:t>
      </w:r>
      <w:r>
        <w:t xml:space="preserve">proximity to illegal production and/or distribution sites.124 The World Health Organisation contends</w:t>
      </w:r>
      <w:r>
        <w:t xml:space="preserve"> </w:t>
      </w:r>
      <w:r>
        <w:t xml:space="preserve">that weak governance has a greater influence on the scale of the illicit tobacco trade than price</w:t>
      </w:r>
      <w:r>
        <w:t xml:space="preserve"> </w:t>
      </w:r>
      <w:r>
        <w:t xml:space="preserve">differentials.125 By contrast, within the EU, tobacco is subject to strong fiscal and regulatory controls,</w:t>
      </w:r>
      <w:r>
        <w:t xml:space="preserve"> </w:t>
      </w:r>
      <w:r>
        <w:t xml:space="preserve">overseen by Member States with effective administrative frameworks.</w:t>
      </w:r>
    </w:p>
    <w:p>
      <w:pPr>
        <w:pStyle w:val="BodyText"/>
      </w:pPr>
      <w:r>
        <w:t xml:space="preserve">122 R. Branston, Industry profits continue to drive the tobacco epidemic: A new endgame for tobacco control?, Tobacco</w:t>
      </w:r>
      <w:r>
        <w:t xml:space="preserve"> </w:t>
      </w:r>
      <w:r>
        <w:t xml:space="preserve">Prevention &amp; Cessation, 2021; Z.D. Sheikh, J.R. Branston, A.B Gilmore, Tobacco industry pricing strategies in response</w:t>
      </w:r>
      <w:r>
        <w:t xml:space="preserve"> </w:t>
      </w:r>
      <w:r>
        <w:t xml:space="preserve">to excise tax policies: a systematic review, Tobacco Control, 2021.</w:t>
      </w:r>
      <w:r>
        <w:t xml:space="preserve"> </w:t>
      </w:r>
      <w:r>
        <w:t xml:space="preserve">123 World Bank, Tobacco Tax at the Crossroads of Health and Development: A Multisectoral Perspective. 2017, p. 18.</w:t>
      </w:r>
      <w:r>
        <w:t xml:space="preserve"> </w:t>
      </w:r>
      <w:r>
        <w:t xml:space="preserve">124 Member States that are more exposed to smuggling from external borders are generally more concerned about the</w:t>
      </w:r>
      <w:r>
        <w:t xml:space="preserve"> </w:t>
      </w:r>
      <w:r>
        <w:t xml:space="preserve">unintended consequences of increasing EU minimums.</w:t>
      </w:r>
      <w:r>
        <w:t xml:space="preserve"> </w:t>
      </w:r>
      <w:r>
        <w:t xml:space="preserve">125 WHO technical manual on tobacco tax policy and administration. Geneva: World Health Organization; 2021. Licence:</w:t>
      </w:r>
      <w:r>
        <w:t xml:space="preserve"> </w:t>
      </w:r>
      <w:r>
        <w:t xml:space="preserve">CC BY-NC-SA 3.0 IGO, p 176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Evidence from Ireland, which is the Member State with the highest tobacco taxes and prices in the</w:t>
      </w:r>
      <w:r>
        <w:t xml:space="preserve"> </w:t>
      </w:r>
      <w:r>
        <w:t xml:space="preserve">EU, has shown that sustained tax and price increases can coexist with a general downward trend in</w:t>
      </w:r>
      <w:r>
        <w:t xml:space="preserve"> </w:t>
      </w:r>
      <w:r>
        <w:t xml:space="preserve">the use of illicit tobacco products126.</w:t>
      </w:r>
      <w:r>
        <w:br/>
      </w:r>
      <w:r>
        <w:t xml:space="preserve">In other words, there is no direct proportionality between tax levels and the level of illicit trade (also</w:t>
      </w:r>
      <w:r>
        <w:t xml:space="preserve"> </w:t>
      </w:r>
      <w:r>
        <w:t xml:space="preserve">see ANNEX 17: section 1.1.).</w:t>
      </w:r>
      <w:r>
        <w:br/>
      </w:r>
      <w:r>
        <w:t xml:space="preserve">The traceability and security features system for monitoring distribution of tobacco products in the</w:t>
      </w:r>
      <w:r>
        <w:t xml:space="preserve"> </w:t>
      </w:r>
      <w:r>
        <w:t xml:space="preserve">EU under the Tobacco Products Directive is now well in place127 in Member States for cigarettes and</w:t>
      </w:r>
      <w:r>
        <w:t xml:space="preserve"> </w:t>
      </w:r>
      <w:r>
        <w:t xml:space="preserve">FCT. Since May 2024 it has been expanded to cigars, cigarillos and smokeless tobacco products.</w:t>
      </w:r>
      <w:r>
        <w:br/>
      </w:r>
      <w:r>
        <w:t xml:space="preserve">Finally, the risk of ITTP should also be addressed by appropriate enforcement actions.</w:t>
      </w:r>
      <w:r>
        <w:t xml:space="preserve"> </w:t>
      </w:r>
      <w:r>
        <w:t xml:space="preserve">Impact on the consumer price index. The increase in the price of tobacco products, consequent to</w:t>
      </w:r>
      <w:r>
        <w:t xml:space="preserve"> </w:t>
      </w:r>
      <w:r>
        <w:t xml:space="preserve">increased taxation, would impact inflation rates in the Member States, somehow proportionally to the</w:t>
      </w:r>
      <w:r>
        <w:t xml:space="preserve"> </w:t>
      </w:r>
      <w:r>
        <w:t xml:space="preserve">extent of the increase and of the weight of products on consumer’s basket - as measured by Eurostat’s</w:t>
      </w:r>
      <w:r>
        <w:t xml:space="preserve"> </w:t>
      </w:r>
      <w:r>
        <w:t xml:space="preserve">Harmonised Index of Consumer Price (HICP). Overall, EU aggregate HICP would increase by 0.18</w:t>
      </w:r>
      <w:r>
        <w:t xml:space="preserve"> </w:t>
      </w:r>
      <w:r>
        <w:t xml:space="preserve">percentage points in the case of option 1, 0.34 in the case of option 2 and 0.55 in the case of option</w:t>
      </w:r>
      <w:r>
        <w:t xml:space="preserve"> </w:t>
      </w:r>
      <w:r>
        <w:t xml:space="preserve">3 (see ANNEX 17: section 1.2).</w:t>
      </w:r>
      <w:r>
        <w:br/>
      </w:r>
      <w:r>
        <w:t xml:space="preserve">Overall, the projected impact contributes in a limited way to inflation dynamics. However, it should</w:t>
      </w:r>
      <w:r>
        <w:t xml:space="preserve"> </w:t>
      </w:r>
      <w:r>
        <w:t xml:space="preserve">be noted that price increases deriving directly from consumption tax increases usually fall outside the</w:t>
      </w:r>
      <w:r>
        <w:t xml:space="preserve"> </w:t>
      </w:r>
      <w:r>
        <w:t xml:space="preserve">definition of inflation relevant for monetary policy purposes.128 Moreover, it should be understood</w:t>
      </w:r>
      <w:r>
        <w:t xml:space="preserve"> </w:t>
      </w:r>
      <w:r>
        <w:t xml:space="preserve">that the consumer price impact calculated is a purely arithmetic average between a zero impact for</w:t>
      </w:r>
      <w:r>
        <w:t xml:space="preserve"> </w:t>
      </w:r>
      <w:r>
        <w:t xml:space="preserve">non-smokers and a higher (but intentional) impact for smokers, assuming other things being equal.</w:t>
      </w:r>
      <w:r>
        <w:t xml:space="preserve"> </w:t>
      </w:r>
      <w:r>
        <w:t xml:space="preserve">Separate categories for cigarillos and waterpipe tobacco (WPT) would allow Member States to</w:t>
      </w:r>
      <w:r>
        <w:t xml:space="preserve"> </w:t>
      </w:r>
      <w:r>
        <w:t xml:space="preserve">adopt a more tailored taxation regime for these products according to their consumption patterns and</w:t>
      </w:r>
      <w:r>
        <w:t xml:space="preserve"> </w:t>
      </w:r>
      <w:r>
        <w:t xml:space="preserve">risk analysis for these specific products.129</w:t>
      </w:r>
      <w:r>
        <w:t xml:space="preserve"> </w:t>
      </w:r>
      <w:r>
        <w:t xml:space="preserve">A separate sub-category for WPT with a modest EU minima increase would improve legal certainty,</w:t>
      </w:r>
      <w:r>
        <w:t xml:space="preserve"> </w:t>
      </w:r>
      <w:r>
        <w:t xml:space="preserve">allow tax authorities to monitor the WPT market more effectively, which could reduce illicit trade</w:t>
      </w:r>
      <w:r>
        <w:t xml:space="preserve"> </w:t>
      </w:r>
      <w:r>
        <w:t xml:space="preserve">and tax evasion and give Member States more flexibility to adapt the WPT rate to discourage the</w:t>
      </w:r>
      <w:r>
        <w:t xml:space="preserve"> </w:t>
      </w:r>
      <w:r>
        <w:t xml:space="preserve">illicit trade. According to the External study, while a lack of robust market data hampers a quantitative</w:t>
      </w:r>
      <w:r>
        <w:t xml:space="preserve"> </w:t>
      </w:r>
      <w:r>
        <w:t xml:space="preserve">estimation, a decline in illicit sales is expected, especially under option 1. As regards the impact on</w:t>
      </w:r>
      <w:r>
        <w:t xml:space="preserve"> </w:t>
      </w:r>
      <w:r>
        <w:t xml:space="preserve">annual tax revenue, an increase of EUR 10 million for option 1 and EUR 20 million for options 2 and</w:t>
      </w:r>
      <w:r>
        <w:t xml:space="preserve"> </w:t>
      </w:r>
      <w:r>
        <w:t xml:space="preserve">3 are expected.</w:t>
      </w:r>
      <w:r>
        <w:t xml:space="preserve"> </w:t>
      </w:r>
      <w:r>
        <w:t xml:space="preserve">6.1.3. Impact on substitution between products</w:t>
      </w:r>
      <w:r>
        <w:t xml:space="preserve"> </w:t>
      </w:r>
      <w:r>
        <w:t xml:space="preserve">Increase in the demand of FCT caused by substitution is likely to exceed the decline in sales caused</w:t>
      </w:r>
      <w:r>
        <w:t xml:space="preserve"> </w:t>
      </w:r>
      <w:r>
        <w:t xml:space="preserve">by FCT own price increase. Regarding other products, the options proposed would mitigate tax-</w:t>
      </w:r>
    </w:p>
    <w:p>
      <w:pPr>
        <w:pStyle w:val="BodyText"/>
      </w:pPr>
      <w:r>
        <w:t xml:space="preserve">126 Dutta, S., Confronting Illicit Tobacco Trade: a Global Review of Country Experiences (English). WBG Global</w:t>
      </w:r>
      <w:r>
        <w:t xml:space="preserve"> </w:t>
      </w:r>
      <w:r>
        <w:t xml:space="preserve">Tobacco Control Program Washington, D.C. World Bank Group, p 124.</w:t>
      </w:r>
      <w:r>
        <w:t xml:space="preserve"> </w:t>
      </w:r>
      <w:r>
        <w:t xml:space="preserve">127 Commission Report on the application of Directive 2014/40/EU, COM(2021) 249 final.</w:t>
      </w:r>
      <w:r>
        <w:t xml:space="preserve"> </w:t>
      </w:r>
      <w:r>
        <w:t xml:space="preserve">128 Firstly, monetary policy is concerned about a ‘core inflation’ that excludes some volatile items from the HICP inflation,</w:t>
      </w:r>
      <w:r>
        <w:t xml:space="preserve"> </w:t>
      </w:r>
      <w:r>
        <w:t xml:space="preserve">usually including tobacco products. Secondly, changes in the indirect taxation belong to the list of exemptions that allow</w:t>
      </w:r>
      <w:r>
        <w:t xml:space="preserve"> </w:t>
      </w:r>
      <w:r>
        <w:t xml:space="preserve">central banks to “look through” such changes when interpreting inflation developments.</w:t>
      </w:r>
      <w:r>
        <w:t xml:space="preserve"> </w:t>
      </w:r>
      <w:r>
        <w:t xml:space="preserve">129 For WPT, market operators claim that the current homogenisation of taxation levels with ‘other smoking tobacco’</w:t>
      </w:r>
      <w:r>
        <w:t xml:space="preserve"> </w:t>
      </w:r>
      <w:r>
        <w:t xml:space="preserve">causes the prices for these products to become disproportionate.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induced substitution across products130 because current levels are well below the new EU minima</w:t>
      </w:r>
      <w:r>
        <w:t xml:space="preserve"> </w:t>
      </w:r>
      <w:r>
        <w:t xml:space="preserve">proposed.</w:t>
      </w:r>
      <w:r>
        <w:t xml:space="preserve"> </w:t>
      </w:r>
      <w:r>
        <w:t xml:space="preserve">6.1.4. Impact on cross-border flows of cigarettes and FCT</w:t>
      </w:r>
      <w:r>
        <w:t xml:space="preserve"> </w:t>
      </w:r>
      <w:r>
        <w:t xml:space="preserve">Although the increase of the EU minima will foster price convergence among EU Member States to</w:t>
      </w:r>
      <w:r>
        <w:t xml:space="preserve"> </w:t>
      </w:r>
      <w:r>
        <w:t xml:space="preserve">some extent, it will not eliminate the incentive for cross-border shopping131. However, the results,</w:t>
      </w:r>
      <w:r>
        <w:t xml:space="preserve"> </w:t>
      </w:r>
      <w:r>
        <w:t xml:space="preserve">summarised in Table 5, show that the increase of EU minima would be associated with a reduction</w:t>
      </w:r>
      <w:r>
        <w:t xml:space="preserve"> </w:t>
      </w:r>
      <w:r>
        <w:t xml:space="preserve">of cross-border flows132. Cross-border purchases of cigarettes are expected to reduce by</w:t>
      </w:r>
      <w:r>
        <w:t xml:space="preserve"> </w:t>
      </w:r>
      <w:r>
        <w:t xml:space="preserve">approximately 1.8 to 5.8 billion cigarettes (equivalent to 6.4 % and 20.5% respectively) depending</w:t>
      </w:r>
      <w:r>
        <w:t xml:space="preserve"> </w:t>
      </w:r>
      <w:r>
        <w:t xml:space="preserve">on the option.</w:t>
      </w:r>
      <w:r>
        <w:br/>
      </w:r>
      <w:r>
        <w:t xml:space="preserve">Table 5. Impact on cross-border flows of cigarettes and FCT</w:t>
      </w:r>
    </w:p>
    <w:p>
      <w:pPr>
        <w:pStyle w:val="BodyText"/>
      </w:pPr>
      <w:r>
        <w:t xml:space="preserve">Volumes</w:t>
      </w:r>
      <w:r>
        <w:t xml:space="preserve"> </w:t>
      </w:r>
      <w:r>
        <w:t xml:space="preserve">Changes in volumes with respect</w:t>
      </w:r>
      <w:r>
        <w:t xml:space="preserve"> </w:t>
      </w:r>
      <w:r>
        <w:t xml:space="preserve">to baseline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br/>
      </w:r>
      <w:r>
        <w:t xml:space="preserve">Option 3</w:t>
      </w:r>
      <w:r>
        <w:br/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Cigarettes (mln sticks)</w:t>
      </w:r>
      <w:r>
        <w:t xml:space="preserve"> </w:t>
      </w:r>
      <w:r>
        <w:t xml:space="preserve">28 400</w:t>
      </w:r>
      <w:r>
        <w:t xml:space="preserve"> </w:t>
      </w:r>
      <w:r>
        <w:t xml:space="preserve">26 600</w:t>
      </w:r>
      <w:r>
        <w:t xml:space="preserve"> </w:t>
      </w:r>
      <w:r>
        <w:t xml:space="preserve">25 000</w:t>
      </w:r>
      <w:r>
        <w:t xml:space="preserve"> </w:t>
      </w:r>
      <w:r>
        <w:t xml:space="preserve">22 600</w:t>
      </w:r>
      <w:r>
        <w:t xml:space="preserve"> </w:t>
      </w:r>
      <w:r>
        <w:t xml:space="preserve">-6.4%</w:t>
      </w:r>
      <w:r>
        <w:t xml:space="preserve"> </w:t>
      </w:r>
      <w:r>
        <w:t xml:space="preserve">-11.9%</w:t>
      </w:r>
      <w:r>
        <w:t xml:space="preserve"> </w:t>
      </w:r>
      <w:r>
        <w:t xml:space="preserve">-20.5%</w:t>
      </w:r>
      <w:r>
        <w:t xml:space="preserve"> </w:t>
      </w:r>
      <w:r>
        <w:t xml:space="preserve">FCT (t, lb)</w:t>
      </w:r>
      <w:r>
        <w:t xml:space="preserve"> </w:t>
      </w:r>
      <w:r>
        <w:t xml:space="preserve">8 300</w:t>
      </w:r>
      <w:r>
        <w:t xml:space="preserve"> </w:t>
      </w:r>
      <w:r>
        <w:t xml:space="preserve">8 100</w:t>
      </w:r>
      <w:r>
        <w:t xml:space="preserve"> </w:t>
      </w:r>
      <w:r>
        <w:t xml:space="preserve">8 050</w:t>
      </w:r>
      <w:r>
        <w:t xml:space="preserve"> </w:t>
      </w:r>
      <w:r>
        <w:t xml:space="preserve">7 800</w:t>
      </w:r>
      <w:r>
        <w:t xml:space="preserve"> </w:t>
      </w:r>
      <w:r>
        <w:t xml:space="preserve">-2.1%</w:t>
      </w:r>
    </w:p>
    <w:p>
      <w:pPr>
        <w:pStyle w:val="BodyText"/>
      </w:pPr>
      <w:r>
        <w:t xml:space="preserve">-2.9%</w:t>
      </w:r>
    </w:p>
    <w:p>
      <w:pPr>
        <w:pStyle w:val="BodyText"/>
      </w:pPr>
      <w:r>
        <w:t xml:space="preserve">-6.2%</w:t>
      </w:r>
    </w:p>
    <w:p>
      <w:pPr>
        <w:pStyle w:val="BodyText"/>
      </w:pPr>
      <w:r>
        <w:t xml:space="preserve">FCT (t, ub)</w:t>
      </w:r>
      <w:r>
        <w:t xml:space="preserve"> </w:t>
      </w:r>
      <w:r>
        <w:t xml:space="preserve">14 000</w:t>
      </w:r>
      <w:r>
        <w:t xml:space="preserve"> </w:t>
      </w:r>
      <w:r>
        <w:t xml:space="preserve">13 700</w:t>
      </w:r>
      <w:r>
        <w:t xml:space="preserve"> </w:t>
      </w:r>
      <w:r>
        <w:t xml:space="preserve">13 600</w:t>
      </w:r>
      <w:r>
        <w:t xml:space="preserve"> </w:t>
      </w:r>
      <w:r>
        <w:t xml:space="preserve">13 150</w:t>
      </w:r>
      <w:r>
        <w:t xml:space="preserve"> </w:t>
      </w:r>
      <w:r>
        <w:t xml:space="preserve">Source: External study</w:t>
      </w:r>
      <w:r>
        <w:br/>
      </w:r>
      <w:r>
        <w:t xml:space="preserve">Note: lb and up stand for the lower and upper bound, respectively. Numbers were rounded with different precision applied</w:t>
      </w:r>
      <w:r>
        <w:t xml:space="preserve"> </w:t>
      </w:r>
      <w:r>
        <w:t xml:space="preserve">to different products</w:t>
      </w:r>
      <w:r>
        <w:t xml:space="preserve"> </w:t>
      </w:r>
      <w:r>
        <w:t xml:space="preserve">6.1.5. Public health impacts</w:t>
      </w:r>
      <w:r>
        <w:t xml:space="preserve"> </w:t>
      </w:r>
      <w:r>
        <w:t xml:space="preserve">According to WHO estimates, an increase of tobacco prices by 10% decreases tobacco consumption</w:t>
      </w:r>
      <w:r>
        <w:t xml:space="preserve"> </w:t>
      </w:r>
      <w:r>
        <w:t xml:space="preserve">by about 4% in high-income countries and about 5% in low- and middle-income countries.133 Any</w:t>
      </w:r>
      <w:r>
        <w:t xml:space="preserve"> </w:t>
      </w:r>
      <w:r>
        <w:t xml:space="preserve">reduction in tobacco consumption triggers health benefits (defined as reduced health costs). The</w:t>
      </w:r>
      <w:r>
        <w:t xml:space="preserve"> </w:t>
      </w:r>
      <w:r>
        <w:t xml:space="preserve">number of smokers would reduce between 5 and 12 million approximately, depending on the option.</w:t>
      </w:r>
      <w:r>
        <w:t xml:space="preserve"> </w:t>
      </w:r>
      <w:r>
        <w:t xml:space="preserve">The smoking prevalence (aged 15+) would drop from a minimum of 1.2 percentage points up to 3.2</w:t>
      </w:r>
      <w:r>
        <w:t xml:space="preserve"> </w:t>
      </w:r>
      <w:r>
        <w:t xml:space="preserve">depending on the option, and under the most ambitious option it would drop to 20.8% (from the</w:t>
      </w:r>
      <w:r>
        <w:t xml:space="preserve"> </w:t>
      </w:r>
      <w:r>
        <w:t xml:space="preserve">current 24%) (see Table A17-1 in ANNEX 17:). This corresponds to the opinion of public health</w:t>
      </w:r>
      <w:r>
        <w:t xml:space="preserve"> </w:t>
      </w:r>
      <w:r>
        <w:t xml:space="preserve">experts and NGOs who consider that increasing taxation of conventional tobacco products and closing</w:t>
      </w:r>
      <w:r>
        <w:t xml:space="preserve"> </w:t>
      </w:r>
      <w:r>
        <w:t xml:space="preserve">tax differentials between cigarettes and other tobacco products were high priority for achieving the</w:t>
      </w:r>
      <w:r>
        <w:t xml:space="preserve"> </w:t>
      </w:r>
      <w:r>
        <w:t xml:space="preserve">objectives of Europe’s Beating Cancer Plan.</w:t>
      </w:r>
      <w:r>
        <w:t xml:space="preserve"> </w:t>
      </w:r>
      <w:r>
        <w:t xml:space="preserve">As presented in</w:t>
      </w:r>
    </w:p>
    <w:p>
      <w:pPr>
        <w:pStyle w:val="BodyText"/>
      </w:pPr>
      <w:r>
        <w:t xml:space="preserve">130 However, during public consultation some businesses claimed that increasing the minima for cigars and cigarillos,</w:t>
      </w:r>
      <w:r>
        <w:t xml:space="preserve"> </w:t>
      </w:r>
      <w:r>
        <w:t xml:space="preserve">would have hardly any effect on product substitution trends with cigarettes, as prices are already well above cigarettes</w:t>
      </w:r>
      <w:r>
        <w:t xml:space="preserve"> </w:t>
      </w:r>
      <w:r>
        <w:t xml:space="preserve">and consumption habits are different.</w:t>
      </w:r>
      <w:r>
        <w:t xml:space="preserve"> </w:t>
      </w:r>
      <w:r>
        <w:t xml:space="preserve">131 Stakeholders of public consultation also have doubts that EU excise harmonisation mechanism based on common EU</w:t>
      </w:r>
      <w:r>
        <w:t xml:space="preserve"> </w:t>
      </w:r>
      <w:r>
        <w:t xml:space="preserve">minima will harmonise taxation levels soon and therefore will not reduce abuse of cross-border trade flows motivated by</w:t>
      </w:r>
      <w:r>
        <w:t xml:space="preserve"> </w:t>
      </w:r>
      <w:r>
        <w:t xml:space="preserve">tax opportunities.</w:t>
      </w:r>
      <w:r>
        <w:t xml:space="preserve"> </w:t>
      </w:r>
      <w:r>
        <w:t xml:space="preserve">132 Changes in the volume of flows was estimated using the econometric model developed in the External study. For more</w:t>
      </w:r>
      <w:r>
        <w:t xml:space="preserve"> </w:t>
      </w:r>
      <w:r>
        <w:t xml:space="preserve">details see ANNEX 8: section 2.1</w:t>
      </w:r>
      <w:r>
        <w:br/>
      </w:r>
      <w:r>
        <w:t xml:space="preserve">133 WHO, Factsheet on Tobacco, accessed 18 April 2025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Table 6, in line with the above projections of smoking prevalence, the proposed options would lead</w:t>
      </w:r>
      <w:r>
        <w:t xml:space="preserve"> </w:t>
      </w:r>
      <w:r>
        <w:t xml:space="preserve">to possible savings in terms of social costs of between EUR 32 and 55 billion for option 1 and 2 and</w:t>
      </w:r>
      <w:r>
        <w:t xml:space="preserve"> </w:t>
      </w:r>
      <w:r>
        <w:t xml:space="preserve">EUR 85 billion for option 3 by 2025 compared with the baseline.134</w:t>
      </w:r>
      <w:r>
        <w:t xml:space="preserve"> </w:t>
      </w:r>
      <w:r>
        <w:t xml:space="preserve">Table 6. Impacts on public health costs</w:t>
      </w:r>
      <w:r>
        <w:t xml:space="preserve"> </w:t>
      </w:r>
      <w:r>
        <w:t xml:space="preserve">Options</w:t>
      </w:r>
      <w:r>
        <w:t xml:space="preserve"> </w:t>
      </w:r>
      <w:r>
        <w:t xml:space="preserve">Tobacco-</w:t>
      </w:r>
      <w:r>
        <w:t xml:space="preserve"> </w:t>
      </w:r>
      <w:r>
        <w:t xml:space="preserve">related</w:t>
      </w:r>
      <w:r>
        <w:t xml:space="preserve"> </w:t>
      </w:r>
      <w:r>
        <w:t xml:space="preserve">deaths</w:t>
      </w:r>
      <w:r>
        <w:t xml:space="preserve"> </w:t>
      </w:r>
      <w:r>
        <w:t xml:space="preserve">(thousand)</w:t>
      </w:r>
      <w:r>
        <w:t xml:space="preserve"> </w:t>
      </w:r>
      <w:r>
        <w:t xml:space="preserve">Tobacco-</w:t>
      </w:r>
      <w:r>
        <w:t xml:space="preserve"> </w:t>
      </w:r>
      <w:r>
        <w:t xml:space="preserve">related</w:t>
      </w:r>
      <w:r>
        <w:t xml:space="preserve"> </w:t>
      </w:r>
      <w:r>
        <w:t xml:space="preserve">DALYs</w:t>
      </w:r>
      <w:r>
        <w:t xml:space="preserve"> </w:t>
      </w:r>
      <w:r>
        <w:t xml:space="preserve">(thousand)</w:t>
      </w:r>
      <w:r>
        <w:t xml:space="preserve"> </w:t>
      </w:r>
      <w:r>
        <w:t xml:space="preserve">Value of</w:t>
      </w:r>
      <w:r>
        <w:t xml:space="preserve"> </w:t>
      </w:r>
      <w:r>
        <w:t xml:space="preserve">years of life</w:t>
      </w:r>
      <w:r>
        <w:t xml:space="preserve"> </w:t>
      </w:r>
      <w:r>
        <w:t xml:space="preserve">lost (EUR</w:t>
      </w:r>
      <w:r>
        <w:t xml:space="preserve"> </w:t>
      </w:r>
      <w:r>
        <w:t xml:space="preserve">bn)</w:t>
      </w:r>
      <w:r>
        <w:t xml:space="preserve"> </w:t>
      </w:r>
      <w:r>
        <w:t xml:space="preserve">Health-care</w:t>
      </w:r>
      <w:r>
        <w:t xml:space="preserve"> </w:t>
      </w:r>
      <w:r>
        <w:t xml:space="preserve">costs (EUR</w:t>
      </w:r>
      <w:r>
        <w:t xml:space="preserve"> </w:t>
      </w:r>
      <w:r>
        <w:t xml:space="preserve">bn)</w:t>
      </w:r>
      <w:r>
        <w:t xml:space="preserve"> </w:t>
      </w:r>
      <w:r>
        <w:t xml:space="preserve">Productivity</w:t>
      </w:r>
      <w:r>
        <w:t xml:space="preserve"> </w:t>
      </w:r>
      <w:r>
        <w:t xml:space="preserve">losses</w:t>
      </w:r>
      <w:r>
        <w:br/>
      </w:r>
      <w:r>
        <w:t xml:space="preserve">(EUR bn)</w:t>
      </w:r>
      <w:r>
        <w:t xml:space="preserve"> </w:t>
      </w:r>
      <w:r>
        <w:t xml:space="preserve">Total</w:t>
      </w:r>
      <w:r>
        <w:t xml:space="preserve"> </w:t>
      </w:r>
      <w:r>
        <w:t xml:space="preserve">monetised</w:t>
      </w:r>
      <w:r>
        <w:t xml:space="preserve"> </w:t>
      </w:r>
      <w:r>
        <w:t xml:space="preserve">burden</w:t>
      </w:r>
      <w:r>
        <w:t xml:space="preserve"> </w:t>
      </w:r>
      <w:r>
        <w:t xml:space="preserve">(EUR bn)</w:t>
      </w:r>
      <w:r>
        <w:t xml:space="preserve"> </w:t>
      </w:r>
      <w:r>
        <w:t xml:space="preserve">Option 1</w:t>
      </w:r>
      <w:r>
        <w:t xml:space="preserve"> </w:t>
      </w:r>
      <w:r>
        <w:t xml:space="preserve">-25</w:t>
      </w:r>
      <w:r>
        <w:t xml:space="preserve"> </w:t>
      </w:r>
      <w:r>
        <w:t xml:space="preserve">-700</w:t>
      </w:r>
      <w:r>
        <w:t xml:space="preserve"> </w:t>
      </w:r>
      <w:r>
        <w:t xml:space="preserve">-29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-32</w:t>
      </w:r>
      <w:r>
        <w:t xml:space="preserve"> </w:t>
      </w:r>
      <w:r>
        <w:t xml:space="preserve">Option 2</w:t>
      </w:r>
      <w:r>
        <w:t xml:space="preserve"> </w:t>
      </w:r>
      <w:r>
        <w:t xml:space="preserve">-42</w:t>
      </w:r>
      <w:r>
        <w:t xml:space="preserve"> </w:t>
      </w:r>
      <w:r>
        <w:t xml:space="preserve">-1 100</w:t>
      </w:r>
      <w:r>
        <w:t xml:space="preserve"> </w:t>
      </w:r>
      <w:r>
        <w:t xml:space="preserve">-50</w:t>
      </w:r>
      <w:r>
        <w:t xml:space="preserve"> </w:t>
      </w:r>
      <w:r>
        <w:t xml:space="preserve">-4</w:t>
      </w:r>
      <w:r>
        <w:t xml:space="preserve"> </w:t>
      </w:r>
      <w:r>
        <w:t xml:space="preserve">-1</w:t>
      </w:r>
      <w:r>
        <w:t xml:space="preserve"> </w:t>
      </w:r>
      <w:r>
        <w:t xml:space="preserve">-55</w:t>
      </w:r>
      <w:r>
        <w:t xml:space="preserve"> </w:t>
      </w:r>
      <w:r>
        <w:t xml:space="preserve">Option 3</w:t>
      </w:r>
      <w:r>
        <w:t xml:space="preserve"> </w:t>
      </w:r>
      <w:r>
        <w:t xml:space="preserve">-66</w:t>
      </w:r>
      <w:r>
        <w:t xml:space="preserve"> </w:t>
      </w:r>
      <w:r>
        <w:t xml:space="preserve">-1 700</w:t>
      </w:r>
      <w:r>
        <w:t xml:space="preserve"> </w:t>
      </w:r>
      <w:r>
        <w:t xml:space="preserve">-77</w:t>
      </w:r>
      <w:r>
        <w:t xml:space="preserve"> </w:t>
      </w:r>
      <w:r>
        <w:t xml:space="preserve">-6</w:t>
      </w:r>
      <w:r>
        <w:t xml:space="preserve"> </w:t>
      </w:r>
      <w:r>
        <w:t xml:space="preserve">-2</w:t>
      </w:r>
      <w:r>
        <w:t xml:space="preserve"> </w:t>
      </w:r>
      <w:r>
        <w:t xml:space="preserve">-85</w:t>
      </w:r>
      <w:r>
        <w:t xml:space="preserve"> </w:t>
      </w:r>
      <w:r>
        <w:t xml:space="preserve">Source: External study</w:t>
      </w:r>
      <w:r>
        <w:t xml:space="preserve"> </w:t>
      </w:r>
      <w:r>
        <w:t xml:space="preserve">Notes: Estimates based on Global Burden of Disease data and Eurostat. Figures are rounded.</w:t>
      </w:r>
      <w:r>
        <w:br/>
      </w:r>
      <w:r>
        <w:t xml:space="preserve">Legend: DALY=Disability adjusted life years.</w:t>
      </w:r>
    </w:p>
    <w:p>
      <w:pPr>
        <w:pStyle w:val="BodyText"/>
      </w:pPr>
      <w:r>
        <w:t xml:space="preserve">6.1.6. Impacts on administrative costs and savings and on SMEs</w:t>
      </w:r>
      <w:r>
        <w:t xml:space="preserve"> </w:t>
      </w:r>
      <w:r>
        <w:t xml:space="preserve">The increase of EU minima would negatively affect consumers’ ability to buy the products (and hence</w:t>
      </w:r>
      <w:r>
        <w:t xml:space="preserve"> </w:t>
      </w:r>
      <w:r>
        <w:t xml:space="preserve">lead to reduced sales for economic operators) but would not per-se entail relevant increase of</w:t>
      </w:r>
      <w:r>
        <w:t xml:space="preserve"> </w:t>
      </w:r>
      <w:r>
        <w:t xml:space="preserve">administrative costs for business and Member States.</w:t>
      </w:r>
      <w:r>
        <w:t xml:space="preserve"> </w:t>
      </w:r>
      <w:r>
        <w:t xml:space="preserve">6.1.7. Impacts on employment</w:t>
      </w:r>
      <w:r>
        <w:t xml:space="preserve"> </w:t>
      </w:r>
      <w:r>
        <w:t xml:space="preserve">The employment impact is likely to depend on the market segment. There are no official statistics on</w:t>
      </w:r>
      <w:r>
        <w:t xml:space="preserve"> </w:t>
      </w:r>
      <w:r>
        <w:t xml:space="preserve">jobs linked to tobacco because these fall across three different sectors: growing of tobacco in the</w:t>
      </w:r>
      <w:r>
        <w:t xml:space="preserve"> </w:t>
      </w:r>
      <w:r>
        <w:t xml:space="preserve">primary sector, tobacco manufacturing, and retail. These sectors differ considerably in terms of their</w:t>
      </w:r>
      <w:r>
        <w:t xml:space="preserve"> </w:t>
      </w:r>
      <w:r>
        <w:t xml:space="preserve">production function, labour intensity and market structure; as such the impacts will be</w:t>
      </w:r>
      <w:r>
        <w:t xml:space="preserve"> </w:t>
      </w:r>
      <w:r>
        <w:t xml:space="preserve">correspondingly diverse. Even within the sectors, the impact on each individual business will vary</w:t>
      </w:r>
      <w:r>
        <w:t xml:space="preserve"> </w:t>
      </w:r>
      <w:r>
        <w:t xml:space="preserve">depending on its product mix.135 In overall it can be concluded that impacts on economy-wide</w:t>
      </w:r>
      <w:r>
        <w:t xml:space="preserve"> </w:t>
      </w:r>
      <w:r>
        <w:t xml:space="preserve">employment would be marginal and concentrated in a handful of Member States.136 Tobacco</w:t>
      </w:r>
      <w:r>
        <w:t xml:space="preserve"> </w:t>
      </w:r>
      <w:r>
        <w:t xml:space="preserve">manufacturing employment has tended to decline for years as growing automation and mechanisation</w:t>
      </w:r>
      <w:r>
        <w:t xml:space="preserve"> </w:t>
      </w:r>
      <w:r>
        <w:t xml:space="preserve">has made the tobacco product industry capital intensive. It should be mentioned that to minimise</w:t>
      </w:r>
      <w:r>
        <w:t xml:space="preserve"> </w:t>
      </w:r>
      <w:r>
        <w:t xml:space="preserve">possible negative impact it is at Member State (or regional) level that initiatives must be taken to</w:t>
      </w:r>
      <w:r>
        <w:t xml:space="preserve"> </w:t>
      </w:r>
      <w:r>
        <w:t xml:space="preserve">organise retraining courses for tobacco sector workers, which is supported at EU level through policy</w:t>
      </w:r>
      <w:r>
        <w:t xml:space="preserve"> </w:t>
      </w:r>
      <w:r>
        <w:t xml:space="preserve">frameworks (such as the European Pillar of Social Rights Action Plan, the 2020 European Skills</w:t>
      </w:r>
      <w:r>
        <w:t xml:space="preserve"> </w:t>
      </w:r>
      <w:r>
        <w:t xml:space="preserve">Agenda137) and funding (such as the European Social Fund, Recovery and Resilience Facility, Just</w:t>
      </w:r>
      <w:r>
        <w:t xml:space="preserve"> </w:t>
      </w:r>
      <w:r>
        <w:t xml:space="preserve">Transition Fund, Erasmus+). One particular action that the sector could take is to set up a partnership</w:t>
      </w:r>
    </w:p>
    <w:p>
      <w:pPr>
        <w:pStyle w:val="BodyText"/>
      </w:pPr>
      <w:r>
        <w:t xml:space="preserve">135 Employment directly dependent from tobacco in the retail sector is marginal as in most cases tobacco products are</w:t>
      </w:r>
      <w:r>
        <w:t xml:space="preserve"> </w:t>
      </w:r>
      <w:r>
        <w:t xml:space="preserve">only sold as a part of the product mix.</w:t>
      </w:r>
      <w:r>
        <w:t xml:space="preserve"> </w:t>
      </w:r>
      <w:r>
        <w:t xml:space="preserve">136 Bulgaria is the most exposed Member States with a relatively high concentration of tobacco growers. Manufacturing</w:t>
      </w:r>
      <w:r>
        <w:t xml:space="preserve"> </w:t>
      </w:r>
      <w:r>
        <w:t xml:space="preserve">is concentrated in Germany.</w:t>
      </w:r>
      <w:r>
        <w:t xml:space="preserve"> </w:t>
      </w:r>
      <w:r>
        <w:t xml:space="preserve">137 The 2020 European Skills Agenda aims to empower individuals to learn and make sure their skills are fit for the</w:t>
      </w:r>
      <w:r>
        <w:t xml:space="preserve"> </w:t>
      </w:r>
      <w:r>
        <w:t xml:space="preserve">changing labour markets. The European Pillar of Social Rights Action Plan further supports these labour market</w:t>
      </w:r>
      <w:r>
        <w:t xml:space="preserve"> </w:t>
      </w:r>
      <w:r>
        <w:t xml:space="preserve">adjustments and sets an EU target of at least 60% of adults aged 25 -64 to participate in training annually by 2030, from</w:t>
      </w:r>
      <w:r>
        <w:t xml:space="preserve"> </w:t>
      </w:r>
      <w:r>
        <w:t xml:space="preserve">some 37% today.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within the Pact for Skills138, bringing together actors (authorities, companies, unions, training</w:t>
      </w:r>
      <w:r>
        <w:t xml:space="preserve"> </w:t>
      </w:r>
      <w:r>
        <w:t xml:space="preserve">providers etc.) to analyse and respond to the skills challenges of the sector.</w:t>
      </w:r>
      <w:r>
        <w:t xml:space="preserve"> </w:t>
      </w:r>
      <w:r>
        <w:t xml:space="preserve">6.2.</w:t>
      </w:r>
      <w:r>
        <w:t xml:space="preserve"> </w:t>
      </w:r>
      <w:r>
        <w:t xml:space="preserve">Enlarging the scope to new products</w:t>
      </w:r>
      <w:r>
        <w:t xml:space="preserve"> </w:t>
      </w:r>
      <w:r>
        <w:t xml:space="preserve">6.2.1. Baseline</w:t>
      </w:r>
      <w:r>
        <w:t xml:space="preserve"> </w:t>
      </w:r>
      <w:r>
        <w:t xml:space="preserve">Under the baseline scenario, Member States would continue to apply various national regimes for</w:t>
      </w:r>
      <w:r>
        <w:t xml:space="preserve"> </w:t>
      </w:r>
      <w:r>
        <w:t xml:space="preserve">new products.</w:t>
      </w:r>
      <w:r>
        <w:t xml:space="preserve"> </w:t>
      </w:r>
      <w:r>
        <w:t xml:space="preserve">Regarding heated tobacco products, excise duty levels vary greatly, from EUR 55 to EUR 1 000</w:t>
      </w:r>
      <w:r>
        <w:t xml:space="preserve"> </w:t>
      </w:r>
      <w:r>
        <w:t xml:space="preserve">per kg (EUR 226 on average), which translates into EUR 73 per 1 000 units on average for the most</w:t>
      </w:r>
      <w:r>
        <w:t xml:space="preserve"> </w:t>
      </w:r>
      <w:r>
        <w:t xml:space="preserve">popular product on the market and taking into account the different rates applied in some Member</w:t>
      </w:r>
      <w:r>
        <w:t xml:space="preserve"> </w:t>
      </w:r>
      <w:r>
        <w:t xml:space="preserve">States139.</w:t>
      </w:r>
      <w:r>
        <w:br/>
      </w:r>
      <w:r>
        <w:t xml:space="preserve">Regarding liquids for e-cigarettes, Member States have adopted heterogeneous tax regimes as</w:t>
      </w:r>
      <w:r>
        <w:t xml:space="preserve"> </w:t>
      </w:r>
      <w:r>
        <w:t xml:space="preserve">regards the tax base (per volume of liquid or per nicotine concentration) and scope (whether nicotine-</w:t>
      </w:r>
      <w:r>
        <w:t xml:space="preserve"> </w:t>
      </w:r>
      <w:r>
        <w:t xml:space="preserve">free products are within scope or not). Whereas the average rate applied by those Member States who</w:t>
      </w:r>
      <w:r>
        <w:t xml:space="preserve"> </w:t>
      </w:r>
      <w:r>
        <w:t xml:space="preserve">tax liquids for e-cigarettes is 0.20 per ml, positive rates vary significantly, from EUR 0 .09 to EUR</w:t>
      </w:r>
      <w:r>
        <w:t xml:space="preserve"> </w:t>
      </w:r>
      <w:r>
        <w:t xml:space="preserve">0.70 per ml.</w:t>
      </w:r>
      <w:r>
        <w:br/>
      </w:r>
      <w:r>
        <w:t xml:space="preserve">Certain traditional ‘other manufactured tobacco’ markets are broadly in decline, whereas related</w:t>
      </w:r>
      <w:r>
        <w:t xml:space="preserve"> </w:t>
      </w:r>
      <w:r>
        <w:t xml:space="preserve">products, such as nicotine pouches are becoming increasingly popular, particularly among youth,</w:t>
      </w:r>
      <w:r>
        <w:t xml:space="preserve"> </w:t>
      </w:r>
      <w:r>
        <w:t xml:space="preserve">and their market share is expected to grow substantially in the next five years. Not considering</w:t>
      </w:r>
      <w:r>
        <w:t xml:space="preserve"> </w:t>
      </w:r>
      <w:r>
        <w:t xml:space="preserve">markets where nicotine pouches are banned or not taxed, the EU average rate applied is around EUR</w:t>
      </w:r>
      <w:r>
        <w:t xml:space="preserve"> </w:t>
      </w:r>
      <w:r>
        <w:t xml:space="preserve">88 per kg.</w:t>
      </w:r>
      <w:r>
        <w:t xml:space="preserve"> </w:t>
      </w:r>
      <w:r>
        <w:t xml:space="preserve">6.2.2. Impacts on excise duties and market</w:t>
      </w:r>
      <w:r>
        <w:t xml:space="preserve"> </w:t>
      </w:r>
      <w:r>
        <w:t xml:space="preserve">6.2.2.1.</w:t>
      </w:r>
      <w:r>
        <w:t xml:space="preserve"> </w:t>
      </w:r>
      <w:r>
        <w:t xml:space="preserve">Heated tobacco products (HTP)</w:t>
      </w:r>
      <w:r>
        <w:t xml:space="preserve"> </w:t>
      </w:r>
      <w:r>
        <w:t xml:space="preserve">The impacts of proposed options 1 and 2 are based on the application of the excise duty ‘per unit’, as</w:t>
      </w:r>
      <w:r>
        <w:t xml:space="preserve"> </w:t>
      </w:r>
      <w:r>
        <w:t xml:space="preserve">the near totality of HTP currently on the market would fall under this regime.</w:t>
      </w:r>
      <w:r>
        <w:br/>
      </w:r>
      <w:r>
        <w:t xml:space="preserve">The main estimated impacts of harmonised excise duty minima for HTP are presented in Table 7.</w:t>
      </w:r>
      <w:r>
        <w:t xml:space="preserve"> </w:t>
      </w:r>
      <w:r>
        <w:t xml:space="preserve">The average excise duty level at EU level would increase by EUR 32 (option 1) and EUR 39 (option</w:t>
      </w:r>
      <w:r>
        <w:t xml:space="preserve"> </w:t>
      </w:r>
      <w:r>
        <w:t xml:space="preserve">2) per 1 000 units compared to the baseline. Under option 1 the average excise rate would be EUR</w:t>
      </w:r>
      <w:r>
        <w:t xml:space="preserve"> </w:t>
      </w:r>
      <w:r>
        <w:t xml:space="preserve">105 per 1 000 items, and EUR 122 under option 2. Under these options, 17 and 18 Member States</w:t>
      </w:r>
      <w:r>
        <w:t xml:space="preserve"> </w:t>
      </w:r>
      <w:r>
        <w:t xml:space="preserve">respectively would be affected, with an increase exceeding 100% in some Member States.</w:t>
      </w:r>
      <w:r>
        <w:t xml:space="preserve"> </w:t>
      </w:r>
      <w:r>
        <w:t xml:space="preserve">Table 7. Impacts of proposed EU minima on excise duty, market, price levels, sales and excise</w:t>
      </w:r>
      <w:r>
        <w:t xml:space="preserve"> </w:t>
      </w:r>
      <w:r>
        <w:t xml:space="preserve">duty revenues for heated tobacco products</w:t>
      </w:r>
    </w:p>
    <w:p>
      <w:pPr>
        <w:pStyle w:val="BodyText"/>
      </w:pPr>
      <w:r>
        <w:t xml:space="preserve">EU minima</w:t>
      </w:r>
      <w:r>
        <w:t xml:space="preserve"> </w:t>
      </w:r>
      <w:r>
        <w:t xml:space="preserve">Average</w:t>
      </w:r>
      <w:r>
        <w:t xml:space="preserve"> </w:t>
      </w:r>
      <w:r>
        <w:t xml:space="preserve">excise duty</w:t>
      </w:r>
      <w:r>
        <w:t xml:space="preserve"> </w:t>
      </w:r>
      <w:r>
        <w:t xml:space="preserve">(EUR /</w:t>
      </w:r>
      <w:r>
        <w:t xml:space="preserve"> </w:t>
      </w:r>
      <w:r>
        <w:t xml:space="preserve">1000 units)</w:t>
      </w:r>
      <w:r>
        <w:t xml:space="preserve"> </w:t>
      </w:r>
      <w:r>
        <w:t xml:space="preserve">Average</w:t>
      </w:r>
      <w:r>
        <w:t xml:space="preserve"> </w:t>
      </w:r>
      <w:r>
        <w:t xml:space="preserve">price</w:t>
      </w:r>
      <w:r>
        <w:t xml:space="preserve"> </w:t>
      </w:r>
      <w:r>
        <w:t xml:space="preserve">increase</w:t>
      </w:r>
      <w:r>
        <w:t xml:space="preserve"> </w:t>
      </w:r>
      <w:r>
        <w:t xml:space="preserve">(%, 1</w:t>
      </w:r>
      <w:r>
        <w:t xml:space="preserve"> </w:t>
      </w:r>
      <w:r>
        <w:t xml:space="preserve">000</w:t>
      </w:r>
      <w:r>
        <w:t xml:space="preserve"> </w:t>
      </w:r>
      <w:r>
        <w:t xml:space="preserve">units)</w:t>
      </w:r>
      <w:r>
        <w:t xml:space="preserve"> </w:t>
      </w:r>
      <w:r>
        <w:t xml:space="preserve">Average</w:t>
      </w:r>
      <w:r>
        <w:t xml:space="preserve"> </w:t>
      </w:r>
      <w:r>
        <w:t xml:space="preserve">price level</w:t>
      </w:r>
      <w:r>
        <w:t xml:space="preserve"> </w:t>
      </w:r>
      <w:r>
        <w:t xml:space="preserve">(EUR/1 000</w:t>
      </w:r>
      <w:r>
        <w:t xml:space="preserve"> </w:t>
      </w:r>
      <w:r>
        <w:t xml:space="preserve">units)</w:t>
      </w:r>
      <w:r>
        <w:t xml:space="preserve"> </w:t>
      </w:r>
      <w:r>
        <w:t xml:space="preserve">Impact</w:t>
      </w:r>
      <w:r>
        <w:t xml:space="preserve"> </w:t>
      </w:r>
      <w:r>
        <w:t xml:space="preserve">on sales</w:t>
      </w:r>
      <w:r>
        <w:t xml:space="preserve"> </w:t>
      </w:r>
      <w:r>
        <w:t xml:space="preserve">(%)</w:t>
      </w:r>
      <w:r>
        <w:br/>
      </w:r>
      <w:r>
        <w:t xml:space="preserve">Impact</w:t>
      </w:r>
      <w:r>
        <w:t xml:space="preserve"> </w:t>
      </w:r>
      <w:r>
        <w:t xml:space="preserve">on sales</w:t>
      </w:r>
      <w:r>
        <w:t xml:space="preserve"> </w:t>
      </w:r>
      <w:r>
        <w:t xml:space="preserve">(billion</w:t>
      </w:r>
      <w:r>
        <w:t xml:space="preserve"> </w:t>
      </w:r>
      <w:r>
        <w:t xml:space="preserve">units)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MS</w:t>
      </w:r>
      <w:r>
        <w:t xml:space="preserve"> </w:t>
      </w:r>
      <w:r>
        <w:t xml:space="preserve">affected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revenues</w:t>
      </w:r>
      <w:r>
        <w:t xml:space="preserve"> </w:t>
      </w:r>
      <w:r>
        <w:t xml:space="preserve">(EUR</w:t>
      </w:r>
      <w:r>
        <w:t xml:space="preserve"> </w:t>
      </w:r>
      <w:r>
        <w:t xml:space="preserve">billion)</w:t>
      </w:r>
      <w:r>
        <w:t xml:space="preserve"> </w:t>
      </w:r>
      <w:r>
        <w:t xml:space="preserve">Fixed</w:t>
      </w:r>
      <w:r>
        <w:t xml:space="preserve"> </w:t>
      </w:r>
      <w:r>
        <w:t xml:space="preserve">minimum</w:t>
      </w:r>
      <w:r>
        <w:t xml:space="preserve"> </w:t>
      </w:r>
      <w:r>
        <w:t xml:space="preserve">(EUR/1</w:t>
      </w:r>
      <w:r>
        <w:t xml:space="preserve"> </w:t>
      </w:r>
      <w:r>
        <w:t xml:space="preserve">000 units</w:t>
      </w:r>
      <w:r>
        <w:t xml:space="preserve"> </w:t>
      </w:r>
      <w:r>
        <w:t xml:space="preserve">Relative</w:t>
      </w:r>
      <w:r>
        <w:t xml:space="preserve"> </w:t>
      </w:r>
      <w:r>
        <w:t xml:space="preserve">(% of</w:t>
      </w:r>
      <w:r>
        <w:t xml:space="preserve"> </w:t>
      </w:r>
      <w:r>
        <w:t xml:space="preserve">RSP)</w:t>
      </w:r>
      <w:r>
        <w:t xml:space="preserve"> </w:t>
      </w:r>
      <w:r>
        <w:t xml:space="preserve">Option 1</w:t>
      </w:r>
      <w:r>
        <w:t xml:space="preserve"> </w:t>
      </w:r>
      <w:r>
        <w:t xml:space="preserve">88</w:t>
      </w:r>
      <w:r>
        <w:t xml:space="preserve"> </w:t>
      </w:r>
      <w:r>
        <w:t xml:space="preserve">45%</w:t>
      </w:r>
      <w:r>
        <w:t xml:space="preserve"> </w:t>
      </w:r>
      <w:r>
        <w:t xml:space="preserve">105</w:t>
      </w:r>
      <w:r>
        <w:t xml:space="preserve"> </w:t>
      </w:r>
      <w:r>
        <w:t xml:space="preserve">8%</w:t>
      </w:r>
      <w:r>
        <w:t xml:space="preserve"> </w:t>
      </w:r>
      <w:r>
        <w:t xml:space="preserve">271</w:t>
      </w:r>
      <w:r>
        <w:t xml:space="preserve"> </w:t>
      </w:r>
      <w:r>
        <w:t xml:space="preserve">-16%</w:t>
      </w:r>
      <w:r>
        <w:t xml:space="preserve"> </w:t>
      </w:r>
      <w:r>
        <w:t xml:space="preserve">-8</w:t>
      </w:r>
      <w:r>
        <w:t xml:space="preserve"> </w:t>
      </w:r>
      <w:r>
        <w:t xml:space="preserve">17</w:t>
      </w:r>
      <w:r>
        <w:t xml:space="preserve"> </w:t>
      </w:r>
      <w:r>
        <w:t xml:space="preserve">+4</w:t>
      </w:r>
    </w:p>
    <w:p>
      <w:pPr>
        <w:pStyle w:val="BodyText"/>
      </w:pPr>
      <w:r>
        <w:t xml:space="preserve">138 Pact for Skills promotes joint action to maximise the impact of investing in improving existing skills (upskilling) and</w:t>
      </w:r>
      <w:r>
        <w:t xml:space="preserve"> </w:t>
      </w:r>
      <w:r>
        <w:t xml:space="preserve">training in new skills (reskilling).</w:t>
      </w:r>
      <w:r>
        <w:t xml:space="preserve"> </w:t>
      </w:r>
      <w:r>
        <w:t xml:space="preserve">139 France, Estonia, Denmark and Sweden.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108</w:t>
      </w:r>
      <w:r>
        <w:t xml:space="preserve"> </w:t>
      </w:r>
      <w:r>
        <w:t xml:space="preserve">55%</w:t>
      </w:r>
      <w:r>
        <w:t xml:space="preserve"> </w:t>
      </w:r>
      <w:r>
        <w:t xml:space="preserve">122</w:t>
      </w:r>
      <w:r>
        <w:t xml:space="preserve"> </w:t>
      </w:r>
      <w:r>
        <w:t xml:space="preserve">17%</w:t>
      </w:r>
      <w:r>
        <w:t xml:space="preserve"> </w:t>
      </w:r>
      <w:r>
        <w:t xml:space="preserve">293</w:t>
      </w:r>
      <w:r>
        <w:t xml:space="preserve"> </w:t>
      </w:r>
      <w:r>
        <w:t xml:space="preserve">-27%</w:t>
      </w:r>
      <w:r>
        <w:t xml:space="preserve"> </w:t>
      </w:r>
      <w:r>
        <w:t xml:space="preserve">-13</w:t>
      </w:r>
      <w:r>
        <w:t xml:space="preserve"> </w:t>
      </w:r>
      <w:r>
        <w:t xml:space="preserve">18</w:t>
      </w:r>
      <w:r>
        <w:t xml:space="preserve"> </w:t>
      </w:r>
      <w:r>
        <w:t xml:space="preserve">+4.1</w:t>
      </w:r>
      <w:r>
        <w:t xml:space="preserve"> </w:t>
      </w:r>
      <w:r>
        <w:t xml:space="preserve">Source: External study</w:t>
      </w:r>
      <w:r>
        <w:t xml:space="preserve"> </w:t>
      </w:r>
      <w:r>
        <w:t xml:space="preserve">Notes: Relative=relative minimum condition. The impact on demand is calculated assuming an elasticity coefficient of -</w:t>
      </w:r>
      <w:r>
        <w:t xml:space="preserve"> </w:t>
      </w:r>
      <w:r>
        <w:t xml:space="preserve">1.36. For more details on methodology and assumptions see ANNEX 4: and ANNEX 17: section 3.1. Figures are rounded.</w:t>
      </w:r>
      <w:r>
        <w:t xml:space="preserve"> </w:t>
      </w:r>
      <w:r>
        <w:t xml:space="preserve">The new excise duty levels are expected to influence the selling price, and consequently the sales of</w:t>
      </w:r>
      <w:r>
        <w:t xml:space="preserve"> </w:t>
      </w:r>
      <w:r>
        <w:t xml:space="preserve">HTP products as shown in</w:t>
      </w:r>
      <w:r>
        <w:br/>
      </w:r>
      <w:r>
        <w:t xml:space="preserve">Table 7. The retail price (WAP) would potentially increase by 8% under option 1 and 17% under</w:t>
      </w:r>
      <w:r>
        <w:t xml:space="preserve"> </w:t>
      </w:r>
      <w:r>
        <w:t xml:space="preserve">option 2 on average with great variation across Member States (from 0% up to possibly 36% under</w:t>
      </w:r>
      <w:r>
        <w:t xml:space="preserve"> </w:t>
      </w:r>
      <w:r>
        <w:t xml:space="preserve">option 1 and 55% under option 2). The impact on demand would be magnified by the price-sensitive</w:t>
      </w:r>
      <w:r>
        <w:t xml:space="preserve"> </w:t>
      </w:r>
      <w:r>
        <w:t xml:space="preserve">nature of these products. Considering that over the past few years the HTP market has been</w:t>
      </w:r>
      <w:r>
        <w:t xml:space="preserve"> </w:t>
      </w:r>
      <w:r>
        <w:t xml:space="preserve">growing140, the anticipated impacts would translate into a growth deceleration rather than a decline</w:t>
      </w:r>
      <w:r>
        <w:t xml:space="preserve"> </w:t>
      </w:r>
      <w:r>
        <w:t xml:space="preserve">of this market. Excise duty revenues collected would increase by 40 % in option 1, by 55% in option</w:t>
      </w:r>
      <w:r>
        <w:t xml:space="preserve"> </w:t>
      </w:r>
      <w:r>
        <w:t xml:space="preserve">2.</w:t>
      </w:r>
      <w:r>
        <w:t xml:space="preserve"> </w:t>
      </w:r>
      <w:r>
        <w:t xml:space="preserve">6.2.2.2.</w:t>
      </w:r>
      <w:r>
        <w:t xml:space="preserve"> </w:t>
      </w:r>
      <w:r>
        <w:t xml:space="preserve">Liquids for e-cigarettes</w:t>
      </w:r>
      <w:r>
        <w:t xml:space="preserve"> </w:t>
      </w:r>
      <w:r>
        <w:t xml:space="preserve">Under option 1 (zero EU minimum rate for all liquids), no significant impact on excise duty and price</w:t>
      </w:r>
      <w:r>
        <w:t xml:space="preserve"> </w:t>
      </w:r>
      <w:r>
        <w:t xml:space="preserve">levels is expected. The main impact would be a harmonisation of EU rules and placing these products</w:t>
      </w:r>
      <w:r>
        <w:t xml:space="preserve"> </w:t>
      </w:r>
      <w:r>
        <w:t xml:space="preserve">under the excise movement and control system. For options 2 and 3, the main estimated impacts are</w:t>
      </w:r>
      <w:r>
        <w:t xml:space="preserve"> </w:t>
      </w:r>
      <w:r>
        <w:t xml:space="preserve">shown in Table 8.</w:t>
      </w:r>
      <w:r>
        <w:br/>
      </w:r>
      <w:r>
        <w:t xml:space="preserve">Table 8. Impacts of proposed EU minima on excise duty, market, price levels and revenues of</w:t>
      </w:r>
      <w:r>
        <w:t xml:space="preserve"> </w:t>
      </w:r>
      <w:r>
        <w:t xml:space="preserve">liquids for e-cigarettes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Average</w:t>
      </w:r>
      <w:r>
        <w:t xml:space="preserve"> </w:t>
      </w:r>
      <w:r>
        <w:t xml:space="preserve">excise duty</w:t>
      </w:r>
      <w:r>
        <w:t xml:space="preserve"> </w:t>
      </w:r>
      <w:r>
        <w:t xml:space="preserve">(in EUR/ml)</w:t>
      </w:r>
      <w:r>
        <w:t xml:space="preserve"> </w:t>
      </w:r>
      <w:r>
        <w:t xml:space="preserve">Price</w:t>
      </w:r>
      <w:r>
        <w:t xml:space="preserve"> </w:t>
      </w:r>
      <w:r>
        <w:t xml:space="preserve">increase (%)</w:t>
      </w:r>
    </w:p>
    <w:p>
      <w:pPr>
        <w:pStyle w:val="BodyText"/>
      </w:pPr>
      <w:r>
        <w:t xml:space="preserve">Average</w:t>
      </w:r>
      <w:r>
        <w:t xml:space="preserve"> </w:t>
      </w:r>
      <w:r>
        <w:t xml:space="preserve">price levels,</w:t>
      </w:r>
      <w:r>
        <w:t xml:space="preserve"> </w:t>
      </w:r>
      <w:r>
        <w:t xml:space="preserve">EUR/ml</w:t>
      </w:r>
      <w:r>
        <w:t xml:space="preserve"> </w:t>
      </w:r>
      <w:r>
        <w:t xml:space="preserve">Impact on</w:t>
      </w:r>
      <w:r>
        <w:t xml:space="preserve"> </w:t>
      </w:r>
      <w:r>
        <w:t xml:space="preserve">sales (%)</w:t>
      </w:r>
      <w:r>
        <w:t xml:space="preserve"> </w:t>
      </w:r>
      <w:r>
        <w:t xml:space="preserve">Impact on</w:t>
      </w:r>
      <w:r>
        <w:t xml:space="preserve"> </w:t>
      </w:r>
      <w:r>
        <w:t xml:space="preserve">sales</w:t>
      </w:r>
      <w:r>
        <w:t xml:space="preserve"> </w:t>
      </w:r>
      <w:r>
        <w:t xml:space="preserve">(million ml)</w:t>
      </w:r>
      <w:r>
        <w:t xml:space="preserve"> </w:t>
      </w:r>
      <w:r>
        <w:t xml:space="preserve">Affected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Impact on</w:t>
      </w:r>
      <w:r>
        <w:t xml:space="preserve"> </w:t>
      </w:r>
      <w:r>
        <w:t xml:space="preserve">revenues</w:t>
      </w:r>
      <w:r>
        <w:t xml:space="preserve"> </w:t>
      </w:r>
      <w:r>
        <w:t xml:space="preserve">(EUR</w:t>
      </w:r>
      <w:r>
        <w:t xml:space="preserve"> </w:t>
      </w:r>
      <w:r>
        <w:t xml:space="preserve">million)</w:t>
      </w:r>
      <w:r>
        <w:t xml:space="preserve"> </w:t>
      </w:r>
      <w:r>
        <w:t xml:space="preserve">Option</w:t>
      </w:r>
      <w:r>
        <w:t xml:space="preserve"> </w:t>
      </w:r>
      <w:r>
        <w:t xml:space="preserve">1:</w:t>
      </w:r>
      <w:r>
        <w:t xml:space="preserve"> </w:t>
      </w:r>
      <w:r>
        <w:t xml:space="preserve">EUR 0/ml</w:t>
      </w:r>
    </w:p>
    <w:p>
      <w:pPr>
        <w:pStyle w:val="BodyText"/>
      </w:pPr>
      <w:r>
        <w:t xml:space="preserve">+370</w:t>
      </w:r>
      <w:r>
        <w:t xml:space="preserve"> </w:t>
      </w:r>
      <w:r>
        <w:t xml:space="preserve">Option</w:t>
      </w:r>
      <w:r>
        <w:t xml:space="preserve"> </w:t>
      </w:r>
      <w:r>
        <w:t xml:space="preserve">2:</w:t>
      </w:r>
      <w:r>
        <w:br/>
      </w:r>
      <w:r>
        <w:t xml:space="preserve">EUR 0.36/ml</w:t>
      </w:r>
      <w:r>
        <w:t xml:space="preserve"> </w:t>
      </w:r>
      <w:r>
        <w:t xml:space="preserve">(or 40% of</w:t>
      </w:r>
      <w:r>
        <w:t xml:space="preserve"> </w:t>
      </w:r>
      <w:r>
        <w:t xml:space="preserve">retail price)</w:t>
      </w:r>
      <w:r>
        <w:t xml:space="preserve"> </w:t>
      </w:r>
      <w:r>
        <w:t xml:space="preserve">0.37</w:t>
      </w:r>
      <w:r>
        <w:br/>
      </w:r>
      <w:r>
        <w:t xml:space="preserve">21%</w:t>
      </w:r>
      <w:r>
        <w:t xml:space="preserve"> </w:t>
      </w:r>
      <w:r>
        <w:t xml:space="preserve">1.60</w:t>
      </w:r>
      <w:r>
        <w:t xml:space="preserve"> </w:t>
      </w:r>
      <w:r>
        <w:t xml:space="preserve">-40%</w:t>
      </w:r>
      <w:r>
        <w:t xml:space="preserve"> </w:t>
      </w:r>
      <w:r>
        <w:t xml:space="preserve">- 1.4</w:t>
      </w:r>
      <w:r>
        <w:t xml:space="preserve"> </w:t>
      </w:r>
      <w:r>
        <w:t xml:space="preserve">23</w:t>
      </w:r>
      <w:r>
        <w:t xml:space="preserve"> </w:t>
      </w:r>
      <w:r>
        <w:t xml:space="preserve">+750</w:t>
      </w:r>
      <w:r>
        <w:t xml:space="preserve"> </w:t>
      </w:r>
      <w:r>
        <w:t xml:space="preserve">Option 3:</w:t>
      </w:r>
      <w:r>
        <w:t xml:space="preserve"> </w:t>
      </w:r>
      <w:r>
        <w:t xml:space="preserve">- above 15</w:t>
      </w:r>
      <w:r>
        <w:t xml:space="preserve"> </w:t>
      </w:r>
      <w:r>
        <w:t xml:space="preserve">mg/ml</w:t>
      </w:r>
    </w:p>
    <w:p>
      <w:pPr>
        <w:pStyle w:val="Compact"/>
        <w:numPr>
          <w:ilvl w:val="0"/>
          <w:numId w:val="1005"/>
        </w:numPr>
      </w:pPr>
      <w:r>
        <w:t xml:space="preserve">EUR 0.36/ml</w:t>
      </w:r>
      <w:r>
        <w:t xml:space="preserve"> </w:t>
      </w:r>
      <w:r>
        <w:t xml:space="preserve">(or 40% of</w:t>
      </w:r>
      <w:r>
        <w:t xml:space="preserve"> </w:t>
      </w:r>
      <w:r>
        <w:t xml:space="preserve">RSP)</w:t>
      </w:r>
    </w:p>
    <w:p>
      <w:pPr>
        <w:pStyle w:val="Compact"/>
        <w:numPr>
          <w:ilvl w:val="0"/>
          <w:numId w:val="1005"/>
        </w:numPr>
      </w:pPr>
      <w:r>
        <w:t xml:space="preserve">up to 15</w:t>
      </w:r>
      <w:r>
        <w:t xml:space="preserve"> </w:t>
      </w:r>
      <w:r>
        <w:t xml:space="preserve">mg/ml</w:t>
      </w:r>
    </w:p>
    <w:p>
      <w:pPr>
        <w:pStyle w:val="Compact"/>
        <w:numPr>
          <w:ilvl w:val="0"/>
          <w:numId w:val="1005"/>
        </w:numPr>
      </w:pPr>
      <w:r>
        <w:t xml:space="preserve">EUR 0.12/ml</w:t>
      </w:r>
      <w:r>
        <w:t xml:space="preserve"> </w:t>
      </w:r>
      <w:r>
        <w:t xml:space="preserve">(or 20% of</w:t>
      </w:r>
      <w:r>
        <w:t xml:space="preserve"> </w:t>
      </w:r>
      <w:r>
        <w:t xml:space="preserve">the RSP)</w:t>
      </w:r>
      <w:r>
        <w:t xml:space="preserve"> </w:t>
      </w:r>
      <w:r>
        <w:t xml:space="preserve">0.23</w:t>
      </w:r>
      <w:r>
        <w:t xml:space="preserve"> </w:t>
      </w:r>
      <w:r>
        <w:t xml:space="preserve">5.3%</w:t>
      </w:r>
      <w:r>
        <w:t xml:space="preserve"> </w:t>
      </w:r>
      <w:r>
        <w:t xml:space="preserve">1.39</w:t>
      </w:r>
      <w:r>
        <w:t xml:space="preserve"> </w:t>
      </w:r>
      <w:r>
        <w:t xml:space="preserve">-17%</w:t>
      </w:r>
      <w:r>
        <w:t xml:space="preserve"> </w:t>
      </w:r>
      <w:r>
        <w:t xml:space="preserve">-0.6</w:t>
      </w:r>
      <w:r>
        <w:br/>
      </w:r>
      <w:r>
        <w:t xml:space="preserve">22</w:t>
      </w:r>
      <w:r>
        <w:t xml:space="preserve"> </w:t>
      </w:r>
      <w:r>
        <w:t xml:space="preserve">+530</w:t>
      </w:r>
      <w:r>
        <w:t xml:space="preserve"> </w:t>
      </w:r>
      <w:r>
        <w:t xml:space="preserve">Source: External study</w:t>
      </w:r>
      <w:r>
        <w:t xml:space="preserve"> </w:t>
      </w:r>
      <w:r>
        <w:t xml:space="preserve">Notes: Average price for all products is EUR 1.32/ml (2023). For the tax-driven price increase a pass-through rate of 0.25</w:t>
      </w:r>
      <w:r>
        <w:t xml:space="preserve"> </w:t>
      </w:r>
      <w:r>
        <w:t xml:space="preserve">is assumed. The impact on demand is calculated assuming an elasticity coefficient of - 1.36. Figures are rounded.</w:t>
      </w:r>
    </w:p>
    <w:p>
      <w:pPr>
        <w:pStyle w:val="FirstParagraph"/>
      </w:pPr>
      <w:r>
        <w:t xml:space="preserve">140 In 2023 the value of total sales exceeded EUR 12 billion, i.e. more than doubling the value recorded in 2020 (50 billion</w:t>
      </w:r>
      <w:r>
        <w:t xml:space="preserve"> </w:t>
      </w:r>
      <w:r>
        <w:t xml:space="preserve">HTP sticks were sold in the EU in 2023).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Option 2. The impact of option 2 would be more substantial and would require 23 Member States to</w:t>
      </w:r>
      <w:r>
        <w:t xml:space="preserve"> </w:t>
      </w:r>
      <w:r>
        <w:t xml:space="preserve">raise their tax levels. The average price of standard liquids would increase possibly by 21% Overall,</w:t>
      </w:r>
      <w:r>
        <w:t xml:space="preserve"> </w:t>
      </w:r>
      <w:r>
        <w:t xml:space="preserve">consumption is expected to go down 40 %, which would markedly affect the sector. Nicotine-free</w:t>
      </w:r>
      <w:r>
        <w:t xml:space="preserve"> </w:t>
      </w:r>
      <w:r>
        <w:t xml:space="preserve">liquids could be more affected, as in the baseline scenario they are less or not taxed in some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Option 3. The EU minima envisaged under option 3 would lead to a moderate price increase. 22</w:t>
      </w:r>
      <w:r>
        <w:t xml:space="preserve"> </w:t>
      </w:r>
      <w:r>
        <w:t xml:space="preserve">Member States would need to adapt their tax regime. Sales would possibly decline by 17% over 2023</w:t>
      </w:r>
      <w:r>
        <w:t xml:space="preserve"> </w:t>
      </w:r>
      <w:r>
        <w:t xml:space="preserve">levels.</w:t>
      </w:r>
      <w:r>
        <w:br/>
      </w:r>
      <w:r>
        <w:t xml:space="preserve">The new tax regimes are expected to have positive effects on tax avoidance by limiting the incentives</w:t>
      </w:r>
      <w:r>
        <w:t xml:space="preserve"> </w:t>
      </w:r>
      <w:r>
        <w:t xml:space="preserve">for ‘do-it-yourself’ behaviours.141 More importantly, a reduction in tax evasion could be expected,</w:t>
      </w:r>
      <w:r>
        <w:t xml:space="preserve"> </w:t>
      </w:r>
      <w:r>
        <w:t xml:space="preserve">since all transactions would be subject to movement and control rules. Cross-border movements for</w:t>
      </w:r>
      <w:r>
        <w:t xml:space="preserve"> </w:t>
      </w:r>
      <w:r>
        <w:t xml:space="preserve">commercial purposes would be subject to the EMCS and, therefore, bulk movements of e-cigarettes</w:t>
      </w:r>
      <w:r>
        <w:t xml:space="preserve"> </w:t>
      </w:r>
      <w:r>
        <w:t xml:space="preserve">would be tracked. However, controls on business-to-consumer duty-paid distance sales would remain</w:t>
      </w:r>
      <w:r>
        <w:t xml:space="preserve"> </w:t>
      </w:r>
      <w:r>
        <w:t xml:space="preserve">complex and burdensome to enforce. Furthermore, as products would be subject to excise duty in</w:t>
      </w:r>
      <w:r>
        <w:t xml:space="preserve"> </w:t>
      </w:r>
      <w:r>
        <w:t xml:space="preserve">countries where they are not currently taxed, the incentive for cross-border shopping would reduce.</w:t>
      </w:r>
      <w:r>
        <w:br/>
      </w:r>
      <w:r>
        <w:t xml:space="preserve">6.2.2.3.</w:t>
      </w:r>
      <w:r>
        <w:t xml:space="preserve"> </w:t>
      </w:r>
      <w:r>
        <w:t xml:space="preserve">Other manufactured tobacco and related products</w:t>
      </w:r>
      <w:r>
        <w:t xml:space="preserve"> </w:t>
      </w:r>
      <w:r>
        <w:t xml:space="preserve">In Member States where nicotine pouches are taxed the average rate applicable is EUR 88 per kg,</w:t>
      </w:r>
      <w:r>
        <w:t xml:space="preserve"> </w:t>
      </w:r>
      <w:r>
        <w:t xml:space="preserve">although there are substantial variations, from EUR 19 to EUR 429. For smokeless tobacco products,</w:t>
      </w:r>
      <w:r>
        <w:t xml:space="preserve"> </w:t>
      </w:r>
      <w:r>
        <w:t xml:space="preserve">the average rate is EUR 103, varying from EUR 32 to EUR 211.</w:t>
      </w:r>
      <w:r>
        <w:t xml:space="preserve"> </w:t>
      </w:r>
      <w:r>
        <w:t xml:space="preserve">Depending on the scenario adopted, average prices for nicotine pouches would be expected to rise</w:t>
      </w:r>
      <w:r>
        <w:t xml:space="preserve"> </w:t>
      </w:r>
      <w:r>
        <w:t xml:space="preserve">from EUR 293 per kg, to be between EUR 311 and EUR 406. For smokeless tobacco products, the</w:t>
      </w:r>
      <w:r>
        <w:t xml:space="preserve"> </w:t>
      </w:r>
      <w:r>
        <w:t xml:space="preserve">average price is expected to increase from EUR 307 per kg to between EUR 368 and EUR 472.</w:t>
      </w:r>
      <w:r>
        <w:t xml:space="preserve"> </w:t>
      </w:r>
      <w:r>
        <w:t xml:space="preserve">Smokeless tobacco products and nicotine pouches. The market impact of option 1 would be very</w:t>
      </w:r>
      <w:r>
        <w:t xml:space="preserve"> </w:t>
      </w:r>
      <w:r>
        <w:t xml:space="preserve">limited, with an indicative decline in smokeless tobacco products consumption of 1%. Under options</w:t>
      </w:r>
      <w:r>
        <w:t xml:space="preserve"> </w:t>
      </w:r>
      <w:r>
        <w:t xml:space="preserve">2 and 3, the decline could reach 38% and 44% respectively. As regards nicotine pouches the market</w:t>
      </w:r>
      <w:r>
        <w:t xml:space="preserve"> </w:t>
      </w:r>
      <w:r>
        <w:t xml:space="preserve">impact of option 1 would be limited while under option 2 and 3 consumption could go down by 38%</w:t>
      </w:r>
      <w:r>
        <w:t xml:space="preserve"> </w:t>
      </w:r>
      <w:r>
        <w:t xml:space="preserve">and 52% respectively (see Table 9).</w:t>
      </w:r>
      <w:r>
        <w:br/>
      </w:r>
      <w:r>
        <w:t xml:space="preserve">The overall impact on excise revenues would be positive from nicotine pouches and smokeless</w:t>
      </w:r>
      <w:r>
        <w:t xml:space="preserve"> </w:t>
      </w:r>
      <w:r>
        <w:t xml:space="preserve">tobacco products. The expected excise revenue would be EUR 150 million under option 1, EUR 280</w:t>
      </w:r>
      <w:r>
        <w:t xml:space="preserve"> </w:t>
      </w:r>
      <w:r>
        <w:t xml:space="preserve">million under option 2 and EUR 290 million under option 3.</w:t>
      </w:r>
      <w:r>
        <w:br/>
      </w:r>
      <w:r>
        <w:t xml:space="preserve">Table 9. Impact on price, market and revenues of smokeless tobacco products</w:t>
      </w:r>
      <w:r>
        <w:t xml:space="preserve"> </w:t>
      </w:r>
      <w:r>
        <w:t xml:space="preserve">Options</w:t>
      </w:r>
      <w:r>
        <w:t xml:space="preserve"> </w:t>
      </w:r>
      <w:r>
        <w:t xml:space="preserve">Average</w:t>
      </w:r>
      <w:r>
        <w:t xml:space="preserve"> </w:t>
      </w:r>
      <w:r>
        <w:t xml:space="preserve">price</w:t>
      </w:r>
      <w:r>
        <w:t xml:space="preserve"> </w:t>
      </w:r>
      <w:r>
        <w:t xml:space="preserve">increase (%)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sales (%)</w:t>
      </w:r>
      <w:r>
        <w:t xml:space="preserve"> </w:t>
      </w:r>
      <w:r>
        <w:t xml:space="preserve">Impact on sales</w:t>
      </w:r>
      <w:r>
        <w:t xml:space="preserve"> </w:t>
      </w:r>
      <w:r>
        <w:t xml:space="preserve">(tonnes)</w:t>
      </w:r>
      <w:r>
        <w:t xml:space="preserve"> </w:t>
      </w:r>
      <w:r>
        <w:t xml:space="preserve">Smokeless tobacco products</w:t>
      </w:r>
      <w:r>
        <w:t xml:space="preserve"> </w:t>
      </w:r>
      <w:r>
        <w:t xml:space="preserve">Option 1: EUR 26/kg or 10% of RSP</w:t>
      </w:r>
      <w:r>
        <w:t xml:space="preserve"> </w:t>
      </w:r>
      <w:r>
        <w:t xml:space="preserve">20%</w:t>
      </w:r>
      <w:r>
        <w:t xml:space="preserve"> </w:t>
      </w:r>
      <w:r>
        <w:t xml:space="preserve">- 1%</w:t>
      </w:r>
      <w:r>
        <w:t xml:space="preserve"> </w:t>
      </w:r>
      <w:r>
        <w:t xml:space="preserve">- 2</w:t>
      </w:r>
      <w:r>
        <w:t xml:space="preserve"> </w:t>
      </w:r>
      <w:r>
        <w:t xml:space="preserve">Option 2: EUR 107/kg or 40% of RSP</w:t>
      </w:r>
      <w:r>
        <w:t xml:space="preserve"> </w:t>
      </w:r>
      <w:r>
        <w:t xml:space="preserve">44%</w:t>
      </w:r>
      <w:r>
        <w:t xml:space="preserve"> </w:t>
      </w:r>
      <w:r>
        <w:t xml:space="preserve">- 38%</w:t>
      </w:r>
      <w:r>
        <w:t xml:space="preserve"> </w:t>
      </w:r>
      <w:r>
        <w:t xml:space="preserve">- 56</w:t>
      </w:r>
      <w:r>
        <w:t xml:space="preserve"> </w:t>
      </w:r>
      <w:r>
        <w:t xml:space="preserve">Option 3: EUR 143/kg or 50% of RSP</w:t>
      </w:r>
    </w:p>
    <w:p>
      <w:pPr>
        <w:pStyle w:val="BodyText"/>
      </w:pPr>
      <w:r>
        <w:t xml:space="preserve">54%</w:t>
      </w:r>
      <w:r>
        <w:t xml:space="preserve"> </w:t>
      </w:r>
      <w:r>
        <w:t xml:space="preserve">- 44%</w:t>
      </w:r>
      <w:r>
        <w:t xml:space="preserve"> </w:t>
      </w:r>
      <w:r>
        <w:t xml:space="preserve">- 65</w:t>
      </w:r>
      <w:r>
        <w:br/>
      </w:r>
      <w:r>
        <w:t xml:space="preserve">Nicotine pouches</w:t>
      </w:r>
      <w:r>
        <w:t xml:space="preserve"> </w:t>
      </w:r>
      <w:r>
        <w:t xml:space="preserve">Option 1: EUR 26/kg or 10% of RSP</w:t>
      </w:r>
      <w:r>
        <w:t xml:space="preserve"> </w:t>
      </w:r>
      <w:r>
        <w:t xml:space="preserve">6%</w:t>
      </w:r>
      <w:r>
        <w:t xml:space="preserve"> </w:t>
      </w:r>
      <w:r>
        <w:t xml:space="preserve">- 5%</w:t>
      </w:r>
      <w:r>
        <w:t xml:space="preserve"> </w:t>
      </w:r>
      <w:r>
        <w:t xml:space="preserve">- 300</w:t>
      </w:r>
    </w:p>
    <w:p>
      <w:pPr>
        <w:pStyle w:val="BodyText"/>
      </w:pPr>
      <w:r>
        <w:t xml:space="preserve">141 Consumers would be discouraged to buy separately ‘nicotine boosters’ and the basic ingredients of liquids including</w:t>
      </w:r>
      <w:r>
        <w:t xml:space="preserve"> </w:t>
      </w:r>
      <w:r>
        <w:t xml:space="preserve">propylene glycol, vegetable glycerine and flavourings for self mixing 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Option 2: EUR 107/kg or 40% of RSP</w:t>
      </w:r>
      <w:r>
        <w:t xml:space="preserve"> </w:t>
      </w:r>
      <w:r>
        <w:t xml:space="preserve">26%</w:t>
      </w:r>
      <w:r>
        <w:t xml:space="preserve"> </w:t>
      </w:r>
      <w:r>
        <w:t xml:space="preserve">- 38%</w:t>
      </w:r>
      <w:r>
        <w:t xml:space="preserve"> </w:t>
      </w:r>
      <w:r>
        <w:t xml:space="preserve">- 1 700</w:t>
      </w:r>
      <w:r>
        <w:t xml:space="preserve"> </w:t>
      </w:r>
      <w:r>
        <w:t xml:space="preserve">Option 3: EUR 143/kg or 50% of RSP</w:t>
      </w:r>
      <w:r>
        <w:t xml:space="preserve"> </w:t>
      </w:r>
      <w:r>
        <w:t xml:space="preserve">38%</w:t>
      </w:r>
      <w:r>
        <w:t xml:space="preserve"> </w:t>
      </w:r>
      <w:r>
        <w:t xml:space="preserve">- 52%</w:t>
      </w:r>
      <w:r>
        <w:t xml:space="preserve"> </w:t>
      </w:r>
      <w:r>
        <w:t xml:space="preserve">- 2 300</w:t>
      </w:r>
      <w:r>
        <w:t xml:space="preserve"> </w:t>
      </w:r>
      <w:r>
        <w:t xml:space="preserve">Source: External study</w:t>
      </w:r>
      <w:r>
        <w:t xml:space="preserve"> </w:t>
      </w:r>
      <w:r>
        <w:t xml:space="preserve">Notes: Estimates for these products are presented with a higher degree of granularity for the sole purpose of showing the</w:t>
      </w:r>
      <w:r>
        <w:t xml:space="preserve"> </w:t>
      </w:r>
      <w:r>
        <w:t xml:space="preserve">possible different impact of scenarios, but they have to be considered as indicative142. The impact on demand is calculated</w:t>
      </w:r>
      <w:r>
        <w:t xml:space="preserve"> </w:t>
      </w:r>
      <w:r>
        <w:t xml:space="preserve">assuming an elasticity coefficient of -1.36. Figures are rounded.</w:t>
      </w:r>
      <w:r>
        <w:br/>
      </w:r>
      <w:r>
        <w:t xml:space="preserve">The introduction of excise movement and control provisions on other manufactured tobacco and</w:t>
      </w:r>
      <w:r>
        <w:t xml:space="preserve"> </w:t>
      </w:r>
      <w:r>
        <w:t xml:space="preserve">related products may contribute to the reduction of irregular flows,143 and induce consumers of</w:t>
      </w:r>
      <w:r>
        <w:t xml:space="preserve"> </w:t>
      </w:r>
      <w:r>
        <w:t xml:space="preserve">smokeless products to purchase products taxed in their country of residence, thus increasing the total</w:t>
      </w:r>
      <w:r>
        <w:t xml:space="preserve"> </w:t>
      </w:r>
      <w:r>
        <w:t xml:space="preserve">excise revenues collected.</w:t>
      </w:r>
      <w:r>
        <w:t xml:space="preserve"> </w:t>
      </w:r>
      <w:r>
        <w:t xml:space="preserve">6.2.3. Impacts on administrative costs and savings144 and on SMEs</w:t>
      </w:r>
      <w:r>
        <w:t xml:space="preserve"> </w:t>
      </w:r>
      <w:r>
        <w:t xml:space="preserve">Introducing new harmonised tax categories would generate compliance costs for economic</w:t>
      </w:r>
      <w:r>
        <w:t xml:space="preserve"> </w:t>
      </w:r>
      <w:r>
        <w:t xml:space="preserve">operators. These costs include:</w:t>
      </w:r>
      <w:r>
        <w:t xml:space="preserve"> </w:t>
      </w:r>
      <w:r>
        <w:t xml:space="preserve">- administrative costs which are primarily related to general excise arrangement obligations such as</w:t>
      </w:r>
      <w:r>
        <w:t xml:space="preserve"> </w:t>
      </w:r>
      <w:r>
        <w:t xml:space="preserve">to obtain authorisation, adopt record-keeping tools and procedures, fill-in tax declarations.</w:t>
      </w:r>
      <w:r>
        <w:br/>
      </w:r>
      <w:r>
        <w:t xml:space="preserve">- adjustment costs to establish and operate a tax warehouse (where required), to install and operate IT</w:t>
      </w:r>
      <w:r>
        <w:t xml:space="preserve"> </w:t>
      </w:r>
      <w:r>
        <w:t xml:space="preserve">software for excise control and movement system management, and to issue financial guarantees</w:t>
      </w:r>
      <w:r>
        <w:t xml:space="preserve"> </w:t>
      </w:r>
      <w:r>
        <w:t xml:space="preserve">(where required) by the Member States of operation.145</w:t>
      </w:r>
      <w:r>
        <w:t xml:space="preserve"> </w:t>
      </w:r>
      <w:r>
        <w:t xml:space="preserve">Overall, estimated costs for the whole new product sector would amount to EUR 9.6 million of one-</w:t>
      </w:r>
      <w:r>
        <w:t xml:space="preserve"> </w:t>
      </w:r>
      <w:r>
        <w:t xml:space="preserve">off costs and EUR 6.3 million of recurrent costs in each subsequent year depending on the option.</w:t>
      </w:r>
      <w:r>
        <w:t xml:space="preserve"> </w:t>
      </w:r>
      <w:r>
        <w:t xml:space="preserve">The bulk of additional costs would be incurred by SMEs operating in the e-cigarette liquids</w:t>
      </w:r>
      <w:r>
        <w:t xml:space="preserve"> </w:t>
      </w:r>
      <w:r>
        <w:t xml:space="preserve">segment146, especially those based in countries where no national tax regimes are currently in place.</w:t>
      </w:r>
      <w:r>
        <w:t xml:space="preserve"> </w:t>
      </w:r>
      <w:r>
        <w:t xml:space="preserve">Indeed, operators in the HTP and other manufactured tobacco sector (especially the nicotine pouch</w:t>
      </w:r>
      <w:r>
        <w:t xml:space="preserve"> </w:t>
      </w:r>
      <w:r>
        <w:t xml:space="preserve">segment) are likely already compliant with the majority of obligations as both segments are largely</w:t>
      </w:r>
      <w:r>
        <w:t xml:space="preserve"> </w:t>
      </w:r>
      <w:r>
        <w:t xml:space="preserve">controlled by transnational tobacco companies.147</w:t>
      </w:r>
      <w:r>
        <w:br/>
      </w:r>
      <w:r>
        <w:t xml:space="preserve">Focusing on SME’s and on competitiveness, the following impacts can be expected:</w:t>
      </w:r>
    </w:p>
    <w:p>
      <w:pPr>
        <w:pStyle w:val="BodyText"/>
      </w:pPr>
      <w:r>
        <w:t xml:space="preserve">142 Nicotine pouches: in Belgium, Germany, Lithuania and the Netherlands nicotine pouches are currently prohibited.</w:t>
      </w:r>
      <w:r>
        <w:t xml:space="preserve"> </w:t>
      </w:r>
      <w:r>
        <w:t xml:space="preserve">For Bulgaria, Cyprus, Greece, Spain, Luxembourg, Latvia, Portugal and Slovenia no market data are available. The EU</w:t>
      </w:r>
      <w:r>
        <w:t xml:space="preserve"> </w:t>
      </w:r>
      <w:r>
        <w:t xml:space="preserve">average excise duty includes all countries, including those where these products are not marketed (and possibly banned).</w:t>
      </w:r>
      <w:r>
        <w:t xml:space="preserve"> </w:t>
      </w:r>
      <w:r>
        <w:t xml:space="preserve">Smokeless tobacco products: estimates refer to the EU aggregated market, including chewing tobacco and moist snuff</w:t>
      </w:r>
      <w:r>
        <w:t xml:space="preserve"> </w:t>
      </w:r>
      <w:r>
        <w:t xml:space="preserve">(but not including Swedish snus). The analysis is based on the 6 markets for which data are available (Bulgaria, Czechia,</w:t>
      </w:r>
      <w:r>
        <w:t xml:space="preserve"> </w:t>
      </w:r>
      <w:r>
        <w:t xml:space="preserve">Denmark, Spain, Hungary, and Slovakia), but the EU average excise duty includes all countries (except Sweden as</w:t>
      </w:r>
      <w:r>
        <w:t xml:space="preserve"> </w:t>
      </w:r>
      <w:r>
        <w:t xml:space="preserve">Euromonitor’s market data do not allow to distinguish between snus and chewing tobacco).</w:t>
      </w:r>
      <w:r>
        <w:t xml:space="preserve"> </w:t>
      </w:r>
      <w:r>
        <w:t xml:space="preserve">For Member States where the products concerned were not in the market in the baseline year, the tax revenue impact is</w:t>
      </w:r>
      <w:r>
        <w:t xml:space="preserve"> </w:t>
      </w:r>
      <w:r>
        <w:t xml:space="preserve">assumed to be nil.</w:t>
      </w:r>
      <w:r>
        <w:t xml:space="preserve"> </w:t>
      </w:r>
      <w:r>
        <w:t xml:space="preserve">143 Irregular online sales of oral tobacco products can involve operators based in various extra-EU countries like</w:t>
      </w:r>
      <w:r>
        <w:t xml:space="preserve"> </w:t>
      </w:r>
      <w:r>
        <w:t xml:space="preserve">Switzerland, Norway and Russia.</w:t>
      </w:r>
      <w:r>
        <w:br/>
      </w:r>
      <w:r>
        <w:t xml:space="preserve">144 See ANNEX 17: section 3.2 for details on costs for economic operators and public authorities.</w:t>
      </w:r>
      <w:r>
        <w:t xml:space="preserve"> </w:t>
      </w:r>
      <w:r>
        <w:t xml:space="preserve">145 The costs of financial guarantees can be considered as being an indirect burden, given that these depend on Member</w:t>
      </w:r>
      <w:r>
        <w:t xml:space="preserve"> </w:t>
      </w:r>
      <w:r>
        <w:t xml:space="preserve">States-level implementation.</w:t>
      </w:r>
      <w:r>
        <w:t xml:space="preserve"> </w:t>
      </w:r>
      <w:r>
        <w:t xml:space="preserve">146 An estimated 3 400 companies in the EU, with a market share of about 30% of the e-cigarette liquids segment (External</w:t>
      </w:r>
      <w:r>
        <w:t xml:space="preserve"> </w:t>
      </w:r>
      <w:r>
        <w:t xml:space="preserve">study).</w:t>
      </w:r>
      <w:r>
        <w:t xml:space="preserve"> </w:t>
      </w:r>
      <w:r>
        <w:t xml:space="preserve">147 transnational tobacco companies (Philip Morris International, British American Tobacco, Japan Tobacco International</w:t>
      </w:r>
      <w:r>
        <w:t xml:space="preserve"> </w:t>
      </w:r>
      <w:r>
        <w:t xml:space="preserve">and Imperial Brands).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▪ The expected reduction of sales that would follow tax increases would especially affect the</w:t>
      </w:r>
      <w:r>
        <w:t xml:space="preserve"> </w:t>
      </w:r>
      <w:r>
        <w:t xml:space="preserve">SME component of the e-cigarette sector, with consolidation leading to a reduction in the</w:t>
      </w:r>
      <w:r>
        <w:t xml:space="preserve"> </w:t>
      </w:r>
      <w:r>
        <w:t xml:space="preserve">number of SMEs, from the current 3 100 to between 1 600 and 2 400, depending on the option</w:t>
      </w:r>
      <w:r>
        <w:t xml:space="preserve"> </w:t>
      </w:r>
      <w:r>
        <w:t xml:space="preserve">adopted. However, this impact must be put in perspective, considering the number of total</w:t>
      </w:r>
      <w:r>
        <w:t xml:space="preserve"> </w:t>
      </w:r>
      <w:r>
        <w:t xml:space="preserve">SMEs in the EU (23 million) as well as the dynamics in the e-cigarettes market, which is</w:t>
      </w:r>
      <w:r>
        <w:t xml:space="preserve"> </w:t>
      </w:r>
      <w:r>
        <w:t xml:space="preserve">evolving rapidly and where concentration is already underway. Similar consolidation processes</w:t>
      </w:r>
      <w:r>
        <w:t xml:space="preserve"> </w:t>
      </w:r>
      <w:r>
        <w:t xml:space="preserve">have been registered and reported at Member State level (e.g. in Romania, Portugal, and Italy)</w:t>
      </w:r>
      <w:r>
        <w:t xml:space="preserve"> </w:t>
      </w:r>
      <w:r>
        <w:t xml:space="preserve">after the introduction of national ad hoc tax regimes. In turn, this may push a number of</w:t>
      </w:r>
      <w:r>
        <w:t xml:space="preserve"> </w:t>
      </w:r>
      <w:r>
        <w:t xml:space="preserve">operators out of the market and accelerate the expansion of large companies, which are better</w:t>
      </w:r>
      <w:r>
        <w:t xml:space="preserve"> </w:t>
      </w:r>
      <w:r>
        <w:t xml:space="preserve">equipped to face more challenging competitive conditions. Market shares of large companies</w:t>
      </w:r>
      <w:r>
        <w:t xml:space="preserve"> </w:t>
      </w:r>
      <w:r>
        <w:t xml:space="preserve">has already increased significantly in the past 3 years and would likely continue to rise. With</w:t>
      </w:r>
      <w:r>
        <w:t xml:space="preserve"> </w:t>
      </w:r>
      <w:r>
        <w:t xml:space="preserve">the new regulation requirements (including the tobacco products regulation at EU level, and in</w:t>
      </w:r>
      <w:r>
        <w:t xml:space="preserve"> </w:t>
      </w:r>
      <w:r>
        <w:t xml:space="preserve">all but four of the Member States ad hoc taxation), the withdrawal from the market or expected</w:t>
      </w:r>
      <w:r>
        <w:t xml:space="preserve"> </w:t>
      </w:r>
      <w:r>
        <w:t xml:space="preserve">consolidation is part of the evolution of the market. The additional costs incurred would amount</w:t>
      </w:r>
      <w:r>
        <w:t xml:space="preserve"> </w:t>
      </w:r>
      <w:r>
        <w:t xml:space="preserve">on average to EUR 1 800 annually. The impact on the costs of the final product would be</w:t>
      </w:r>
      <w:r>
        <w:t xml:space="preserve"> </w:t>
      </w:r>
      <w:r>
        <w:t xml:space="preserve">minimal, less than 0.2 cent per ml of liquid.</w:t>
      </w:r>
      <w:r>
        <w:br/>
      </w:r>
      <w:r>
        <w:t xml:space="preserve">Single market improvements and cost savings. The proposed excise harmonisation of new products</w:t>
      </w:r>
      <w:r>
        <w:t xml:space="preserve"> </w:t>
      </w:r>
      <w:r>
        <w:t xml:space="preserve">would remove the market barriers caused by the fragmentation of Member State rules and regimes,</w:t>
      </w:r>
      <w:r>
        <w:t xml:space="preserve"> </w:t>
      </w:r>
      <w:r>
        <w:t xml:space="preserve">improving the overall coherence of the regulatory framework, thus facilitating intra-EU trade and</w:t>
      </w:r>
      <w:r>
        <w:t xml:space="preserve"> </w:t>
      </w:r>
      <w:r>
        <w:t xml:space="preserve">ensuring a level playing field across the single market for economic operators, and especially</w:t>
      </w:r>
      <w:r>
        <w:t xml:space="preserve"> </w:t>
      </w:r>
      <w:r>
        <w:t xml:space="preserve">SMEs.148</w:t>
      </w:r>
      <w:r>
        <w:t xml:space="preserve"> </w:t>
      </w:r>
      <w:r>
        <w:t xml:space="preserve">Setting an EU-wide regulatory framework by adopting a uniform, regulated approach across the</w:t>
      </w:r>
      <w:r>
        <w:t xml:space="preserve"> </w:t>
      </w:r>
      <w:r>
        <w:t xml:space="preserve">single market would put economic operators on an equal footing to compete, giving them the</w:t>
      </w:r>
      <w:r>
        <w:t xml:space="preserve"> </w:t>
      </w:r>
      <w:r>
        <w:t xml:space="preserve">necessary legal certainty to further their projects and develop their commercial strategies. By acting</w:t>
      </w:r>
      <w:r>
        <w:t xml:space="preserve"> </w:t>
      </w:r>
      <w:r>
        <w:t xml:space="preserve">at the EU level, operators get the assurance of an equal treatment across the single market.</w:t>
      </w:r>
      <w:r>
        <w:t xml:space="preserve"> </w:t>
      </w:r>
      <w:r>
        <w:t xml:space="preserve">The harmonisation would contribute to removing disparities in taxation levels, which are behind</w:t>
      </w:r>
      <w:r>
        <w:t xml:space="preserve"> </w:t>
      </w:r>
      <w:r>
        <w:t xml:space="preserve">unfair competition practices like direct business-to-consumers sales online from excise-free</w:t>
      </w:r>
      <w:r>
        <w:t xml:space="preserve"> </w:t>
      </w:r>
      <w:r>
        <w:t xml:space="preserve">countries, and cross-border shopping. This issue affects primarily the liquids for e-cigarettes sector,</w:t>
      </w:r>
      <w:r>
        <w:t xml:space="preserve"> </w:t>
      </w:r>
      <w:r>
        <w:t xml:space="preserve">which mostly consists of SMEs. There is a substantial degree of consensus among all categories of</w:t>
      </w:r>
      <w:r>
        <w:t xml:space="preserve"> </w:t>
      </w:r>
      <w:r>
        <w:t xml:space="preserve">stakeholders that a clarified and harmonised EU-wide approach to new products will reduce trade</w:t>
      </w:r>
      <w:r>
        <w:t xml:space="preserve"> </w:t>
      </w:r>
      <w:r>
        <w:t xml:space="preserve">uncertainties and increase legal certainty by reducing the divergent interpretations around product</w:t>
      </w:r>
      <w:r>
        <w:t xml:space="preserve"> </w:t>
      </w:r>
      <w:r>
        <w:t xml:space="preserve">definition, administrative difficulties and associated costs for Member States and economic operators.</w:t>
      </w:r>
      <w:r>
        <w:t xml:space="preserve"> </w:t>
      </w:r>
      <w:r>
        <w:t xml:space="preserve">The application of holding, movement and control requirements from the Horizontal Directive</w:t>
      </w:r>
      <w:r>
        <w:t xml:space="preserve"> </w:t>
      </w:r>
      <w:r>
        <w:t xml:space="preserve">(including computerised movement supervision through EMCS149) will ensure the secure movement</w:t>
      </w:r>
      <w:r>
        <w:t xml:space="preserve"> </w:t>
      </w:r>
      <w:r>
        <w:t xml:space="preserve">of excise goods, simplified procedures for traders while contributing to the fight against tax evasion</w:t>
      </w:r>
      <w:r>
        <w:t xml:space="preserve"> </w:t>
      </w:r>
      <w:r>
        <w:t xml:space="preserve">with real-time information and checks on goods.</w:t>
      </w:r>
      <w:r>
        <w:t xml:space="preserve"> </w:t>
      </w:r>
      <w:r>
        <w:t xml:space="preserve">As regards the administrative impact for public authorities, the introduction of harmonised regimes</w:t>
      </w:r>
      <w:r>
        <w:t xml:space="preserve"> </w:t>
      </w:r>
      <w:r>
        <w:t xml:space="preserve">for the new products would require some adjustments in the legal and administrative frameworks for</w:t>
      </w:r>
      <w:r>
        <w:t xml:space="preserve"> </w:t>
      </w:r>
      <w:r>
        <w:t xml:space="preserve">national excise duty. They would incur administrative costs due to extending the scope of excise duty,</w:t>
      </w:r>
      <w:r>
        <w:t xml:space="preserve"> </w:t>
      </w:r>
      <w:r>
        <w:t xml:space="preserve">including IT systems, to products not previously covered and enforcement costs and savings</w:t>
      </w:r>
    </w:p>
    <w:p>
      <w:pPr>
        <w:pStyle w:val="BodyText"/>
      </w:pPr>
      <w:r>
        <w:t xml:space="preserve">148 HTP is entirely dominated by large companies. The share of transnational tobacco companies is growing in the e-</w:t>
      </w:r>
      <w:r>
        <w:t xml:space="preserve"> </w:t>
      </w:r>
      <w:r>
        <w:t xml:space="preserve">cigarette liquids sector. The other manufactured tobacco/related products sector composition appears mixed, with the</w:t>
      </w:r>
      <w:r>
        <w:t xml:space="preserve"> </w:t>
      </w:r>
      <w:r>
        <w:t xml:space="preserve">traditional smokeless segment (chewing and nasal tobacco) largely made of small operators, while large companies are</w:t>
      </w:r>
      <w:r>
        <w:t xml:space="preserve"> </w:t>
      </w:r>
      <w:r>
        <w:t xml:space="preserve">increasingly venturing in the nicotine pouches segment.</w:t>
      </w:r>
      <w:r>
        <w:br/>
      </w:r>
      <w:r>
        <w:t xml:space="preserve">149See ANNEX 17: section 2 for details on movement and control requirements from the Horizontal Directive.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connected to control and prosecution of abuses. Where national tax regimes are already in place for</w:t>
      </w:r>
      <w:r>
        <w:t xml:space="preserve"> </w:t>
      </w:r>
      <w:r>
        <w:t xml:space="preserve">new products, it is assumed that additional regulatory costs would be negligible. Regulatory costs</w:t>
      </w:r>
      <w:r>
        <w:t xml:space="preserve"> </w:t>
      </w:r>
      <w:r>
        <w:t xml:space="preserve">incurred by Member States with the extension of certain movement and control rules to operators and</w:t>
      </w:r>
      <w:r>
        <w:t xml:space="preserve"> </w:t>
      </w:r>
      <w:r>
        <w:t xml:space="preserve">products which are not currently subject to those provisions would amount to EUR 10 million of one</w:t>
      </w:r>
      <w:r>
        <w:t xml:space="preserve"> </w:t>
      </w:r>
      <w:r>
        <w:t xml:space="preserve">-off and around EUR 0.5 million for each subsequent year. According to Member States authorities,</w:t>
      </w:r>
      <w:r>
        <w:t xml:space="preserve"> </w:t>
      </w:r>
      <w:r>
        <w:t xml:space="preserve">the benefits of harmonisation would clearly outweigh the costs.150</w:t>
      </w:r>
      <w:r>
        <w:br/>
      </w:r>
      <w:r>
        <w:t xml:space="preserve">6.2.4. Public health impacts</w:t>
      </w:r>
      <w:r>
        <w:t xml:space="preserve"> </w:t>
      </w:r>
      <w:r>
        <w:t xml:space="preserve">Whereas the public health debate is still ongoing regarding the health effects of these relatively new</w:t>
      </w:r>
      <w:r>
        <w:t xml:space="preserve"> </w:t>
      </w:r>
      <w:r>
        <w:t xml:space="preserve">products, none of these products have been deemed to be safe or risk free.151 The debate on the health</w:t>
      </w:r>
      <w:r>
        <w:t xml:space="preserve"> </w:t>
      </w:r>
      <w:r>
        <w:t xml:space="preserve">risks of these products continues to advance and it is currently not possible to provide a detailed</w:t>
      </w:r>
      <w:r>
        <w:t xml:space="preserve"> </w:t>
      </w:r>
      <w:r>
        <w:t xml:space="preserve">picture. However, there is strong evidence that e-cigarettes play a role in the initiation of smoking,</w:t>
      </w:r>
      <w:r>
        <w:t xml:space="preserve"> </w:t>
      </w:r>
      <w:r>
        <w:t xml:space="preserve">especially for young people152. Based on the same assumption used for traditional tobacco products,</w:t>
      </w:r>
      <w:r>
        <w:t xml:space="preserve"> </w:t>
      </w:r>
      <w:r>
        <w:t xml:space="preserve">that an increase in price decreases consumption, the introduction of taxation will reduce the incentive</w:t>
      </w:r>
      <w:r>
        <w:t xml:space="preserve"> </w:t>
      </w:r>
      <w:r>
        <w:t xml:space="preserve">to initiate smoking and contribute to a reduction in consumption.</w:t>
      </w:r>
      <w:r>
        <w:t xml:space="preserve"> </w:t>
      </w:r>
      <w:r>
        <w:t xml:space="preserve">6.3.</w:t>
      </w:r>
      <w:r>
        <w:t xml:space="preserve"> </w:t>
      </w:r>
      <w:r>
        <w:t xml:space="preserve">Enlarging the scope to raw tobacco</w:t>
      </w:r>
      <w:r>
        <w:t xml:space="preserve"> </w:t>
      </w:r>
      <w:r>
        <w:t xml:space="preserve">6.3.1. Baseline</w:t>
      </w:r>
      <w:r>
        <w:t xml:space="preserve"> </w:t>
      </w:r>
      <w:r>
        <w:t xml:space="preserve">As possible obligations and control measures only apply at national level, cross-border movements</w:t>
      </w:r>
      <w:r>
        <w:t xml:space="preserve"> </w:t>
      </w:r>
      <w:r>
        <w:t xml:space="preserve">of raw tobacco would remain poorly controlled. The diversion of raw tobacco to illicit manufacturing</w:t>
      </w:r>
      <w:r>
        <w:t xml:space="preserve"> </w:t>
      </w:r>
      <w:r>
        <w:t xml:space="preserve">will continue. This could further prompt illicit manufacturing and trade activities. Consequently,</w:t>
      </w:r>
      <w:r>
        <w:t xml:space="preserve"> </w:t>
      </w:r>
      <w:r>
        <w:t xml:space="preserve">Member States would continue to lose revenue.</w:t>
      </w:r>
      <w:r>
        <w:t xml:space="preserve"> </w:t>
      </w:r>
      <w:r>
        <w:t xml:space="preserve">6.3.2. Reduction of fraud and tax evasion</w:t>
      </w:r>
      <w:r>
        <w:t xml:space="preserve"> </w:t>
      </w:r>
      <w:r>
        <w:t xml:space="preserve">Irrespective of the excise duty rate levied (zero or positive rate), the establishment of a harmonised</w:t>
      </w:r>
      <w:r>
        <w:t xml:space="preserve"> </w:t>
      </w:r>
      <w:r>
        <w:t xml:space="preserve">category for raw tobacco in EU excise legislation would trigger the application of EU rules and</w:t>
      </w:r>
      <w:r>
        <w:t xml:space="preserve"> </w:t>
      </w:r>
      <w:r>
        <w:t xml:space="preserve">procedures related to excise goods. Member States authorities would therefore have access to readily</w:t>
      </w:r>
      <w:r>
        <w:t xml:space="preserve"> </w:t>
      </w:r>
      <w:r>
        <w:t xml:space="preserve">available IT tools (e.g. EMCS) that allow punctual monitoring of supply-chain operations, and could</w:t>
      </w:r>
      <w:r>
        <w:t xml:space="preserve"> </w:t>
      </w:r>
      <w:r>
        <w:t xml:space="preserve">more easily detect irregularities and potential diversion routes. The output of the illicit manufacturing</w:t>
      </w:r>
      <w:r>
        <w:t xml:space="preserve"> </w:t>
      </w:r>
      <w:r>
        <w:t xml:space="preserve">in the EU can amount to roughly 13 billion cigarettes, annually (i.e. around 30% of the total</w:t>
      </w:r>
      <w:r>
        <w:t xml:space="preserve"> </w:t>
      </w:r>
      <w:r>
        <w:t xml:space="preserve">consumption of illicit cigarettes in the EU). According to the simulation153, an improved monitoring</w:t>
      </w:r>
      <w:r>
        <w:t xml:space="preserve"> </w:t>
      </w:r>
      <w:r>
        <w:t xml:space="preserve">system could potentially detect up to 20% of illicit raw tobacco movements (i.e. twice the current</w:t>
      </w:r>
      <w:r>
        <w:t xml:space="preserve"> </w:t>
      </w:r>
      <w:r>
        <w:t xml:space="preserve">estimated detection levels) and up to an estimated 20% to 30% of the volume of illicitly manufactured</w:t>
      </w:r>
    </w:p>
    <w:p>
      <w:pPr>
        <w:pStyle w:val="BodyText"/>
      </w:pPr>
      <w:r>
        <w:t xml:space="preserve">150 It would improve administration and enforcement of the excise system. The perceived benefits regard aspects that are</w:t>
      </w:r>
      <w:r>
        <w:t xml:space="preserve"> </w:t>
      </w:r>
      <w:r>
        <w:t xml:space="preserve">directly connected with the excise system administration and enforcement, particularly: the reduction of uncertainties</w:t>
      </w:r>
      <w:r>
        <w:t xml:space="preserve"> </w:t>
      </w:r>
      <w:r>
        <w:t xml:space="preserve">with product definition and – to a lesser extent – the disparities of interpretations in cross-border movements, as well as</w:t>
      </w:r>
      <w:r>
        <w:t xml:space="preserve"> </w:t>
      </w:r>
      <w:r>
        <w:t xml:space="preserve">improved monitoring, and facilitating detecting and tackling irregularities and fraud.</w:t>
      </w:r>
      <w:r>
        <w:t xml:space="preserve"> </w:t>
      </w:r>
      <w:r>
        <w:t xml:space="preserve">151 New products not containing nicotine still have a negative health impact (e.g. leading to cancer, pulmonary and</w:t>
      </w:r>
      <w:r>
        <w:t xml:space="preserve"> </w:t>
      </w:r>
      <w:r>
        <w:t xml:space="preserve">cardiovascular diseases) because of the various chemicals (e.g. formaldehyde) they contain.</w:t>
      </w:r>
      <w:r>
        <w:t xml:space="preserve"> </w:t>
      </w:r>
      <w:r>
        <w:t xml:space="preserve">152 WHO, ‘WHO report on the global tobacco epidemic 2021: addressing new and emerging products’. July 2021.</w:t>
      </w:r>
      <w:r>
        <w:t xml:space="preserve"> </w:t>
      </w:r>
      <w:r>
        <w:t xml:space="preserve">https://www.who.int/publications/i/item/9789240032095</w:t>
      </w:r>
      <w:r>
        <w:t xml:space="preserve"> </w:t>
      </w:r>
      <w:r>
        <w:t xml:space="preserve">153 The simulations developed in the External study are purely speculative, since there is neither research nor empirical</w:t>
      </w:r>
      <w:r>
        <w:t xml:space="preserve"> </w:t>
      </w:r>
      <w:r>
        <w:t xml:space="preserve">data allow for a more robust assessment. Therefore, numerical results have to be considered as rough orders of magnitude</w:t>
      </w:r>
      <w:r>
        <w:t xml:space="preserve"> </w:t>
      </w:r>
      <w:r>
        <w:t xml:space="preserve">of expected impacts. The assumptions proposed are based on qualitative discussions with informed stakeholders and the</w:t>
      </w:r>
      <w:r>
        <w:t xml:space="preserve"> </w:t>
      </w:r>
      <w:r>
        <w:t xml:space="preserve">review of law enforcement reports and studies. See ANNEX 15:.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cigarettes. Besides national regulations in place154 the application of a coordinated and effective</w:t>
      </w:r>
      <w:r>
        <w:t xml:space="preserve"> </w:t>
      </w:r>
      <w:r>
        <w:t xml:space="preserve">mechanism at EU level to monitor cross-border movements will create clear and significant EU added</w:t>
      </w:r>
      <w:r>
        <w:t xml:space="preserve"> </w:t>
      </w:r>
      <w:r>
        <w:t xml:space="preserve">value. Improved coordination at EU level and better prevention tools will contribute to the measures</w:t>
      </w:r>
      <w:r>
        <w:t xml:space="preserve"> </w:t>
      </w:r>
      <w:r>
        <w:t xml:space="preserve">already in place155 to fight against the illicit manufacture and sale of tobacco products.</w:t>
      </w:r>
      <w:r>
        <w:t xml:space="preserve"> </w:t>
      </w:r>
      <w:r>
        <w:t xml:space="preserve">The proposed measure would affect raw tobacco diverted from the legitimate supply chain in the EU,</w:t>
      </w:r>
      <w:r>
        <w:t xml:space="preserve"> </w:t>
      </w:r>
      <w:r>
        <w:t xml:space="preserve">but would not address irregularly imported (or cultivated) raw tobacco.</w:t>
      </w:r>
      <w:r>
        <w:br/>
      </w:r>
      <w:r>
        <w:t xml:space="preserve">However, the reduction of EU-manufactured illicit products would not necessarily entail a reduction</w:t>
      </w:r>
      <w:r>
        <w:t xml:space="preserve"> </w:t>
      </w:r>
      <w:r>
        <w:t xml:space="preserve">in the overall availability of illegal tobacco products, given that the former can be compensated - to</w:t>
      </w:r>
      <w:r>
        <w:t xml:space="preserve"> </w:t>
      </w:r>
      <w:r>
        <w:t xml:space="preserve">varying degrees - by an increase in smuggling flows from non-EU countries, the extent of which</w:t>
      </w:r>
      <w:r>
        <w:t xml:space="preserve"> </w:t>
      </w:r>
      <w:r>
        <w:t xml:space="preserve">cannot be predicted.156</w:t>
      </w:r>
      <w:r>
        <w:t xml:space="preserve"> </w:t>
      </w:r>
      <w:r>
        <w:t xml:space="preserve">6.3.3. Impacts on tax revenues</w:t>
      </w:r>
      <w:r>
        <w:t xml:space="preserve"> </w:t>
      </w:r>
      <w:r>
        <w:t xml:space="preserve">The reduction of illicit manufactured tobacco would have direct positive effects on Member States</w:t>
      </w:r>
      <w:r>
        <w:t xml:space="preserve"> </w:t>
      </w:r>
      <w:r>
        <w:t xml:space="preserve">tax revenues, as the losses caused by tax fraud will be partially recovered. Based on the estimated</w:t>
      </w:r>
      <w:r>
        <w:t xml:space="preserve"> </w:t>
      </w:r>
      <w:r>
        <w:t xml:space="preserve">decline in illicit product volumes a reduction in foregone tax revenues of approximately EUR 1.3</w:t>
      </w:r>
      <w:r>
        <w:t xml:space="preserve"> </w:t>
      </w:r>
      <w:r>
        <w:t xml:space="preserve">billion under option 1 (i.e. with the zero rate applied) and of nearly EUR 2.6 billion under option 2</w:t>
      </w:r>
      <w:r>
        <w:t xml:space="preserve"> </w:t>
      </w:r>
      <w:r>
        <w:t xml:space="preserve">(i.e. with a positive excise duty applied) is anticipated157. Considering that the total excise duty loss</w:t>
      </w:r>
      <w:r>
        <w:t xml:space="preserve"> </w:t>
      </w:r>
      <w:r>
        <w:t xml:space="preserve">associated with illicit trade of tobacco products is estimated to exceed EUR 12.5 billion (including</w:t>
      </w:r>
      <w:r>
        <w:t xml:space="preserve"> </w:t>
      </w:r>
      <w:r>
        <w:t xml:space="preserve">illicit products not manufactured in the EU), the impact of the proposed measures, in relative terms,</w:t>
      </w:r>
      <w:r>
        <w:t xml:space="preserve"> </w:t>
      </w:r>
      <w:r>
        <w:t xml:space="preserve">would translate into recovering about 10% to 20% of current tax fraud.158</w:t>
      </w:r>
      <w:r>
        <w:t xml:space="preserve"> </w:t>
      </w:r>
      <w:r>
        <w:t xml:space="preserve">6.3.4. Impact on administrative and adjustment costs and savings</w:t>
      </w:r>
      <w:r>
        <w:t xml:space="preserve"> </w:t>
      </w:r>
      <w:r>
        <w:t xml:space="preserve">Economic operators. Compliance costs for economic operators triggered by the proposed reform</w:t>
      </w:r>
      <w:r>
        <w:t xml:space="preserve"> </w:t>
      </w:r>
      <w:r>
        <w:t xml:space="preserve">would amount to EUR 0.1 million for one off costs and EUR 2 million for annual, recurrent costs</w:t>
      </w:r>
      <w:r>
        <w:t xml:space="preserve"> </w:t>
      </w:r>
      <w:r>
        <w:t xml:space="preserve">under option 1 and to EUR 40 million for one off costs and EUR 4 million for annual recurrent costs</w:t>
      </w:r>
      <w:r>
        <w:t xml:space="preserve"> </w:t>
      </w:r>
      <w:r>
        <w:t xml:space="preserve">(under option 2).159 These include both the administrative costs primarily related to general excise</w:t>
      </w:r>
      <w:r>
        <w:t xml:space="preserve"> </w:t>
      </w:r>
      <w:r>
        <w:t xml:space="preserve">arrangement obligations such as the need to obtain authorisation, to adopt record-keeping tools and</w:t>
      </w:r>
      <w:r>
        <w:t xml:space="preserve"> </w:t>
      </w:r>
      <w:r>
        <w:t xml:space="preserve">procedures, to fill-in tax declarations and the adjustment costs to establish and operate a tax</w:t>
      </w:r>
      <w:r>
        <w:t xml:space="preserve"> </w:t>
      </w:r>
      <w:r>
        <w:t xml:space="preserve">warehouse, to install and operate IT software for EMCS management, and to issue financial</w:t>
      </w:r>
      <w:r>
        <w:t xml:space="preserve"> </w:t>
      </w:r>
      <w:r>
        <w:t xml:space="preserve">guarantees (where required) by the Member States. The costs of financial guarantees can be</w:t>
      </w:r>
      <w:r>
        <w:t xml:space="preserve"> </w:t>
      </w:r>
      <w:r>
        <w:t xml:space="preserve">considered as being an indirect burden, given that these depend on Member States-level</w:t>
      </w:r>
      <w:r>
        <w:t xml:space="preserve"> </w:t>
      </w:r>
      <w:r>
        <w:t xml:space="preserve">implementation.160 The most substantial cost component relates to the setting up and operation of tax</w:t>
      </w:r>
      <w:r>
        <w:t xml:space="preserve"> </w:t>
      </w:r>
      <w:r>
        <w:t xml:space="preserve">warehouses for the storage and control of raw tobacco. The burden could be comparatively greater</w:t>
      </w:r>
    </w:p>
    <w:p>
      <w:pPr>
        <w:pStyle w:val="BodyText"/>
      </w:pPr>
      <w:r>
        <w:t xml:space="preserve">154 For example, the obligation to notify competent authorities of any movements (including transit) with very short notice</w:t>
      </w:r>
      <w:r>
        <w:t xml:space="preserve"> </w:t>
      </w:r>
      <w:r>
        <w:t xml:space="preserve">(e.g. 2 days), and the obligation to sell/buy tobacco only to/from recognised supply chain operators, with penalising</w:t>
      </w:r>
      <w:r>
        <w:t xml:space="preserve"> </w:t>
      </w:r>
      <w:r>
        <w:t xml:space="preserve">conditions applied to other types of traders (External study).</w:t>
      </w:r>
      <w:r>
        <w:t xml:space="preserve"> </w:t>
      </w:r>
      <w:r>
        <w:t xml:space="preserve">155 The FCTC Protocol on illicit trade aims to eliminate any form of illicit trade in tobacco products. Among other things,</w:t>
      </w:r>
      <w:r>
        <w:t xml:space="preserve"> </w:t>
      </w:r>
      <w:r>
        <w:t xml:space="preserve">the Protocol requires the Parties to establish tracking and tracing systems and a global information sharing focal point</w:t>
      </w:r>
      <w:r>
        <w:t xml:space="preserve"> </w:t>
      </w:r>
      <w:r>
        <w:t xml:space="preserve">(Art. 8 of the Protocol, with a view to secure the supply chain of tobacco products). Additionally, the Protocol prescribes</w:t>
      </w:r>
      <w:r>
        <w:t xml:space="preserve"> </w:t>
      </w:r>
      <w:r>
        <w:t xml:space="preserve">a series of measures to be adopted by governments including e.g. licensing of operators, record-keeping requirements,</w:t>
      </w:r>
      <w:r>
        <w:t xml:space="preserve"> </w:t>
      </w:r>
      <w:r>
        <w:t xml:space="preserve">regulation of online sales, prosecution measures, international cooperation (information sharing, law enforcement</w:t>
      </w:r>
      <w:r>
        <w:t xml:space="preserve"> </w:t>
      </w:r>
      <w:r>
        <w:t xml:space="preserve">cooperation, administrative cooperation), control of the raw tobacco supply chain etc.</w:t>
      </w:r>
      <w:r>
        <w:t xml:space="preserve"> </w:t>
      </w:r>
      <w:r>
        <w:t xml:space="preserve">156 See ANNEX 17: section 4.1 for details on the impact on illicit manufacturing and trade.</w:t>
      </w:r>
      <w:r>
        <w:t xml:space="preserve"> </w:t>
      </w:r>
      <w:r>
        <w:t xml:space="preserve">157 External study.</w:t>
      </w:r>
      <w:r>
        <w:t xml:space="preserve"> </w:t>
      </w:r>
      <w:r>
        <w:t xml:space="preserve">158 Due to methodological limitations, these figures have to be considered as indicative.</w:t>
      </w:r>
      <w:r>
        <w:t xml:space="preserve"> </w:t>
      </w:r>
      <w:r>
        <w:t xml:space="preserve">159 External study.</w:t>
      </w:r>
      <w:r>
        <w:t xml:space="preserve"> </w:t>
      </w:r>
      <w:r>
        <w:t xml:space="preserve">160 Member States can abate these costs by lowering the guarantee required or even waiving it.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for those operators who engage in very frequent cross-border movements, due to the specificities of</w:t>
      </w:r>
      <w:r>
        <w:t xml:space="preserve"> </w:t>
      </w:r>
      <w:r>
        <w:t xml:space="preserve">their business.</w:t>
      </w:r>
      <w:r>
        <w:br/>
      </w:r>
      <w:r>
        <w:t xml:space="preserve">Impact on competitiveness. Introduction of control requirements at EU level would reduce the</w:t>
      </w:r>
      <w:r>
        <w:t xml:space="preserve"> </w:t>
      </w:r>
      <w:r>
        <w:t xml:space="preserve">availability of illicit tobacco and tobacco products in the market, so that legal players would</w:t>
      </w:r>
      <w:r>
        <w:t xml:space="preserve"> </w:t>
      </w:r>
      <w:r>
        <w:t xml:space="preserve">experience lower competitive pressure from the illegal value chain, and this could compensate for</w:t>
      </w:r>
      <w:r>
        <w:t xml:space="preserve"> </w:t>
      </w:r>
      <w:r>
        <w:t xml:space="preserve">some of these extra costs. Furthermore, some manufacturers are already willing to pay a premium for</w:t>
      </w:r>
      <w:r>
        <w:t xml:space="preserve"> </w:t>
      </w:r>
      <w:r>
        <w:t xml:space="preserve">tobacco sourced from verified suppliers, mitigating the cost of implementing EMCS.</w:t>
      </w:r>
      <w:r>
        <w:t xml:space="preserve"> </w:t>
      </w:r>
      <w:r>
        <w:t xml:space="preserve">The additional costs of compliance, estimated above, will affect economic operators’ competitiveness</w:t>
      </w:r>
      <w:r>
        <w:t xml:space="preserve"> </w:t>
      </w:r>
      <w:r>
        <w:t xml:space="preserve">differently, depending inter alia on their size (due to economies of scale) and position in the supply</w:t>
      </w:r>
      <w:r>
        <w:t xml:space="preserve"> </w:t>
      </w:r>
      <w:r>
        <w:t xml:space="preserve">chain. The estimated additional costs are primarily of a transactional nature, the impact would be</w:t>
      </w:r>
      <w:r>
        <w:t xml:space="preserve"> </w:t>
      </w:r>
      <w:r>
        <w:t xml:space="preserve">largely proportional to the volume of activities. Option 2 would affect the competitiveness of EU-</w:t>
      </w:r>
      <w:r>
        <w:t xml:space="preserve"> </w:t>
      </w:r>
      <w:r>
        <w:t xml:space="preserve">grown tobacco more than imported tobacco while under Option 1 only negligible effects on their</w:t>
      </w:r>
      <w:r>
        <w:t xml:space="preserve"> </w:t>
      </w:r>
      <w:r>
        <w:t xml:space="preserve">competitiveness are expected. Nevertheless, sectoral rearrangements could take place. The possible</w:t>
      </w:r>
      <w:r>
        <w:t xml:space="preserve"> </w:t>
      </w:r>
      <w:r>
        <w:t xml:space="preserve">impacts on the sector would need to be monitored to address any unintended or disproportionate</w:t>
      </w:r>
      <w:r>
        <w:t xml:space="preserve"> </w:t>
      </w:r>
      <w:r>
        <w:t xml:space="preserve">adverse effects.</w:t>
      </w:r>
      <w:r>
        <w:t xml:space="preserve"> </w:t>
      </w:r>
      <w:r>
        <w:t xml:space="preserve">Public authorities. The introduction of a harmonised excise category for raw tobacco would require</w:t>
      </w:r>
      <w:r>
        <w:t xml:space="preserve"> </w:t>
      </w:r>
      <w:r>
        <w:t xml:space="preserve">Member States to revise their national administrative and legal framework, with a possible moderate</w:t>
      </w:r>
      <w:r>
        <w:t xml:space="preserve"> </w:t>
      </w:r>
      <w:r>
        <w:t xml:space="preserve">increase in overall costs. They would incur administrative costs due to including new economic</w:t>
      </w:r>
      <w:r>
        <w:t xml:space="preserve"> </w:t>
      </w:r>
      <w:r>
        <w:t xml:space="preserve">operators in excise system (registration and authorisation), and related IT systems and movements</w:t>
      </w:r>
      <w:r>
        <w:t xml:space="preserve"> </w:t>
      </w:r>
      <w:r>
        <w:t xml:space="preserve">control under EMCS, and enforcement costs and savings connected to control. Overall, estimated</w:t>
      </w:r>
      <w:r>
        <w:t xml:space="preserve"> </w:t>
      </w:r>
      <w:r>
        <w:t xml:space="preserve">costs161 are as follow:</w:t>
      </w:r>
      <w:r>
        <w:t xml:space="preserve"> </w:t>
      </w:r>
      <w:r>
        <w:t xml:space="preserve">▪ One-off costs would be around EUR 9.7 million. The bulk of the estimated additional costs</w:t>
      </w:r>
      <w:r>
        <w:t xml:space="preserve"> </w:t>
      </w:r>
      <w:r>
        <w:t xml:space="preserve">relates to the adjustment of the IT system and related training costs.</w:t>
      </w:r>
      <w:r>
        <w:br/>
      </w:r>
      <w:r>
        <w:t xml:space="preserve">▪ Recurrent costs would amount to EUR 0.7 million per year, mostly in relation to EMCS</w:t>
      </w:r>
      <w:r>
        <w:t xml:space="preserve"> </w:t>
      </w:r>
      <w:r>
        <w:t xml:space="preserve">transactions.</w:t>
      </w:r>
      <w:r>
        <w:t xml:space="preserve"> </w:t>
      </w:r>
      <w:r>
        <w:t xml:space="preserve">As regards cost savings, EMCS and other control measures are expected to facilitate cross-border</w:t>
      </w:r>
      <w:r>
        <w:t xml:space="preserve"> </w:t>
      </w:r>
      <w:r>
        <w:t xml:space="preserve">investigations and the prosecution of fraud. Moreover, harmonised movement and control</w:t>
      </w:r>
      <w:r>
        <w:t xml:space="preserve"> </w:t>
      </w:r>
      <w:r>
        <w:t xml:space="preserve">requirements could make at least some national control measures (e.g. registration, authorisation)</w:t>
      </w:r>
      <w:r>
        <w:t xml:space="preserve"> </w:t>
      </w:r>
      <w:r>
        <w:t xml:space="preserve">redundant, which would mitigate the administrative burden for both economic operators and public</w:t>
      </w:r>
      <w:r>
        <w:t xml:space="preserve"> </w:t>
      </w:r>
      <w:r>
        <w:t xml:space="preserve">authorities. Finally, the definition of raw tobacco in the Directive would increase legal certainty162.</w:t>
      </w:r>
      <w:r>
        <w:t xml:space="preserve"> </w:t>
      </w:r>
      <w:r>
        <w:t xml:space="preserve">6.3.5. Public health impacts</w:t>
      </w:r>
      <w:r>
        <w:t xml:space="preserve"> </w:t>
      </w:r>
      <w:r>
        <w:t xml:space="preserve">The proposed options would have a direct and positive impact on tobacco control: the increased price</w:t>
      </w:r>
      <w:r>
        <w:t xml:space="preserve"> </w:t>
      </w:r>
      <w:r>
        <w:t xml:space="preserve">of illicit products and diminished availability of raw tobacco would increase the effectiveness of</w:t>
      </w:r>
      <w:r>
        <w:t xml:space="preserve"> </w:t>
      </w:r>
      <w:r>
        <w:t xml:space="preserve">taxation policies in curbing consumption. The options would also have a positive but more indirect</w:t>
      </w:r>
      <w:r>
        <w:t xml:space="preserve"> </w:t>
      </w:r>
      <w:r>
        <w:t xml:space="preserve">impact, due to the reduced availability of low-price illegal products. Health inequalities in</w:t>
      </w:r>
      <w:r>
        <w:t xml:space="preserve"> </w:t>
      </w:r>
      <w:r>
        <w:t xml:space="preserve">implementing tobacco control policies would also be reduced as a result. However, the impact would</w:t>
      </w:r>
      <w:r>
        <w:t xml:space="preserve"> </w:t>
      </w:r>
      <w:r>
        <w:t xml:space="preserve">be different across Member States, because the composition of illicit trade and, specifically, the share</w:t>
      </w:r>
      <w:r>
        <w:t xml:space="preserve"> </w:t>
      </w:r>
      <w:r>
        <w:t xml:space="preserve">of products originating from outside of the EU, vary greatly.</w:t>
      </w:r>
    </w:p>
    <w:p>
      <w:pPr>
        <w:pStyle w:val="BodyText"/>
      </w:pPr>
      <w:r>
        <w:t xml:space="preserve">161 The costs do not include costs already incurred in Member States where a fiscal regime for raw tobacco is already in</w:t>
      </w:r>
      <w:r>
        <w:t xml:space="preserve"> </w:t>
      </w:r>
      <w:r>
        <w:t xml:space="preserve">place.</w:t>
      </w:r>
      <w:r>
        <w:t xml:space="preserve"> </w:t>
      </w:r>
      <w:r>
        <w:t xml:space="preserve">162 See ANNEX 17: section 4.3 for details on regulatory cost for business and public authorities.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6.3.6. Impacts on employment</w:t>
      </w:r>
      <w:r>
        <w:t xml:space="preserve"> </w:t>
      </w:r>
      <w:r>
        <w:t xml:space="preserve">As for tobacco growing, while worldwide this is the greatest employment creator in the sector, less</w:t>
      </w:r>
      <w:r>
        <w:t xml:space="preserve"> </w:t>
      </w:r>
      <w:r>
        <w:t xml:space="preserve">than 4% of the worldwide annual tobacco crop is grown in the EU. The number of EU growers in</w:t>
      </w:r>
      <w:r>
        <w:t xml:space="preserve"> </w:t>
      </w:r>
      <w:r>
        <w:t xml:space="preserve">2024 can be estimated at about 14 500-15 000. Their number has constantly declined in the past</w:t>
      </w:r>
      <w:r>
        <w:t xml:space="preserve"> </w:t>
      </w:r>
      <w:r>
        <w:t xml:space="preserve">decade from an estimated 60 000 in 2010 (including for comparability Bulgaria and Croatia). The</w:t>
      </w:r>
      <w:r>
        <w:t xml:space="preserve"> </w:t>
      </w:r>
      <w:r>
        <w:t xml:space="preserve">largest number is found in Bulgaria (approximately 6 200), followed by Greece (4 600) and Poland</w:t>
      </w:r>
      <w:r>
        <w:t xml:space="preserve"> </w:t>
      </w:r>
      <w:r>
        <w:t xml:space="preserve">(3 500)163; in the other Member States tobacco growing is practised in two thousand farms or less. It</w:t>
      </w:r>
      <w:r>
        <w:t xml:space="preserve"> </w:t>
      </w:r>
      <w:r>
        <w:t xml:space="preserve">is reasonable to assume that a reduction in demand for tobacco will have an impact on EU tobacco</w:t>
      </w:r>
      <w:r>
        <w:t xml:space="preserve"> </w:t>
      </w:r>
      <w:r>
        <w:t xml:space="preserve">growers, but its size is not straightforward and not necessarily proportional. First, the agricultural</w:t>
      </w:r>
      <w:r>
        <w:t xml:space="preserve"> </w:t>
      </w:r>
      <w:r>
        <w:t xml:space="preserve">market is highly dependent on policy decisions on subsidies, tariffs and quotas on imports; this is</w:t>
      </w:r>
      <w:r>
        <w:t xml:space="preserve"> </w:t>
      </w:r>
      <w:r>
        <w:t xml:space="preserve">particularly the case for tobacco, as the vast majority of it is imported.164 Indeed, the decline in EU</w:t>
      </w:r>
      <w:r>
        <w:t xml:space="preserve"> </w:t>
      </w:r>
      <w:r>
        <w:t xml:space="preserve">production of tobacco165 was particularly steep after the discontinuation of decoupled EU aid in 2014,</w:t>
      </w:r>
      <w:r>
        <w:t xml:space="preserve"> </w:t>
      </w:r>
      <w:r>
        <w:t xml:space="preserve">with some 32% reduction in output. Second, the final impact on employment may be dampened by</w:t>
      </w:r>
      <w:r>
        <w:t xml:space="preserve"> </w:t>
      </w:r>
      <w:r>
        <w:t xml:space="preserve">switching to other crops, which is frequent in agriculture.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This section compares the various options’ impacts. The options are assessed against the criteria of</w:t>
      </w:r>
      <w:r>
        <w:t xml:space="preserve"> </w:t>
      </w:r>
      <w:r>
        <w:t xml:space="preserve">effectiveness in reaching policy objectives, efficiency, as well as coherence with other EU policies.</w:t>
      </w:r>
      <w:r>
        <w:t xml:space="preserve"> </w:t>
      </w:r>
      <w:r>
        <w:t xml:space="preserve">The comparison of options has been performed for each thematic area separately.</w:t>
      </w:r>
      <w:r>
        <w:br/>
      </w:r>
      <w:r>
        <w:t xml:space="preserve">The baseline is used as point of comparison against which the other options are assessed, and is thus</w:t>
      </w:r>
      <w:r>
        <w:t xml:space="preserve"> </w:t>
      </w:r>
      <w:r>
        <w:t xml:space="preserve">scored zero.</w:t>
      </w:r>
      <w:r>
        <w:t xml:space="preserve"> </w:t>
      </w:r>
      <w:r>
        <w:t xml:space="preserve">7.1.</w:t>
      </w:r>
      <w:r>
        <w:t xml:space="preserve"> </w:t>
      </w:r>
      <w:r>
        <w:t xml:space="preserve">Revising the EU minima and certain categories for traditional tobacco products</w:t>
      </w:r>
      <w:r>
        <w:t xml:space="preserve"> </w:t>
      </w:r>
      <w:r>
        <w:t xml:space="preserve">Table 10 provides a comparison of the policy options for increasing the minimum rates for cigarettes,</w:t>
      </w:r>
      <w:r>
        <w:t xml:space="preserve"> </w:t>
      </w:r>
      <w:r>
        <w:t xml:space="preserve">fine-cut tobacco, cigars, cigarillos and other smoking tobacco, as well as the introduction of separate</w:t>
      </w:r>
      <w:r>
        <w:t xml:space="preserve"> </w:t>
      </w:r>
      <w:r>
        <w:t xml:space="preserve">categories for cigarillos and waterpipe tobacco (WPT).</w:t>
      </w:r>
      <w:r>
        <w:br/>
      </w:r>
      <w:r>
        <w:t xml:space="preserve">Table 10. Comparison of the options</w:t>
      </w:r>
      <w:r>
        <w:t xml:space="preserve"> </w:t>
      </w:r>
      <w:r>
        <w:t xml:space="preserve">Options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1:</w:t>
      </w:r>
      <w:r>
        <w:t xml:space="preserve"> </w:t>
      </w:r>
      <w:r>
        <w:t xml:space="preserve">limited</w:t>
      </w:r>
      <w:r>
        <w:t xml:space="preserve"> </w:t>
      </w:r>
      <w:r>
        <w:t xml:space="preserve">increase of</w:t>
      </w:r>
      <w:r>
        <w:t xml:space="preserve"> </w:t>
      </w:r>
      <w:r>
        <w:t xml:space="preserve">EU minima</w:t>
      </w:r>
      <w:r>
        <w:t xml:space="preserve"> </w:t>
      </w:r>
      <w:r>
        <w:t xml:space="preserve">Option 2:</w:t>
      </w:r>
      <w:r>
        <w:t xml:space="preserve"> </w:t>
      </w:r>
      <w:r>
        <w:t xml:space="preserve">moderate</w:t>
      </w:r>
      <w:r>
        <w:t xml:space="preserve"> </w:t>
      </w:r>
      <w:r>
        <w:t xml:space="preserve">increase of</w:t>
      </w:r>
      <w:r>
        <w:t xml:space="preserve"> </w:t>
      </w:r>
      <w:r>
        <w:t xml:space="preserve">EU minima</w:t>
      </w:r>
      <w:r>
        <w:t xml:space="preserve"> </w:t>
      </w:r>
      <w:r>
        <w:t xml:space="preserve">Option 3:</w:t>
      </w:r>
      <w:r>
        <w:br/>
      </w:r>
      <w:r>
        <w:t xml:space="preserve">high</w:t>
      </w:r>
      <w:r>
        <w:t xml:space="preserve"> </w:t>
      </w:r>
      <w:r>
        <w:t xml:space="preserve">increase of</w:t>
      </w:r>
      <w:r>
        <w:t xml:space="preserve"> </w:t>
      </w:r>
      <w:r>
        <w:t xml:space="preserve">EU minima</w:t>
      </w:r>
      <w:r>
        <w:t xml:space="preserve"> </w:t>
      </w:r>
      <w:r>
        <w:t xml:space="preserve">Introduction of separate</w:t>
      </w:r>
      <w:r>
        <w:t xml:space="preserve"> </w:t>
      </w:r>
      <w:r>
        <w:t xml:space="preserve">categories for cigarillos and</w:t>
      </w:r>
      <w:r>
        <w:t xml:space="preserve"> </w:t>
      </w:r>
      <w:r>
        <w:t xml:space="preserve">WPT</w:t>
      </w:r>
      <w:r>
        <w:t xml:space="preserve"> </w:t>
      </w:r>
      <w:r>
        <w:t xml:space="preserve">EFFECTIVENESS</w:t>
      </w:r>
      <w:r>
        <w:t xml:space="preserve"> </w:t>
      </w:r>
      <w:r>
        <w:t xml:space="preserve">Increased relative price levels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Reduced substitution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0/+</w:t>
      </w:r>
      <w:r>
        <w:t xml:space="preserve"> </w:t>
      </w:r>
      <w:r>
        <w:t xml:space="preserve">0/-</w:t>
      </w:r>
      <w:r>
        <w:t xml:space="preserve"> </w:t>
      </w:r>
      <w:r>
        <w:t xml:space="preserve">+</w:t>
      </w:r>
      <w:r>
        <w:t xml:space="preserve"> </w:t>
      </w:r>
      <w:r>
        <w:t xml:space="preserve">Legal certainty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Harmonisation of tax rates and</w:t>
      </w:r>
      <w:r>
        <w:t xml:space="preserve"> </w:t>
      </w:r>
      <w:r>
        <w:t xml:space="preserve">regimes</w:t>
      </w:r>
      <w:r>
        <w:t xml:space="preserve"> </w:t>
      </w:r>
      <w:r>
        <w:t xml:space="preserve">0</w:t>
      </w:r>
      <w:r>
        <w:t xml:space="preserve"> </w:t>
      </w:r>
      <w:r>
        <w:t xml:space="preserve">0/+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0/+</w:t>
      </w:r>
      <w:r>
        <w:t xml:space="preserve"> </w:t>
      </w:r>
      <w:r>
        <w:t xml:space="preserve">Effective excise administration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163 Differences between Member States can relate to the variety of tobacco cultivated. The main varieties cultivated in</w:t>
      </w:r>
      <w:r>
        <w:t xml:space="preserve"> </w:t>
      </w:r>
      <w:r>
        <w:t xml:space="preserve">Bulgaria and Greece are entirely hand-grown, extremely labour intensive and require small mountain fields where</w:t>
      </w:r>
      <w:r>
        <w:t xml:space="preserve"> </w:t>
      </w:r>
      <w:r>
        <w:t xml:space="preserve">extensive mechanised cultivation is not possible – External study.</w:t>
      </w:r>
      <w:r>
        <w:t xml:space="preserve"> </w:t>
      </w:r>
      <w:r>
        <w:t xml:space="preserve">164 Raw tobacco available for manufacturing in the EU amounted about 440 thousand tonnes in 2020 whereas only roughly</w:t>
      </w:r>
      <w:r>
        <w:t xml:space="preserve"> </w:t>
      </w:r>
      <w:r>
        <w:t xml:space="preserve">140 thousand tonnes were grown in the EU in 2019.</w:t>
      </w:r>
      <w:r>
        <w:t xml:space="preserve"> </w:t>
      </w:r>
      <w:r>
        <w:t xml:space="preserve">165 This reduction is in line with the drop in cultivated surface, which nearly halved in ten years, from an estimated 112</w:t>
      </w:r>
      <w:r>
        <w:t xml:space="preserve"> </w:t>
      </w:r>
      <w:r>
        <w:t xml:space="preserve">000 ha to less than 60 000 ha in 2019. Information collected indicates that this trend has continued in recent years. Tobacco</w:t>
      </w:r>
      <w:r>
        <w:t xml:space="preserve"> </w:t>
      </w:r>
      <w:r>
        <w:t xml:space="preserve">leaf growing employed, according to the International Labour Organisation, close to 38 000 people in Bulgaria.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Tax revenue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Impact on economic operators</w:t>
      </w:r>
      <w:r>
        <w:t xml:space="preserve"> </w:t>
      </w:r>
      <w:r>
        <w:t xml:space="preserve">0</w:t>
      </w:r>
      <w:r>
        <w:t xml:space="preserve"> </w:t>
      </w:r>
      <w:r>
        <w:t xml:space="preserve">0/-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0/+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0/-</w:t>
      </w:r>
      <w:r>
        <w:t xml:space="preserve"> </w:t>
      </w:r>
      <w:r>
        <w:t xml:space="preserve">COHERENCE</w:t>
      </w:r>
      <w:r>
        <w:t xml:space="preserve"> </w:t>
      </w:r>
      <w:r>
        <w:t xml:space="preserve">Europe’s Beating Cancer Plan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0/+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0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EU policy on illicit trade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0/-</w:t>
      </w:r>
      <w:r>
        <w:t xml:space="preserve"> </w:t>
      </w:r>
      <w:r>
        <w:t xml:space="preserve">+</w:t>
      </w:r>
      <w:r>
        <w:t xml:space="preserve"> </w:t>
      </w:r>
      <w:r>
        <w:t xml:space="preserve">Legend:</w:t>
      </w:r>
      <w:r>
        <w:t xml:space="preserve"> </w:t>
      </w:r>
      <w:r>
        <w:t xml:space="preserve">Negative impact</w:t>
      </w:r>
      <w:r>
        <w:t xml:space="preserve"> </w:t>
      </w:r>
      <w:r>
        <w:t xml:space="preserve">Somewhat negative</w:t>
      </w:r>
      <w:r>
        <w:t xml:space="preserve"> </w:t>
      </w:r>
      <w:r>
        <w:t xml:space="preserve">impact</w:t>
      </w:r>
      <w:r>
        <w:t xml:space="preserve"> </w:t>
      </w:r>
      <w:r>
        <w:t xml:space="preserve">Negligible impact Somewhat 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Very 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Effectiveness. Overall, all the proposed options would help reduce the relative affordability of</w:t>
      </w:r>
      <w:r>
        <w:t xml:space="preserve"> </w:t>
      </w:r>
      <w:r>
        <w:t xml:space="preserve">tobacco products, to a high or very high extent depending on the options. Option 3 could lead to</w:t>
      </w:r>
      <w:r>
        <w:t xml:space="preserve"> </w:t>
      </w:r>
      <w:r>
        <w:t xml:space="preserve">significant excise duty increase in 8 to 21 Member States depending on products, with unpredictable</w:t>
      </w:r>
      <w:r>
        <w:t xml:space="preserve"> </w:t>
      </w:r>
      <w:r>
        <w:t xml:space="preserve">market effects.166 However, the PPP-adjusted approach would mitigate most extreme effects, and the</w:t>
      </w:r>
      <w:r>
        <w:t xml:space="preserve"> </w:t>
      </w:r>
      <w:r>
        <w:t xml:space="preserve">transitional period envisaged would partly absorb market shocks. Regarding substitution, all the</w:t>
      </w:r>
      <w:r>
        <w:t xml:space="preserve"> </w:t>
      </w:r>
      <w:r>
        <w:t xml:space="preserve">scenarios would reduce the tax gap between different products. On the other hand, option 3 is more</w:t>
      </w:r>
      <w:r>
        <w:t xml:space="preserve"> </w:t>
      </w:r>
      <w:r>
        <w:t xml:space="preserve">likely to encourage consumers to switch from cigarettes to fine-cut tobacco.</w:t>
      </w:r>
      <w:r>
        <w:t xml:space="preserve"> </w:t>
      </w:r>
      <w:r>
        <w:t xml:space="preserve">Efficiency. The proposed measures display a positive cost/benefit ratio for Member States. Efficiency</w:t>
      </w:r>
      <w:r>
        <w:t xml:space="preserve"> </w:t>
      </w:r>
      <w:r>
        <w:t xml:space="preserve">would be even greater if the impacts on the social costs of smoking are considered. Member States</w:t>
      </w:r>
      <w:r>
        <w:t xml:space="preserve"> </w:t>
      </w:r>
      <w:r>
        <w:t xml:space="preserve">would raise additional revenue under all options, proportional to the extent of the EU minima increase</w:t>
      </w:r>
      <w:r>
        <w:t xml:space="preserve"> </w:t>
      </w:r>
      <w:r>
        <w:t xml:space="preserve">under the different options. Economic operators in the tobacco sector would face reduced sales of</w:t>
      </w:r>
      <w:r>
        <w:t xml:space="preserve"> </w:t>
      </w:r>
      <w:r>
        <w:t xml:space="preserve">between 5% and 14%, depending on products and options. Minor administrative costs would stem</w:t>
      </w:r>
      <w:r>
        <w:t xml:space="preserve"> </w:t>
      </w:r>
      <w:r>
        <w:t xml:space="preserve">from the introduction of separate categories for cigarillos and waterpipe tobacco, possibly mitigated</w:t>
      </w:r>
      <w:r>
        <w:t xml:space="preserve"> </w:t>
      </w:r>
      <w:r>
        <w:t xml:space="preserve">by savings brought by increased legal certainty.</w:t>
      </w:r>
      <w:r>
        <w:br/>
      </w:r>
      <w:r>
        <w:t xml:space="preserve">Coherence. All the proposed options are conducive to meeting Europe’s Beating Cancer Plan</w:t>
      </w:r>
      <w:r>
        <w:t xml:space="preserve"> </w:t>
      </w:r>
      <w:r>
        <w:t xml:space="preserve">target.167 Option 3 would allow a higher reduction of smoking prevalence, i.e. a one-off decrease of</w:t>
      </w:r>
      <w:r>
        <w:t xml:space="preserve"> </w:t>
      </w:r>
      <w:r>
        <w:t xml:space="preserve">smoking prevalence from the current 24% to an estimated 20.8%, and related social costs. All the</w:t>
      </w:r>
      <w:r>
        <w:t xml:space="preserve"> </w:t>
      </w:r>
      <w:r>
        <w:t xml:space="preserve">proposed options risk incentivising illicit trade by increasing the price of tobacco products. This</w:t>
      </w:r>
      <w:r>
        <w:t xml:space="preserve"> </w:t>
      </w:r>
      <w:r>
        <w:t xml:space="preserve">would be particularly salient under option 3, as it would entail unprecedented tax increases in certain</w:t>
      </w:r>
      <w:r>
        <w:t xml:space="preserve"> </w:t>
      </w:r>
      <w:r>
        <w:t xml:space="preserve">countries.</w:t>
      </w:r>
      <w:r>
        <w:t xml:space="preserve"> </w:t>
      </w:r>
      <w:r>
        <w:t xml:space="preserve">Enlarging the scope to new productsTable 11 provides a comparison of the policy options for</w:t>
      </w:r>
      <w:r>
        <w:t xml:space="preserve"> </w:t>
      </w:r>
      <w:r>
        <w:t xml:space="preserve">harmonising the excise duty for HTP, e-cigarette liquids and other manufactured tobacco and related</w:t>
      </w:r>
      <w:r>
        <w:t xml:space="preserve"> </w:t>
      </w:r>
      <w:r>
        <w:t xml:space="preserve">products respectively.</w:t>
      </w:r>
      <w:r>
        <w:br/>
      </w:r>
      <w:r>
        <w:t xml:space="preserve">Table 11. Comparison of the options for enlarging the scope to new products</w:t>
      </w:r>
      <w:r>
        <w:br/>
      </w:r>
      <w:r>
        <w:t xml:space="preserve">Options</w:t>
      </w:r>
      <w:r>
        <w:t xml:space="preserve"> </w:t>
      </w:r>
      <w:r>
        <w:t xml:space="preserve">Baseline</w:t>
      </w:r>
      <w:r>
        <w:t xml:space="preserve"> </w:t>
      </w:r>
      <w:r>
        <w:t xml:space="preserve">Heated Tobacco</w:t>
      </w:r>
      <w:r>
        <w:t xml:space="preserve"> </w:t>
      </w:r>
      <w:r>
        <w:t xml:space="preserve">Products</w:t>
      </w:r>
      <w:r>
        <w:t xml:space="preserve"> </w:t>
      </w:r>
      <w:r>
        <w:t xml:space="preserve">Liquids for E-Cigarettes</w:t>
      </w:r>
      <w:r>
        <w:t xml:space="preserve"> </w:t>
      </w:r>
      <w:r>
        <w:t xml:space="preserve">Other manufactured tobacco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moderate</w:t>
      </w:r>
      <w:r>
        <w:t xml:space="preserve"> </w:t>
      </w:r>
      <w:r>
        <w:t xml:space="preserve">Option 2</w:t>
      </w:r>
      <w:r>
        <w:t xml:space="preserve"> </w:t>
      </w:r>
      <w:r>
        <w:t xml:space="preserve">higher</w:t>
      </w:r>
      <w:r>
        <w:t xml:space="preserve"> </w:t>
      </w:r>
      <w:r>
        <w:t xml:space="preserve">Option 1</w:t>
      </w:r>
      <w:r>
        <w:t xml:space="preserve"> </w:t>
      </w:r>
      <w:r>
        <w:t xml:space="preserve">zero</w:t>
      </w:r>
      <w:r>
        <w:t xml:space="preserve"> </w:t>
      </w:r>
      <w:r>
        <w:t xml:space="preserve">Option 2</w:t>
      </w:r>
      <w:r>
        <w:t xml:space="preserve"> </w:t>
      </w:r>
      <w:r>
        <w:t xml:space="preserve">higher</w:t>
      </w:r>
      <w:r>
        <w:t xml:space="preserve"> </w:t>
      </w:r>
      <w:r>
        <w:t xml:space="preserve">Option 3</w:t>
      </w:r>
      <w:r>
        <w:t xml:space="preserve"> </w:t>
      </w:r>
      <w:r>
        <w:t xml:space="preserve">mixed</w:t>
      </w:r>
      <w:r>
        <w:t xml:space="preserve"> </w:t>
      </w:r>
      <w:r>
        <w:t xml:space="preserve">Option 1</w:t>
      </w:r>
      <w:r>
        <w:t xml:space="preserve"> </w:t>
      </w:r>
      <w:r>
        <w:t xml:space="preserve">basic</w:t>
      </w:r>
      <w:r>
        <w:t xml:space="preserve"> </w:t>
      </w:r>
      <w:r>
        <w:t xml:space="preserve">Option</w:t>
      </w:r>
      <w:r>
        <w:t xml:space="preserve"> </w:t>
      </w:r>
      <w:r>
        <w:t xml:space="preserve">2</w:t>
      </w:r>
      <w:r>
        <w:t xml:space="preserve"> </w:t>
      </w:r>
      <w:r>
        <w:t xml:space="preserve">limited</w:t>
      </w:r>
      <w:r>
        <w:t xml:space="preserve"> </w:t>
      </w:r>
      <w:r>
        <w:t xml:space="preserve">Option 3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166 For cigars and cigarillos, the increase could be of up to more than 400% and be associated with ‘negative demand’ in</w:t>
      </w:r>
      <w:r>
        <w:t xml:space="preserve"> </w:t>
      </w:r>
      <w:r>
        <w:t xml:space="preserve">some Member States.</w:t>
      </w:r>
      <w:r>
        <w:t xml:space="preserve"> </w:t>
      </w:r>
      <w:r>
        <w:t xml:space="preserve">167 In Europe’s Beating Cancer Plan, the EU has endorsed the WHO’s long-term objective of creating a ‘Tobacco-Free</w:t>
      </w:r>
      <w:r>
        <w:t xml:space="preserve"> </w:t>
      </w:r>
      <w:r>
        <w:t xml:space="preserve">Generation’, where less than 5% of the population will use tobacco by 2040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Increased relative price</w:t>
      </w:r>
      <w:r>
        <w:t xml:space="preserve"> </w:t>
      </w:r>
      <w:r>
        <w:t xml:space="preserve">levels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Reduced substitution</w:t>
      </w:r>
      <w:r>
        <w:t xml:space="preserve"> </w:t>
      </w:r>
      <w:r>
        <w:t xml:space="preserve">0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Legal certainty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Harmonisation of tax rates</w:t>
      </w:r>
      <w:r>
        <w:t xml:space="preserve"> </w:t>
      </w:r>
      <w:r>
        <w:t xml:space="preserve">and regimes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0/+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Effective</w:t>
      </w:r>
      <w:r>
        <w:t xml:space="preserve"> </w:t>
      </w:r>
      <w:r>
        <w:t xml:space="preserve">excise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EFFICIENCY</w:t>
      </w:r>
      <w:r>
        <w:t xml:space="preserve"> </w:t>
      </w:r>
      <w:r>
        <w:t xml:space="preserve">Tax revenue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0</w:t>
      </w:r>
      <w:r>
        <w:t xml:space="preserve"> </w:t>
      </w:r>
      <w:r>
        <w:t xml:space="preserve">0/-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0/-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0/-</w:t>
      </w:r>
      <w:r>
        <w:t xml:space="preserve"> </w:t>
      </w:r>
      <w:r>
        <w:t xml:space="preserve">0/-</w:t>
      </w:r>
      <w:r>
        <w:t xml:space="preserve"> </w:t>
      </w:r>
      <w:r>
        <w:t xml:space="preserve">0/-</w:t>
      </w:r>
      <w:r>
        <w:t xml:space="preserve"> </w:t>
      </w:r>
      <w:r>
        <w:t xml:space="preserve">COHERENCE</w:t>
      </w:r>
      <w:r>
        <w:t xml:space="preserve"> </w:t>
      </w:r>
      <w:r>
        <w:t xml:space="preserve">Europe’s Beating Cancer</w:t>
      </w:r>
      <w:r>
        <w:t xml:space="preserve"> </w:t>
      </w:r>
      <w:r>
        <w:t xml:space="preserve">Plan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Internal market</w:t>
      </w:r>
      <w:r>
        <w:br/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EU policy on illicit trade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Legend:</w:t>
      </w:r>
      <w:r>
        <w:t xml:space="preserve"> </w:t>
      </w:r>
      <w:r>
        <w:t xml:space="preserve">Negative impact Somewhat negative</w:t>
      </w:r>
      <w:r>
        <w:t xml:space="preserve"> </w:t>
      </w:r>
      <w:r>
        <w:t xml:space="preserve">impact</w:t>
      </w:r>
      <w:r>
        <w:t xml:space="preserve"> </w:t>
      </w:r>
      <w:r>
        <w:t xml:space="preserve">Negligible impact</w:t>
      </w:r>
      <w:r>
        <w:t xml:space="preserve"> </w:t>
      </w:r>
      <w:r>
        <w:t xml:space="preserve">Somewhat 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Very 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Effectiveness. For heated tobacco products, option 2 would be more effective in raising relative price</w:t>
      </w:r>
      <w:r>
        <w:t xml:space="preserve"> </w:t>
      </w:r>
      <w:r>
        <w:t xml:space="preserve">levels and also reducing tax-induced substitution from traditional tobacco products. For e-cigarettes</w:t>
      </w:r>
      <w:r>
        <w:t xml:space="preserve"> </w:t>
      </w:r>
      <w:r>
        <w:t xml:space="preserve">liquids, option 1, in addition to not reducing consumption, would be less effective in terms of</w:t>
      </w:r>
      <w:r>
        <w:t xml:space="preserve"> </w:t>
      </w:r>
      <w:r>
        <w:t xml:space="preserve">harmonisation and reducing substitution. Option 3 would possibly generate more variety among</w:t>
      </w:r>
      <w:r>
        <w:t xml:space="preserve"> </w:t>
      </w:r>
      <w:r>
        <w:t xml:space="preserve">Member States tax regimes.</w:t>
      </w:r>
      <w:r>
        <w:t xml:space="preserve"> </w:t>
      </w:r>
      <w:r>
        <w:t xml:space="preserve">EU wide harmonisation of excise duty rates for liquids for e-cigarettes and other manufactured</w:t>
      </w:r>
      <w:r>
        <w:t xml:space="preserve"> </w:t>
      </w:r>
      <w:r>
        <w:t xml:space="preserve">tobacco and related products would remove the market barriers caused by the fragmentation of</w:t>
      </w:r>
      <w:r>
        <w:t xml:space="preserve"> </w:t>
      </w:r>
      <w:r>
        <w:t xml:space="preserve">Member State rules and regimes, creating new opportunities for operators, and especially SMEs, to</w:t>
      </w:r>
      <w:r>
        <w:t xml:space="preserve"> </w:t>
      </w:r>
      <w:r>
        <w:t xml:space="preserve">expand their activities to other markets. On the other hand, their competitiveness may be affected</w:t>
      </w:r>
      <w:r>
        <w:t xml:space="preserve"> </w:t>
      </w:r>
      <w:r>
        <w:t xml:space="preserve">because of their limited capacity to absorb cost increases compared to large companies.</w:t>
      </w:r>
      <w:r>
        <w:t xml:space="preserve"> </w:t>
      </w:r>
      <w:r>
        <w:t xml:space="preserve">Efficiency. All the proposed options would generate a moderate increase in compliance costs for</w:t>
      </w:r>
      <w:r>
        <w:t xml:space="preserve"> </w:t>
      </w:r>
      <w:r>
        <w:t xml:space="preserve">economic operators, which can occasionally be more significant for SMEs (mainly in the e-cigarettes</w:t>
      </w:r>
      <w:r>
        <w:t xml:space="preserve"> </w:t>
      </w:r>
      <w:r>
        <w:t xml:space="preserve">segment) due to the need to implement movement and control requirements applying to excise goods.</w:t>
      </w:r>
      <w:r>
        <w:t xml:space="preserve"> </w:t>
      </w:r>
      <w:r>
        <w:t xml:space="preserve">Transnational tobacco companies active in the segment of new products are already equipped to deal</w:t>
      </w:r>
      <w:r>
        <w:t xml:space="preserve"> </w:t>
      </w:r>
      <w:r>
        <w:t xml:space="preserve">with these rules.</w:t>
      </w:r>
      <w:r>
        <w:br/>
      </w:r>
      <w:r>
        <w:t xml:space="preserve">Additional administrative burden for tax authorities would also be moderate. Member States that have</w:t>
      </w:r>
      <w:r>
        <w:t xml:space="preserve"> </w:t>
      </w:r>
      <w:r>
        <w:t xml:space="preserve">introduced excise duties for HTP and liquids for e-cigarettes already apply similar rules and control</w:t>
      </w:r>
      <w:r>
        <w:t xml:space="preserve"> </w:t>
      </w:r>
      <w:r>
        <w:t xml:space="preserve">measures as for conventional tobacco products. Although option 3 for e-cigarette liquids could appear</w:t>
      </w:r>
      <w:r>
        <w:t xml:space="preserve"> </w:t>
      </w:r>
      <w:r>
        <w:t xml:space="preserve">to bring additional complexity for competent authorities, according to Article 20 of Tobacco Products</w:t>
      </w:r>
      <w:r>
        <w:t xml:space="preserve"> </w:t>
      </w:r>
      <w:r>
        <w:t xml:space="preserve">Directive, Member States are already responsible for controlling appropriate levels of nicotine</w:t>
      </w:r>
      <w:r>
        <w:t xml:space="preserve"> </w:t>
      </w:r>
      <w:r>
        <w:t xml:space="preserve">content, as well as ensuring that unit packets and any outside packaging of electronic cigarettes and</w:t>
      </w:r>
      <w:r>
        <w:t xml:space="preserve"> </w:t>
      </w:r>
      <w:r>
        <w:t xml:space="preserve">refill containers include an indication of the nicotine content and the delivery per dose.</w:t>
      </w:r>
      <w:r>
        <w:t xml:space="preserve"> </w:t>
      </w:r>
      <w:r>
        <w:t xml:space="preserve">High increases of EU minima (option 2 for HTP and e-cigarettes, option 3 for other manufactured</w:t>
      </w:r>
      <w:r>
        <w:t xml:space="preserve"> </w:t>
      </w:r>
      <w:r>
        <w:t xml:space="preserve">tobacco and related products) can lead to additional tax revenue. While the proposed minima for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liquids are smaller than for option 2, option 3 would also better address the ‘do-it-yourself’ practices</w:t>
      </w:r>
      <w:r>
        <w:t xml:space="preserve"> </w:t>
      </w:r>
      <w:r>
        <w:t xml:space="preserve">and related tax avoidance.</w:t>
      </w:r>
      <w:r>
        <w:br/>
      </w:r>
      <w:r>
        <w:t xml:space="preserve">Coherence. All options are coherent with the goals of Europe’s Beating Cancer Plan, targeting the</w:t>
      </w:r>
      <w:r>
        <w:t xml:space="preserve"> </w:t>
      </w:r>
      <w:r>
        <w:t xml:space="preserve">youth in particular, except option 1 for e-cigarette liquids, other manufactured tobacco and related</w:t>
      </w:r>
      <w:r>
        <w:t xml:space="preserve"> </w:t>
      </w:r>
      <w:r>
        <w:t xml:space="preserve">products which would send a signal that appear in contradiction with public health objectives. Option</w:t>
      </w:r>
      <w:r>
        <w:t xml:space="preserve"> </w:t>
      </w:r>
      <w:r>
        <w:t xml:space="preserve">3 for e-cigarettes liquids, by placing an additional tax burden on high-nicotine strength products,</w:t>
      </w:r>
      <w:r>
        <w:t xml:space="preserve"> </w:t>
      </w:r>
      <w:r>
        <w:t xml:space="preserve">would offer a good level of public health protection in spite of not proposing the highest increases.</w:t>
      </w:r>
      <w:r>
        <w:t xml:space="preserve"> </w:t>
      </w:r>
      <w:r>
        <w:t xml:space="preserve">7.2.</w:t>
      </w:r>
      <w:r>
        <w:t xml:space="preserve"> </w:t>
      </w:r>
      <w:r>
        <w:t xml:space="preserve">Enlarging the scope to raw tobacco</w:t>
      </w:r>
      <w:r>
        <w:t xml:space="preserve"> </w:t>
      </w:r>
      <w:r>
        <w:t xml:space="preserve">Table 12 provides a comparison of the policy options for the introduction of raw tobacco in the scope</w:t>
      </w:r>
      <w:r>
        <w:t xml:space="preserve"> </w:t>
      </w:r>
      <w:r>
        <w:t xml:space="preserve">of the Directive.</w:t>
      </w:r>
      <w:r>
        <w:t xml:space="preserve"> </w:t>
      </w:r>
      <w:r>
        <w:t xml:space="preserve">Table 12. Comparison of options of the introduction of raw tobacco in the scope of the Directive</w:t>
      </w:r>
      <w:r>
        <w:t xml:space="preserve"> </w:t>
      </w:r>
      <w:r>
        <w:t xml:space="preserve">Options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1: create an excise</w:t>
      </w:r>
      <w:r>
        <w:t xml:space="preserve"> </w:t>
      </w:r>
      <w:r>
        <w:t xml:space="preserve">category for raw tobacco</w:t>
      </w:r>
      <w:r>
        <w:t xml:space="preserve"> </w:t>
      </w:r>
      <w:r>
        <w:t xml:space="preserve">with a zero EU minimum</w:t>
      </w:r>
      <w:r>
        <w:t xml:space="preserve"> </w:t>
      </w:r>
      <w:r>
        <w:t xml:space="preserve">Option 2: create an excise</w:t>
      </w:r>
      <w:r>
        <w:t xml:space="preserve"> </w:t>
      </w:r>
      <w:r>
        <w:t xml:space="preserve">category for raw tobacco with a</w:t>
      </w:r>
      <w:r>
        <w:t xml:space="preserve"> </w:t>
      </w:r>
      <w:r>
        <w:t xml:space="preserve">positive EU minimum</w:t>
      </w:r>
      <w:r>
        <w:t xml:space="preserve"> </w:t>
      </w:r>
      <w:r>
        <w:t xml:space="preserve">EFFECTIVENESS</w:t>
      </w:r>
      <w:r>
        <w:t xml:space="preserve"> </w:t>
      </w:r>
      <w:r>
        <w:t xml:space="preserve">Increased relative price levels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Reduced substitution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Legal certainty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Harmonisation of tax rates and regimes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Effective excise administration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EFFICIENCY</w:t>
      </w:r>
      <w:r>
        <w:t xml:space="preserve"> </w:t>
      </w:r>
      <w:r>
        <w:t xml:space="preserve">Tax revenue</w:t>
      </w:r>
      <w:r>
        <w:t xml:space="preserve"> </w:t>
      </w:r>
      <w:r>
        <w:t xml:space="preserve">0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Impact on economic operators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0/-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COHERENCE</w:t>
      </w:r>
      <w:r>
        <w:t xml:space="preserve"> </w:t>
      </w:r>
      <w:r>
        <w:t xml:space="preserve">EU policy on illicit trade of tobacco products 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Europe’s Beating Cancer Plan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Legend:</w:t>
      </w:r>
      <w:r>
        <w:t xml:space="preserve"> </w:t>
      </w:r>
      <w:r>
        <w:t xml:space="preserve">Negative impact</w:t>
      </w:r>
      <w:r>
        <w:t xml:space="preserve"> </w:t>
      </w:r>
      <w:r>
        <w:t xml:space="preserve">Somewhat negative</w:t>
      </w:r>
      <w:r>
        <w:t xml:space="preserve"> </w:t>
      </w:r>
      <w:r>
        <w:t xml:space="preserve">impact</w:t>
      </w:r>
      <w:r>
        <w:t xml:space="preserve"> </w:t>
      </w:r>
      <w:r>
        <w:t xml:space="preserve">Negligible impact Somewhat 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Very 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Effectiveness. Under both options, enlarging the scope of the Directive to raw tobacco would</w:t>
      </w:r>
      <w:r>
        <w:t xml:space="preserve"> </w:t>
      </w:r>
      <w:r>
        <w:t xml:space="preserve">automatically trigger the application of movement and control measures set out in the EU excise duty</w:t>
      </w:r>
      <w:r>
        <w:t xml:space="preserve"> </w:t>
      </w:r>
      <w:r>
        <w:t xml:space="preserve">legislation. Together with effective tax administration and control, this would lead to a reduction in</w:t>
      </w:r>
      <w:r>
        <w:t xml:space="preserve"> </w:t>
      </w:r>
      <w:r>
        <w:t xml:space="preserve">tax fraud. Option 2 would enhance the deterrent effect against diversion to illicit manufacturing,</w:t>
      </w:r>
      <w:r>
        <w:t xml:space="preserve"> </w:t>
      </w:r>
      <w:r>
        <w:t xml:space="preserve">because fraudulent movements would become liable to duty payment (in addition to the sanctions</w:t>
      </w:r>
      <w:r>
        <w:t xml:space="preserve"> </w:t>
      </w:r>
      <w:r>
        <w:t xml:space="preserve">envisaged in the country’s legislation). That being said, option 1 would still give flexibility to Member</w:t>
      </w:r>
      <w:r>
        <w:t xml:space="preserve"> </w:t>
      </w:r>
      <w:r>
        <w:t xml:space="preserve">States to adopt positive excise duty rates according to the level of tax evasion they face.</w:t>
      </w:r>
      <w:r>
        <w:t xml:space="preserve"> </w:t>
      </w:r>
      <w:r>
        <w:t xml:space="preserve">Efficiency. The anticipated reduction in sales of illicit manufactured tobacco would have direct</w:t>
      </w:r>
      <w:r>
        <w:t xml:space="preserve"> </w:t>
      </w:r>
      <w:r>
        <w:t xml:space="preserve">positive effects on Member States tax revenue under both options 1 and 2, as the losses caused by tax</w:t>
      </w:r>
      <w:r>
        <w:t xml:space="preserve"> </w:t>
      </w:r>
      <w:r>
        <w:t xml:space="preserve">fraud would be partially recovered. However, while generating more revenue, option 2 would trigger</w:t>
      </w:r>
      <w:r>
        <w:t xml:space="preserve"> </w:t>
      </w:r>
      <w:r>
        <w:t xml:space="preserve">substantial compliance costs for economic operators, although the amount ultimately depends on</w:t>
      </w:r>
      <w:r>
        <w:t xml:space="preserve"> </w:t>
      </w:r>
      <w:r>
        <w:t xml:space="preserve">Member State level implementation.168</w:t>
      </w:r>
    </w:p>
    <w:p>
      <w:pPr>
        <w:pStyle w:val="BodyText"/>
      </w:pPr>
      <w:r>
        <w:t xml:space="preserve">168 E.g. actual excise duty rate, guarantees required, which is usually linked to the amount of excise duty due.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Coherence. Both options are coherent with and would contribute to EU policy on illicit trade of</w:t>
      </w:r>
      <w:r>
        <w:t xml:space="preserve"> </w:t>
      </w:r>
      <w:r>
        <w:t xml:space="preserve">tobacco products, mainly the 2nd Action Plan to fight the illicit tobacco trade 2018-2022169, setting</w:t>
      </w:r>
      <w:r>
        <w:t xml:space="preserve"> </w:t>
      </w:r>
      <w:r>
        <w:t xml:space="preserve">up operational tools to better monitor and control cross-border movements of raw tobacco. Both</w:t>
      </w:r>
      <w:r>
        <w:t xml:space="preserve"> </w:t>
      </w:r>
      <w:r>
        <w:t xml:space="preserve">options are also coherent with the FCTC Protocol on illicit trade. All the proposed options would</w:t>
      </w:r>
      <w:r>
        <w:t xml:space="preserve"> </w:t>
      </w:r>
      <w:r>
        <w:t xml:space="preserve">have moderate benefits on public health induced by the reduced availability of low-price illegal</w:t>
      </w:r>
      <w:r>
        <w:t xml:space="preserve"> </w:t>
      </w:r>
      <w:r>
        <w:t xml:space="preserve">products.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This section provides an overview of the preferred options in each thematic area through which the</w:t>
      </w:r>
      <w:r>
        <w:t xml:space="preserve"> </w:t>
      </w:r>
      <w:r>
        <w:t xml:space="preserve">revision of the Tobacco Taxation Directive could effectively and efficiently contribute to the delivery</w:t>
      </w:r>
      <w:r>
        <w:t xml:space="preserve"> </w:t>
      </w:r>
      <w:r>
        <w:t xml:space="preserve">of the policy objectives.</w:t>
      </w:r>
      <w:r>
        <w:t xml:space="preserve"> </w:t>
      </w:r>
      <w:r>
        <w:t xml:space="preserve">8.1.</w:t>
      </w:r>
      <w:r>
        <w:t xml:space="preserve"> </w:t>
      </w:r>
      <w:r>
        <w:t xml:space="preserve">Revising the EU minima and certain categories for traditional tobacco products</w:t>
      </w:r>
      <w:r>
        <w:t xml:space="preserve"> </w:t>
      </w:r>
      <w:r>
        <w:t xml:space="preserve">Based on the analysis carried out in this impact assessment, the preferred option for cigarettes, fine-</w:t>
      </w:r>
      <w:r>
        <w:t xml:space="preserve"> </w:t>
      </w:r>
      <w:r>
        <w:t xml:space="preserve">cut tobacco, cigars, cigarillos and other smoking tobacco is option 3 - high increase of the EU</w:t>
      </w:r>
      <w:r>
        <w:t xml:space="preserve"> </w:t>
      </w:r>
      <w:r>
        <w:t xml:space="preserve">minima with transitional period of 4 years for cigars, cigarillos, waterpipe tobacco and other</w:t>
      </w:r>
      <w:r>
        <w:t xml:space="preserve"> </w:t>
      </w:r>
      <w:r>
        <w:t xml:space="preserve">smoking tobacco (with minima partially expressed in Purchasing Power Parities).</w:t>
      </w:r>
      <w:r>
        <w:br/>
      </w:r>
      <w:r>
        <w:t xml:space="preserve">This option would be the most effective in curbing tobacco consumption. It would reduce smoking</w:t>
      </w:r>
      <w:r>
        <w:t xml:space="preserve"> </w:t>
      </w:r>
      <w:r>
        <w:t xml:space="preserve">prevalence from current 24% to 20.8%, putting the EU firmly on the path to meet Europe’s Beating</w:t>
      </w:r>
      <w:r>
        <w:t xml:space="preserve"> </w:t>
      </w:r>
      <w:r>
        <w:t xml:space="preserve">Cancer Plan target. The contribution is therefore tangible, although further steps, including the use of</w:t>
      </w:r>
      <w:r>
        <w:t xml:space="preserve"> </w:t>
      </w:r>
      <w:r>
        <w:t xml:space="preserve">complementary non-fiscal policy, will evidently be necessary at a later stage. Associated savings in</w:t>
      </w:r>
      <w:r>
        <w:t xml:space="preserve"> </w:t>
      </w:r>
      <w:r>
        <w:t xml:space="preserve">terms of social costs would potentially be significant (in the range of EUR 85 billion overall).</w:t>
      </w:r>
      <w:r>
        <w:t xml:space="preserve"> </w:t>
      </w:r>
      <w:r>
        <w:t xml:space="preserve">This option would generate EUR 14 billion of tax revenue for EU-27. It would nonetheless have a</w:t>
      </w:r>
      <w:r>
        <w:t xml:space="preserve"> </w:t>
      </w:r>
      <w:r>
        <w:t xml:space="preserve">strong impact on consumers and economic operators in a number of Member States (notably Bulgaria,</w:t>
      </w:r>
      <w:r>
        <w:t xml:space="preserve"> </w:t>
      </w:r>
      <w:r>
        <w:t xml:space="preserve">Cyprus, Luxembourg, Poland). The average increase of excise duty rates would be substantial</w:t>
      </w:r>
      <w:r>
        <w:t xml:space="preserve"> </w:t>
      </w:r>
      <w:r>
        <w:t xml:space="preserve">(estimated at 41%) and reach up to 94% in the case of cigarettes, 24% in the case of fine-cut tobacco,</w:t>
      </w:r>
      <w:r>
        <w:t xml:space="preserve"> </w:t>
      </w:r>
      <w:r>
        <w:t xml:space="preserve">while for cigars and cigarillos a few Member States would face an increase of national levels</w:t>
      </w:r>
      <w:r>
        <w:t xml:space="preserve"> </w:t>
      </w:r>
      <w:r>
        <w:t xml:space="preserve">exceeding 300%.</w:t>
      </w:r>
      <w:r>
        <w:t xml:space="preserve"> </w:t>
      </w:r>
      <w:r>
        <w:t xml:space="preserve">The impact would be softened by the proposed ‘partial PPP approach’ because it would mitigate the</w:t>
      </w:r>
      <w:r>
        <w:t xml:space="preserve"> </w:t>
      </w:r>
      <w:r>
        <w:t xml:space="preserve">risk of disproportionate impacts on Member States where, in nominal terms, excise duty levels are</w:t>
      </w:r>
      <w:r>
        <w:t xml:space="preserve"> </w:t>
      </w:r>
      <w:r>
        <w:t xml:space="preserve">the lowest but where the price of tobacco products, relative to income levels, is high. Furthermore,</w:t>
      </w:r>
      <w:r>
        <w:t xml:space="preserve"> </w:t>
      </w:r>
      <w:r>
        <w:t xml:space="preserve">this approach would extend the EU minima effects to Member States that have traditionally been</w:t>
      </w:r>
      <w:r>
        <w:t xml:space="preserve"> </w:t>
      </w:r>
      <w:r>
        <w:t xml:space="preserve">unaffected, despite the relative affordability of tobacco there. In this sense, this approach would</w:t>
      </w:r>
      <w:r>
        <w:t xml:space="preserve"> </w:t>
      </w:r>
      <w:r>
        <w:t xml:space="preserve">introduce more equity in EU minima implementation. The increase of EU minima for fine-cut</w:t>
      </w:r>
      <w:r>
        <w:t xml:space="preserve"> </w:t>
      </w:r>
      <w:r>
        <w:t xml:space="preserve">tobacco, cigars, cigarillos and other smoking tobacco are designed to progressively bridge the gap</w:t>
      </w:r>
      <w:r>
        <w:t xml:space="preserve"> </w:t>
      </w:r>
      <w:r>
        <w:t xml:space="preserve">with the rate for cigarettes to achieve a progressive convergence between products, to minimise the</w:t>
      </w:r>
      <w:r>
        <w:t xml:space="preserve"> </w:t>
      </w:r>
      <w:r>
        <w:t xml:space="preserve">risk of cross-product substitution.</w:t>
      </w:r>
      <w:r>
        <w:t xml:space="preserve"> </w:t>
      </w:r>
      <w:r>
        <w:t xml:space="preserve">Importantly, option 3 could incentivise the illicit trade of tobacco products, although other factors are</w:t>
      </w:r>
      <w:r>
        <w:t xml:space="preserve"> </w:t>
      </w:r>
      <w:r>
        <w:t xml:space="preserve">also at play. For example, the permeability of borders, the severity of sanctions against offenders and</w:t>
      </w:r>
      <w:r>
        <w:t xml:space="preserve"> </w:t>
      </w:r>
      <w:r>
        <w:t xml:space="preserve">in general the capacity of local authorities to detect and prosecute illicit activities.</w:t>
      </w:r>
    </w:p>
    <w:p>
      <w:pPr>
        <w:pStyle w:val="BodyText"/>
      </w:pPr>
      <w:r>
        <w:t xml:space="preserve">169 ANNEX to the Communication from the Commission to the European Parliament, the Council and the European</w:t>
      </w:r>
      <w:r>
        <w:t xml:space="preserve"> </w:t>
      </w:r>
      <w:r>
        <w:t xml:space="preserve">Economic and Social Committee (europa.eu)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Option 3 would provide a strong signal. The significant public health benefits of option 3, as well as</w:t>
      </w:r>
      <w:r>
        <w:t xml:space="preserve"> </w:t>
      </w:r>
      <w:r>
        <w:t xml:space="preserve">the excise duty revenue generated, would largely compensate the expected impact on consumers and</w:t>
      </w:r>
      <w:r>
        <w:t xml:space="preserve"> </w:t>
      </w:r>
      <w:r>
        <w:t xml:space="preserve">economic operators as well as the risks of rising illicit trade.</w:t>
      </w:r>
      <w:r>
        <w:br/>
      </w:r>
      <w:r>
        <w:t xml:space="preserve">The proposed revision of the minimum EU tax rates for tobacco products does not imply any</w:t>
      </w:r>
      <w:r>
        <w:t xml:space="preserve"> </w:t>
      </w:r>
      <w:r>
        <w:t xml:space="preserve">discrimination between domestic/imported products as excises duties are charged in the place of</w:t>
      </w:r>
      <w:r>
        <w:t xml:space="preserve"> </w:t>
      </w:r>
      <w:r>
        <w:t xml:space="preserve">consumption (i.e. it is not linked to the place of origin of the excisable goods). Minima are already in</w:t>
      </w:r>
      <w:r>
        <w:t xml:space="preserve"> </w:t>
      </w:r>
      <w:r>
        <w:t xml:space="preserve">place for manufactured tobacco products.</w:t>
      </w:r>
      <w:r>
        <w:br/>
      </w:r>
      <w:r>
        <w:t xml:space="preserve">With respect to the cross-border shopping effect, it is important to note that increasing minima would</w:t>
      </w:r>
      <w:r>
        <w:t xml:space="preserve"> </w:t>
      </w:r>
      <w:r>
        <w:t xml:space="preserve">mitigate, albeit moderately, price-level differences among Member States. Hence the economic</w:t>
      </w:r>
      <w:r>
        <w:t xml:space="preserve"> </w:t>
      </w:r>
      <w:r>
        <w:t xml:space="preserve">incentive behind cross-border flows, particularly as regards irregular cross-border flows will remain.</w:t>
      </w:r>
      <w:r>
        <w:br/>
      </w:r>
      <w:r>
        <w:t xml:space="preserve">In parallel, the introduction of a separate sub-category for cigarillos would allow Member States to</w:t>
      </w:r>
      <w:r>
        <w:t xml:space="preserve"> </w:t>
      </w:r>
      <w:r>
        <w:t xml:space="preserve">adopt a more tailored taxation regime. Similarly, a separate sub-category for waterpipe tobacco within</w:t>
      </w:r>
      <w:r>
        <w:t xml:space="preserve"> </w:t>
      </w:r>
      <w:r>
        <w:t xml:space="preserve">the larger ‘smoking tobacco’ category would improve legal certainty and help Member States fight</w:t>
      </w:r>
      <w:r>
        <w:t xml:space="preserve"> </w:t>
      </w:r>
      <w:r>
        <w:t xml:space="preserve">illicit trade.</w:t>
      </w:r>
      <w:r>
        <w:t xml:space="preserve"> </w:t>
      </w:r>
      <w:r>
        <w:t xml:space="preserve">8.2.</w:t>
      </w:r>
      <w:r>
        <w:t xml:space="preserve"> </w:t>
      </w:r>
      <w:r>
        <w:t xml:space="preserve">Enlarging the scope to new products</w:t>
      </w:r>
      <w:r>
        <w:t xml:space="preserve"> </w:t>
      </w:r>
      <w:r>
        <w:t xml:space="preserve">The preferred option is to introduce new excise categories for each of these product categories</w:t>
      </w:r>
      <w:r>
        <w:t xml:space="preserve"> </w:t>
      </w:r>
      <w:r>
        <w:t xml:space="preserve">with high amount of excise duty (partial PPP): option 2 for heated tobacco products; for liquids</w:t>
      </w:r>
      <w:r>
        <w:t xml:space="preserve"> </w:t>
      </w:r>
      <w:r>
        <w:t xml:space="preserve">for e-cigarettes option 3 is preferred, combining two flat rates for low and high-nicotine content</w:t>
      </w:r>
      <w:r>
        <w:t xml:space="preserve"> </w:t>
      </w:r>
      <w:r>
        <w:t xml:space="preserve">products; option 3 for other manufactured tobacco and related products with a gradual increase of the</w:t>
      </w:r>
      <w:r>
        <w:t xml:space="preserve"> </w:t>
      </w:r>
      <w:r>
        <w:t xml:space="preserve">fixed minimum over 4 years to EUR 143.</w:t>
      </w:r>
      <w:r>
        <w:t xml:space="preserve"> </w:t>
      </w:r>
      <w:r>
        <w:t xml:space="preserve">First, establishing new excise categories for HTPs, liquids for e-cigarettes, other manufactured</w:t>
      </w:r>
      <w:r>
        <w:t xml:space="preserve"> </w:t>
      </w:r>
      <w:r>
        <w:t xml:space="preserve">tobacco and related products would close a regulatory gap and remove substantial fragmentation</w:t>
      </w:r>
      <w:r>
        <w:t xml:space="preserve"> </w:t>
      </w:r>
      <w:r>
        <w:t xml:space="preserve">caused by different national regimes. It would also be coherent with the orientation of the FCTC and</w:t>
      </w:r>
      <w:r>
        <w:t xml:space="preserve"> </w:t>
      </w:r>
      <w:r>
        <w:t xml:space="preserve">WHO recommendations on the taxation of these products.</w:t>
      </w:r>
      <w:r>
        <w:br/>
      </w:r>
      <w:r>
        <w:t xml:space="preserve">Establishing harmonised definitions, tax treatment and movement and control requirements, would</w:t>
      </w:r>
      <w:r>
        <w:t xml:space="preserve"> </w:t>
      </w:r>
      <w:r>
        <w:t xml:space="preserve">enhance the functioning of the market for these products. The preferred option relies on the extension</w:t>
      </w:r>
      <w:r>
        <w:t xml:space="preserve"> </w:t>
      </w:r>
      <w:r>
        <w:t xml:space="preserve">of already proven IT systems for handling excise goods. Related administrative obligations follow</w:t>
      </w:r>
      <w:r>
        <w:t xml:space="preserve"> </w:t>
      </w:r>
      <w:r>
        <w:t xml:space="preserve">the ‘digital by default’ principle. In line with the regimes currently in place in most Member States,</w:t>
      </w:r>
      <w:r>
        <w:t xml:space="preserve"> </w:t>
      </w:r>
      <w:r>
        <w:t xml:space="preserve">the simple tax structures proposed would be straightforward and efficient to implement.</w:t>
      </w:r>
      <w:r>
        <w:t xml:space="preserve"> </w:t>
      </w:r>
      <w:r>
        <w:t xml:space="preserve">The increased legal clarity of the regulatory framework at EU level would support businesses acting</w:t>
      </w:r>
      <w:r>
        <w:t xml:space="preserve"> </w:t>
      </w:r>
      <w:r>
        <w:t xml:space="preserve">across borders and ultimately improve their competitiveness. Also, it would guarantee the fair</w:t>
      </w:r>
      <w:r>
        <w:t xml:space="preserve"> </w:t>
      </w:r>
      <w:r>
        <w:t xml:space="preserve">treatment of all products across business sectors. On the other hand, SMEs, present in particular in</w:t>
      </w:r>
      <w:r>
        <w:t xml:space="preserve"> </w:t>
      </w:r>
      <w:r>
        <w:t xml:space="preserve">the e-cigarettes sector, would be less capable overall to deal with new administrative requirements</w:t>
      </w:r>
      <w:r>
        <w:t xml:space="preserve"> </w:t>
      </w:r>
      <w:r>
        <w:t xml:space="preserve">and absorb cost increase than large companies, and therefore would be disproportionally affected.</w:t>
      </w:r>
      <w:r>
        <w:t xml:space="preserve"> </w:t>
      </w:r>
      <w:r>
        <w:t xml:space="preserve">Regarding the proposed excise duty rates, the introduction of high EU minima would decrease the</w:t>
      </w:r>
      <w:r>
        <w:t xml:space="preserve"> </w:t>
      </w:r>
      <w:r>
        <w:t xml:space="preserve">tax gap between new products and traditional tobacco products and so reduce tax induced substitution.</w:t>
      </w:r>
      <w:r>
        <w:t xml:space="preserve"> </w:t>
      </w:r>
      <w:r>
        <w:t xml:space="preserve">The proposed introduction of minimum excise duty rates would not imply any discrimination between</w:t>
      </w:r>
      <w:r>
        <w:t xml:space="preserve"> </w:t>
      </w:r>
      <w:r>
        <w:t xml:space="preserve">domestic/imported products as excises duties are charged in the place of consumption (i.e. it is not</w:t>
      </w:r>
      <w:r>
        <w:t xml:space="preserve"> </w:t>
      </w:r>
      <w:r>
        <w:t xml:space="preserve">linked to the place of origin of the excisable goods). On the other hand, it would trigger an increase</w:t>
      </w:r>
      <w:r>
        <w:t xml:space="preserve"> </w:t>
      </w:r>
      <w:r>
        <w:t xml:space="preserve">in consumer prices in most EU countries, leading to marked drops in sales, affecting companies</w:t>
      </w:r>
      <w:r>
        <w:t xml:space="preserve"> </w:t>
      </w:r>
      <w:r>
        <w:t xml:space="preserve">operating in the new products sector.</w:t>
      </w:r>
      <w:r>
        <w:br/>
      </w:r>
      <w:r>
        <w:t xml:space="preserve">For HTP, option 2 would set the minimum excise rates closer to the taxation of cigarettes. For e-</w:t>
      </w:r>
      <w:r>
        <w:t xml:space="preserve"> </w:t>
      </w:r>
      <w:r>
        <w:t xml:space="preserve">cigarette liquids, option 3 would better address the variety and peculiarities of the products and related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consumption patterns. Indeed, this approach introduces a modulation of rates based on health</w:t>
      </w:r>
      <w:r>
        <w:t xml:space="preserve"> </w:t>
      </w:r>
      <w:r>
        <w:t xml:space="preserve">considerations (low- and nicotine-free products are taxed less) and to some extent discourages ‘do-</w:t>
      </w:r>
      <w:r>
        <w:t xml:space="preserve"> </w:t>
      </w:r>
      <w:r>
        <w:t xml:space="preserve">it-yourself’ practices (by taxing nicotine boosters more). For other manufactured tobacco and related</w:t>
      </w:r>
      <w:r>
        <w:t xml:space="preserve"> </w:t>
      </w:r>
      <w:r>
        <w:t xml:space="preserve">products, option 3 would prevent the risk of regulatory loopholes.</w:t>
      </w:r>
      <w:r>
        <w:br/>
      </w:r>
      <w:r>
        <w:t xml:space="preserve">The introduction of a high amount of excise duty for a range of new products, which are particularly</w:t>
      </w:r>
      <w:r>
        <w:t xml:space="preserve"> </w:t>
      </w:r>
      <w:r>
        <w:t xml:space="preserve">appealing to young people, who are at risk of developing addiction, would contribute to achieving</w:t>
      </w:r>
      <w:r>
        <w:t xml:space="preserve"> </w:t>
      </w:r>
      <w:r>
        <w:t xml:space="preserve">the long-term goal of Europe’s Beating Cancer Plan of a tobacco-free generation.</w:t>
      </w:r>
      <w:r>
        <w:t xml:space="preserve"> </w:t>
      </w:r>
      <w:r>
        <w:t xml:space="preserve">8.3.</w:t>
      </w:r>
      <w:r>
        <w:t xml:space="preserve"> </w:t>
      </w:r>
      <w:r>
        <w:t xml:space="preserve">Enlarging the scope to raw tobacco</w:t>
      </w:r>
      <w:r>
        <w:t xml:space="preserve"> </w:t>
      </w:r>
      <w:r>
        <w:t xml:space="preserve">The specific analysis carried out in this impact assessment suggests option 1 - new excise category</w:t>
      </w:r>
      <w:r>
        <w:t xml:space="preserve"> </w:t>
      </w:r>
      <w:r>
        <w:t xml:space="preserve">for raw tobacco with a zero minimum rate as the best option to tackle the problems specified in</w:t>
      </w:r>
      <w:r>
        <w:t xml:space="preserve"> </w:t>
      </w:r>
      <w:r>
        <w:t xml:space="preserve">section 2.</w:t>
      </w:r>
      <w:r>
        <w:br/>
      </w:r>
      <w:r>
        <w:t xml:space="preserve">The establishment of a harmonised category for raw tobacco in the EU excise legislation, even with</w:t>
      </w:r>
      <w:r>
        <w:t xml:space="preserve"> </w:t>
      </w:r>
      <w:r>
        <w:t xml:space="preserve">a zero rate, would extend the movement and control measures set out in the EU excise duty legislation</w:t>
      </w:r>
      <w:r>
        <w:t xml:space="preserve"> </w:t>
      </w:r>
      <w:r>
        <w:t xml:space="preserve">to raw tobacco. This option envisages applying the EMCS system to cross-border movements. In this</w:t>
      </w:r>
      <w:r>
        <w:t xml:space="preserve"> </w:t>
      </w:r>
      <w:r>
        <w:t xml:space="preserve">sense, Member States authorities would have access to a readily available tool that allows monitoring</w:t>
      </w:r>
      <w:r>
        <w:t xml:space="preserve"> </w:t>
      </w:r>
      <w:r>
        <w:t xml:space="preserve">of supply-chain operations, and therefore assists in detecting irregularities and potential diversion</w:t>
      </w:r>
      <w:r>
        <w:t xml:space="preserve"> </w:t>
      </w:r>
      <w:r>
        <w:t xml:space="preserve">routes. Related administrative obligations follow the ‘digital by default’ principle.</w:t>
      </w:r>
      <w:r>
        <w:t xml:space="preserve"> </w:t>
      </w:r>
      <w:r>
        <w:t xml:space="preserve">The implementation of this option would generate additional costs for Member States authorities and</w:t>
      </w:r>
      <w:r>
        <w:t xml:space="preserve"> </w:t>
      </w:r>
      <w:r>
        <w:t xml:space="preserve">supply-chain operators. In the case of authorities, such costs would be offset, and possibly overcome,</w:t>
      </w:r>
      <w:r>
        <w:t xml:space="preserve"> </w:t>
      </w:r>
      <w:r>
        <w:t xml:space="preserve">by the benefits of a reduction in tax fraud. Regarding economic operators, the costs would be</w:t>
      </w:r>
      <w:r>
        <w:t xml:space="preserve"> </w:t>
      </w:r>
      <w:r>
        <w:t xml:space="preserve">mitigated through the exemption of the first steps of the raw tobacco supply chain.</w:t>
      </w:r>
      <w:r>
        <w:t xml:space="preserve"> </w:t>
      </w:r>
      <w:r>
        <w:t xml:space="preserve">By introducing a zero rate, the mechanism remains proportionate with the objective of addressing tax</w:t>
      </w:r>
      <w:r>
        <w:t xml:space="preserve"> </w:t>
      </w:r>
      <w:r>
        <w:t xml:space="preserve">evasion, fraud and avoids double taxation. At the same time, it will give flexibility to Member States</w:t>
      </w:r>
      <w:r>
        <w:t xml:space="preserve"> </w:t>
      </w:r>
      <w:r>
        <w:t xml:space="preserve">in setting positive rates according to the level of tax evasion they face.</w:t>
      </w:r>
      <w:r>
        <w:t xml:space="preserve"> </w:t>
      </w:r>
      <w:r>
        <w:t xml:space="preserve">8.4.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The administrative and adjustment costs and savings related the revision of the Directive is different</w:t>
      </w:r>
      <w:r>
        <w:t xml:space="preserve"> </w:t>
      </w:r>
      <w:r>
        <w:t xml:space="preserve">for each area of intervention. The increase in excise duty for traditional tobacco will affect demand</w:t>
      </w:r>
      <w:r>
        <w:t xml:space="preserve"> </w:t>
      </w:r>
      <w:r>
        <w:t xml:space="preserve">and thus lead to reduced sales but will not increase administrative costs for economic operators and</w:t>
      </w:r>
      <w:r>
        <w:t xml:space="preserve"> </w:t>
      </w:r>
      <w:r>
        <w:t xml:space="preserve">public authorities.</w:t>
      </w:r>
      <w:r>
        <w:br/>
      </w:r>
      <w:r>
        <w:t xml:space="preserve">Enlarging the scope to new products, the bulk of additional costs (estimated for the whole new-</w:t>
      </w:r>
      <w:r>
        <w:t xml:space="preserve"> </w:t>
      </w:r>
      <w:r>
        <w:t xml:space="preserve">product sector of EUR 9.6 million of one-off costs and EUR 6.3 million annually would be incurred</w:t>
      </w:r>
      <w:r>
        <w:t xml:space="preserve"> </w:t>
      </w:r>
      <w:r>
        <w:t xml:space="preserve">by SMEs operating in the e-cigarette liquids segment, especially those based in countries where no</w:t>
      </w:r>
      <w:r>
        <w:t xml:space="preserve"> </w:t>
      </w:r>
      <w:r>
        <w:t xml:space="preserve">national tax regimes are currently in place. Operators in the HTP and other manufactured tobacco</w:t>
      </w:r>
      <w:r>
        <w:t xml:space="preserve"> </w:t>
      </w:r>
      <w:r>
        <w:t xml:space="preserve">sector (especially the nicotine pouch segment) are considered already compliant with the majority of</w:t>
      </w:r>
      <w:r>
        <w:t xml:space="preserve"> </w:t>
      </w:r>
      <w:r>
        <w:t xml:space="preserve">obligations as both segments are largely controlled by transnational tobacco companies. Regulatory</w:t>
      </w:r>
      <w:r>
        <w:t xml:space="preserve"> </w:t>
      </w:r>
      <w:r>
        <w:t xml:space="preserve">costs incurred by Member States would amount to EUR 10 million of one -off and around EUR 0.5</w:t>
      </w:r>
      <w:r>
        <w:t xml:space="preserve"> </w:t>
      </w:r>
      <w:r>
        <w:t xml:space="preserve">million for each subsequent year.</w:t>
      </w:r>
      <w:r>
        <w:t xml:space="preserve"> </w:t>
      </w:r>
      <w:r>
        <w:t xml:space="preserve">Including raw tobacco in the scope of the EMCS and making it subject to other control measures set</w:t>
      </w:r>
      <w:r>
        <w:t xml:space="preserve"> </w:t>
      </w:r>
      <w:r>
        <w:t xml:space="preserve">out in the Horizontal Directive would lead to additional regulatory costs. Compliance costs for</w:t>
      </w:r>
      <w:r>
        <w:t xml:space="preserve"> </w:t>
      </w:r>
      <w:r>
        <w:t xml:space="preserve">economic operators would amount to EUR 0.1 million for one off costs and EUR 2 million for annual,</w:t>
      </w:r>
      <w:r>
        <w:t xml:space="preserve"> </w:t>
      </w:r>
      <w:r>
        <w:t xml:space="preserve">recurrent costs while for public authorities it would amount to EUR 9.7 million of one -off and around</w:t>
      </w:r>
      <w:r>
        <w:t xml:space="preserve"> </w:t>
      </w:r>
      <w:r>
        <w:t xml:space="preserve">EUR 0.7 million for each subsequent year. However, doing so is expected to facilitate cross-border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investigations and the prosecution of cases of fraud. Moreover, harmonised movement and control</w:t>
      </w:r>
      <w:r>
        <w:t xml:space="preserve"> </w:t>
      </w:r>
      <w:r>
        <w:t xml:space="preserve">requirements could lead to the abandonment of at least some national control measures (registration,</w:t>
      </w:r>
      <w:r>
        <w:t xml:space="preserve"> </w:t>
      </w:r>
      <w:r>
        <w:t xml:space="preserve">authorisation and additional control measures). This could in turn mitigate the administrative burden</w:t>
      </w:r>
      <w:r>
        <w:t xml:space="preserve"> </w:t>
      </w:r>
      <w:r>
        <w:t xml:space="preserve">for both economic operators (as presented in ANNEX 3: on ‘one in, one out’ approach) and public</w:t>
      </w:r>
      <w:r>
        <w:t xml:space="preserve"> </w:t>
      </w:r>
      <w:r>
        <w:t xml:space="preserve">authorities.</w:t>
      </w:r>
      <w:r>
        <w:br/>
      </w:r>
      <w:r>
        <w:t xml:space="preserve">Additional administrative and adjustment costs incurred by economic operators because harmonising</w:t>
      </w:r>
      <w:r>
        <w:t xml:space="preserve"> </w:t>
      </w:r>
      <w:r>
        <w:t xml:space="preserve">new products and raw tobacco of would amount to 9.7 million of one-off costs and to EUR 8.3 million</w:t>
      </w:r>
      <w:r>
        <w:t xml:space="preserve"> </w:t>
      </w:r>
      <w:r>
        <w:t xml:space="preserve">of recurrent costs.</w:t>
      </w:r>
      <w:r>
        <w:t xml:space="preserve"> </w:t>
      </w:r>
      <w:r>
        <w:t xml:space="preserve">Finally, Member States authorities consider that the benefits of harmonising new products and raw</w:t>
      </w:r>
      <w:r>
        <w:t xml:space="preserve"> </w:t>
      </w:r>
      <w:r>
        <w:t xml:space="preserve">tobacco and application of movement and control requirements would be expected to outweigh the</w:t>
      </w:r>
      <w:r>
        <w:t xml:space="preserve"> </w:t>
      </w:r>
      <w:r>
        <w:t xml:space="preserve">costs (in total it would amount to EUR 19.7 million of of one -off costs and to EUR 1.2 million of</w:t>
      </w:r>
      <w:r>
        <w:t xml:space="preserve"> </w:t>
      </w:r>
      <w:r>
        <w:t xml:space="preserve">recurrent costs).</w:t>
      </w:r>
      <w:r>
        <w:br/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9.1.</w:t>
      </w:r>
      <w:r>
        <w:t xml:space="preserve"> </w:t>
      </w:r>
      <w:r>
        <w:t xml:space="preserve">Indicators for monitoring and evaluation</w:t>
      </w:r>
      <w:r>
        <w:t xml:space="preserve"> </w:t>
      </w:r>
      <w:r>
        <w:t xml:space="preserve">The table below provides an overview of the objectives, the indicators to measure whether they will</w:t>
      </w:r>
      <w:r>
        <w:t xml:space="preserve"> </w:t>
      </w:r>
      <w:r>
        <w:t xml:space="preserve">be achieved, and the tool for monitoring them.</w:t>
      </w:r>
      <w:r>
        <w:br/>
      </w:r>
      <w:r>
        <w:t xml:space="preserve">Objectives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Approximate</w:t>
      </w:r>
      <w:r>
        <w:t xml:space="preserve"> </w:t>
      </w:r>
      <w:r>
        <w:t xml:space="preserve">tax</w:t>
      </w:r>
      <w:r>
        <w:t xml:space="preserve"> </w:t>
      </w:r>
      <w:r>
        <w:t xml:space="preserve">rates</w:t>
      </w:r>
      <w:r>
        <w:t xml:space="preserve"> </w:t>
      </w:r>
      <w:r>
        <w:t xml:space="preserve">and</w:t>
      </w:r>
      <w:r>
        <w:t xml:space="preserve"> </w:t>
      </w:r>
      <w:r>
        <w:t xml:space="preserve">regimes</w:t>
      </w:r>
    </w:p>
    <w:p>
      <w:pPr>
        <w:pStyle w:val="BodyText"/>
      </w:pPr>
      <w:r>
        <w:t xml:space="preserve">Excise duty rates in Member States</w:t>
      </w:r>
      <w:r>
        <w:t xml:space="preserve"> </w:t>
      </w:r>
      <w:r>
        <w:t xml:space="preserve">Commission excise statistics</w:t>
      </w:r>
      <w:r>
        <w:br/>
      </w:r>
      <w:r>
        <w:t xml:space="preserve">Prevent tax induced substitution</w:t>
      </w:r>
      <w:r>
        <w:t xml:space="preserve"> </w:t>
      </w:r>
      <w:r>
        <w:t xml:space="preserve">between</w:t>
      </w:r>
      <w:r>
        <w:t xml:space="preserve"> </w:t>
      </w:r>
      <w:r>
        <w:t xml:space="preserve">different</w:t>
      </w:r>
      <w:r>
        <w:t xml:space="preserve"> </w:t>
      </w:r>
      <w:r>
        <w:t xml:space="preserve">tobacco</w:t>
      </w:r>
      <w:r>
        <w:t xml:space="preserve"> </w:t>
      </w:r>
      <w:r>
        <w:t xml:space="preserve">products and their substitutes</w:t>
      </w:r>
      <w:r>
        <w:t xml:space="preserve"> </w:t>
      </w:r>
      <w:r>
        <w:t xml:space="preserve">Market structure, prices of and demand for</w:t>
      </w:r>
      <w:r>
        <w:t xml:space="preserve"> </w:t>
      </w:r>
      <w:r>
        <w:t xml:space="preserve">different tobacco products and their substitutes</w:t>
      </w:r>
      <w:r>
        <w:t xml:space="preserve"> </w:t>
      </w:r>
      <w:r>
        <w:t xml:space="preserve">More equal tax burden</w:t>
      </w:r>
      <w:r>
        <w:t xml:space="preserve"> </w:t>
      </w:r>
      <w:r>
        <w:t xml:space="preserve">Market analysis (E)</w:t>
      </w:r>
      <w:r>
        <w:br/>
      </w:r>
      <w:r>
        <w:t xml:space="preserve">Questionnaires to/interviews with</w:t>
      </w:r>
      <w:r>
        <w:t xml:space="preserve"> </w:t>
      </w:r>
      <w:r>
        <w:t xml:space="preserve">industry (E)</w:t>
      </w:r>
      <w:r>
        <w:t xml:space="preserve"> </w:t>
      </w:r>
      <w:r>
        <w:t xml:space="preserve">Statistics (E)</w:t>
      </w:r>
      <w:r>
        <w:t xml:space="preserve"> </w:t>
      </w:r>
      <w:r>
        <w:t xml:space="preserve">Increase relative price levels to</w:t>
      </w:r>
      <w:r>
        <w:t xml:space="preserve"> </w:t>
      </w:r>
      <w:r>
        <w:t xml:space="preserve">influence</w:t>
      </w:r>
      <w:r>
        <w:t xml:space="preserve"> </w:t>
      </w:r>
      <w:r>
        <w:t xml:space="preserve">consumption</w:t>
      </w:r>
      <w:r>
        <w:t xml:space="preserve"> </w:t>
      </w:r>
      <w:r>
        <w:t xml:space="preserve">behaviours</w:t>
      </w:r>
      <w:r>
        <w:t xml:space="preserve"> </w:t>
      </w:r>
      <w:r>
        <w:t xml:space="preserve">Smoking prevalence</w:t>
      </w:r>
    </w:p>
    <w:p>
      <w:pPr>
        <w:pStyle w:val="BodyText"/>
      </w:pPr>
      <w:r>
        <w:t xml:space="preserve">Prices of and demand for different tobacco</w:t>
      </w:r>
      <w:r>
        <w:t xml:space="preserve"> </w:t>
      </w:r>
      <w:r>
        <w:t xml:space="preserve">products and their substitutes</w:t>
      </w:r>
      <w:r>
        <w:t xml:space="preserve"> </w:t>
      </w:r>
      <w:r>
        <w:t xml:space="preserve">Market analysis (E)</w:t>
      </w:r>
      <w:r>
        <w:br/>
      </w:r>
      <w:r>
        <w:t xml:space="preserve">Questionnaires to/interviews with</w:t>
      </w:r>
      <w:r>
        <w:t xml:space="preserve"> </w:t>
      </w:r>
      <w:r>
        <w:t xml:space="preserve">excise administrations (E)</w:t>
      </w:r>
      <w:r>
        <w:t xml:space="preserve"> </w:t>
      </w:r>
      <w:r>
        <w:t xml:space="preserve">Statistics (E)</w:t>
      </w:r>
      <w:r>
        <w:t xml:space="preserve"> </w:t>
      </w:r>
      <w:r>
        <w:t xml:space="preserve">Ensure legal certainty for all</w:t>
      </w:r>
      <w:r>
        <w:t xml:space="preserve"> </w:t>
      </w:r>
      <w:r>
        <w:t xml:space="preserve">stakeholders</w:t>
      </w:r>
      <w:r>
        <w:t xml:space="preserve"> </w:t>
      </w:r>
      <w:r>
        <w:t xml:space="preserve">Number of disputes (including CJEU cases)</w:t>
      </w:r>
    </w:p>
    <w:p>
      <w:pPr>
        <w:pStyle w:val="BodyText"/>
      </w:pPr>
      <w:r>
        <w:t xml:space="preserve">Work of the Committee on Excise</w:t>
      </w:r>
      <w:r>
        <w:t xml:space="preserve"> </w:t>
      </w:r>
      <w:r>
        <w:t xml:space="preserve">Duty/</w:t>
      </w:r>
      <w:r>
        <w:t xml:space="preserve"> </w:t>
      </w:r>
      <w:r>
        <w:t xml:space="preserve">the</w:t>
      </w:r>
      <w:r>
        <w:t xml:space="preserve"> </w:t>
      </w:r>
      <w:r>
        <w:t xml:space="preserve">Indirect</w:t>
      </w:r>
      <w:r>
        <w:t xml:space="preserve"> </w:t>
      </w:r>
      <w:r>
        <w:t xml:space="preserve">Taxation</w:t>
      </w:r>
      <w:r>
        <w:t xml:space="preserve"> </w:t>
      </w:r>
      <w:r>
        <w:t xml:space="preserve">Expert Group</w:t>
      </w:r>
      <w:r>
        <w:t xml:space="preserve"> </w:t>
      </w:r>
      <w:r>
        <w:t xml:space="preserve">Questionnaires to/interviews with</w:t>
      </w:r>
      <w:r>
        <w:t xml:space="preserve"> </w:t>
      </w:r>
      <w:r>
        <w:t xml:space="preserve">excise administrations (E)</w:t>
      </w:r>
      <w:r>
        <w:t xml:space="preserve"> </w:t>
      </w:r>
      <w:r>
        <w:t xml:space="preserve">Strengthen the fight against fraud</w:t>
      </w:r>
      <w:r>
        <w:t xml:space="preserve"> </w:t>
      </w:r>
      <w:r>
        <w:t xml:space="preserve">and tax evasion</w:t>
      </w:r>
      <w:r>
        <w:t xml:space="preserve"> </w:t>
      </w:r>
      <w:r>
        <w:t xml:space="preserve">Excise fraud:</w:t>
      </w:r>
      <w:r>
        <w:t xml:space="preserve"> </w:t>
      </w:r>
      <w:r>
        <w:t xml:space="preserve">- number of audits</w:t>
      </w:r>
      <w:r>
        <w:t xml:space="preserve"> </w:t>
      </w:r>
      <w:r>
        <w:t xml:space="preserve">- number of controls</w:t>
      </w:r>
      <w:r>
        <w:t xml:space="preserve"> </w:t>
      </w:r>
      <w:r>
        <w:t xml:space="preserve">- reported fraud</w:t>
      </w:r>
      <w:r>
        <w:t xml:space="preserve"> </w:t>
      </w:r>
      <w:r>
        <w:t xml:space="preserve">- suspected fraud</w:t>
      </w:r>
      <w:r>
        <w:t xml:space="preserve"> </w:t>
      </w:r>
      <w:r>
        <w:t xml:space="preserve">Enforcement costs for excise and customs</w:t>
      </w:r>
      <w:r>
        <w:t xml:space="preserve"> </w:t>
      </w:r>
      <w:r>
        <w:t xml:space="preserve">authorities</w:t>
      </w:r>
      <w:r>
        <w:t xml:space="preserve"> </w:t>
      </w:r>
      <w:r>
        <w:t xml:space="preserve">Impact on revenues (collected and foregone)</w:t>
      </w:r>
      <w:r>
        <w:t xml:space="preserve"> </w:t>
      </w:r>
      <w:r>
        <w:t xml:space="preserve">Questionnaires to/interviews with</w:t>
      </w:r>
      <w:r>
        <w:t xml:space="preserve"> </w:t>
      </w:r>
      <w:r>
        <w:t xml:space="preserve">excise administrations and with</w:t>
      </w:r>
      <w:r>
        <w:t xml:space="preserve"> </w:t>
      </w:r>
      <w:r>
        <w:t xml:space="preserve">industry (E)</w:t>
      </w:r>
    </w:p>
    <w:p>
      <w:pPr>
        <w:pStyle w:val="BodyText"/>
      </w:pPr>
      <w:r>
        <w:t xml:space="preserve">Ensure</w:t>
      </w:r>
      <w:r>
        <w:t xml:space="preserve"> </w:t>
      </w:r>
      <w:r>
        <w:t xml:space="preserve">effective</w:t>
      </w:r>
      <w:r>
        <w:t xml:space="preserve"> </w:t>
      </w:r>
      <w:r>
        <w:t xml:space="preserve">excise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by</w:t>
      </w:r>
      <w:r>
        <w:t xml:space="preserve"> </w:t>
      </w:r>
      <w:r>
        <w:t xml:space="preserve">expanding</w:t>
      </w:r>
      <w:r>
        <w:t xml:space="preserve"> </w:t>
      </w:r>
      <w:r>
        <w:t xml:space="preserve">application of the movement and</w:t>
      </w:r>
      <w:r>
        <w:t xml:space="preserve"> </w:t>
      </w:r>
      <w:r>
        <w:t xml:space="preserve">control provisions</w:t>
      </w:r>
      <w:r>
        <w:t xml:space="preserve"> </w:t>
      </w:r>
      <w:r>
        <w:t xml:space="preserve">Administrative costs and gains for excise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Questionnaires to/interviews with</w:t>
      </w:r>
      <w:r>
        <w:t xml:space="preserve"> </w:t>
      </w:r>
      <w:r>
        <w:t xml:space="preserve">excise administrations (E)</w:t>
      </w:r>
      <w:r>
        <w:t xml:space="preserve"> </w:t>
      </w:r>
      <w:r>
        <w:t xml:space="preserve">Legend: E: evaluation study.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9.2.</w:t>
      </w:r>
      <w:r>
        <w:t xml:space="preserve"> </w:t>
      </w:r>
      <w:r>
        <w:t xml:space="preserve">Monitoring structures</w:t>
      </w:r>
      <w:r>
        <w:t xml:space="preserve"> </w:t>
      </w:r>
      <w:r>
        <w:t xml:space="preserve">Tobacco taxation is regularly monitored, at least once a year by collecting information from Member</w:t>
      </w:r>
      <w:r>
        <w:t xml:space="preserve"> </w:t>
      </w:r>
      <w:r>
        <w:t xml:space="preserve">States on the basis of the Commission Implementing Decision of 28 July 2011 concerning the list of</w:t>
      </w:r>
      <w:r>
        <w:t xml:space="preserve"> </w:t>
      </w:r>
      <w:r>
        <w:t xml:space="preserve">statistical data on the structure and rates of excise duty applied on manufactured tobacco to be</w:t>
      </w:r>
      <w:r>
        <w:t xml:space="preserve"> </w:t>
      </w:r>
      <w:r>
        <w:t xml:space="preserve">provided by the Member States pursuant to Council Directives 92/79/EEC and 92/80/EEC.170</w:t>
      </w:r>
      <w:r>
        <w:t xml:space="preserve"> </w:t>
      </w:r>
      <w:r>
        <w:t xml:space="preserve">Moreover, DG TAXUD and Member States update the information database on the applicable tax</w:t>
      </w:r>
      <w:r>
        <w:t xml:space="preserve"> </w:t>
      </w:r>
      <w:r>
        <w:t xml:space="preserve">rates twice a year (Taxes in Europe Database). The Commission’s traceability and security features</w:t>
      </w:r>
      <w:r>
        <w:t xml:space="preserve"> </w:t>
      </w:r>
      <w:r>
        <w:t xml:space="preserve">system, established by the Tobacco Products Directive, allows for real-time monitoring of the tobacco</w:t>
      </w:r>
      <w:r>
        <w:t xml:space="preserve"> </w:t>
      </w:r>
      <w:r>
        <w:t xml:space="preserve">supply chain.171</w:t>
      </w:r>
      <w:r>
        <w:t xml:space="preserve"> </w:t>
      </w:r>
      <w:r>
        <w:t xml:space="preserve">The Committee on Excise Duty, an advisory committee on excise issues chaired by the Commission</w:t>
      </w:r>
      <w:r>
        <w:t xml:space="preserve"> </w:t>
      </w:r>
      <w:r>
        <w:t xml:space="preserve">in which representatives of all Member States participate, will monitor the implementation and</w:t>
      </w:r>
      <w:r>
        <w:t xml:space="preserve"> </w:t>
      </w:r>
      <w:r>
        <w:t xml:space="preserve">functioning of the revised rules. The Committee on Excise Duty will report on implementation issues</w:t>
      </w:r>
      <w:r>
        <w:t xml:space="preserve"> </w:t>
      </w:r>
      <w:r>
        <w:t xml:space="preserve">and the evolution of problems identified in this impact assessment. It will discuss and clarify possible</w:t>
      </w:r>
      <w:r>
        <w:t xml:space="preserve"> </w:t>
      </w:r>
      <w:r>
        <w:t xml:space="preserve">interpretation issues between Member States. In case new legislative developments are required, the</w:t>
      </w:r>
      <w:r>
        <w:t xml:space="preserve"> </w:t>
      </w:r>
      <w:r>
        <w:t xml:space="preserve">Indirect Taxation Expert Group might be further consulted.</w:t>
      </w:r>
      <w:r>
        <w:br/>
      </w:r>
      <w:r>
        <w:t xml:space="preserve">Finally, in view of the fast evolution of the market for heated tobacco, liquids for electronic cigarettes,</w:t>
      </w:r>
      <w:r>
        <w:t xml:space="preserve"> </w:t>
      </w:r>
      <w:r>
        <w:t xml:space="preserve">nicotine pouches and other nicotine products the Commission will review minimum levels of excise</w:t>
      </w:r>
      <w:r>
        <w:t xml:space="preserve"> </w:t>
      </w:r>
      <w:r>
        <w:t xml:space="preserve">duties for those products after 2 years after the application date of the new legislation taking into</w:t>
      </w:r>
      <w:r>
        <w:t xml:space="preserve"> </w:t>
      </w:r>
      <w:r>
        <w:t xml:space="preserve">account regulatory and market developments.</w:t>
      </w:r>
      <w:r>
        <w:t xml:space="preserve"> </w:t>
      </w:r>
      <w:r>
        <w:t xml:space="preserve">9.3.</w:t>
      </w:r>
      <w:r>
        <w:t xml:space="preserve"> </w:t>
      </w:r>
      <w:r>
        <w:t xml:space="preserve">Evaluation</w:t>
      </w:r>
      <w:r>
        <w:t xml:space="preserve"> </w:t>
      </w:r>
      <w:r>
        <w:t xml:space="preserve">Member States shall communicate to the Commission relevant information to jointly examine and</w:t>
      </w:r>
      <w:r>
        <w:t xml:space="preserve"> </w:t>
      </w:r>
      <w:r>
        <w:t xml:space="preserve">evaluate the functioning and evolutions of the new legislation, including in respect of legal certainty,</w:t>
      </w:r>
      <w:r>
        <w:t xml:space="preserve"> </w:t>
      </w:r>
      <w:r>
        <w:t xml:space="preserve">market and economic distortions, excise fraud, the application of the new provisions on raw tobacco,</w:t>
      </w:r>
      <w:r>
        <w:t xml:space="preserve"> </w:t>
      </w:r>
      <w:r>
        <w:t xml:space="preserve">etc. It will be used to evaluate the effectiveness, efficiency, coherence with other interventions with</w:t>
      </w:r>
      <w:r>
        <w:t xml:space="preserve"> </w:t>
      </w:r>
      <w:r>
        <w:t xml:space="preserve">similar objectives, and continued relevance and EU added value of the new legislation. The evaluation</w:t>
      </w:r>
      <w:r>
        <w:t xml:space="preserve"> </w:t>
      </w:r>
      <w:r>
        <w:t xml:space="preserve">should also collect input from all relevant stakeholders as regards the level and the evolution of their</w:t>
      </w:r>
      <w:r>
        <w:t xml:space="preserve"> </w:t>
      </w:r>
      <w:r>
        <w:t xml:space="preserve">administrative burden and compliance costs. The Commission will prepare the evaluation at the</w:t>
      </w:r>
      <w:r>
        <w:t xml:space="preserve"> </w:t>
      </w:r>
      <w:r>
        <w:t xml:space="preserve">earliest 5 years after the application date of the new legislation, allowing the markets to adjust and</w:t>
      </w:r>
      <w:r>
        <w:t xml:space="preserve"> </w:t>
      </w:r>
      <w:r>
        <w:t xml:space="preserve">the results and impacts to materialise.</w:t>
      </w:r>
    </w:p>
    <w:p>
      <w:pPr>
        <w:pStyle w:val="BodyText"/>
      </w:pPr>
      <w:r>
        <w:t xml:space="preserve">170 Commission Implementing Decision of 28 July 2011 concerning the list of statistical data on the structure and rates of</w:t>
      </w:r>
      <w:r>
        <w:t xml:space="preserve"> </w:t>
      </w:r>
      <w:r>
        <w:t xml:space="preserve">excise duty applied on manufactured tobacco to be provided by the Member States pursuant to Council Directives</w:t>
      </w:r>
      <w:r>
        <w:t xml:space="preserve"> </w:t>
      </w:r>
      <w:r>
        <w:t xml:space="preserve">92/79/EEC and 92/80/EEC, OJ L 197, 29.7.2011, p. 17–19.</w:t>
      </w:r>
      <w:r>
        <w:br/>
      </w:r>
      <w:r>
        <w:t xml:space="preserve">171 In respect of cigarettes and roll-your-own tobacco since 20 May 2019 and for all other tobacco products from 20 May</w:t>
      </w:r>
      <w:r>
        <w:t xml:space="preserve"> </w:t>
      </w:r>
      <w:r>
        <w:t xml:space="preserve">2024.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lead Commission service for this file is DG TAXUD. The Decide reference for this initiative is</w:t>
      </w:r>
      <w:r>
        <w:t xml:space="preserve"> </w:t>
      </w:r>
      <w:r>
        <w:t xml:space="preserve">PLAN/2020/8656.</w:t>
      </w:r>
      <w:r>
        <w:t xml:space="preserve"> </w:t>
      </w:r>
      <w:r>
        <w:t xml:space="preserve">In June 2020, following publication of the Commission evaluation of the Directive, the Council</w:t>
      </w:r>
      <w:r>
        <w:t xml:space="preserve"> </w:t>
      </w:r>
      <w:r>
        <w:t xml:space="preserve">invited the Commission to submit a legislative proposal for the revision of the Directive on the basis</w:t>
      </w:r>
      <w:r>
        <w:t xml:space="preserve"> </w:t>
      </w:r>
      <w:r>
        <w:t xml:space="preserve">of an impact assessment.</w:t>
      </w:r>
      <w:r>
        <w:t xml:space="preserve"> </w:t>
      </w:r>
      <w:r>
        <w:t xml:space="preserve">This initiative is part of Europe’s Beating Cancer plan, which notes the pivotal role of taxation in</w:t>
      </w:r>
      <w:r>
        <w:t xml:space="preserve"> </w:t>
      </w:r>
      <w:r>
        <w:t xml:space="preserve">reducing tobacco consumption. It is also included in the Commission work programme 2021.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following DG were invited to the Inter-Service Steering Group (ISSG): AGRI, OLAF, SANTE,</w:t>
      </w:r>
      <w:r>
        <w:t xml:space="preserve"> </w:t>
      </w:r>
      <w:r>
        <w:t xml:space="preserve">SG, LS, GROW, TAXUD and JRC.</w:t>
      </w:r>
      <w:r>
        <w:br/>
      </w:r>
      <w:r>
        <w:t xml:space="preserve">Between 2020 and 2021 a consortium led by Economisti Associati s.r.l. (EA) and commissioned by</w:t>
      </w:r>
      <w:r>
        <w:t xml:space="preserve"> </w:t>
      </w:r>
      <w:r>
        <w:t xml:space="preserve">DG TAXUD undertook the assignment titled ‘Impact analysis of the review of tobacco excise duty</w:t>
      </w:r>
      <w:r>
        <w:t xml:space="preserve"> </w:t>
      </w:r>
      <w:r>
        <w:t xml:space="preserve">rules’ (‘EA 2021 study’). The EA study 2021 study relies on the findings of the previous external</w:t>
      </w:r>
      <w:r>
        <w:t xml:space="preserve"> </w:t>
      </w:r>
      <w:r>
        <w:t xml:space="preserve">studies carried out by EA in 2017 (‘EA 2017’172) and in 2019 (‘EA 2019’173). In particular, the study</w:t>
      </w:r>
      <w:r>
        <w:t xml:space="preserve"> </w:t>
      </w:r>
      <w:r>
        <w:t xml:space="preserve">expands and updates the previous works in the light of market developments and new emerging</w:t>
      </w:r>
      <w:r>
        <w:t xml:space="preserve"> </w:t>
      </w:r>
      <w:r>
        <w:t xml:space="preserve">issues.</w:t>
      </w:r>
      <w:r>
        <w:t xml:space="preserve"> </w:t>
      </w:r>
      <w:r>
        <w:t xml:space="preserve">The study carried out an accurate analysis of existing policy issues and consistently with other EU</w:t>
      </w:r>
      <w:r>
        <w:t xml:space="preserve"> </w:t>
      </w:r>
      <w:r>
        <w:t xml:space="preserve">policies on tobacco (in particular tobacco control policies and the policies against illicit trade of</w:t>
      </w:r>
      <w:r>
        <w:t xml:space="preserve"> </w:t>
      </w:r>
      <w:r>
        <w:t xml:space="preserve">tobacco products and related tax fraud) in order to elaborate policy options which could be introduced</w:t>
      </w:r>
      <w:r>
        <w:t xml:space="preserve"> </w:t>
      </w:r>
      <w:r>
        <w:t xml:space="preserve">to address these issues. It also assessed and compared the expected impacts of different possible</w:t>
      </w:r>
      <w:r>
        <w:t xml:space="preserve"> </w:t>
      </w:r>
      <w:r>
        <w:t xml:space="preserve">options and reviewed their feasibility.</w:t>
      </w:r>
      <w:r>
        <w:t xml:space="preserve"> </w:t>
      </w:r>
      <w:r>
        <w:t xml:space="preserve">Additionally, EA assisted the Commission in conducting a public consultation to collect citizens’</w:t>
      </w:r>
      <w:r>
        <w:t xml:space="preserve"> </w:t>
      </w:r>
      <w:r>
        <w:t xml:space="preserve">comments and feedback on the initiative and the possible options envisaged for the revision of the</w:t>
      </w:r>
      <w:r>
        <w:t xml:space="preserve"> </w:t>
      </w:r>
      <w:r>
        <w:t xml:space="preserve">Directive.</w:t>
      </w:r>
      <w:r>
        <w:t xml:space="preserve"> </w:t>
      </w:r>
      <w:r>
        <w:t xml:space="preserve">The ISSG reviewed and approved the following documents:</w:t>
      </w:r>
      <w:r>
        <w:t xml:space="preserve"> </w:t>
      </w:r>
      <w:r>
        <w:t xml:space="preserve">▪ all ISSG meetings’ minutes;</w:t>
      </w:r>
      <w:r>
        <w:t xml:space="preserve"> </w:t>
      </w:r>
      <w:r>
        <w:t xml:space="preserve">▪ questionnaires (public consultation, Member States, economic operators) for the stakeholders’</w:t>
      </w:r>
      <w:r>
        <w:t xml:space="preserve"> </w:t>
      </w:r>
      <w:r>
        <w:t xml:space="preserve">consultation;</w:t>
      </w:r>
      <w:r>
        <w:t xml:space="preserve"> </w:t>
      </w:r>
      <w:r>
        <w:t xml:space="preserve">▪ inception and interim reports174 of the External study;</w:t>
      </w:r>
      <w:r>
        <w:t xml:space="preserve"> </w:t>
      </w:r>
      <w:r>
        <w:t xml:space="preserve">▪ final report of the External study;</w:t>
      </w:r>
      <w:r>
        <w:t xml:space="preserve"> </w:t>
      </w:r>
      <w:r>
        <w:t xml:space="preserve">▪ Commission’s Impact Assessment Report (this document).</w:t>
      </w:r>
    </w:p>
    <w:p>
      <w:pPr>
        <w:pStyle w:val="BodyText"/>
      </w:pPr>
      <w:r>
        <w:t xml:space="preserve">172 Study on Council Directive 2011/64/EU on the structure and rates of excise duty applied to manufactured tobacco,</w:t>
      </w:r>
      <w:r>
        <w:t xml:space="preserve"> </w:t>
      </w:r>
      <w:r>
        <w:t xml:space="preserve">2017.</w:t>
      </w:r>
      <w:r>
        <w:t xml:space="preserve"> </w:t>
      </w:r>
      <w:r>
        <w:t xml:space="preserve">173 Study on Council Directive 2011/64/EU on the structure and rates of excise duty applied to manufactured tobacco,</w:t>
      </w:r>
      <w:r>
        <w:t xml:space="preserve"> </w:t>
      </w:r>
      <w:r>
        <w:t xml:space="preserve">2019.</w:t>
      </w:r>
      <w:r>
        <w:t xml:space="preserve"> </w:t>
      </w:r>
      <w:r>
        <w:t xml:space="preserve">174 Intermediate deliverables, describing the problems, options, methodology and approach of the study.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As the impact assessment was not followed by a legislative proposal at that time, a study was</w:t>
      </w:r>
      <w:r>
        <w:t xml:space="preserve"> </w:t>
      </w:r>
      <w:r>
        <w:t xml:space="preserve">commissioned in 2024 to provide for an update of market and regulatory developments and related</w:t>
      </w:r>
      <w:r>
        <w:t xml:space="preserve"> </w:t>
      </w:r>
      <w:r>
        <w:t xml:space="preserve">analysis. The update study (‘EA 2025 study’) provided a comprehensive update of EA 2021 study</w:t>
      </w:r>
      <w:r>
        <w:t xml:space="preserve"> </w:t>
      </w:r>
      <w:r>
        <w:t xml:space="preserve">addressing market and fiscal changes and conducted a focused consultation to collect feedback from</w:t>
      </w:r>
      <w:r>
        <w:t xml:space="preserve"> </w:t>
      </w:r>
      <w:r>
        <w:t xml:space="preserve">stakeholders.</w:t>
      </w:r>
      <w:r>
        <w:t xml:space="preserve"> </w:t>
      </w:r>
      <w:r>
        <w:t xml:space="preserve">Throughout, DG TAXUD engaged directly with stakeholders, organising a stakeholder event on the</w:t>
      </w:r>
      <w:r>
        <w:t xml:space="preserve"> </w:t>
      </w:r>
      <w:r>
        <w:t xml:space="preserve">revision of the Tobacco Taxation Directive in May 2022 and participating in a Fiscalis workshop</w:t>
      </w:r>
      <w:r>
        <w:t xml:space="preserve"> </w:t>
      </w:r>
      <w:r>
        <w:t xml:space="preserve">concerning new tobacco products, hosted by Poland, in October 2024.</w:t>
      </w:r>
    </w:p>
    <w:p>
      <w:pPr>
        <w:pStyle w:val="BodyText"/>
      </w:pPr>
      <w:r>
        <w:t xml:space="preserve">The chronology of the main events is as follow:</w:t>
      </w:r>
      <w:r>
        <w:t xml:space="preserve"> </w:t>
      </w:r>
      <w:r>
        <w:t xml:space="preserve">16/11/2020</w:t>
      </w:r>
    </w:p>
    <w:p>
      <w:pPr>
        <w:pStyle w:val="BodyText"/>
      </w:pPr>
      <w:r>
        <w:t xml:space="preserve">First ISSG meeting on the draft inception impact assessment.</w:t>
      </w:r>
      <w:r>
        <w:t xml:space="preserve"> </w:t>
      </w:r>
      <w:r>
        <w:t xml:space="preserve">12/01/2021</w:t>
      </w:r>
    </w:p>
    <w:p>
      <w:pPr>
        <w:pStyle w:val="BodyText"/>
      </w:pPr>
      <w:r>
        <w:t xml:space="preserve">Kick-off meeting of the EA 2021 study.</w:t>
      </w:r>
      <w:r>
        <w:t xml:space="preserve"> </w:t>
      </w:r>
      <w:r>
        <w:t xml:space="preserve">26/02/2021</w:t>
      </w:r>
    </w:p>
    <w:p>
      <w:pPr>
        <w:pStyle w:val="BodyText"/>
      </w:pPr>
      <w:r>
        <w:t xml:space="preserve">Approval of the public consultation questionnaire by the ISSG.</w:t>
      </w:r>
      <w:r>
        <w:t xml:space="preserve"> </w:t>
      </w:r>
      <w:r>
        <w:t xml:space="preserve">30/03/2021</w:t>
      </w:r>
    </w:p>
    <w:p>
      <w:pPr>
        <w:pStyle w:val="BodyText"/>
      </w:pPr>
      <w:r>
        <w:t xml:space="preserve">Public consultation in all EU languages.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26/06/2021</w:t>
      </w:r>
    </w:p>
    <w:p>
      <w:pPr>
        <w:pStyle w:val="BodyText"/>
      </w:pPr>
      <w:r>
        <w:t xml:space="preserve">28/05/2021</w:t>
      </w:r>
    </w:p>
    <w:p>
      <w:pPr>
        <w:pStyle w:val="BodyText"/>
      </w:pPr>
      <w:r>
        <w:t xml:space="preserve">ISSG meeting on the External study interim report and on the available</w:t>
      </w:r>
      <w:r>
        <w:t xml:space="preserve"> </w:t>
      </w:r>
      <w:r>
        <w:t xml:space="preserve">policy options.</w:t>
      </w:r>
      <w:r>
        <w:t xml:space="preserve"> </w:t>
      </w:r>
      <w:r>
        <w:t xml:space="preserve">24/09/2021</w:t>
      </w:r>
    </w:p>
    <w:p>
      <w:pPr>
        <w:pStyle w:val="BodyText"/>
      </w:pPr>
      <w:r>
        <w:t xml:space="preserve">ISSG meeting on final report of the ISSG meeting on the External study.</w:t>
      </w:r>
      <w:r>
        <w:t xml:space="preserve"> </w:t>
      </w:r>
      <w:r>
        <w:t xml:space="preserve">05/05/2022</w:t>
      </w:r>
    </w:p>
    <w:p>
      <w:pPr>
        <w:pStyle w:val="BodyText"/>
      </w:pPr>
      <w:r>
        <w:t xml:space="preserve">1st ISSG meeting on the draft Impact Assessment Report</w:t>
      </w:r>
      <w:r>
        <w:t xml:space="preserve"> </w:t>
      </w:r>
      <w:r>
        <w:t xml:space="preserve">18/05/2022</w:t>
      </w:r>
    </w:p>
    <w:p>
      <w:pPr>
        <w:pStyle w:val="BodyText"/>
      </w:pPr>
      <w:r>
        <w:t xml:space="preserve">Tobacco taxation stakeholder event (online)</w:t>
      </w:r>
      <w:r>
        <w:t xml:space="preserve"> </w:t>
      </w:r>
      <w:r>
        <w:t xml:space="preserve">02/06/2022</w:t>
      </w:r>
    </w:p>
    <w:p>
      <w:pPr>
        <w:pStyle w:val="BodyText"/>
      </w:pPr>
      <w:r>
        <w:t xml:space="preserve">2nd ISSG meeting on the draft Impact Assessment Report</w:t>
      </w:r>
      <w:r>
        <w:t xml:space="preserve"> </w:t>
      </w:r>
      <w:r>
        <w:t xml:space="preserve">03/10/2024</w:t>
      </w:r>
    </w:p>
    <w:p>
      <w:pPr>
        <w:pStyle w:val="BodyText"/>
      </w:pPr>
      <w:r>
        <w:t xml:space="preserve">Fiscalis workshop ‘Exchange of information and practises on</w:t>
      </w:r>
      <w:r>
        <w:t xml:space="preserve"> </w:t>
      </w:r>
      <w:r>
        <w:t xml:space="preserve">implementation of excise duty for new products (heated tobacco, liquids</w:t>
      </w:r>
      <w:r>
        <w:t xml:space="preserve"> </w:t>
      </w:r>
      <w:r>
        <w:t xml:space="preserve">for electronic cigarettes and other)’, Warsaw</w:t>
      </w:r>
      <w:r>
        <w:t xml:space="preserve"> </w:t>
      </w:r>
      <w:r>
        <w:t xml:space="preserve">09/01/2025</w:t>
      </w:r>
    </w:p>
    <w:p>
      <w:pPr>
        <w:pStyle w:val="BodyText"/>
      </w:pPr>
      <w:r>
        <w:t xml:space="preserve">Kick-off meeting of the EA 2025 study.</w:t>
      </w:r>
      <w:r>
        <w:t xml:space="preserve"> </w:t>
      </w:r>
      <w:r>
        <w:t xml:space="preserve">19/12/2024</w:t>
      </w:r>
    </w:p>
    <w:p>
      <w:pPr>
        <w:pStyle w:val="BodyText"/>
      </w:pPr>
      <w:r>
        <w:t xml:space="preserve">Focussed stakeholder consultation.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12/02/2025</w:t>
      </w:r>
    </w:p>
    <w:p>
      <w:pPr>
        <w:pStyle w:val="BodyText"/>
      </w:pPr>
      <w:r>
        <w:t xml:space="preserve">04/04/2025</w:t>
      </w:r>
    </w:p>
    <w:p>
      <w:pPr>
        <w:pStyle w:val="BodyText"/>
      </w:pPr>
      <w:r>
        <w:t xml:space="preserve">ISSG meeting on the draft final report of the EA 2025 study.</w:t>
      </w:r>
    </w:p>
    <w:p>
      <w:pPr>
        <w:pStyle w:val="BodyText"/>
      </w:pPr>
      <w:r>
        <w:t xml:space="preserve">65</w:t>
      </w:r>
    </w:p>
    <w:p>
      <w:pPr>
        <w:pStyle w:val="Compact"/>
        <w:numPr>
          <w:ilvl w:val="0"/>
          <w:numId w:val="1006"/>
        </w:numPr>
      </w:pPr>
      <w:r>
        <w:t xml:space="preserve">Consultation of the RSB</w:t>
      </w:r>
      <w:r>
        <w:t xml:space="preserve"> </w:t>
      </w:r>
      <w:r>
        <w:t xml:space="preserve">On 22 June 2022, DG TAXUD submitted the draft Impact Assessment to the Regulatory Scrutiny</w:t>
      </w:r>
      <w:r>
        <w:t xml:space="preserve"> </w:t>
      </w:r>
      <w:r>
        <w:t xml:space="preserve">Board and the Board meeting took place on 19 July 2022. The opinion of the Board, as issued on 22</w:t>
      </w:r>
      <w:r>
        <w:t xml:space="preserve"> </w:t>
      </w:r>
      <w:r>
        <w:t xml:space="preserve">July 2022, was positive with reservations.</w:t>
      </w:r>
      <w:r>
        <w:br/>
      </w:r>
      <w:r>
        <w:t xml:space="preserve">The Board’s recommendations have been addressed as presented in the table below.</w:t>
      </w:r>
      <w:r>
        <w:t xml:space="preserve"> </w:t>
      </w:r>
      <w:r>
        <w:t xml:space="preserve">Board recommendation</w:t>
      </w:r>
      <w:r>
        <w:br/>
      </w:r>
      <w:r>
        <w:t xml:space="preserve">What has been done?</w:t>
      </w:r>
      <w:r>
        <w:t xml:space="preserve"> </w:t>
      </w:r>
      <w:r>
        <w:t xml:space="preserve">Where?</w:t>
      </w:r>
    </w:p>
    <w:p>
      <w:pPr>
        <w:pStyle w:val="Compact"/>
        <w:numPr>
          <w:ilvl w:val="0"/>
          <w:numId w:val="1007"/>
        </w:numPr>
      </w:pPr>
      <w:r>
        <w:t xml:space="preserve">The report should make better use</w:t>
      </w:r>
      <w:r>
        <w:t xml:space="preserve"> </w:t>
      </w:r>
      <w:r>
        <w:t xml:space="preserve">of the available evidence to better</w:t>
      </w:r>
      <w:r>
        <w:t xml:space="preserve"> </w:t>
      </w:r>
      <w:r>
        <w:t xml:space="preserve">demonstrate how taxation can be an</w:t>
      </w:r>
      <w:r>
        <w:t xml:space="preserve"> </w:t>
      </w:r>
      <w:r>
        <w:t xml:space="preserve">effective</w:t>
      </w:r>
      <w:r>
        <w:t xml:space="preserve"> </w:t>
      </w:r>
      <w:r>
        <w:t xml:space="preserve">and</w:t>
      </w:r>
      <w:r>
        <w:t xml:space="preserve"> </w:t>
      </w:r>
      <w:r>
        <w:t xml:space="preserve">critical</w:t>
      </w:r>
      <w:r>
        <w:t xml:space="preserve"> </w:t>
      </w:r>
      <w:r>
        <w:t xml:space="preserve">policy</w:t>
      </w:r>
      <w:r>
        <w:t xml:space="preserve"> </w:t>
      </w:r>
      <w:r>
        <w:t xml:space="preserve">instrument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tobacco</w:t>
      </w:r>
      <w:r>
        <w:t xml:space="preserve"> </w:t>
      </w:r>
      <w:r>
        <w:t xml:space="preserve">consumption on health grounds.</w:t>
      </w:r>
    </w:p>
    <w:p>
      <w:pPr>
        <w:pStyle w:val="FirstParagraph"/>
      </w:pPr>
      <w:r>
        <w:t xml:space="preserve">The problem section should more</w:t>
      </w:r>
      <w:r>
        <w:t xml:space="preserve"> </w:t>
      </w:r>
      <w:r>
        <w:t xml:space="preserve">clearly link the problems and their</w:t>
      </w:r>
      <w:r>
        <w:t xml:space="preserve"> </w:t>
      </w:r>
      <w:r>
        <w:t xml:space="preserve">drivers with the scope and objectives</w:t>
      </w:r>
      <w:r>
        <w:t xml:space="preserve"> </w:t>
      </w:r>
      <w:r>
        <w:t xml:space="preserve">of the revision. The report should add</w:t>
      </w:r>
      <w:r>
        <w:t xml:space="preserve"> </w:t>
      </w:r>
      <w:r>
        <w:t xml:space="preserve">a visual setting out the intervention</w:t>
      </w:r>
      <w:r>
        <w:t xml:space="preserve"> </w:t>
      </w:r>
      <w:r>
        <w:t xml:space="preserve">logic underpinning the revision of the</w:t>
      </w:r>
      <w:r>
        <w:t xml:space="preserve"> </w:t>
      </w:r>
      <w:r>
        <w:t xml:space="preserve">Directive.</w:t>
      </w:r>
      <w:r>
        <w:t xml:space="preserve"> </w:t>
      </w:r>
      <w:r>
        <w:t xml:space="preserve">The recommendation was addressed</w:t>
      </w:r>
      <w:r>
        <w:t xml:space="preserve"> </w:t>
      </w:r>
      <w:r>
        <w:t xml:space="preserve">by making clearer the evidence</w:t>
      </w:r>
      <w:r>
        <w:t xml:space="preserve"> </w:t>
      </w:r>
      <w:r>
        <w:t xml:space="preserve">from different sources (WHO,</w:t>
      </w:r>
      <w:r>
        <w:t xml:space="preserve"> </w:t>
      </w:r>
      <w:r>
        <w:t xml:space="preserve">World</w:t>
      </w:r>
      <w:r>
        <w:t xml:space="preserve"> </w:t>
      </w:r>
      <w:r>
        <w:t xml:space="preserve">Bank</w:t>
      </w:r>
      <w:r>
        <w:t xml:space="preserve"> </w:t>
      </w:r>
      <w:r>
        <w:t xml:space="preserve">and</w:t>
      </w:r>
      <w:r>
        <w:t xml:space="preserve"> </w:t>
      </w:r>
      <w:r>
        <w:t xml:space="preserve">academic</w:t>
      </w:r>
      <w:r>
        <w:t xml:space="preserve"> </w:t>
      </w:r>
      <w:r>
        <w:t xml:space="preserve">evaluations)</w:t>
      </w:r>
      <w:r>
        <w:t xml:space="preserve"> </w:t>
      </w:r>
      <w:r>
        <w:t xml:space="preserve">supporting</w:t>
      </w:r>
      <w:r>
        <w:t xml:space="preserve"> </w:t>
      </w:r>
      <w:r>
        <w:t xml:space="preserve">the</w:t>
      </w:r>
      <w:r>
        <w:t xml:space="preserve"> </w:t>
      </w:r>
      <w:r>
        <w:t xml:space="preserve">essential role of taxation in reducing</w:t>
      </w:r>
      <w:r>
        <w:t xml:space="preserve"> </w:t>
      </w:r>
      <w:r>
        <w:t xml:space="preserve">tobacco use. At the same time it was</w:t>
      </w:r>
      <w:r>
        <w:t xml:space="preserve"> </w:t>
      </w:r>
      <w:r>
        <w:t xml:space="preserve">emphasised that tobacco taxation</w:t>
      </w:r>
      <w:r>
        <w:t xml:space="preserve"> </w:t>
      </w:r>
      <w:r>
        <w:t xml:space="preserve">policies and other tobacco control</w:t>
      </w:r>
      <w:r>
        <w:t xml:space="preserve"> </w:t>
      </w:r>
      <w:r>
        <w:t xml:space="preserve">policies work synergistically.</w:t>
      </w:r>
    </w:p>
    <w:p>
      <w:pPr>
        <w:pStyle w:val="BodyText"/>
      </w:pPr>
      <w:r>
        <w:t xml:space="preserve">The recommendation was addressed</w:t>
      </w:r>
      <w:r>
        <w:t xml:space="preserve"> </w:t>
      </w:r>
      <w:r>
        <w:t xml:space="preserve">by adding the intervention logic</w:t>
      </w:r>
      <w:r>
        <w:t xml:space="preserve"> </w:t>
      </w:r>
      <w:r>
        <w:t xml:space="preserve">diagram underpinning the revision</w:t>
      </w:r>
      <w:r>
        <w:t xml:space="preserve"> </w:t>
      </w:r>
      <w:r>
        <w:t xml:space="preserve">of the Directive and clarifying</w:t>
      </w:r>
      <w:r>
        <w:t xml:space="preserve"> </w:t>
      </w:r>
      <w:r>
        <w:t xml:space="preserve">connections</w:t>
      </w:r>
      <w:r>
        <w:t xml:space="preserve"> </w:t>
      </w:r>
      <w:r>
        <w:t xml:space="preserve">between</w:t>
      </w:r>
      <w:r>
        <w:t xml:space="preserve"> </w:t>
      </w:r>
      <w:r>
        <w:t xml:space="preserve">drivers,</w:t>
      </w:r>
      <w:r>
        <w:t xml:space="preserve"> </w:t>
      </w:r>
      <w:r>
        <w:t xml:space="preserve">problems and specific objectives.</w:t>
      </w:r>
      <w:r>
        <w:br/>
      </w:r>
      <w:r>
        <w:t xml:space="preserve">The report elaborated on the origin</w:t>
      </w:r>
      <w:r>
        <w:t xml:space="preserve"> </w:t>
      </w:r>
      <w:r>
        <w:t xml:space="preserve">of the three general objectives in</w:t>
      </w:r>
      <w:r>
        <w:t xml:space="preserve"> </w:t>
      </w:r>
      <w:r>
        <w:t xml:space="preserve">line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goals</w:t>
      </w:r>
      <w:r>
        <w:t xml:space="preserve"> </w:t>
      </w:r>
      <w:r>
        <w:t xml:space="preserve">and</w:t>
      </w:r>
      <w:r>
        <w:t xml:space="preserve"> </w:t>
      </w:r>
      <w:r>
        <w:t xml:space="preserve">responsibilities set by the EU</w:t>
      </w:r>
      <w:r>
        <w:t xml:space="preserve"> </w:t>
      </w:r>
      <w:r>
        <w:t xml:space="preserve">Treaty. Based on the evaluation of</w:t>
      </w:r>
      <w:r>
        <w:t xml:space="preserve"> </w:t>
      </w:r>
      <w:r>
        <w:t xml:space="preserve">the Directive it was clarified that in</w:t>
      </w:r>
      <w:r>
        <w:t xml:space="preserve"> </w:t>
      </w:r>
      <w:r>
        <w:t xml:space="preserve">general</w:t>
      </w:r>
      <w:r>
        <w:t xml:space="preserve"> </w:t>
      </w:r>
      <w:r>
        <w:t xml:space="preserve">the</w:t>
      </w:r>
      <w:r>
        <w:t xml:space="preserve"> </w:t>
      </w:r>
      <w:r>
        <w:t xml:space="preserve">regulatory</w:t>
      </w:r>
      <w:r>
        <w:t xml:space="preserve"> </w:t>
      </w:r>
      <w:r>
        <w:t xml:space="preserve">burden</w:t>
      </w:r>
      <w:r>
        <w:t xml:space="preserve"> </w:t>
      </w:r>
      <w:r>
        <w:t xml:space="preserve">(including current</w:t>
      </w:r>
      <w:r>
        <w:t xml:space="preserve"> </w:t>
      </w:r>
      <w:r>
        <w:t xml:space="preserve">excise duty</w:t>
      </w:r>
      <w:r>
        <w:t xml:space="preserve"> </w:t>
      </w:r>
      <w:r>
        <w:t xml:space="preserve">structure for tobacco products) is</w:t>
      </w:r>
      <w:r>
        <w:t xml:space="preserve"> </w:t>
      </w:r>
      <w:r>
        <w:t xml:space="preserve">neither an issue for Member States</w:t>
      </w:r>
      <w:r>
        <w:t xml:space="preserve"> </w:t>
      </w:r>
      <w:r>
        <w:t xml:space="preserve">authorities</w:t>
      </w:r>
      <w:r>
        <w:t xml:space="preserve"> </w:t>
      </w:r>
      <w:r>
        <w:t xml:space="preserve">nor</w:t>
      </w:r>
      <w:r>
        <w:t xml:space="preserve"> </w:t>
      </w:r>
      <w:r>
        <w:t xml:space="preserve">for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operators.</w:t>
      </w:r>
      <w:r>
        <w:t xml:space="preserve"> </w:t>
      </w:r>
      <w:r>
        <w:t xml:space="preserve">However,</w:t>
      </w:r>
      <w:r>
        <w:t xml:space="preserve"> </w:t>
      </w:r>
      <w:r>
        <w:t xml:space="preserve">certain</w:t>
      </w:r>
      <w:r>
        <w:t xml:space="preserve"> </w:t>
      </w:r>
      <w:r>
        <w:t xml:space="preserve">provisions of the Directive related</w:t>
      </w:r>
      <w:r>
        <w:t xml:space="preserve"> </w:t>
      </w:r>
      <w:r>
        <w:t xml:space="preserve">to tobacco products (definitions, EU</w:t>
      </w:r>
      <w:r>
        <w:t xml:space="preserve"> </w:t>
      </w:r>
      <w:r>
        <w:t xml:space="preserve">minima,</w:t>
      </w:r>
      <w:r>
        <w:t xml:space="preserve"> </w:t>
      </w:r>
      <w:r>
        <w:t xml:space="preserve">recent</w:t>
      </w:r>
      <w:r>
        <w:t xml:space="preserve"> </w:t>
      </w:r>
      <w:r>
        <w:t xml:space="preserve">market</w:t>
      </w:r>
      <w:r>
        <w:t xml:space="preserve"> </w:t>
      </w:r>
      <w:r>
        <w:t xml:space="preserve">developments of new products, the</w:t>
      </w:r>
      <w:r>
        <w:t xml:space="preserve"> </w:t>
      </w:r>
      <w:r>
        <w:t xml:space="preserve">lack of proper control system for</w:t>
      </w:r>
      <w:r>
        <w:t xml:space="preserve"> </w:t>
      </w:r>
      <w:r>
        <w:t xml:space="preserve">raw tobacco) need to be revised.</w:t>
      </w:r>
      <w:r>
        <w:t xml:space="preserve"> </w:t>
      </w:r>
      <w:r>
        <w:t xml:space="preserve">Finally, the synergies with relevant</w:t>
      </w:r>
      <w:r>
        <w:t xml:space="preserve"> </w:t>
      </w:r>
      <w:r>
        <w:t xml:space="preserve">Sustainable Development Goals</w:t>
      </w:r>
      <w:r>
        <w:t xml:space="preserve"> </w:t>
      </w:r>
      <w:r>
        <w:t xml:space="preserve">(SDG) were clarified.</w:t>
      </w:r>
      <w:r>
        <w:t xml:space="preserve"> </w:t>
      </w:r>
      <w:r>
        <w:t xml:space="preserve">Section 2</w:t>
      </w:r>
    </w:p>
    <w:p>
      <w:pPr>
        <w:pStyle w:val="BodyText"/>
      </w:pPr>
      <w:r>
        <w:t xml:space="preserve">Sections</w:t>
      </w:r>
      <w:r>
        <w:t xml:space="preserve"> </w:t>
      </w:r>
      <w:r>
        <w:t xml:space="preserve">1, 2 and 4</w:t>
      </w:r>
    </w:p>
    <w:p>
      <w:pPr>
        <w:pStyle w:val="BodyText"/>
      </w:pPr>
      <w:r>
        <w:t xml:space="preserve">ANNEX 3: section</w:t>
      </w:r>
      <w:r>
        <w:t xml:space="preserve"> </w:t>
      </w:r>
      <w:r>
        <w:t xml:space="preserve">3</w:t>
      </w:r>
      <w:r>
        <w:t xml:space="preserve"> </w:t>
      </w:r>
      <w:r>
        <w:t xml:space="preserve">(2) The report should further assess</w:t>
      </w:r>
      <w:r>
        <w:t xml:space="preserve"> </w:t>
      </w:r>
      <w:r>
        <w:t xml:space="preserve">how economic operators will be</w:t>
      </w:r>
      <w:r>
        <w:t xml:space="preserve"> </w:t>
      </w:r>
      <w:r>
        <w:t xml:space="preserve">The recommendation was addressed</w:t>
      </w:r>
      <w:r>
        <w:t xml:space="preserve"> </w:t>
      </w:r>
      <w:r>
        <w:t xml:space="preserve">by expanding the analysis of</w:t>
      </w:r>
      <w:r>
        <w:t xml:space="preserve"> </w:t>
      </w:r>
      <w:r>
        <w:t xml:space="preserve">Section 6 (more</w:t>
      </w:r>
      <w:r>
        <w:t xml:space="preserve"> </w:t>
      </w:r>
      <w:r>
        <w:t xml:space="preserve">specifically,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impacted. The impacts should be</w:t>
      </w:r>
      <w:r>
        <w:t xml:space="preserve"> </w:t>
      </w:r>
      <w:r>
        <w:t xml:space="preserve">presented in a more detailed and</w:t>
      </w:r>
      <w:r>
        <w:t xml:space="preserve"> </w:t>
      </w:r>
      <w:r>
        <w:t xml:space="preserve">systematic</w:t>
      </w:r>
      <w:r>
        <w:t xml:space="preserve"> </w:t>
      </w:r>
      <w:r>
        <w:t xml:space="preserve">way</w:t>
      </w:r>
      <w:r>
        <w:t xml:space="preserve"> </w:t>
      </w:r>
      <w:r>
        <w:t xml:space="preserve">whenever</w:t>
      </w:r>
      <w:r>
        <w:t xml:space="preserve"> </w:t>
      </w:r>
      <w:r>
        <w:t xml:space="preserve">disaggregated data is available. This</w:t>
      </w:r>
      <w:r>
        <w:t xml:space="preserve"> </w:t>
      </w:r>
      <w:r>
        <w:t xml:space="preserve">should include the assessment of the</w:t>
      </w:r>
      <w:r>
        <w:t xml:space="preserve"> </w:t>
      </w:r>
      <w:r>
        <w:t xml:space="preserve">impacts on SMEs on the basis of the</w:t>
      </w:r>
      <w:r>
        <w:t xml:space="preserve"> </w:t>
      </w:r>
      <w:r>
        <w:t xml:space="preserve">SME test. The mitigation measures</w:t>
      </w:r>
      <w:r>
        <w:t xml:space="preserve"> </w:t>
      </w:r>
      <w:r>
        <w:t xml:space="preserve">should be made more explicit. The</w:t>
      </w:r>
      <w:r>
        <w:t xml:space="preserve"> </w:t>
      </w:r>
      <w:r>
        <w:t xml:space="preserve">analysis should also include a</w:t>
      </w:r>
      <w:r>
        <w:t xml:space="preserve"> </w:t>
      </w:r>
      <w:r>
        <w:t xml:space="preserve">territorial impact analysis, since</w:t>
      </w:r>
      <w:r>
        <w:t xml:space="preserve"> </w:t>
      </w:r>
      <w:r>
        <w:t xml:space="preserve">tobacco producers seem to</w:t>
      </w:r>
      <w:r>
        <w:t xml:space="preserve"> </w:t>
      </w:r>
      <w:r>
        <w:t xml:space="preserve">be</w:t>
      </w:r>
      <w:r>
        <w:t xml:space="preserve"> </w:t>
      </w:r>
      <w:r>
        <w:t xml:space="preserve">concentrated in a limited number of</w:t>
      </w:r>
      <w:r>
        <w:t xml:space="preserve"> </w:t>
      </w:r>
      <w:r>
        <w:t xml:space="preserve">geographic</w:t>
      </w:r>
      <w:r>
        <w:t xml:space="preserve"> </w:t>
      </w:r>
      <w:r>
        <w:t xml:space="preserve">clusters.</w:t>
      </w:r>
      <w:r>
        <w:t xml:space="preserve"> </w:t>
      </w:r>
      <w:r>
        <w:t xml:space="preserve">Given</w:t>
      </w:r>
      <w:r>
        <w:t xml:space="preserve"> </w:t>
      </w:r>
      <w:r>
        <w:t xml:space="preserve">this</w:t>
      </w:r>
      <w:r>
        <w:t xml:space="preserve"> </w:t>
      </w:r>
      <w:r>
        <w:t xml:space="preserve">concentration, the report should</w:t>
      </w:r>
      <w:r>
        <w:t xml:space="preserve"> </w:t>
      </w:r>
      <w:r>
        <w:t xml:space="preserve">assess potential labour and social</w:t>
      </w:r>
      <w:r>
        <w:t xml:space="preserve"> </w:t>
      </w:r>
      <w:r>
        <w:t xml:space="preserve">impacts for the regions concerned.</w:t>
      </w:r>
      <w:r>
        <w:t xml:space="preserve"> </w:t>
      </w:r>
      <w:r>
        <w:t xml:space="preserve">impacts for economic operators and</w:t>
      </w:r>
      <w:r>
        <w:t xml:space="preserve"> </w:t>
      </w:r>
      <w:r>
        <w:t xml:space="preserve">inclusion of new sections (6.1.6 and</w:t>
      </w:r>
      <w:r>
        <w:t xml:space="preserve"> </w:t>
      </w:r>
      <w:r>
        <w:t xml:space="preserve">6.3.6) on impacts on employment</w:t>
      </w:r>
      <w:r>
        <w:t xml:space="preserve"> </w:t>
      </w:r>
      <w:r>
        <w:t xml:space="preserve">taking into account the concentrated</w:t>
      </w:r>
      <w:r>
        <w:t xml:space="preserve"> </w:t>
      </w:r>
      <w:r>
        <w:t xml:space="preserve">nature of the tobacco sector.</w:t>
      </w:r>
      <w:r>
        <w:br/>
      </w:r>
      <w:r>
        <w:t xml:space="preserve">Impact on SMEs was clarified based</w:t>
      </w:r>
      <w:r>
        <w:t xml:space="preserve"> </w:t>
      </w:r>
      <w:r>
        <w:t xml:space="preserve">on the SME test. Moreover impacts</w:t>
      </w:r>
      <w:r>
        <w:t xml:space="preserve"> </w:t>
      </w:r>
      <w:r>
        <w:t xml:space="preserve">on SMEs (most relevant for the e-</w:t>
      </w:r>
      <w:r>
        <w:t xml:space="preserve"> </w:t>
      </w:r>
      <w:r>
        <w:t xml:space="preserve">cigarette liquids sector, highly</w:t>
      </w:r>
      <w:r>
        <w:t xml:space="preserve"> </w:t>
      </w:r>
      <w:r>
        <w:t xml:space="preserve">dominated by SMEs) is put into</w:t>
      </w:r>
      <w:r>
        <w:t xml:space="preserve"> </w:t>
      </w:r>
      <w:r>
        <w:t xml:space="preserve">perspective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very</w:t>
      </w:r>
      <w:r>
        <w:t xml:space="preserve"> </w:t>
      </w:r>
      <w:r>
        <w:t xml:space="preserve">small</w:t>
      </w:r>
      <w:r>
        <w:t xml:space="preserve"> </w:t>
      </w:r>
      <w:r>
        <w:t xml:space="preserve">proportion of the total number of</w:t>
      </w:r>
      <w:r>
        <w:t xml:space="preserve"> </w:t>
      </w:r>
      <w:r>
        <w:t xml:space="preserve">SMEs in the EU. Additionally, the</w:t>
      </w:r>
      <w:r>
        <w:t xml:space="preserve"> </w:t>
      </w:r>
      <w:r>
        <w:t xml:space="preserve">dynamics of the e-cigarettes market</w:t>
      </w:r>
      <w:r>
        <w:t xml:space="preserve"> </w:t>
      </w:r>
      <w:r>
        <w:t xml:space="preserve">are considered, with the withdrawal</w:t>
      </w:r>
      <w:r>
        <w:t xml:space="preserve"> </w:t>
      </w:r>
      <w:r>
        <w:t xml:space="preserve">of some operators and increased</w:t>
      </w:r>
      <w:r>
        <w:t xml:space="preserve"> </w:t>
      </w:r>
      <w:r>
        <w:t xml:space="preserve">consolidation, an expected part of</w:t>
      </w:r>
      <w:r>
        <w:t xml:space="preserve"> </w:t>
      </w:r>
      <w:r>
        <w:t xml:space="preserve">market evolution.</w:t>
      </w:r>
      <w:r>
        <w:t xml:space="preserve"> </w:t>
      </w:r>
      <w:r>
        <w:t xml:space="preserve">sections</w:t>
      </w:r>
      <w:r>
        <w:t xml:space="preserve"> </w:t>
      </w:r>
      <w:r>
        <w:t xml:space="preserve">6.1.2;</w:t>
      </w:r>
      <w:r>
        <w:t xml:space="preserve"> </w:t>
      </w:r>
      <w:r>
        <w:t xml:space="preserve">6.1.6; 6.2.3; 6.3.6.)</w:t>
      </w:r>
    </w:p>
    <w:p>
      <w:pPr>
        <w:pStyle w:val="BodyText"/>
      </w:pPr>
      <w:r>
        <w:t xml:space="preserve">ANNEX 6:</w:t>
      </w:r>
      <w:r>
        <w:t xml:space="preserve"> </w:t>
      </w:r>
      <w:r>
        <w:t xml:space="preserve">(3) The report should better explain</w:t>
      </w:r>
      <w:r>
        <w:t xml:space="preserve"> </w:t>
      </w:r>
      <w:r>
        <w:t xml:space="preserve">the risk of potential unintended</w:t>
      </w:r>
      <w:r>
        <w:t xml:space="preserve"> </w:t>
      </w:r>
      <w:r>
        <w:t xml:space="preserve">consequences. In particular, the risk</w:t>
      </w:r>
      <w:r>
        <w:t xml:space="preserve"> </w:t>
      </w:r>
      <w:r>
        <w:t xml:space="preserve">of the increase in the illicit trade of</w:t>
      </w:r>
      <w:r>
        <w:t xml:space="preserve"> </w:t>
      </w:r>
      <w:r>
        <w:t xml:space="preserve">tobacco products caused by higher</w:t>
      </w:r>
      <w:r>
        <w:t xml:space="preserve"> </w:t>
      </w:r>
      <w:r>
        <w:t xml:space="preserve">prices should be assessed, taking into</w:t>
      </w:r>
      <w:r>
        <w:t xml:space="preserve"> </w:t>
      </w:r>
      <w:r>
        <w:t xml:space="preserve">account the importance of other, non-</w:t>
      </w:r>
      <w:r>
        <w:t xml:space="preserve"> </w:t>
      </w:r>
      <w:r>
        <w:t xml:space="preserve">tax specific, factors.</w:t>
      </w:r>
      <w:r>
        <w:t xml:space="preserve"> </w:t>
      </w:r>
      <w:r>
        <w:t xml:space="preserve">The recommendation was addressed</w:t>
      </w:r>
      <w:r>
        <w:t xml:space="preserve"> </w:t>
      </w:r>
      <w:r>
        <w:t xml:space="preserve">by explaining in a more transparent</w:t>
      </w:r>
      <w:r>
        <w:t xml:space="preserve"> </w:t>
      </w:r>
      <w:r>
        <w:t xml:space="preserve">manner the impact of the increase of</w:t>
      </w:r>
      <w:r>
        <w:t xml:space="preserve"> </w:t>
      </w:r>
      <w:r>
        <w:t xml:space="preserve">EU minima on illicit trade. Based on</w:t>
      </w:r>
      <w:r>
        <w:t xml:space="preserve"> </w:t>
      </w:r>
      <w:r>
        <w:t xml:space="preserve">WHO estimates and the experience</w:t>
      </w:r>
      <w:r>
        <w:t xml:space="preserve"> </w:t>
      </w:r>
      <w:r>
        <w:t xml:space="preserve">of the Member State with the</w:t>
      </w:r>
      <w:r>
        <w:t xml:space="preserve"> </w:t>
      </w:r>
      <w:r>
        <w:t xml:space="preserve">highest tobacco taxes and prices in</w:t>
      </w:r>
      <w:r>
        <w:t xml:space="preserve"> </w:t>
      </w:r>
      <w:r>
        <w:t xml:space="preserve">the EU, explanations are given on</w:t>
      </w:r>
      <w:r>
        <w:t xml:space="preserve"> </w:t>
      </w:r>
      <w:r>
        <w:t xml:space="preserve">the role of governance.</w:t>
      </w:r>
    </w:p>
    <w:p>
      <w:pPr>
        <w:pStyle w:val="BodyText"/>
      </w:pPr>
      <w:r>
        <w:t xml:space="preserve">Section 6.1.2</w:t>
      </w:r>
      <w:r>
        <w:t xml:space="preserve"> </w:t>
      </w:r>
      <w:r>
        <w:t xml:space="preserve">(4) The report should better explain</w:t>
      </w:r>
      <w:r>
        <w:t xml:space="preserve"> </w:t>
      </w:r>
      <w:r>
        <w:t xml:space="preserve">the econometric modelling of the</w:t>
      </w:r>
      <w:r>
        <w:t xml:space="preserve"> </w:t>
      </w:r>
      <w:r>
        <w:t xml:space="preserve">expected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tobacco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additional</w:t>
      </w:r>
      <w:r>
        <w:t xml:space="preserve"> </w:t>
      </w:r>
      <w:r>
        <w:t xml:space="preserve">tax</w:t>
      </w:r>
      <w:r>
        <w:t xml:space="preserve"> </w:t>
      </w:r>
      <w:r>
        <w:t xml:space="preserve">revenue, integrating it with the recent</w:t>
      </w:r>
      <w:r>
        <w:t xml:space="preserve"> </w:t>
      </w:r>
      <w:r>
        <w:t xml:space="preserve">available evidence of consumers’</w:t>
      </w:r>
      <w:r>
        <w:t xml:space="preserve"> </w:t>
      </w:r>
      <w:r>
        <w:t xml:space="preserve">behaviour during the COVID-19</w:t>
      </w:r>
      <w:r>
        <w:t xml:space="preserve"> </w:t>
      </w:r>
      <w:r>
        <w:t xml:space="preserve">emergency. It should explain how the</w:t>
      </w:r>
      <w:r>
        <w:t xml:space="preserve"> </w:t>
      </w:r>
      <w:r>
        <w:t xml:space="preserve">expected reduced sales and reduced</w:t>
      </w:r>
      <w:r>
        <w:t xml:space="preserve"> </w:t>
      </w:r>
      <w:r>
        <w:t xml:space="preserve">demand were factored into the</w:t>
      </w:r>
      <w:r>
        <w:t xml:space="preserve"> </w:t>
      </w:r>
      <w:r>
        <w:t xml:space="preserve">estimates of additional tax revenues.</w:t>
      </w:r>
      <w:r>
        <w:t xml:space="preserve"> </w:t>
      </w:r>
      <w:r>
        <w:t xml:space="preserve">It should clarify how the potential</w:t>
      </w:r>
      <w:r>
        <w:t xml:space="preserve"> </w:t>
      </w:r>
      <w:r>
        <w:t xml:space="preserve">increase in illicit trade was included</w:t>
      </w:r>
      <w:r>
        <w:t xml:space="preserve"> </w:t>
      </w:r>
      <w:r>
        <w:t xml:space="preserve">in the modelling.</w:t>
      </w:r>
      <w:r>
        <w:t xml:space="preserve"> </w:t>
      </w:r>
      <w:r>
        <w:t xml:space="preserve">The recommendation was addressed</w:t>
      </w:r>
      <w:r>
        <w:t xml:space="preserve"> </w:t>
      </w:r>
      <w:r>
        <w:t xml:space="preserve">by further clarifying the methods,</w:t>
      </w:r>
      <w:r>
        <w:t xml:space="preserve"> </w:t>
      </w:r>
      <w:r>
        <w:t xml:space="preserve">key assumptions, and baseline of the</w:t>
      </w:r>
      <w:r>
        <w:t xml:space="preserve"> </w:t>
      </w:r>
      <w:r>
        <w:t xml:space="preserve">econometric modelling. It was</w:t>
      </w:r>
      <w:r>
        <w:t xml:space="preserve"> </w:t>
      </w:r>
      <w:r>
        <w:t xml:space="preserve">clarified that the quantification of</w:t>
      </w:r>
      <w:r>
        <w:t xml:space="preserve"> </w:t>
      </w:r>
      <w:r>
        <w:t xml:space="preserve">the impact of each policy option on</w:t>
      </w:r>
      <w:r>
        <w:t xml:space="preserve"> </w:t>
      </w:r>
      <w:r>
        <w:t xml:space="preserve">the prices, quantities sold, and</w:t>
      </w:r>
      <w:r>
        <w:t xml:space="preserve"> </w:t>
      </w:r>
      <w:r>
        <w:t xml:space="preserve">excise revenue was carried out</w:t>
      </w:r>
      <w:r>
        <w:t xml:space="preserve"> </w:t>
      </w:r>
      <w:r>
        <w:t xml:space="preserve">following a partial equilibrium</w:t>
      </w:r>
      <w:r>
        <w:t xml:space="preserve"> </w:t>
      </w:r>
      <w:r>
        <w:t xml:space="preserve">approach augmented with a module</w:t>
      </w:r>
      <w:r>
        <w:t xml:space="preserve"> </w:t>
      </w:r>
      <w:r>
        <w:t xml:space="preserve">for</w:t>
      </w:r>
      <w:r>
        <w:t xml:space="preserve"> </w:t>
      </w:r>
      <w:r>
        <w:t xml:space="preserve">intra-EU</w:t>
      </w:r>
      <w:r>
        <w:t xml:space="preserve"> </w:t>
      </w:r>
      <w:r>
        <w:t xml:space="preserve">movements.</w:t>
      </w:r>
      <w:r>
        <w:t xml:space="preserve"> </w:t>
      </w:r>
      <w:r>
        <w:t xml:space="preserve">The</w:t>
      </w:r>
      <w:r>
        <w:t xml:space="preserve"> </w:t>
      </w:r>
      <w:r>
        <w:t xml:space="preserve">methodology</w:t>
      </w:r>
      <w:r>
        <w:t xml:space="preserve"> </w:t>
      </w:r>
      <w:r>
        <w:t xml:space="preserve">also</w:t>
      </w:r>
      <w:r>
        <w:t xml:space="preserve"> </w:t>
      </w:r>
      <w:r>
        <w:t xml:space="preserve">involved</w:t>
      </w:r>
      <w:r>
        <w:t xml:space="preserve"> </w:t>
      </w:r>
      <w:r>
        <w:t xml:space="preserve">estimating how much consumption</w:t>
      </w:r>
      <w:r>
        <w:t xml:space="preserve"> </w:t>
      </w:r>
      <w:r>
        <w:t xml:space="preserve">would shift from one product to</w:t>
      </w:r>
      <w:r>
        <w:t xml:space="preserve"> </w:t>
      </w:r>
      <w:r>
        <w:t xml:space="preserve">another. Finally, it was explained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modelling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specifically include the effects from</w:t>
      </w:r>
      <w:r>
        <w:t xml:space="preserve"> </w:t>
      </w:r>
      <w:r>
        <w:t xml:space="preserve">the recent COVID-19 epidemic as it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risky</w:t>
      </w:r>
      <w:r>
        <w:t xml:space="preserve"> </w:t>
      </w:r>
      <w:r>
        <w:t xml:space="preserve">to</w:t>
      </w:r>
      <w:r>
        <w:t xml:space="preserve"> </w:t>
      </w:r>
      <w:r>
        <w:t xml:space="preserve">derive</w:t>
      </w:r>
      <w:r>
        <w:t xml:space="preserve"> </w:t>
      </w:r>
      <w:r>
        <w:t xml:space="preserve">quantitative inferences from an</w:t>
      </w:r>
      <w:r>
        <w:t xml:space="preserve"> </w:t>
      </w:r>
      <w:r>
        <w:t xml:space="preserve">Section 6</w:t>
      </w:r>
    </w:p>
    <w:p>
      <w:pPr>
        <w:pStyle w:val="BodyText"/>
      </w:pPr>
      <w:r>
        <w:t xml:space="preserve">ANNEX 4: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abnormal situation. Similarly, illicit</w:t>
      </w:r>
      <w:r>
        <w:t xml:space="preserve"> </w:t>
      </w:r>
      <w:r>
        <w:t xml:space="preserve">trade was not specifically modelled</w:t>
      </w:r>
      <w:r>
        <w:t xml:space="preserve"> </w:t>
      </w:r>
      <w:r>
        <w:t xml:space="preserve">owing</w:t>
      </w:r>
      <w:r>
        <w:t xml:space="preserve"> </w:t>
      </w:r>
      <w:r>
        <w:t xml:space="preserve">to</w:t>
      </w:r>
      <w:r>
        <w:t xml:space="preserve"> </w:t>
      </w:r>
      <w:r>
        <w:t xml:space="preserve">data</w:t>
      </w:r>
      <w:r>
        <w:t xml:space="preserve"> </w:t>
      </w:r>
      <w:r>
        <w:t xml:space="preserve">unavailability.</w:t>
      </w:r>
      <w:r>
        <w:t xml:space="preserve"> </w:t>
      </w:r>
      <w:r>
        <w:t xml:space="preserve">Furthermore, it was highlighted the</w:t>
      </w:r>
      <w:r>
        <w:t xml:space="preserve"> </w:t>
      </w:r>
      <w:r>
        <w:t xml:space="preserve">lack of a strong direct relationship</w:t>
      </w:r>
      <w:r>
        <w:t xml:space="preserve"> </w:t>
      </w:r>
      <w:r>
        <w:t xml:space="preserve">between tax levels and illicit trade.</w:t>
      </w:r>
      <w:r>
        <w:t xml:space="preserve"> </w:t>
      </w:r>
      <w:r>
        <w:t xml:space="preserve">(5) The report should improve the</w:t>
      </w:r>
      <w:r>
        <w:t xml:space="preserve"> </w:t>
      </w:r>
      <w:r>
        <w:t xml:space="preserve">cost benefit analysis with a more</w:t>
      </w:r>
      <w:r>
        <w:t xml:space="preserve"> </w:t>
      </w:r>
      <w:r>
        <w:t xml:space="preserve">systematic and comparable approach</w:t>
      </w:r>
      <w:r>
        <w:t xml:space="preserve"> </w:t>
      </w:r>
      <w:r>
        <w:t xml:space="preserve">and clearer presentation. It should</w:t>
      </w:r>
      <w:r>
        <w:t xml:space="preserve"> </w:t>
      </w:r>
      <w:r>
        <w:t xml:space="preserve">provide the assessment of all types of</w:t>
      </w:r>
      <w:r>
        <w:t xml:space="preserve"> </w:t>
      </w:r>
      <w:r>
        <w:t xml:space="preserve">relevant impacts for all options.</w:t>
      </w:r>
    </w:p>
    <w:p>
      <w:pPr>
        <w:pStyle w:val="BodyText"/>
      </w:pPr>
      <w:r>
        <w:t xml:space="preserve">It should be clearer about the health</w:t>
      </w:r>
      <w:r>
        <w:t xml:space="preserve"> </w:t>
      </w:r>
      <w:r>
        <w:t xml:space="preserve">benefits and explain why they were</w:t>
      </w:r>
      <w:r>
        <w:t xml:space="preserve"> </w:t>
      </w:r>
      <w:r>
        <w:t xml:space="preserve">not estimated for the options related</w:t>
      </w:r>
      <w:r>
        <w:t xml:space="preserve"> </w:t>
      </w:r>
      <w:r>
        <w:t xml:space="preserve">to enlarging the scope to new</w:t>
      </w:r>
      <w:r>
        <w:t xml:space="preserve"> </w:t>
      </w:r>
      <w:r>
        <w:t xml:space="preserve">products and raw tobacco.</w:t>
      </w:r>
    </w:p>
    <w:p>
      <w:pPr>
        <w:pStyle w:val="BodyText"/>
      </w:pPr>
      <w:r>
        <w:t xml:space="preserve">The report should provide overview</w:t>
      </w:r>
      <w:r>
        <w:t xml:space="preserve"> </w:t>
      </w:r>
      <w:r>
        <w:t xml:space="preserve">tables of costs and benefits under each</w:t>
      </w:r>
      <w:r>
        <w:t xml:space="preserve"> </w:t>
      </w:r>
      <w:r>
        <w:t xml:space="preserve">policy area and for the preferred</w:t>
      </w:r>
      <w:r>
        <w:t xml:space="preserve"> </w:t>
      </w:r>
      <w:r>
        <w:t xml:space="preserve">option, including costs and cost</w:t>
      </w:r>
      <w:r>
        <w:t xml:space="preserve"> </w:t>
      </w:r>
      <w:r>
        <w:t xml:space="preserve">savings in scope of the One In, One</w:t>
      </w:r>
      <w:r>
        <w:t xml:space="preserve"> </w:t>
      </w:r>
      <w:r>
        <w:t xml:space="preserve">Out approach.</w:t>
      </w:r>
      <w:r>
        <w:t xml:space="preserve"> </w:t>
      </w:r>
      <w:r>
        <w:t xml:space="preserve">All relevant impacts have been</w:t>
      </w:r>
      <w:r>
        <w:t xml:space="preserve"> </w:t>
      </w:r>
      <w:r>
        <w:t xml:space="preserve">presented in a more structured way.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are</w:t>
      </w:r>
      <w:r>
        <w:t xml:space="preserve"> </w:t>
      </w:r>
      <w:r>
        <w:t xml:space="preserve">presented, bearing in mind that the</w:t>
      </w:r>
      <w:r>
        <w:t xml:space="preserve"> </w:t>
      </w:r>
      <w:r>
        <w:t xml:space="preserve">Directive is not motivated by any</w:t>
      </w:r>
      <w:r>
        <w:t xml:space="preserve"> </w:t>
      </w:r>
      <w:r>
        <w:t xml:space="preserve">environmental rationale.</w:t>
      </w:r>
    </w:p>
    <w:p>
      <w:pPr>
        <w:pStyle w:val="BodyText"/>
      </w:pPr>
      <w:r>
        <w:t xml:space="preserve">The report does not include more</w:t>
      </w:r>
      <w:r>
        <w:t xml:space="preserve"> </w:t>
      </w:r>
      <w:r>
        <w:t xml:space="preserve">accurate and precise impacts of the</w:t>
      </w:r>
      <w:r>
        <w:t xml:space="preserve"> </w:t>
      </w:r>
      <w:r>
        <w:t xml:space="preserve">proposed options for new products</w:t>
      </w:r>
      <w:r>
        <w:t xml:space="preserve"> </w:t>
      </w:r>
      <w:r>
        <w:t xml:space="preserve">as the debate on the health risks 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advance. The excise harmonisation</w:t>
      </w:r>
      <w:r>
        <w:t xml:space="preserve"> </w:t>
      </w:r>
      <w:r>
        <w:t xml:space="preserve">proposal in respect of new products</w:t>
      </w:r>
      <w:r>
        <w:t xml:space="preserve"> </w:t>
      </w:r>
      <w:r>
        <w:t xml:space="preserve">is assessed in the report in terms of</w:t>
      </w:r>
      <w:r>
        <w:t xml:space="preserve"> </w:t>
      </w:r>
      <w:r>
        <w:t xml:space="preserve">the risks to fiscal revenues and the</w:t>
      </w:r>
      <w:r>
        <w:t xml:space="preserve"> </w:t>
      </w:r>
      <w:r>
        <w:t xml:space="preserve">internal market.</w:t>
      </w:r>
      <w:r>
        <w:t xml:space="preserve"> </w:t>
      </w:r>
      <w:r>
        <w:t xml:space="preserve">As regards raw tobacco the impacts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options</w:t>
      </w:r>
      <w:r>
        <w:t xml:space="preserve"> </w:t>
      </w:r>
      <w:r>
        <w:t xml:space="preserve">are</w:t>
      </w:r>
      <w:r>
        <w:t xml:space="preserve"> </w:t>
      </w:r>
      <w:r>
        <w:t xml:space="preserve">presented through possible indirect</w:t>
      </w:r>
      <w:r>
        <w:t xml:space="preserve"> </w:t>
      </w:r>
      <w:r>
        <w:t xml:space="preserve">effects: the diminished availability</w:t>
      </w:r>
      <w:r>
        <w:t xml:space="preserve"> </w:t>
      </w:r>
      <w:r>
        <w:t xml:space="preserve">of raw tobacco and increased prices</w:t>
      </w:r>
      <w:r>
        <w:t xml:space="preserve"> </w:t>
      </w:r>
      <w:r>
        <w:t xml:space="preserve">of illicit products would increase the</w:t>
      </w:r>
      <w:r>
        <w:t xml:space="preserve"> </w:t>
      </w:r>
      <w:r>
        <w:t xml:space="preserve">effectiveness of taxation policies in</w:t>
      </w:r>
      <w:r>
        <w:t xml:space="preserve"> </w:t>
      </w:r>
      <w:r>
        <w:t xml:space="preserve">curbing consumption.</w:t>
      </w:r>
    </w:p>
    <w:p>
      <w:pPr>
        <w:pStyle w:val="BodyText"/>
      </w:pPr>
      <w:r>
        <w:t xml:space="preserve">The recommendation was addressed</w:t>
      </w:r>
      <w:r>
        <w:t xml:space="preserve"> </w:t>
      </w:r>
      <w:r>
        <w:t xml:space="preserve">by presenting in a more structured</w:t>
      </w:r>
      <w:r>
        <w:t xml:space="preserve"> </w:t>
      </w:r>
      <w:r>
        <w:t xml:space="preserve">way the costs and benefits under</w:t>
      </w:r>
      <w:r>
        <w:t xml:space="preserve"> </w:t>
      </w:r>
      <w:r>
        <w:t xml:space="preserve">each policy area in overview tables,</w:t>
      </w:r>
      <w:r>
        <w:t xml:space="preserve"> </w:t>
      </w:r>
      <w:r>
        <w:t xml:space="preserve">including clarifications of costs and</w:t>
      </w:r>
      <w:r>
        <w:t xml:space="preserve"> </w:t>
      </w:r>
      <w:r>
        <w:t xml:space="preserve">cost savings in scope of the One In,</w:t>
      </w:r>
      <w:r>
        <w:t xml:space="preserve"> </w:t>
      </w:r>
      <w:r>
        <w:t xml:space="preserve">One Out approach.</w:t>
      </w:r>
      <w:r>
        <w:t xml:space="preserve"> </w:t>
      </w:r>
      <w:r>
        <w:t xml:space="preserve">However for the sake of clarity, the</w:t>
      </w:r>
      <w:r>
        <w:t xml:space="preserve"> </w:t>
      </w:r>
      <w:r>
        <w:t xml:space="preserve">combined impact analysis is not</w:t>
      </w:r>
      <w:r>
        <w:t xml:space="preserve"> </w:t>
      </w:r>
      <w:r>
        <w:t xml:space="preserve">presented as the three areas of</w:t>
      </w:r>
      <w:r>
        <w:t xml:space="preserve"> </w:t>
      </w:r>
      <w:r>
        <w:t xml:space="preserve">intervention</w:t>
      </w:r>
      <w:r>
        <w:t xml:space="preserve"> </w:t>
      </w:r>
      <w:r>
        <w:t xml:space="preserve">have</w:t>
      </w:r>
      <w:r>
        <w:t xml:space="preserve"> </w:t>
      </w:r>
      <w:r>
        <w:t xml:space="preserve">different</w:t>
      </w:r>
      <w:r>
        <w:t xml:space="preserve"> </w:t>
      </w:r>
      <w:r>
        <w:t xml:space="preserve">objectives (as presented in the</w:t>
      </w:r>
      <w:r>
        <w:t xml:space="preserve"> </w:t>
      </w:r>
      <w:r>
        <w:t xml:space="preserve">overview of the intervention logic),</w:t>
      </w:r>
      <w:r>
        <w:t xml:space="preserve"> </w:t>
      </w:r>
      <w:r>
        <w:t xml:space="preserve">and therefore a different costs and</w:t>
      </w:r>
      <w:r>
        <w:t xml:space="preserve"> </w:t>
      </w:r>
      <w:r>
        <w:t xml:space="preserve">benefit</w:t>
      </w:r>
      <w:r>
        <w:t xml:space="preserve"> </w:t>
      </w:r>
      <w:r>
        <w:t xml:space="preserve">analysis</w:t>
      </w:r>
      <w:r>
        <w:t xml:space="preserve"> </w:t>
      </w:r>
      <w:r>
        <w:t xml:space="preserve">impacting</w:t>
      </w:r>
      <w:r>
        <w:t xml:space="preserve"> </w:t>
      </w:r>
      <w:r>
        <w:t xml:space="preserve">a</w:t>
      </w:r>
      <w:r>
        <w:t xml:space="preserve"> </w:t>
      </w:r>
      <w:r>
        <w:t xml:space="preserve">Section 6</w:t>
      </w:r>
    </w:p>
    <w:p>
      <w:pPr>
        <w:pStyle w:val="BodyText"/>
      </w:pPr>
      <w:r>
        <w:t xml:space="preserve">ANNEX 17:</w:t>
      </w:r>
    </w:p>
    <w:p>
      <w:pPr>
        <w:pStyle w:val="BodyText"/>
      </w:pPr>
      <w:r>
        <w:t xml:space="preserve">ANNEX 3: section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different set of economic operators</w:t>
      </w:r>
      <w:r>
        <w:t xml:space="preserve"> </w:t>
      </w:r>
      <w:r>
        <w:t xml:space="preserve">and markets.</w:t>
      </w:r>
      <w:r>
        <w:br/>
      </w:r>
      <w:r>
        <w:t xml:space="preserve">Finally, annexes (mainly annexes 4,</w:t>
      </w:r>
      <w:r>
        <w:t xml:space="preserve"> </w:t>
      </w:r>
      <w:r>
        <w:t xml:space="preserve">6, 7 and 12) were revised and</w:t>
      </w:r>
      <w:r>
        <w:t xml:space="preserve"> </w:t>
      </w:r>
      <w:r>
        <w:t xml:space="preserve">shortened,</w:t>
      </w:r>
      <w:r>
        <w:t xml:space="preserve"> </w:t>
      </w:r>
      <w:r>
        <w:t xml:space="preserve">focusing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more</w:t>
      </w:r>
      <w:r>
        <w:t xml:space="preserve"> </w:t>
      </w:r>
      <w:r>
        <w:t xml:space="preserve">specifically</w:t>
      </w:r>
      <w:r>
        <w:t xml:space="preserve"> </w:t>
      </w:r>
      <w:r>
        <w:t xml:space="preserve">relevant to the impact analysis.</w:t>
      </w:r>
      <w:r>
        <w:br/>
      </w:r>
      <w:r>
        <w:t xml:space="preserve">Cross-references were revised to</w:t>
      </w:r>
      <w:r>
        <w:t xml:space="preserve"> </w:t>
      </w:r>
      <w:r>
        <w:t xml:space="preserve">facilitate access to more detailed</w:t>
      </w:r>
      <w:r>
        <w:t xml:space="preserve"> </w:t>
      </w:r>
      <w:r>
        <w:t xml:space="preserve">information provided in relevant</w:t>
      </w:r>
      <w:r>
        <w:t xml:space="preserve"> </w:t>
      </w:r>
      <w:r>
        <w:t xml:space="preserve">annexes.</w:t>
      </w:r>
      <w:r>
        <w:br/>
      </w:r>
      <w:r>
        <w:t xml:space="preserve">(6) The report should indicate in more</w:t>
      </w:r>
      <w:r>
        <w:t xml:space="preserve"> </w:t>
      </w:r>
      <w:r>
        <w:t xml:space="preserve">detail to what extent the preferred</w:t>
      </w:r>
      <w:r>
        <w:t xml:space="preserve"> </w:t>
      </w:r>
      <w:r>
        <w:t xml:space="preserve">option is futureproof. It should better</w:t>
      </w:r>
      <w:r>
        <w:t xml:space="preserve"> </w:t>
      </w:r>
      <w:r>
        <w:t xml:space="preserve">explain the effect of inflation on the</w:t>
      </w:r>
      <w:r>
        <w:t xml:space="preserve"> </w:t>
      </w:r>
      <w:r>
        <w:t xml:space="preserve">success of a PPP-based EU excise</w:t>
      </w:r>
      <w:r>
        <w:t xml:space="preserve"> </w:t>
      </w:r>
      <w:r>
        <w:t xml:space="preserve">duty system. It should clarify which</w:t>
      </w:r>
      <w:r>
        <w:t xml:space="preserve"> </w:t>
      </w:r>
      <w:r>
        <w:t xml:space="preserve">other variants or combinations of the</w:t>
      </w:r>
      <w:r>
        <w:t xml:space="preserve"> </w:t>
      </w:r>
      <w:r>
        <w:t xml:space="preserve">proposed partial PPP system have</w:t>
      </w:r>
      <w:r>
        <w:t xml:space="preserve"> </w:t>
      </w:r>
      <w:r>
        <w:t xml:space="preserve">been assessed and better justify the</w:t>
      </w:r>
      <w:r>
        <w:t xml:space="preserve"> </w:t>
      </w:r>
      <w:r>
        <w:t xml:space="preserve">one included in the preferred option.</w:t>
      </w:r>
    </w:p>
    <w:p>
      <w:pPr>
        <w:pStyle w:val="BodyText"/>
      </w:pPr>
      <w:r>
        <w:t xml:space="preserve">The choice of PPP approach was</w:t>
      </w:r>
      <w:r>
        <w:t xml:space="preserve"> </w:t>
      </w:r>
      <w:r>
        <w:t xml:space="preserve">described upfront as it would be</w:t>
      </w:r>
      <w:r>
        <w:t xml:space="preserve"> </w:t>
      </w:r>
      <w:r>
        <w:t xml:space="preserve">applicable to all the products to be</w:t>
      </w:r>
      <w:r>
        <w:t xml:space="preserve"> </w:t>
      </w:r>
      <w:r>
        <w:t xml:space="preserve">covered by the Directive (traditional</w:t>
      </w:r>
      <w:r>
        <w:t xml:space="preserve"> </w:t>
      </w:r>
      <w:r>
        <w:t xml:space="preserve">and new ones). It was clarified that</w:t>
      </w:r>
      <w:r>
        <w:t xml:space="preserve"> </w:t>
      </w:r>
      <w:r>
        <w:t xml:space="preserve">the main weakness of the current</w:t>
      </w:r>
      <w:r>
        <w:t xml:space="preserve"> </w:t>
      </w:r>
      <w:r>
        <w:t xml:space="preserve">fixed nominal minima, is their</w:t>
      </w:r>
      <w:r>
        <w:t xml:space="preserve"> </w:t>
      </w:r>
      <w:r>
        <w:t xml:space="preserve">inability to remain relevant in case</w:t>
      </w:r>
      <w:r>
        <w:t xml:space="preserve"> </w:t>
      </w:r>
      <w:r>
        <w:t xml:space="preserve">of changes in the general price level,</w:t>
      </w:r>
      <w:r>
        <w:t xml:space="preserve"> </w:t>
      </w:r>
      <w:r>
        <w:t xml:space="preserve">within each Member State as well as</w:t>
      </w:r>
      <w:r>
        <w:t xml:space="preserve"> </w:t>
      </w:r>
      <w:r>
        <w:t xml:space="preserve">between Member States. Given that</w:t>
      </w:r>
      <w:r>
        <w:t xml:space="preserve"> </w:t>
      </w:r>
      <w:r>
        <w:t xml:space="preserve">inflation is a normal monetary</w:t>
      </w:r>
      <w:r>
        <w:t xml:space="preserve"> </w:t>
      </w:r>
      <w:r>
        <w:t xml:space="preserve">phenomenon, the effect of any fixed</w:t>
      </w:r>
      <w:r>
        <w:t xml:space="preserve"> </w:t>
      </w:r>
      <w:r>
        <w:t xml:space="preserve">nominal minimum is doomed to be</w:t>
      </w:r>
      <w:r>
        <w:t xml:space="preserve"> </w:t>
      </w:r>
      <w:r>
        <w:t xml:space="preserve">eroded over time. Also it was</w:t>
      </w:r>
      <w:r>
        <w:t xml:space="preserve"> </w:t>
      </w:r>
      <w:r>
        <w:t xml:space="preserve">explained that this approach would</w:t>
      </w:r>
      <w:r>
        <w:t xml:space="preserve"> </w:t>
      </w:r>
      <w:r>
        <w:t xml:space="preserve">ensure that affordability of tobacco</w:t>
      </w:r>
      <w:r>
        <w:t xml:space="preserve"> </w:t>
      </w:r>
      <w:r>
        <w:t xml:space="preserve">and related products at national</w:t>
      </w:r>
      <w:r>
        <w:t xml:space="preserve"> </w:t>
      </w:r>
      <w:r>
        <w:t xml:space="preserve">level is better reflected in the rates</w:t>
      </w:r>
      <w:r>
        <w:t xml:space="preserve"> </w:t>
      </w:r>
      <w:r>
        <w:t xml:space="preserve">to have a more targeted impact on</w:t>
      </w:r>
      <w:r>
        <w:t xml:space="preserve"> </w:t>
      </w:r>
      <w:r>
        <w:t xml:space="preserve">consumption (as Member States</w:t>
      </w:r>
      <w:r>
        <w:t xml:space="preserve"> </w:t>
      </w:r>
      <w:r>
        <w:t xml:space="preserve">have specifically asked in the</w:t>
      </w:r>
      <w:r>
        <w:t xml:space="preserve"> </w:t>
      </w:r>
      <w:r>
        <w:t xml:space="preserve">Council conclusions of 2020 to take</w:t>
      </w:r>
      <w:r>
        <w:t xml:space="preserve"> </w:t>
      </w:r>
      <w:r>
        <w:t xml:space="preserve">into account their social and</w:t>
      </w:r>
      <w:r>
        <w:t xml:space="preserve"> </w:t>
      </w:r>
      <w:r>
        <w:t xml:space="preserve">economic conditions).</w:t>
      </w:r>
      <w:r>
        <w:br/>
      </w:r>
      <w:r>
        <w:t xml:space="preserve">Finally, the role of two IT systems</w:t>
      </w:r>
      <w:r>
        <w:t xml:space="preserve"> </w:t>
      </w:r>
      <w:r>
        <w:t xml:space="preserve">related to excise goods (System for</w:t>
      </w:r>
      <w:r>
        <w:t xml:space="preserve"> </w:t>
      </w:r>
      <w:r>
        <w:t xml:space="preserve">Exchange of Excise Data</w:t>
      </w:r>
      <w:r>
        <w:t xml:space="preserve"> </w:t>
      </w:r>
      <w:r>
        <w:t xml:space="preserve">and</w:t>
      </w:r>
      <w:r>
        <w:t xml:space="preserve"> </w:t>
      </w:r>
      <w:r>
        <w:t xml:space="preserve">Excise Movement and Control</w:t>
      </w:r>
      <w:r>
        <w:t xml:space="preserve"> </w:t>
      </w:r>
      <w:r>
        <w:t xml:space="preserve">System) were clarified in relation to</w:t>
      </w:r>
      <w:r>
        <w:t xml:space="preserve"> </w:t>
      </w:r>
      <w:r>
        <w:t xml:space="preserve">the inclusion of new products listed</w:t>
      </w:r>
      <w:r>
        <w:t xml:space="preserve"> </w:t>
      </w:r>
      <w:r>
        <w:t xml:space="preserve">in the initiative.</w:t>
      </w:r>
      <w:r>
        <w:t xml:space="preserve"> </w:t>
      </w:r>
      <w:r>
        <w:t xml:space="preserve">Section 5.1.</w:t>
      </w:r>
    </w:p>
    <w:p>
      <w:pPr>
        <w:pStyle w:val="BodyText"/>
      </w:pPr>
      <w:r>
        <w:t xml:space="preserve">ANNEX</w:t>
      </w:r>
      <w:r>
        <w:t xml:space="preserve"> </w:t>
      </w:r>
      <w:r>
        <w:t xml:space="preserve">17:</w:t>
      </w:r>
      <w:r>
        <w:t xml:space="preserve"> </w:t>
      </w:r>
      <w:r>
        <w:t xml:space="preserve">section 2</w:t>
      </w:r>
      <w:r>
        <w:br/>
      </w:r>
      <w:r>
        <w:t xml:space="preserve">(7)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more</w:t>
      </w:r>
      <w:r>
        <w:t xml:space="preserve"> </w:t>
      </w:r>
      <w:r>
        <w:t xml:space="preserve">systematically present the views of</w:t>
      </w:r>
      <w:r>
        <w:t xml:space="preserve"> </w:t>
      </w:r>
      <w:r>
        <w:t xml:space="preserve">different</w:t>
      </w:r>
      <w:r>
        <w:t xml:space="preserve"> </w:t>
      </w:r>
      <w:r>
        <w:t xml:space="preserve">stakeholder</w:t>
      </w:r>
      <w:r>
        <w:t xml:space="preserve"> </w:t>
      </w:r>
      <w:r>
        <w:t xml:space="preserve">categories</w:t>
      </w:r>
      <w:r>
        <w:t xml:space="preserve"> </w:t>
      </w:r>
      <w:r>
        <w:t xml:space="preserve">throughout the text, in particular on</w:t>
      </w:r>
      <w:r>
        <w:t xml:space="preserve"> </w:t>
      </w:r>
      <w:r>
        <w:t xml:space="preserve">The recommendation was addressed</w:t>
      </w:r>
      <w:r>
        <w:t xml:space="preserve"> </w:t>
      </w:r>
      <w:r>
        <w:t xml:space="preserve">by including references and further</w:t>
      </w:r>
      <w:r>
        <w:t xml:space="preserve"> </w:t>
      </w:r>
      <w:r>
        <w:t xml:space="preserve">insight from the feedback obtained</w:t>
      </w:r>
      <w:r>
        <w:t xml:space="preserve"> </w:t>
      </w:r>
      <w:r>
        <w:t xml:space="preserve">from different stakeholder during</w:t>
      </w:r>
      <w:r>
        <w:t xml:space="preserve"> </w:t>
      </w:r>
      <w:r>
        <w:t xml:space="preserve">the public consultation. Views of</w:t>
      </w:r>
      <w:r>
        <w:t xml:space="preserve"> </w:t>
      </w:r>
      <w:r>
        <w:t xml:space="preserve">Sections 2.1.3; 5.1;</w:t>
      </w:r>
      <w:r>
        <w:t xml:space="preserve"> </w:t>
      </w:r>
      <w:r>
        <w:t xml:space="preserve">5.3.2.3;</w:t>
      </w:r>
      <w:r>
        <w:t xml:space="preserve"> </w:t>
      </w:r>
      <w:r>
        <w:t xml:space="preserve">5.4.2;</w:t>
      </w:r>
      <w:r>
        <w:t xml:space="preserve"> </w:t>
      </w:r>
      <w:r>
        <w:t xml:space="preserve">6.1.4; 6.1.5; and</w:t>
      </w:r>
      <w:r>
        <w:t xml:space="preserve"> </w:t>
      </w:r>
      <w:r>
        <w:t xml:space="preserve">6.2.3.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the problems, options and their</w:t>
      </w:r>
      <w:r>
        <w:t xml:space="preserve"> </w:t>
      </w:r>
      <w:r>
        <w:t xml:space="preserve">impacts.</w:t>
      </w:r>
      <w:r>
        <w:t xml:space="preserve"> </w:t>
      </w:r>
      <w:r>
        <w:t xml:space="preserve">different</w:t>
      </w:r>
      <w:r>
        <w:t xml:space="preserve"> </w:t>
      </w:r>
      <w:r>
        <w:t xml:space="preserve">stakeholders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problems, different policy options,</w:t>
      </w:r>
      <w:r>
        <w:t xml:space="preserve"> </w:t>
      </w:r>
      <w:r>
        <w:t xml:space="preserve">as well as on anticipated impacts</w:t>
      </w:r>
      <w:r>
        <w:t xml:space="preserve"> </w:t>
      </w:r>
      <w:r>
        <w:t xml:space="preserve">have been integrated in the body of</w:t>
      </w:r>
      <w:r>
        <w:t xml:space="preserve"> </w:t>
      </w:r>
      <w:r>
        <w:t xml:space="preserve">the report.</w:t>
      </w:r>
      <w:r>
        <w:br/>
      </w:r>
      <w:r>
        <w:t xml:space="preserve">4.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The evidence for the impact assessment report was gathered through various activities and from</w:t>
      </w:r>
      <w:r>
        <w:t xml:space="preserve"> </w:t>
      </w:r>
      <w:r>
        <w:t xml:space="preserve">different sources:</w:t>
      </w:r>
      <w:r>
        <w:t xml:space="preserve"> </w:t>
      </w:r>
      <w:r>
        <w:t xml:space="preserve">▪ Evaluation of the Council Directive 2011/64/EU of 21 June 2011 on the structure and rates of</w:t>
      </w:r>
      <w:r>
        <w:t xml:space="preserve"> </w:t>
      </w:r>
      <w:r>
        <w:t xml:space="preserve">excise duty applied to manufactured tobacco, SWD(2020) 33 final;</w:t>
      </w:r>
      <w:r>
        <w:t xml:space="preserve"> </w:t>
      </w:r>
      <w:r>
        <w:t xml:space="preserve">▪ Council conclusions concerning the structure and rates of excise duty applied to manufactured</w:t>
      </w:r>
      <w:r>
        <w:t xml:space="preserve"> </w:t>
      </w:r>
      <w:r>
        <w:t xml:space="preserve">tobacco;</w:t>
      </w:r>
      <w:r>
        <w:t xml:space="preserve"> </w:t>
      </w:r>
      <w:r>
        <w:t xml:space="preserve">▪ Europe’s Beating Cancer Plan, SWD (2021) 13 final;</w:t>
      </w:r>
      <w:r>
        <w:t xml:space="preserve"> </w:t>
      </w:r>
      <w:r>
        <w:t xml:space="preserve">▪ PwC PricewaterhouseCoopers LLP, ‘Study assessing articles 32 and 36 of Council Directive</w:t>
      </w:r>
      <w:r>
        <w:t xml:space="preserve"> </w:t>
      </w:r>
      <w:r>
        <w:t xml:space="preserve">2008/118/EC concerning the general arrangements for excise duty’, 2020;</w:t>
      </w:r>
      <w:r>
        <w:t xml:space="preserve"> </w:t>
      </w:r>
      <w:r>
        <w:t xml:space="preserve">▪ Economisti Associati, ‘Study on Council Directive 2011/64/EU on the structure and rates of</w:t>
      </w:r>
      <w:r>
        <w:t xml:space="preserve"> </w:t>
      </w:r>
      <w:r>
        <w:t xml:space="preserve">excise duty applied to manufactured tobacco’, 2019 and 2021 (EA 2019 and EA 2021 study);</w:t>
      </w:r>
      <w:r>
        <w:t xml:space="preserve"> </w:t>
      </w:r>
      <w:r>
        <w:t xml:space="preserve">▪ Economisti Associati, ‘Study on the impact analysis of a review of tobacco taxation rules:</w:t>
      </w:r>
      <w:r>
        <w:t xml:space="preserve"> </w:t>
      </w:r>
      <w:r>
        <w:t xml:space="preserve">update with recent market and regulatory developments’, 2025 (EA 2025 study);</w:t>
      </w:r>
      <w:r>
        <w:t xml:space="preserve"> </w:t>
      </w:r>
      <w:r>
        <w:t xml:space="preserve">▪ Feedback on the published Inception Impact Assessment and from the public consultation;</w:t>
      </w:r>
      <w:r>
        <w:t xml:space="preserve"> </w:t>
      </w:r>
      <w:r>
        <w:t xml:space="preserve">▪ Results of the seminar organised by DG TAXUD with participation with experts from Members</w:t>
      </w:r>
      <w:r>
        <w:t xml:space="preserve"> </w:t>
      </w:r>
      <w:r>
        <w:t xml:space="preserve">States on raw tobacco;</w:t>
      </w:r>
      <w:r>
        <w:t xml:space="preserve"> </w:t>
      </w:r>
      <w:r>
        <w:t xml:space="preserve">▪ Desk research.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1.</w:t>
      </w:r>
      <w:r>
        <w:t xml:space="preserve"> </w:t>
      </w:r>
      <w:r>
        <w:t xml:space="preserve">Consultation strategy</w:t>
      </w:r>
      <w:r>
        <w:t xml:space="preserve"> </w:t>
      </w:r>
      <w:r>
        <w:t xml:space="preserve">The consultation strategy incorporated a range of different activities to comprehensively gather</w:t>
      </w:r>
      <w:r>
        <w:t xml:space="preserve"> </w:t>
      </w:r>
      <w:r>
        <w:t xml:space="preserve">stakeholder opinions through interviews and various, general and specific surveys. In particular, the</w:t>
      </w:r>
      <w:r>
        <w:t xml:space="preserve"> </w:t>
      </w:r>
      <w:r>
        <w:t xml:space="preserve">following activities were carried out:</w:t>
      </w:r>
      <w:r>
        <w:t xml:space="preserve"> </w:t>
      </w:r>
      <w:r>
        <w:t xml:space="preserve">A. Feedback on the Inception Impact Assessment. The consultation on the Inception Impact</w:t>
      </w:r>
      <w:r>
        <w:t xml:space="preserve"> </w:t>
      </w:r>
      <w:r>
        <w:t xml:space="preserve">Assessment was launched on 8 December 2020, and closed on 5 January 2021, and it obtained</w:t>
      </w:r>
      <w:r>
        <w:t xml:space="preserve"> </w:t>
      </w:r>
      <w:r>
        <w:t xml:space="preserve">134 feedbacks mainly from Italy (52) and France (23). The majority of the replies came from EU</w:t>
      </w:r>
      <w:r>
        <w:t xml:space="preserve"> </w:t>
      </w:r>
      <w:r>
        <w:t xml:space="preserve">citizens (94). There were also several replies from industry representatives (20) and NGOs (8).</w:t>
      </w:r>
      <w:r>
        <w:t xml:space="preserve"> </w:t>
      </w:r>
      <w:r>
        <w:t xml:space="preserve">B. An online Public Consultation (30 March 2021 - 22 June 2021 ), to which economic operators</w:t>
      </w:r>
      <w:r>
        <w:t xml:space="preserve"> </w:t>
      </w:r>
      <w:r>
        <w:t xml:space="preserve">(businesses), business associations, professionals, public health and consumers NGOs,</w:t>
      </w:r>
      <w:r>
        <w:t xml:space="preserve"> </w:t>
      </w:r>
      <w:r>
        <w:t xml:space="preserve">academicians, researchers, local authorities and EU and third country citizens, responded. The</w:t>
      </w:r>
      <w:r>
        <w:t xml:space="preserve"> </w:t>
      </w:r>
      <w:r>
        <w:t xml:space="preserve">consultation, though not statistically representative, elicited 7262 responses, covering all EU</w:t>
      </w:r>
      <w:r>
        <w:t xml:space="preserve"> </w:t>
      </w:r>
      <w:r>
        <w:t xml:space="preserve">Member States but also third countries (including UK), with 235 position papers. The vast</w:t>
      </w:r>
      <w:r>
        <w:t xml:space="preserve"> </w:t>
      </w:r>
      <w:r>
        <w:t xml:space="preserve">majority of contributions came from EU citizens (88%). The presence of repeated open comments</w:t>
      </w:r>
      <w:r>
        <w:t xml:space="preserve"> </w:t>
      </w:r>
      <w:r>
        <w:t xml:space="preserve">with identical wording suggested that some feedback could have been coordinated. Open</w:t>
      </w:r>
      <w:r>
        <w:t xml:space="preserve"> </w:t>
      </w:r>
      <w:r>
        <w:t xml:space="preserve">comments also suggested that respondents were consumers of e-cigarettes concerned with the</w:t>
      </w:r>
      <w:r>
        <w:t xml:space="preserve"> </w:t>
      </w:r>
      <w:r>
        <w:t xml:space="preserve">possible taxation of these products.</w:t>
      </w:r>
      <w:r>
        <w:t xml:space="preserve"> </w:t>
      </w:r>
      <w:r>
        <w:t xml:space="preserve">C. A virtual tobacco event was organised on 18 May 2022. This small-scale event was opened to</w:t>
      </w:r>
      <w:r>
        <w:t xml:space="preserve"> </w:t>
      </w:r>
      <w:r>
        <w:t xml:space="preserve">any stakeholder interested in tobacco taxation and the upcoming proposal. It gave the opportunity</w:t>
      </w:r>
      <w:r>
        <w:t xml:space="preserve"> </w:t>
      </w:r>
      <w:r>
        <w:t xml:space="preserve">for all interested parties to express their views on the latest developments in the area. Participants</w:t>
      </w:r>
      <w:r>
        <w:t xml:space="preserve"> </w:t>
      </w:r>
      <w:r>
        <w:t xml:space="preserve">appeared to support the increase of EU minima, the regulation of novel products (although</w:t>
      </w:r>
      <w:r>
        <w:t xml:space="preserve"> </w:t>
      </w:r>
      <w:r>
        <w:t xml:space="preserve">opinions on taxation of nicotine free products diverged) and the control of raw tobacco to address</w:t>
      </w:r>
      <w:r>
        <w:t xml:space="preserve"> </w:t>
      </w:r>
      <w:r>
        <w:t xml:space="preserve">illicit manufacturing.</w:t>
      </w:r>
      <w:r>
        <w:t xml:space="preserve"> </w:t>
      </w:r>
      <w:r>
        <w:t xml:space="preserve">D. Targeted consultations with Member States’ public authorities. It consisted of a questionnaire</w:t>
      </w:r>
      <w:r>
        <w:t xml:space="preserve"> </w:t>
      </w:r>
      <w:r>
        <w:t xml:space="preserve">survey sent to:</w:t>
      </w:r>
      <w:r>
        <w:t xml:space="preserve"> </w:t>
      </w:r>
      <w:r>
        <w:t xml:space="preserve">a) tax and customs authorities competent for tobacco excise duty legislation and</w:t>
      </w:r>
      <w:r>
        <w:t xml:space="preserve"> </w:t>
      </w:r>
      <w:r>
        <w:t xml:space="preserve">administrative implementation: 25 respondents from 27 Member States;</w:t>
      </w:r>
      <w:r>
        <w:t xml:space="preserve"> </w:t>
      </w:r>
      <w:r>
        <w:t xml:space="preserve">b) public health authorities that are members of the Commission Expert Group on Tobacco</w:t>
      </w:r>
      <w:r>
        <w:t xml:space="preserve"> </w:t>
      </w:r>
      <w:r>
        <w:t xml:space="preserve">Policy: 18 respondents from 27 Member States.</w:t>
      </w:r>
      <w:r>
        <w:t xml:space="preserve"> </w:t>
      </w:r>
      <w:r>
        <w:t xml:space="preserve">E. In-depth interviews with Member States authorities, Commission staff, industry representatives,</w:t>
      </w:r>
      <w:r>
        <w:t xml:space="preserve"> </w:t>
      </w:r>
      <w:r>
        <w:t xml:space="preserve">public health experts and NGOs, professionals, research institutions and other stakeholders for a</w:t>
      </w:r>
      <w:r>
        <w:t xml:space="preserve"> </w:t>
      </w:r>
      <w:r>
        <w:t xml:space="preserve">total of 97 interviewees. Most of interviews were ‘deep-dives’ from a sample of selected</w:t>
      </w:r>
      <w:r>
        <w:t xml:space="preserve"> </w:t>
      </w:r>
      <w:r>
        <w:t xml:space="preserve">countries, namely: France, Italy, Sweden, Poland, Bulgaria, Croatia, Ireland, Denmark, Czechia</w:t>
      </w:r>
      <w:r>
        <w:t xml:space="preserve"> </w:t>
      </w:r>
      <w:r>
        <w:t xml:space="preserve">and Finland. Regarding economic operators, interviews addressed companies operating at</w:t>
      </w:r>
      <w:r>
        <w:t xml:space="preserve"> </w:t>
      </w:r>
      <w:r>
        <w:t xml:space="preserve">different stages of the tobacco value chain, i.e. growers, first and second processors, storage</w:t>
      </w:r>
      <w:r>
        <w:t xml:space="preserve"> </w:t>
      </w:r>
      <w:r>
        <w:t xml:space="preserve">companies, manufacturers, and retailers organisations. In terms of products, consultations</w:t>
      </w:r>
      <w:r>
        <w:t xml:space="preserve"> </w:t>
      </w:r>
      <w:r>
        <w:t xml:space="preserve">included manufacturers from all ‘traditional’ tobacco products (cigarettes, fine-cut tobacco</w:t>
      </w:r>
      <w:r>
        <w:t xml:space="preserve"> </w:t>
      </w:r>
      <w:r>
        <w:t xml:space="preserve">(FCT), pipe tobacco, cigars and cigarillos, waterpipe tobacco (WPT), traditional chewing tobacco</w:t>
      </w:r>
      <w:r>
        <w:t xml:space="preserve"> </w:t>
      </w:r>
      <w:r>
        <w:t xml:space="preserve">and snus) and from new products like e-cigarettes, heated tobacco products (HTP), nicotine</w:t>
      </w:r>
      <w:r>
        <w:t xml:space="preserve"> </w:t>
      </w:r>
      <w:r>
        <w:t xml:space="preserve">pouches and the Cannabidiol industry.</w:t>
      </w:r>
      <w:r>
        <w:br/>
      </w:r>
      <w:r>
        <w:t xml:space="preserve">F. A call for data (19 December 2024 - 12 February 2025) was conducted to collect factual evidence</w:t>
      </w:r>
      <w:r>
        <w:t xml:space="preserve"> </w:t>
      </w:r>
      <w:r>
        <w:t xml:space="preserve">(e.g. data, reports, studies, legal acts etc.) in the context of the update of the External study. 53</w:t>
      </w:r>
      <w:r>
        <w:t xml:space="preserve"> </w:t>
      </w:r>
      <w:r>
        <w:t xml:space="preserve">responses were received, of which 19 from Member States authorities and 34 from industry</w:t>
      </w:r>
      <w:r>
        <w:t xml:space="preserve"> </w:t>
      </w:r>
      <w:r>
        <w:t xml:space="preserve">representatives operating in various segments. Despite the call addressed also public health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NGOs, no feedback was received from this group. Eight interviews have been carried out,</w:t>
      </w:r>
      <w:r>
        <w:t xml:space="preserve"> </w:t>
      </w:r>
      <w:r>
        <w:t xml:space="preserve">involving European Commission relevant staff, national tax authority and law enforcement</w:t>
      </w:r>
      <w:r>
        <w:t xml:space="preserve"> </w:t>
      </w:r>
      <w:r>
        <w:t xml:space="preserve">authorities, mostly revolving around unrecorded tobacco.</w:t>
      </w:r>
      <w:r>
        <w:t xml:space="preserve"> </w:t>
      </w:r>
      <w:r>
        <w:t xml:space="preserve">G. A Fiscalis workshop ‘Exchange of information and practises on implementation of excise duty</w:t>
      </w:r>
      <w:r>
        <w:t xml:space="preserve"> </w:t>
      </w:r>
      <w:r>
        <w:t xml:space="preserve">for new products (heated tobacco, liquids for electronic cigarettes and other)’ (3 October 2024)</w:t>
      </w:r>
      <w:r>
        <w:t xml:space="preserve"> </w:t>
      </w:r>
      <w:r>
        <w:t xml:space="preserve">allowed to collect up-to-date information from experts from the Member States on tax policies</w:t>
      </w:r>
      <w:r>
        <w:t xml:space="preserve"> </w:t>
      </w:r>
      <w:r>
        <w:t xml:space="preserve">and measures in place for the monitoring of new products (heated tobacco, liquids for e-cigarettes</w:t>
      </w:r>
      <w:r>
        <w:t xml:space="preserve"> </w:t>
      </w:r>
      <w:r>
        <w:t xml:space="preserve">and others).</w:t>
      </w:r>
      <w:r>
        <w:t xml:space="preserve"> </w:t>
      </w:r>
      <w:r>
        <w:t xml:space="preserve">The stakeholder consultation gathered views and evidence in four broad areas namely on:</w:t>
      </w:r>
      <w:r>
        <w:t xml:space="preserve"> </w:t>
      </w:r>
      <w:r>
        <w:t xml:space="preserve">▪ Member States’ legal and operating frameworks, as well as the situation and dynamics of the</w:t>
      </w:r>
      <w:r>
        <w:t xml:space="preserve"> </w:t>
      </w:r>
      <w:r>
        <w:t xml:space="preserve">corresponding national markets;</w:t>
      </w:r>
      <w:r>
        <w:br/>
      </w:r>
      <w:r>
        <w:t xml:space="preserve">▪ opinions on the perceived performance of the current EU legislation and key issues to be</w:t>
      </w:r>
      <w:r>
        <w:t xml:space="preserve"> </w:t>
      </w:r>
      <w:r>
        <w:t xml:space="preserve">redressed;</w:t>
      </w:r>
      <w:r>
        <w:br/>
      </w:r>
      <w:r>
        <w:t xml:space="preserve">▪ hypothetical statements about the possible evolution of legal frameworks and markets in the</w:t>
      </w:r>
      <w:r>
        <w:t xml:space="preserve"> </w:t>
      </w:r>
      <w:r>
        <w:t xml:space="preserve">absence of EU intervention;</w:t>
      </w:r>
      <w:r>
        <w:br/>
      </w:r>
      <w:r>
        <w:t xml:space="preserve">▪ stakeholders’ expectations and stated preferences on the diverse possible policy scenarios</w:t>
      </w:r>
      <w:r>
        <w:t xml:space="preserve"> </w:t>
      </w:r>
      <w:r>
        <w:t xml:space="preserve">outlined.</w:t>
      </w:r>
      <w:r>
        <w:t xml:space="preserve"> </w:t>
      </w:r>
      <w:r>
        <w:t xml:space="preserve">2.</w:t>
      </w:r>
      <w:r>
        <w:t xml:space="preserve"> </w:t>
      </w:r>
      <w:r>
        <w:t xml:space="preserve">Feedback on the policy problems</w:t>
      </w:r>
      <w:r>
        <w:t xml:space="preserve"> </w:t>
      </w:r>
      <w:r>
        <w:t xml:space="preserve">➢ Product substitution</w:t>
      </w:r>
      <w:r>
        <w:t xml:space="preserve"> </w:t>
      </w:r>
      <w:r>
        <w:t xml:space="preserve">The public consultation confirmed the importance of tackling the increasing substitution of factory-</w:t>
      </w:r>
      <w:r>
        <w:t xml:space="preserve"> </w:t>
      </w:r>
      <w:r>
        <w:t xml:space="preserve">manufactured cigarettes with existing harmonised products and even more so, for new unregulated</w:t>
      </w:r>
      <w:r>
        <w:t xml:space="preserve"> </w:t>
      </w:r>
      <w:r>
        <w:t xml:space="preserve">ones. It risks eventually eroding tobacco excises tax base and undermining tobacco control policy</w:t>
      </w:r>
      <w:r>
        <w:t xml:space="preserve"> </w:t>
      </w:r>
      <w:r>
        <w:t xml:space="preserve">efforts. The importance of product substitution varies for the different forms used. Substituting</w:t>
      </w:r>
      <w:r>
        <w:t xml:space="preserve"> </w:t>
      </w:r>
      <w:r>
        <w:t xml:space="preserve">cigarette-mimicking cigarillos is of growing concern in a small subset of Member States. Nonetheless,</w:t>
      </w:r>
      <w:r>
        <w:t xml:space="preserve"> </w:t>
      </w:r>
      <w:r>
        <w:t xml:space="preserve">no Member State sees this as declining and can be therefore, a potential threat. It is substituting</w:t>
      </w:r>
      <w:r>
        <w:t xml:space="preserve"> </w:t>
      </w:r>
      <w:r>
        <w:t xml:space="preserve">cigarettes and HTP and, to a lesser extent, e-cigarettes and FCT that has attracted considerable</w:t>
      </w:r>
      <w:r>
        <w:t xml:space="preserve"> </w:t>
      </w:r>
      <w:r>
        <w:t xml:space="preserve">attention over the past three years. Despite citizens and industry respondents resisting the idea of</w:t>
      </w:r>
      <w:r>
        <w:t xml:space="preserve"> </w:t>
      </w:r>
      <w:r>
        <w:t xml:space="preserve">increased taxation for a number of products, a majority conceded that further action to close excise</w:t>
      </w:r>
      <w:r>
        <w:t xml:space="preserve"> </w:t>
      </w:r>
      <w:r>
        <w:t xml:space="preserve">rate gaps between cigarettes, FCT and cigarillos could be justified. Academics, NGOs, Public Health</w:t>
      </w:r>
      <w:r>
        <w:t xml:space="preserve"> </w:t>
      </w:r>
      <w:r>
        <w:t xml:space="preserve">Experts and other respondent categories almost universally agreed that taxation had to be increased</w:t>
      </w:r>
      <w:r>
        <w:t xml:space="preserve"> </w:t>
      </w:r>
      <w:r>
        <w:t xml:space="preserve">and existing gap levels, closed.</w:t>
      </w:r>
      <w:r>
        <w:t xml:space="preserve"> </w:t>
      </w:r>
      <w:r>
        <w:t xml:space="preserve">Among the latest developments, many Member States reported increasing consumption of FCT at the</w:t>
      </w:r>
      <w:r>
        <w:t xml:space="preserve"> </w:t>
      </w:r>
      <w:r>
        <w:t xml:space="preserve">expense of traditional cigarettes as a consequence of the COVID-19 epidemic. This has been</w:t>
      </w:r>
      <w:r>
        <w:t xml:space="preserve"> </w:t>
      </w:r>
      <w:r>
        <w:t xml:space="preserve">empirically confirmed through other sources. The increase is attributed to income-related factors with</w:t>
      </w:r>
      <w:r>
        <w:t xml:space="preserve"> </w:t>
      </w:r>
      <w:r>
        <w:t xml:space="preserve">substantially increasing cigarette prices and availability constraints of cheaper illicit and cross-border</w:t>
      </w:r>
      <w:r>
        <w:t xml:space="preserve"> </w:t>
      </w:r>
      <w:r>
        <w:t xml:space="preserve">products due to lockdown restrictions.</w:t>
      </w:r>
      <w:r>
        <w:br/>
      </w:r>
      <w:r>
        <w:t xml:space="preserve">While the above trend is likely to reverse once the situation is back to normal, substituting cigarettes</w:t>
      </w:r>
      <w:r>
        <w:t xml:space="preserve"> </w:t>
      </w:r>
      <w:r>
        <w:t xml:space="preserve">with HTP is deemed a structural market phenomenon not driven by income-related factors, as prices</w:t>
      </w:r>
      <w:r>
        <w:t xml:space="preserve"> </w:t>
      </w:r>
      <w:r>
        <w:t xml:space="preserve">are similar to traditional cigarettes in many Member States. Similarly to previous evaluation study</w:t>
      </w:r>
      <w:r>
        <w:t xml:space="preserve"> </w:t>
      </w:r>
      <w:r>
        <w:t xml:space="preserve">findings, it appears that substantial consensus has been reached among public health experts that</w:t>
      </w:r>
      <w:r>
        <w:t xml:space="preserve"> </w:t>
      </w:r>
      <w:r>
        <w:t xml:space="preserve">taxation should be equivalent at a ‘single act of consumption’. This implies that cigarette and FCT</w:t>
      </w:r>
      <w:r>
        <w:t xml:space="preserve"> </w:t>
      </w:r>
      <w:r>
        <w:t xml:space="preserve">excise rates be substantially equalised and HTP taxed on a stick basis equivalent to cigarettes excise</w:t>
      </w:r>
      <w:r>
        <w:t xml:space="preserve"> </w:t>
      </w:r>
      <w:r>
        <w:t xml:space="preserve">duties.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So far sudden and major increases of cigarette substitute’s, market shares were short-lived and</w:t>
      </w:r>
      <w:r>
        <w:br/>
      </w:r>
      <w:r>
        <w:t xml:space="preserve">plateau quickly, as seen for instance with e-cigarettes in some national markets. However, there is</w:t>
      </w:r>
      <w:r>
        <w:t xml:space="preserve"> </w:t>
      </w:r>
      <w:r>
        <w:t xml:space="preserve">growing concern among public health experts that an increasing variety of substitute products with</w:t>
      </w:r>
      <w:r>
        <w:t xml:space="preserve"> </w:t>
      </w:r>
      <w:r>
        <w:t xml:space="preserve">poorly harmonised fiscal treatment would eventually decrease the effectiveness of current tobacco</w:t>
      </w:r>
      <w:r>
        <w:t xml:space="preserve"> </w:t>
      </w:r>
      <w:r>
        <w:t xml:space="preserve">control policies, particularly in taxation. Of particular concern is nicotine-based products other than</w:t>
      </w:r>
      <w:r>
        <w:t xml:space="preserve"> </w:t>
      </w:r>
      <w:r>
        <w:t xml:space="preserve">e-cigarettes, particularly nicotine-pouches that are gaining market share in some Member States, at</w:t>
      </w:r>
      <w:r>
        <w:t xml:space="preserve"> </w:t>
      </w:r>
      <w:r>
        <w:t xml:space="preserve">the expense of both traditional tobacco including ‘old’ smokeless products, such as snus, and chewing</w:t>
      </w:r>
      <w:r>
        <w:t xml:space="preserve"> </w:t>
      </w:r>
      <w:r>
        <w:t xml:space="preserve">tobacco. This is supported by public health authorities survey results citing nicotine pouches, as a</w:t>
      </w:r>
      <w:r>
        <w:t xml:space="preserve"> </w:t>
      </w:r>
      <w:r>
        <w:t xml:space="preserve">more serious tobacco control problem faced by Member States over the last few years. Some public</w:t>
      </w:r>
      <w:r>
        <w:t xml:space="preserve"> </w:t>
      </w:r>
      <w:r>
        <w:t xml:space="preserve">health experts were particularly concerned about consequences of these trends in the long-term, as</w:t>
      </w:r>
      <w:r>
        <w:t xml:space="preserve"> </w:t>
      </w:r>
      <w:r>
        <w:t xml:space="preserve">new nicotine products can induce addiction that could lead to consuming other tobacco products,</w:t>
      </w:r>
      <w:r>
        <w:t xml:space="preserve"> </w:t>
      </w:r>
      <w:r>
        <w:t xml:space="preserve">including traditional smoking ones. This concern is also shared by public health authorities that</w:t>
      </w:r>
      <w:r>
        <w:t xml:space="preserve"> </w:t>
      </w:r>
      <w:r>
        <w:t xml:space="preserve">consider alternative products appearing as a more serious threat to the future effectiveness of tobacco</w:t>
      </w:r>
      <w:r>
        <w:t xml:space="preserve"> </w:t>
      </w:r>
      <w:r>
        <w:t xml:space="preserve">control policies than cross-border flows or illicit trade.</w:t>
      </w:r>
      <w:r>
        <w:t xml:space="preserve"> </w:t>
      </w:r>
      <w:r>
        <w:t xml:space="preserve">Conversely and similar to previous consultations, new product users and economic operators</w:t>
      </w:r>
      <w:r>
        <w:t xml:space="preserve"> </w:t>
      </w:r>
      <w:r>
        <w:t xml:space="preserve">(especially of e-cigarettes) considered that tobacco products and their substitutes should be taxed</w:t>
      </w:r>
      <w:r>
        <w:t xml:space="preserve"> </w:t>
      </w:r>
      <w:r>
        <w:t xml:space="preserve">according to the concept of harm reduction. They expressed strong concerns about taxation</w:t>
      </w:r>
      <w:r>
        <w:t xml:space="preserve"> </w:t>
      </w:r>
      <w:r>
        <w:t xml:space="preserve">discouraging smokers switching from conventional tobacco to new products, which in their view are</w:t>
      </w:r>
      <w:r>
        <w:t xml:space="preserve"> </w:t>
      </w:r>
      <w:r>
        <w:t xml:space="preserve">less harmful.</w:t>
      </w:r>
      <w:r>
        <w:t xml:space="preserve"> </w:t>
      </w:r>
      <w:r>
        <w:t xml:space="preserve">➢ Affordability of tobacco products and excise duties</w:t>
      </w:r>
      <w:r>
        <w:t xml:space="preserve"> </w:t>
      </w:r>
      <w:r>
        <w:t xml:space="preserve">Overwhelming consensus remains in favour of taxation as the single most effective tool to curb</w:t>
      </w:r>
      <w:r>
        <w:t xml:space="preserve"> </w:t>
      </w:r>
      <w:r>
        <w:t xml:space="preserve">smoking prevalence, and for factoring affordability into taxation levels. Taxation is especially</w:t>
      </w:r>
      <w:r>
        <w:t xml:space="preserve"> </w:t>
      </w:r>
      <w:r>
        <w:t xml:space="preserve">important for fast growing Eastern Europe countries that should capitalise on its deterrent effect on</w:t>
      </w:r>
      <w:r>
        <w:t xml:space="preserve"> </w:t>
      </w:r>
      <w:r>
        <w:t xml:space="preserve">consumption before income-related factors over compensate taxation increases.</w:t>
      </w:r>
      <w:r>
        <w:t xml:space="preserve"> </w:t>
      </w:r>
      <w:r>
        <w:t xml:space="preserve">Individual respondents to the public consultation from one third of the Member States and particularly</w:t>
      </w:r>
      <w:r>
        <w:t xml:space="preserve"> </w:t>
      </w:r>
      <w:r>
        <w:t xml:space="preserve">from Southern and Eastern Europe acknowledged that traditional tobacco products including</w:t>
      </w:r>
      <w:r>
        <w:t xml:space="preserve"> </w:t>
      </w:r>
      <w:r>
        <w:t xml:space="preserve">cigarettes and FCT remain affordable. It appears therefore that statistical affordability based on a</w:t>
      </w:r>
      <w:r>
        <w:t xml:space="preserve"> </w:t>
      </w:r>
      <w:r>
        <w:t xml:space="preserve">population’s ‘average income’ can be biased by broader urban/rural disparities and pensioners or</w:t>
      </w:r>
      <w:r>
        <w:t xml:space="preserve"> </w:t>
      </w:r>
      <w:r>
        <w:t xml:space="preserve">income-dependent individuals’ weight on the population’s structure and not necessarily reflect</w:t>
      </w:r>
      <w:r>
        <w:t xml:space="preserve"> </w:t>
      </w:r>
      <w:r>
        <w:t xml:space="preserve">consumers’ perceptions. Perceived affordability of tobacco products vary from product to product</w:t>
      </w:r>
      <w:r>
        <w:t xml:space="preserve"> </w:t>
      </w:r>
      <w:r>
        <w:t xml:space="preserve">and tend to increase as one moves from cigarettes to FCT and to cigars and cigarillos. These are</w:t>
      </w:r>
      <w:r>
        <w:t xml:space="preserve"> </w:t>
      </w:r>
      <w:r>
        <w:t xml:space="preserve">deemed affordable by around half of respondents across Europe overall.</w:t>
      </w:r>
      <w:r>
        <w:br/>
      </w:r>
      <w:r>
        <w:t xml:space="preserve">Moreover, slightly less than half of public authorities in questionnaire replies were able to confirm</w:t>
      </w:r>
      <w:r>
        <w:t xml:space="preserve"> </w:t>
      </w:r>
      <w:r>
        <w:t xml:space="preserve">that tobacco’s overall affordability decreased in their countries in the last three years. This was</w:t>
      </w:r>
      <w:r>
        <w:t xml:space="preserve"> </w:t>
      </w:r>
      <w:r>
        <w:t xml:space="preserve">possibly also, as a result of the COVID-19 pandemic and its impact on income levels rather than an</w:t>
      </w:r>
      <w:r>
        <w:t xml:space="preserve"> </w:t>
      </w:r>
      <w:r>
        <w:t xml:space="preserve">explicit taxation effort raising prices. This is also in line with what public health experts reported as</w:t>
      </w:r>
      <w:r>
        <w:t xml:space="preserve"> </w:t>
      </w:r>
      <w:r>
        <w:t xml:space="preserve">taxation losing its momentum in controlling consumption in some Member States in the last few</w:t>
      </w:r>
      <w:r>
        <w:t xml:space="preserve"> </w:t>
      </w:r>
      <w:r>
        <w:t xml:space="preserve">years, while others made significant efforts to reduce affordability through taxation.</w:t>
      </w:r>
      <w:r>
        <w:t xml:space="preserve"> </w:t>
      </w:r>
      <w:r>
        <w:t xml:space="preserve">Public health authority’s survey results confirmed this loss of traction, where a majority admitted that</w:t>
      </w:r>
      <w:r>
        <w:t xml:space="preserve"> </w:t>
      </w:r>
      <w:r>
        <w:t xml:space="preserve">their smoking prevalence reduction objectives over the last few years could be achieved only to some</w:t>
      </w:r>
      <w:r>
        <w:t xml:space="preserve"> </w:t>
      </w:r>
      <w:r>
        <w:t xml:space="preserve">moderate or limited extent, particularly among young people and women. Few public health</w:t>
      </w:r>
      <w:r>
        <w:t xml:space="preserve"> </w:t>
      </w:r>
      <w:r>
        <w:t xml:space="preserve">authorities were satisfied (or very) with observed domestic consumption trends. Moreover, public</w:t>
      </w:r>
      <w:r>
        <w:t xml:space="preserve"> </w:t>
      </w:r>
      <w:r>
        <w:t xml:space="preserve">health authorities considered increases in excises as second in importance after national restrictions</w:t>
      </w:r>
      <w:r>
        <w:t xml:space="preserve"> </w:t>
      </w:r>
      <w:r>
        <w:t xml:space="preserve">(bans on sales, etc.) in contributing to decrease smoking prevalence. Natural market trends and the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surge of e-cigarettes and oral products also contributed to this result, although at the price of continued</w:t>
      </w:r>
      <w:r>
        <w:t xml:space="preserve"> </w:t>
      </w:r>
      <w:r>
        <w:t xml:space="preserve">nicotine addiction.</w:t>
      </w:r>
      <w:r>
        <w:br/>
      </w:r>
      <w:r>
        <w:t xml:space="preserve">Various stakeholders largely agreed that the EU should consider income levels disparities when</w:t>
      </w:r>
      <w:r>
        <w:t xml:space="preserve"> </w:t>
      </w:r>
      <w:r>
        <w:t xml:space="preserve">setting minimum tax rates. Tax and customs authorities expressed a less positive view, which reflects</w:t>
      </w:r>
      <w:r>
        <w:t xml:space="preserve"> </w:t>
      </w:r>
      <w:r>
        <w:t xml:space="preserve">the need to carefully assess the concrete functioning and impact of this reform as the number of</w:t>
      </w:r>
      <w:r>
        <w:t xml:space="preserve"> </w:t>
      </w:r>
      <w:r>
        <w:t xml:space="preserve">Member States affected by EU minima would increase. Some experts would support a tax that reflects</w:t>
      </w:r>
      <w:r>
        <w:t xml:space="preserve"> </w:t>
      </w:r>
      <w:r>
        <w:t xml:space="preserve">affordability but expressed doubts about using purchasing power parity index.</w:t>
      </w:r>
      <w:r>
        <w:br/>
      </w:r>
      <w:r>
        <w:t xml:space="preserve">➢ Cross-border flows</w:t>
      </w:r>
      <w:r>
        <w:br/>
      </w:r>
      <w:r>
        <w:t xml:space="preserve">Strong consensus remains among all stakeholders that the EU tobacco taxation policy should</w:t>
      </w:r>
      <w:r>
        <w:t xml:space="preserve"> </w:t>
      </w:r>
      <w:r>
        <w:t xml:space="preserve">contribute to reduce differences in taxation between Member States and therefore decrease any</w:t>
      </w:r>
      <w:r>
        <w:t xml:space="preserve"> </w:t>
      </w:r>
      <w:r>
        <w:t xml:space="preserve">incentive to irregular cross-border flows. However, it is also widely recognised as unlikely that EU</w:t>
      </w:r>
      <w:r>
        <w:t xml:space="preserve"> </w:t>
      </w:r>
      <w:r>
        <w:t xml:space="preserve">excise harmonisation mechanism based on common minima will harmonise taxation levels soon and</w:t>
      </w:r>
      <w:r>
        <w:t xml:space="preserve"> </w:t>
      </w:r>
      <w:r>
        <w:t xml:space="preserve">therefore will not reduce abuse of cross-border trade flows motivated by tax opportunities. The</w:t>
      </w:r>
      <w:r>
        <w:t xml:space="preserve"> </w:t>
      </w:r>
      <w:r>
        <w:t xml:space="preserve">awareness of this structural limitation has led some stakeholders to imagine radically new</w:t>
      </w:r>
      <w:r>
        <w:t xml:space="preserve"> </w:t>
      </w:r>
      <w:r>
        <w:t xml:space="preserve">mechanisms for reshaping EU tobacco taxation policy from scratch. These range from introducing</w:t>
      </w:r>
      <w:r>
        <w:t xml:space="preserve"> </w:t>
      </w:r>
      <w:r>
        <w:t xml:space="preserve">price capping for cigarettes and other tobacco products, to regional-level weighted average prices, as</w:t>
      </w:r>
      <w:r>
        <w:t xml:space="preserve"> </w:t>
      </w:r>
      <w:r>
        <w:t xml:space="preserve">well as restricting the amount of tobacco that can be legally sold at the point of sale.</w:t>
      </w:r>
      <w:r>
        <w:t xml:space="preserve"> </w:t>
      </w:r>
      <w:r>
        <w:t xml:space="preserve">Since cross-border flows are poorly known and measured with a degree of approximation, a</w:t>
      </w:r>
      <w:r>
        <w:t xml:space="preserve"> </w:t>
      </w:r>
      <w:r>
        <w:t xml:space="preserve">considerable level of uncertainty remains for Member States authorities about its evolution in the last</w:t>
      </w:r>
      <w:r>
        <w:t xml:space="preserve"> </w:t>
      </w:r>
      <w:r>
        <w:t xml:space="preserve">three years. Most respondents concur that cross-border trade has not changed substantially, although</w:t>
      </w:r>
      <w:r>
        <w:t xml:space="preserve"> </w:t>
      </w:r>
      <w:r>
        <w:t xml:space="preserve">this assessment tends to prevail in countries openly admitting no change in tobacco affordability.</w:t>
      </w:r>
      <w:r>
        <w:t xml:space="preserve"> </w:t>
      </w:r>
      <w:r>
        <w:t xml:space="preserve">While those more active in increasing domestic taxation and curbing domestic affordability, also tend</w:t>
      </w:r>
      <w:r>
        <w:t xml:space="preserve"> </w:t>
      </w:r>
      <w:r>
        <w:t xml:space="preserve">to be among those more concerned by a general worsening of cross border flows and are more vocal</w:t>
      </w:r>
      <w:r>
        <w:t xml:space="preserve"> </w:t>
      </w:r>
      <w:r>
        <w:t xml:space="preserve">about the need to take action.</w:t>
      </w:r>
      <w:r>
        <w:t xml:space="preserve"> </w:t>
      </w:r>
      <w:r>
        <w:t xml:space="preserve">Although many report a lack conclusive data to assess, both tax and customs authorities and public</w:t>
      </w:r>
      <w:r>
        <w:t xml:space="preserve"> </w:t>
      </w:r>
      <w:r>
        <w:t xml:space="preserve">health authorities’ survey respondents reported a substantially unchanged situation as to the</w:t>
      </w:r>
      <w:r>
        <w:t xml:space="preserve"> </w:t>
      </w:r>
      <w:r>
        <w:t xml:space="preserve">significance of cross-border flows. For the interviewees, the evidence clearly indicates greatly</w:t>
      </w:r>
      <w:r>
        <w:t xml:space="preserve"> </w:t>
      </w:r>
      <w:r>
        <w:t xml:space="preserve">increased sales of domestic duty-paid products in regions bordering countries with much lower tax</w:t>
      </w:r>
      <w:r>
        <w:t xml:space="preserve"> </w:t>
      </w:r>
      <w:r>
        <w:t xml:space="preserve">and price levels as a result of the COVID-19 enforced travel restrictions. This further supports the</w:t>
      </w:r>
      <w:r>
        <w:t xml:space="preserve"> </w:t>
      </w:r>
      <w:r>
        <w:t xml:space="preserve">evidence already gathered in EA 2017 and 2019 studies175, showing price differentials as a major</w:t>
      </w:r>
      <w:r>
        <w:t xml:space="preserve"> </w:t>
      </w:r>
      <w:r>
        <w:t xml:space="preserve">driver of cross-border flows. A majority of public consultation respondents also believe this, as they</w:t>
      </w:r>
      <w:r>
        <w:t xml:space="preserve"> </w:t>
      </w:r>
      <w:r>
        <w:t xml:space="preserve">maintain that reducing Member States price differentials as key to effectively tackling cross-border</w:t>
      </w:r>
      <w:r>
        <w:t xml:space="preserve"> </w:t>
      </w:r>
      <w:r>
        <w:t xml:space="preserve">trade, irrespective of additional administrative measure on travel allowances to further mitigate the</w:t>
      </w:r>
      <w:r>
        <w:t xml:space="preserve"> </w:t>
      </w:r>
      <w:r>
        <w:t xml:space="preserve">problem.</w:t>
      </w:r>
      <w:r>
        <w:t xml:space="preserve"> </w:t>
      </w:r>
      <w:r>
        <w:t xml:space="preserve">➢ Illicit manufacturing and trade of tobacco products</w:t>
      </w:r>
      <w:r>
        <w:t xml:space="preserve"> </w:t>
      </w:r>
      <w:r>
        <w:t xml:space="preserve">A majority of public consultation respondents see the need to fight illicit tobacco trade and</w:t>
      </w:r>
      <w:r>
        <w:t xml:space="preserve"> </w:t>
      </w:r>
      <w:r>
        <w:t xml:space="preserve">manufacturing as a priority. There is a notable increased consensus that the fight against illicit</w:t>
      </w:r>
      <w:r>
        <w:t xml:space="preserve"> </w:t>
      </w:r>
      <w:r>
        <w:t xml:space="preserve">manufacturing should include, as a key policy, a better regime for monitoring raw tobacco, including</w:t>
      </w:r>
    </w:p>
    <w:p>
      <w:pPr>
        <w:pStyle w:val="BodyText"/>
      </w:pPr>
      <w:r>
        <w:t xml:space="preserve">175 Economisti Associati ‘Study on Council Directive 2011/64/EU on the structure and rates of excise duty applied to</w:t>
      </w:r>
      <w:r>
        <w:t xml:space="preserve"> </w:t>
      </w:r>
      <w:r>
        <w:t xml:space="preserve">manufactured tobacco’, 2017</w:t>
      </w:r>
      <w:r>
        <w:t xml:space="preserve"> </w:t>
      </w:r>
      <w:r>
        <w:t xml:space="preserve">Economisti Associati, ‘Study on Council Directive 2011/64/EU on the structure and rates of excise duty applied to</w:t>
      </w:r>
      <w:r>
        <w:t xml:space="preserve"> </w:t>
      </w:r>
      <w:r>
        <w:t xml:space="preserve">manufactured tobacco’, 2019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fiscal sanctions for diverting trade flows at the origin, although major differences between</w:t>
      </w:r>
      <w:r>
        <w:t xml:space="preserve"> </w:t>
      </w:r>
      <w:r>
        <w:t xml:space="preserve">stakeholders’ groups were noted. In particular, both survey and interviews show a sizeable share of</w:t>
      </w:r>
      <w:r>
        <w:t xml:space="preserve"> </w:t>
      </w:r>
      <w:r>
        <w:t xml:space="preserve">industry representatives and some academics remained broadly unpersuaded - also on proportionality</w:t>
      </w:r>
      <w:r>
        <w:t xml:space="preserve"> </w:t>
      </w:r>
      <w:r>
        <w:t xml:space="preserve">grounds - that the availability of raw tobacco for illicit production could be dealt with using fiscal</w:t>
      </w:r>
      <w:r>
        <w:t xml:space="preserve"> </w:t>
      </w:r>
      <w:r>
        <w:t xml:space="preserve">controls. They suggested the problem could be better tackled using an ad hoc administrative</w:t>
      </w:r>
      <w:r>
        <w:t xml:space="preserve"> </w:t>
      </w:r>
      <w:r>
        <w:t xml:space="preserve">mechanism rather than including raw tobacco in the scope of excise goods. Conversely, enforcement</w:t>
      </w:r>
      <w:r>
        <w:t xml:space="preserve"> </w:t>
      </w:r>
      <w:r>
        <w:t xml:space="preserve">practitioners, tax and customs authorities, citizens and tobacco control NGOs overwhelmingly</w:t>
      </w:r>
      <w:r>
        <w:t xml:space="preserve"> </w:t>
      </w:r>
      <w:r>
        <w:t xml:space="preserve">favoured this as practical and enforceable. Some proposed the regime be extended to the tobacco</w:t>
      </w:r>
      <w:r>
        <w:t xml:space="preserve"> </w:t>
      </w:r>
      <w:r>
        <w:t xml:space="preserve">plant itself. For those more sceptical, of this approach, it should only be considered at the EU level</w:t>
      </w:r>
      <w:r>
        <w:t xml:space="preserve"> </w:t>
      </w:r>
      <w:r>
        <w:t xml:space="preserve">after a proper evaluation of Member States pilot experiences. However, an increasing number of</w:t>
      </w:r>
      <w:r>
        <w:t xml:space="preserve"> </w:t>
      </w:r>
      <w:r>
        <w:t xml:space="preserve">Member States have adopted this solution, including tobacco producing countries often over and</w:t>
      </w:r>
      <w:r>
        <w:t xml:space="preserve"> </w:t>
      </w:r>
      <w:r>
        <w:t xml:space="preserve">above the strengthening of their ordinary administrative controls on domestic tobacco agricultural</w:t>
      </w:r>
      <w:r>
        <w:t xml:space="preserve"> </w:t>
      </w:r>
      <w:r>
        <w:t xml:space="preserve">production. These early adopters have generally reported that implementing fiscal monitoring</w:t>
      </w:r>
      <w:r>
        <w:t xml:space="preserve"> </w:t>
      </w:r>
      <w:r>
        <w:t xml:space="preserve">measures has been successful in curbing illicit domestic manufacturing, but gaps in monitoring cross-</w:t>
      </w:r>
      <w:r>
        <w:t xml:space="preserve"> </w:t>
      </w:r>
      <w:r>
        <w:t xml:space="preserve">border trade flows remain.</w:t>
      </w:r>
      <w:r>
        <w:t xml:space="preserve"> </w:t>
      </w:r>
      <w:r>
        <w:t xml:space="preserve">The salience of illicit domestic tobacco manufacturing as a source of illicit products in the EU has</w:t>
      </w:r>
      <w:r>
        <w:t xml:space="preserve"> </w:t>
      </w:r>
      <w:r>
        <w:t xml:space="preserve">increased since the latest consultations. Conversely, fiscal and public health authorities indicate a</w:t>
      </w:r>
      <w:r>
        <w:t xml:space="preserve"> </w:t>
      </w:r>
      <w:r>
        <w:t xml:space="preserve">moderate increase in the availability of illicit products. Nowadays, broad consensus between industry</w:t>
      </w:r>
      <w:r>
        <w:t xml:space="preserve"> </w:t>
      </w:r>
      <w:r>
        <w:t xml:space="preserve">representatives and public authorities at EU and national levels could be found in estimating the share</w:t>
      </w:r>
      <w:r>
        <w:t xml:space="preserve"> </w:t>
      </w:r>
      <w:r>
        <w:t xml:space="preserve">of illicit products (8 to 11%) in the overall tobacco market in the region. For specific products,</w:t>
      </w:r>
      <w:r>
        <w:t xml:space="preserve"> </w:t>
      </w:r>
      <w:r>
        <w:t xml:space="preserve">cigarettes remain the most smuggled and illicitly manufactured. Member States most affected are</w:t>
      </w:r>
      <w:r>
        <w:t xml:space="preserve"> </w:t>
      </w:r>
      <w:r>
        <w:t xml:space="preserve">those with the highest prices and taxes, although supply factors are also at play. A number of sources</w:t>
      </w:r>
      <w:r>
        <w:t xml:space="preserve"> </w:t>
      </w:r>
      <w:r>
        <w:t xml:space="preserve">have also agreed that illicit factories are usually close to countries with high taxation levels and</w:t>
      </w:r>
      <w:r>
        <w:t xml:space="preserve"> </w:t>
      </w:r>
      <w:r>
        <w:t xml:space="preserve">markets for which they cater.</w:t>
      </w:r>
      <w:r>
        <w:t xml:space="preserve"> </w:t>
      </w:r>
      <w:r>
        <w:t xml:space="preserve">However, while there is broad consensus for fiscal regulation of raw tobacco in the EU and 60 % of</w:t>
      </w:r>
      <w:r>
        <w:t xml:space="preserve"> </w:t>
      </w:r>
      <w:r>
        <w:t xml:space="preserve">Member States fiscal authorities consider the poor control of the raw tobacco supply chain as a key</w:t>
      </w:r>
      <w:r>
        <w:t xml:space="preserve"> </w:t>
      </w:r>
      <w:r>
        <w:t xml:space="preserve">driver of illicit domestic manufacturing, uncertainty about the phenomenon’s size remains. In</w:t>
      </w:r>
      <w:r>
        <w:t xml:space="preserve"> </w:t>
      </w:r>
      <w:r>
        <w:t xml:space="preserve">particular, 30% of respondents estimated the share of EU-made (non-domestic) illicit cigarettes of</w:t>
      </w:r>
      <w:r>
        <w:t xml:space="preserve"> </w:t>
      </w:r>
      <w:r>
        <w:t xml:space="preserve">seizures at no more than 10%. Finally, for new products (e.g. both e-cigarettes and HTPs), there is</w:t>
      </w:r>
      <w:r>
        <w:t xml:space="preserve"> </w:t>
      </w:r>
      <w:r>
        <w:t xml:space="preserve">growing and poorly recognised illicit trade already in place, and this would also threaten to distort</w:t>
      </w:r>
      <w:r>
        <w:t xml:space="preserve"> </w:t>
      </w:r>
      <w:r>
        <w:t xml:space="preserve">the legal market and the competitiveness of the players without a degree of tax and price</w:t>
      </w:r>
      <w:r>
        <w:t xml:space="preserve"> </w:t>
      </w:r>
      <w:r>
        <w:t xml:space="preserve">harmonisation.</w:t>
      </w:r>
      <w:r>
        <w:t xml:space="preserve"> </w:t>
      </w:r>
      <w:r>
        <w:t xml:space="preserve">➢ Incoherent treatment of certain new non-harmonised products</w:t>
      </w:r>
      <w:r>
        <w:t xml:space="preserve"> </w:t>
      </w:r>
      <w:r>
        <w:t xml:space="preserve">Stakeholder consultations also confirm new products, in particular HTPs and e-cigarettes, while</w:t>
      </w:r>
      <w:r>
        <w:t xml:space="preserve"> </w:t>
      </w:r>
      <w:r>
        <w:t xml:space="preserve">progressively gaining traditional tobacco products’ market shares, are not yet fiscally harmonised and</w:t>
      </w:r>
      <w:r>
        <w:t xml:space="preserve"> </w:t>
      </w:r>
      <w:r>
        <w:t xml:space="preserve">are increasingly seen as requiring attention. This is not only because divergences in their fiscal</w:t>
      </w:r>
      <w:r>
        <w:t xml:space="preserve"> </w:t>
      </w:r>
      <w:r>
        <w:t xml:space="preserve">treatment hinder their free circulation in the internal market, but also because a common and more</w:t>
      </w:r>
      <w:r>
        <w:t xml:space="preserve"> </w:t>
      </w:r>
      <w:r>
        <w:t xml:space="preserve">stable approach to classification for fiscal reasons is warranted to avoid products expressly designed</w:t>
      </w:r>
      <w:r>
        <w:t xml:space="preserve"> </w:t>
      </w:r>
      <w:r>
        <w:t xml:space="preserve">to exploit loopholes and constantly changing definitions to keep up with market developments. This</w:t>
      </w:r>
      <w:r>
        <w:t xml:space="preserve"> </w:t>
      </w:r>
      <w:r>
        <w:t xml:space="preserve">would increase legal certainty among market operators and public authorities.</w:t>
      </w:r>
      <w:r>
        <w:t xml:space="preserve"> </w:t>
      </w:r>
      <w:r>
        <w:t xml:space="preserve">Diverging practices were confirmed. A majority of Member States tax HTP as non-harmonised</w:t>
      </w:r>
      <w:r>
        <w:t xml:space="preserve"> </w:t>
      </w:r>
      <w:r>
        <w:t xml:space="preserve">products, but a sizeable share of Member States treat them as harmonised products. Furthermore, the</w:t>
      </w:r>
      <w:r>
        <w:t xml:space="preserve"> </w:t>
      </w:r>
      <w:r>
        <w:t xml:space="preserve">tax base for HTPs also changes with a majority of Member States opting for a per weight approach,</w:t>
      </w:r>
      <w:r>
        <w:t xml:space="preserve"> </w:t>
      </w:r>
      <w:r>
        <w:t xml:space="preserve">other ad valorem or per unit criteria have also been reported. There are diverging e-cigarette taxation</w:t>
      </w:r>
      <w:r>
        <w:t xml:space="preserve"> </w:t>
      </w:r>
      <w:r>
        <w:t xml:space="preserve">practices. While a vast majority of Member States tax all substances for use in these devices, others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restrict taxation to nicotine-containing liquids. Volume of the e-cigarettes liquid is by far the preferred</w:t>
      </w:r>
      <w:r>
        <w:t xml:space="preserve"> </w:t>
      </w:r>
      <w:r>
        <w:t xml:space="preserve">tax base, but a few Member States have also introduced specific tax rates for products with a high</w:t>
      </w:r>
      <w:r>
        <w:t xml:space="preserve"> </w:t>
      </w:r>
      <w:r>
        <w:t xml:space="preserve">concentration of nicotine.</w:t>
      </w:r>
      <w:r>
        <w:br/>
      </w:r>
      <w:r>
        <w:t xml:space="preserve">A majority of public consultation respondents would like harmonised tax rules and minimum rates</w:t>
      </w:r>
      <w:r>
        <w:t xml:space="preserve"> </w:t>
      </w:r>
      <w:r>
        <w:t xml:space="preserve">for HTP. Whether e-cigarettes should be harmonised at EU level remains deeply controversial among</w:t>
      </w:r>
      <w:r>
        <w:t xml:space="preserve"> </w:t>
      </w:r>
      <w:r>
        <w:t xml:space="preserve">consumers. However, a number of very similar replies to the public consultation survey specifically</w:t>
      </w:r>
      <w:r>
        <w:t xml:space="preserve"> </w:t>
      </w:r>
      <w:r>
        <w:t xml:space="preserve">on this subject were received. As a result, a majority of public consultation respondents, particularly</w:t>
      </w:r>
      <w:r>
        <w:t xml:space="preserve"> </w:t>
      </w:r>
      <w:r>
        <w:t xml:space="preserve">among citizens, appear against fiscal harmonisation of e-cigarettes in general, and particularly liquids</w:t>
      </w:r>
      <w:r>
        <w:t xml:space="preserve"> </w:t>
      </w:r>
      <w:r>
        <w:t xml:space="preserve">without nicotine. Whether this fiscal harmonisation should be accompanied by a minimum rate at EU</w:t>
      </w:r>
      <w:r>
        <w:t xml:space="preserve"> </w:t>
      </w:r>
      <w:r>
        <w:t xml:space="preserve">level is even more controversial. One public health authority replied that this was not its priority.</w:t>
      </w:r>
      <w:r>
        <w:t xml:space="preserve"> </w:t>
      </w:r>
      <w:r>
        <w:t xml:space="preserve">Whether to use taxation to discourage e-cigarette uptake or to grant them a privileged tax status as a</w:t>
      </w:r>
      <w:r>
        <w:t xml:space="preserve"> </w:t>
      </w:r>
      <w:r>
        <w:t xml:space="preserve">smoking cessation tool, remains a hotly debated issue among public health experts. Although,</w:t>
      </w:r>
      <w:r>
        <w:t xml:space="preserve"> </w:t>
      </w:r>
      <w:r>
        <w:t xml:space="preserve">compared to previous studies, the importance attributed to discouraging youth from using e-cigarettes</w:t>
      </w:r>
      <w:r>
        <w:t xml:space="preserve"> </w:t>
      </w:r>
      <w:r>
        <w:t xml:space="preserve">and avoiding nicotine addiction appears on the increase. The latter argument is often the rationale</w:t>
      </w:r>
      <w:r>
        <w:t xml:space="preserve"> </w:t>
      </w:r>
      <w:r>
        <w:t xml:space="preserve">behind, specifically taxing nicotine content.</w:t>
      </w:r>
      <w:r>
        <w:t xml:space="preserve"> </w:t>
      </w:r>
      <w:r>
        <w:t xml:space="preserve">Strongly diverging views remain also for new smokeless products. There is unanimous consensus</w:t>
      </w:r>
      <w:r>
        <w:t xml:space="preserve"> </w:t>
      </w:r>
      <w:r>
        <w:t xml:space="preserve">among tax and customs authorities for including them in the scope of the EU excise legislation.</w:t>
      </w:r>
      <w:r>
        <w:t xml:space="preserve"> </w:t>
      </w:r>
      <w:r>
        <w:t xml:space="preserve">Although opinions then differ on how best this could be implemented. The public consultation</w:t>
      </w:r>
      <w:r>
        <w:t xml:space="preserve"> </w:t>
      </w:r>
      <w:r>
        <w:t xml:space="preserve">confirms that, for this category of product, once product classification definitions are agreed and</w:t>
      </w:r>
      <w:r>
        <w:t xml:space="preserve"> </w:t>
      </w:r>
      <w:r>
        <w:t xml:space="preserve">clarified, there is no prevailing view on implementing a minimum EU tax among stakeholders.</w:t>
      </w:r>
      <w:r>
        <w:t xml:space="preserve"> </w:t>
      </w:r>
      <w:r>
        <w:t xml:space="preserve">Industry representatives generally consider classification under the same smokeless category of novel</w:t>
      </w:r>
      <w:r>
        <w:t xml:space="preserve"> </w:t>
      </w:r>
      <w:r>
        <w:t xml:space="preserve">and traditional products as either inadequate or fiscally inefficient for the wide variety of oral products</w:t>
      </w:r>
      <w:r>
        <w:t xml:space="preserve"> </w:t>
      </w:r>
      <w:r>
        <w:t xml:space="preserve">on the market and which generally target different consumers’ groups compared to traditional ones.</w:t>
      </w:r>
      <w:r>
        <w:t xml:space="preserve"> </w:t>
      </w:r>
      <w:r>
        <w:t xml:space="preserve">3.</w:t>
      </w:r>
      <w:r>
        <w:t xml:space="preserve"> </w:t>
      </w:r>
      <w:r>
        <w:t xml:space="preserve">Feedback on specific policy options</w:t>
      </w:r>
      <w:r>
        <w:t xml:space="preserve"> </w:t>
      </w:r>
      <w:r>
        <w:t xml:space="preserve">This last section reviews stakeholders’ feedback on proposed policy options for change. These are</w:t>
      </w:r>
      <w:r>
        <w:t xml:space="preserve"> </w:t>
      </w:r>
      <w:r>
        <w:t xml:space="preserve">grouped into three areas: (1) increase EU minima and articulate current excise categories; (2) review</w:t>
      </w:r>
      <w:r>
        <w:t xml:space="preserve"> </w:t>
      </w:r>
      <w:r>
        <w:t xml:space="preserve">of modalities through which novel products can be harmonised and, finally, (3) the way raw tobacco</w:t>
      </w:r>
      <w:r>
        <w:t xml:space="preserve"> </w:t>
      </w:r>
      <w:r>
        <w:t xml:space="preserve">can be included in the scope of the excise system for monitoring and control purposes of related flows</w:t>
      </w:r>
      <w:r>
        <w:t xml:space="preserve"> </w:t>
      </w:r>
      <w:r>
        <w:t xml:space="preserve">and not to raise revenues. According to the Flash Eurobarometer 562 on Citizens’ attitudes towards</w:t>
      </w:r>
      <w:r>
        <w:t xml:space="preserve"> </w:t>
      </w:r>
      <w:r>
        <w:t xml:space="preserve">taxation, the highest share (48%) of respondents believes that taxes on tobacco and alcohol are the</w:t>
      </w:r>
      <w:r>
        <w:t xml:space="preserve"> </w:t>
      </w:r>
      <w:r>
        <w:t xml:space="preserve">taxes to be raised first if taxes need to be increased to pay for public services.176</w:t>
      </w:r>
      <w:r>
        <w:t xml:space="preserve"> </w:t>
      </w:r>
      <w:r>
        <w:t xml:space="preserve">➢</w:t>
      </w:r>
      <w:r>
        <w:t xml:space="preserve"> </w:t>
      </w:r>
      <w:r>
        <w:t xml:space="preserve">Increase of EU minima and excise duty categories</w:t>
      </w:r>
      <w:r>
        <w:t xml:space="preserve"> </w:t>
      </w:r>
      <w:r>
        <w:t xml:space="preserve">There appears to be substantial agreement among public consultation respondents that taxation levels</w:t>
      </w:r>
      <w:r>
        <w:t xml:space="preserve"> </w:t>
      </w:r>
      <w:r>
        <w:t xml:space="preserve">be adjusted to income differences between Member States, and this was broadly shared by tobacco</w:t>
      </w:r>
      <w:r>
        <w:t xml:space="preserve"> </w:t>
      </w:r>
      <w:r>
        <w:t xml:space="preserve">industry representatives. Some industry stakeholders underlined that attempts to equalise excise</w:t>
      </w:r>
      <w:r>
        <w:t xml:space="preserve"> </w:t>
      </w:r>
      <w:r>
        <w:t xml:space="preserve">levels across Member States in nominal terms will not support, but work against, the internal</w:t>
      </w:r>
      <w:r>
        <w:t xml:space="preserve"> </w:t>
      </w:r>
      <w:r>
        <w:t xml:space="preserve">functioning of the EU single market. Hence, in revising excise duties, it would be important not only</w:t>
      </w:r>
      <w:r>
        <w:t xml:space="preserve"> </w:t>
      </w:r>
      <w:r>
        <w:t xml:space="preserve">to adjust the minima according to indicators capable of reflecting the real level of prices and tobacco</w:t>
      </w:r>
      <w:r>
        <w:t xml:space="preserve"> </w:t>
      </w:r>
      <w:r>
        <w:t xml:space="preserve">affordability across the EU, but also to review excise levels as a whole. This will prompt real</w:t>
      </w:r>
      <w:r>
        <w:t xml:space="preserve"> </w:t>
      </w:r>
      <w:r>
        <w:t xml:space="preserve">harmonising and converging between Member States. However, very few tax and customs</w:t>
      </w:r>
      <w:r>
        <w:t xml:space="preserve"> </w:t>
      </w:r>
      <w:r>
        <w:t xml:space="preserve">authorities’ respondents see such a reform having positive impact. The majority do not anticipate any</w:t>
      </w:r>
      <w:r>
        <w:t xml:space="preserve"> </w:t>
      </w:r>
      <w:r>
        <w:t xml:space="preserve">major impact. However, a third anticipate it will have a negative impact on tax convergence with</w:t>
      </w:r>
    </w:p>
    <w:p>
      <w:pPr>
        <w:pStyle w:val="BodyText"/>
      </w:pPr>
      <w:r>
        <w:t xml:space="preserve">176</w:t>
      </w:r>
      <w:r>
        <w:br/>
      </w:r>
      <w:r>
        <w:t xml:space="preserve">Flash Eurobarometer 562 – Citizens’ attitudes towards taxation (2025). Unpublished.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neighbouring countries or reduce stability in the level of domestic prices and raise risks of market</w:t>
      </w:r>
      <w:r>
        <w:t xml:space="preserve"> </w:t>
      </w:r>
      <w:r>
        <w:t xml:space="preserve">disruptions. Others even anticipated possible negative impacts in reducing tobacco affordability</w:t>
      </w:r>
      <w:r>
        <w:t xml:space="preserve"> </w:t>
      </w:r>
      <w:r>
        <w:t xml:space="preserve">where most needed.</w:t>
      </w:r>
      <w:r>
        <w:br/>
      </w:r>
      <w:r>
        <w:t xml:space="preserve">Similar concerns voiced by some public health experts, for whom implementing an income</w:t>
      </w:r>
      <w:r>
        <w:t xml:space="preserve"> </w:t>
      </w:r>
      <w:r>
        <w:t xml:space="preserve">equalisation principle could eventually risk running counter to the objective of decreasing tobacco</w:t>
      </w:r>
      <w:r>
        <w:t xml:space="preserve"> </w:t>
      </w:r>
      <w:r>
        <w:t xml:space="preserve">affordability in lower income countries with high smoking prevalence. Therefore, they called for</w:t>
      </w:r>
      <w:r>
        <w:t xml:space="preserve"> </w:t>
      </w:r>
      <w:r>
        <w:t xml:space="preserve">explicitly including tobacco affordability indicators in the mechanisms to calculate ‘real’ excise levels</w:t>
      </w:r>
      <w:r>
        <w:t xml:space="preserve"> </w:t>
      </w:r>
      <w:r>
        <w:t xml:space="preserve">inclusive of local available income considerations or proposed the principle be somehow mitigated</w:t>
      </w:r>
      <w:r>
        <w:t xml:space="preserve"> </w:t>
      </w:r>
      <w:r>
        <w:t xml:space="preserve">or weighted by other criteria such as smoking prevalence.</w:t>
      </w:r>
      <w:r>
        <w:br/>
      </w:r>
      <w:r>
        <w:t xml:space="preserve">Some industry interviewees expressed scepticism at the feasibility of this option, claiming that in the</w:t>
      </w:r>
      <w:r>
        <w:t xml:space="preserve"> </w:t>
      </w:r>
      <w:r>
        <w:t xml:space="preserve">long run automatic adjustment mechanisms can have the unintended side effect of enforcing too low</w:t>
      </w:r>
      <w:r>
        <w:t xml:space="preserve"> </w:t>
      </w:r>
      <w:r>
        <w:t xml:space="preserve">a minima, barely significant for the majority of Member States, or excessively high ones,</w:t>
      </w:r>
      <w:r>
        <w:t xml:space="preserve"> </w:t>
      </w:r>
      <w:r>
        <w:t xml:space="preserve">disproportionately affecting EU countries with the lowest purchasing power parity and disposable</w:t>
      </w:r>
      <w:r>
        <w:t xml:space="preserve"> </w:t>
      </w:r>
      <w:r>
        <w:t xml:space="preserve">income, and where the bulk of growth in these parameters can be anticipated.</w:t>
      </w:r>
      <w:r>
        <w:br/>
      </w:r>
      <w:r>
        <w:t xml:space="preserve">Opinions did substantially vary on the proposed revised levels of excise duty minima to be applied to</w:t>
      </w:r>
      <w:r>
        <w:t xml:space="preserve"> </w:t>
      </w:r>
      <w:r>
        <w:t xml:space="preserve">conventional tobacco products (cigarettes, fine-cut tobacco, cigars and cigarillos and other smoking</w:t>
      </w:r>
      <w:r>
        <w:t xml:space="preserve"> </w:t>
      </w:r>
      <w:r>
        <w:t xml:space="preserve">tobacco) to ensure achieving these tobacco control objectives. In particular, for cigarettes, some tax</w:t>
      </w:r>
      <w:r>
        <w:t xml:space="preserve"> </w:t>
      </w:r>
      <w:r>
        <w:t xml:space="preserve">and customs authorities’ respondents would like to see no change in current levels of fixed and</w:t>
      </w:r>
      <w:r>
        <w:t xml:space="preserve"> </w:t>
      </w:r>
      <w:r>
        <w:t xml:space="preserve">relative minima respectively. This is broadly in line with public consultation findings where the</w:t>
      </w:r>
      <w:r>
        <w:t xml:space="preserve"> </w:t>
      </w:r>
      <w:r>
        <w:t xml:space="preserve">number of different stakeholders in favour of increasing the minima slightly exceeds those who</w:t>
      </w:r>
      <w:r>
        <w:t xml:space="preserve"> </w:t>
      </w:r>
      <w:r>
        <w:t xml:space="preserve">maintain they remain unchanged or decrease. Completely diverging opinions were reported in</w:t>
      </w:r>
      <w:r>
        <w:t xml:space="preserve"> </w:t>
      </w:r>
      <w:r>
        <w:t xml:space="preserve">interviews with public health experts and tobacco control NGOs. There, it was widely recognised that</w:t>
      </w:r>
      <w:r>
        <w:t xml:space="preserve"> </w:t>
      </w:r>
      <w:r>
        <w:t xml:space="preserve">increasing taxation of conventional tobacco products and closing tax differential gaps between</w:t>
      </w:r>
      <w:r>
        <w:t xml:space="preserve"> </w:t>
      </w:r>
      <w:r>
        <w:t xml:space="preserve">cigarettes and other tobacco products were high priority for achieving the objectives of Europe’s</w:t>
      </w:r>
      <w:r>
        <w:t xml:space="preserve"> </w:t>
      </w:r>
      <w:r>
        <w:t xml:space="preserve">Beating Cancer Plan.</w:t>
      </w:r>
      <w:r>
        <w:t xml:space="preserve"> </w:t>
      </w:r>
      <w:r>
        <w:t xml:space="preserve">There was considerable uncertainty identifying appropriate relative minimum rates as a share of the</w:t>
      </w:r>
      <w:r>
        <w:t xml:space="preserve"> </w:t>
      </w:r>
      <w:r>
        <w:t xml:space="preserve">weighted average price (WAP), particularly as far as products other than cigarettes were concerned.</w:t>
      </w:r>
      <w:r>
        <w:t xml:space="preserve"> </w:t>
      </w:r>
      <w:r>
        <w:t xml:space="preserve">More than half of tax and customs authorities respondents did not consider the proposed rates as</w:t>
      </w:r>
      <w:r>
        <w:t xml:space="preserve"> </w:t>
      </w:r>
      <w:r>
        <w:t xml:space="preserve">adequate, or were in no position to state which could be most appropriate to implement.</w:t>
      </w:r>
      <w:r>
        <w:t xml:space="preserve"> </w:t>
      </w:r>
      <w:r>
        <w:t xml:space="preserve">While there appears to be growing consensus among public health experts in favour of making</w:t>
      </w:r>
      <w:r>
        <w:t xml:space="preserve"> </w:t>
      </w:r>
      <w:r>
        <w:t xml:space="preserve">taxation rates equivalent for any single act of consumption irrespective of underlying products, this</w:t>
      </w:r>
      <w:r>
        <w:t xml:space="preserve"> </w:t>
      </w:r>
      <w:r>
        <w:t xml:space="preserve">view is not shared by a majority of public consultation respondents. They see a market rationale in</w:t>
      </w:r>
      <w:r>
        <w:t xml:space="preserve"> </w:t>
      </w:r>
      <w:r>
        <w:t xml:space="preserve">taxing traditional tobacco products differently. The prevailing view in the public consultation is that</w:t>
      </w:r>
      <w:r>
        <w:t xml:space="preserve"> </w:t>
      </w:r>
      <w:r>
        <w:t xml:space="preserve">tobacco products should not necessarily be taxed at equivalent levels. However, there is a degree of</w:t>
      </w:r>
      <w:r>
        <w:t xml:space="preserve"> </w:t>
      </w:r>
      <w:r>
        <w:t xml:space="preserve">consensus among all stakeholders and citizens for further bridging the tax gap between cigarettes,</w:t>
      </w:r>
      <w:r>
        <w:t xml:space="preserve"> </w:t>
      </w:r>
      <w:r>
        <w:t xml:space="preserve">FCT and cigarillos. However, for cigars and cigarillos, some market operators claimed that increasing</w:t>
      </w:r>
      <w:r>
        <w:t xml:space="preserve"> </w:t>
      </w:r>
      <w:r>
        <w:t xml:space="preserve">the minima would have hardly any effect on product substitution trends with cigarettes, as prices are</w:t>
      </w:r>
      <w:r>
        <w:t xml:space="preserve"> </w:t>
      </w:r>
      <w:r>
        <w:t xml:space="preserve">already well above cigarettes and consumption habits are different.</w:t>
      </w:r>
      <w:r>
        <w:t xml:space="preserve"> </w:t>
      </w:r>
      <w:r>
        <w:t xml:space="preserve">Establishing a separate tax category for cigarillos has not elicited the support of the majority of tax</w:t>
      </w:r>
      <w:r>
        <w:t xml:space="preserve"> </w:t>
      </w:r>
      <w:r>
        <w:t xml:space="preserve">and customs authorities’ respondents, while it has for waterpipe tobacco. The need for the latter is</w:t>
      </w:r>
      <w:r>
        <w:t xml:space="preserve"> </w:t>
      </w:r>
      <w:r>
        <w:t xml:space="preserve">particularly felt by market operators who claim that the current homogenisation of taxation levels</w:t>
      </w:r>
      <w:r>
        <w:t xml:space="preserve"> </w:t>
      </w:r>
      <w:r>
        <w:t xml:space="preserve">with ‘other smoking tobacco’ causes the prices for these products to become disproportionate. This</w:t>
      </w:r>
      <w:r>
        <w:t xml:space="preserve"> </w:t>
      </w:r>
      <w:r>
        <w:t xml:space="preserve">opens huge arbitration opportunities for illicit traders to profit. Nevertheless more than half of tax and</w:t>
      </w:r>
      <w:r>
        <w:t xml:space="preserve"> </w:t>
      </w:r>
      <w:r>
        <w:t xml:space="preserve">customs authorities’ respondents are in favour of creating one, but maintaining the same minima</w:t>
      </w:r>
      <w:r>
        <w:t xml:space="preserve"> </w:t>
      </w:r>
      <w:r>
        <w:t xml:space="preserve">levels as other smoking tobacco.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➢ Harmonisation of new products (liquids for e-cigarettes, HTP, other manufactured</w:t>
      </w:r>
      <w:r>
        <w:t xml:space="preserve"> </w:t>
      </w:r>
      <w:r>
        <w:t xml:space="preserve">tobacco and related products</w:t>
      </w:r>
      <w:r>
        <w:t xml:space="preserve"> </w:t>
      </w:r>
      <w:r>
        <w:t xml:space="preserve">The EU harmonisation of new products, starting with HTP, was generally deemed necessary by all</w:t>
      </w:r>
      <w:r>
        <w:t xml:space="preserve"> </w:t>
      </w:r>
      <w:r>
        <w:t xml:space="preserve">stakeholders (survey and interviews). It is expected to bring several benefits, and particularly more</w:t>
      </w:r>
      <w:r>
        <w:t xml:space="preserve"> </w:t>
      </w:r>
      <w:r>
        <w:t xml:space="preserve">efficiency in the regulation of these products in the internal market. Inclusion in the excise movement</w:t>
      </w:r>
      <w:r>
        <w:t xml:space="preserve"> </w:t>
      </w:r>
      <w:r>
        <w:t xml:space="preserve">and control system (EMCS) should reduce administrative and transaction costs for market operators</w:t>
      </w:r>
      <w:r>
        <w:t xml:space="preserve"> </w:t>
      </w:r>
      <w:r>
        <w:t xml:space="preserve">and allow Member States to implement better tailored and efficient fiscal policies. The risk</w:t>
      </w:r>
      <w:r>
        <w:t xml:space="preserve"> </w:t>
      </w:r>
      <w:r>
        <w:t xml:space="preserve">highlighted by some industry stakeholders is that a new tax category, if not accurately defined, may</w:t>
      </w:r>
      <w:r>
        <w:t xml:space="preserve"> </w:t>
      </w:r>
      <w:r>
        <w:t xml:space="preserve">create opportunities for ‘borderline’ products, which would exploit any definition ambiguity. Finally,</w:t>
      </w:r>
      <w:r>
        <w:t xml:space="preserve"> </w:t>
      </w:r>
      <w:r>
        <w:t xml:space="preserve">tax and customs authorities deem related administrative adaptation costs as negligible or modest. The</w:t>
      </w:r>
      <w:r>
        <w:t xml:space="preserve"> </w:t>
      </w:r>
      <w:r>
        <w:t xml:space="preserve">only exception might be represented by the additional costs connected to updating the underlying IT</w:t>
      </w:r>
      <w:r>
        <w:t xml:space="preserve"> </w:t>
      </w:r>
      <w:r>
        <w:t xml:space="preserve">system.</w:t>
      </w:r>
      <w:r>
        <w:t xml:space="preserve"> </w:t>
      </w:r>
      <w:r>
        <w:t xml:space="preserve">As regards HTP minimum rates, the prevailing view is that they be aligned with those of fine-cut-</w:t>
      </w:r>
      <w:r>
        <w:t xml:space="preserve"> </w:t>
      </w:r>
      <w:r>
        <w:t xml:space="preserve">tobacco or cigarettes. This is followed by alignment with ‘other smoking tobacco’. Very little support</w:t>
      </w:r>
      <w:r>
        <w:t xml:space="preserve"> </w:t>
      </w:r>
      <w:r>
        <w:t xml:space="preserve">was given for aligning EU minima with rates for cigars and cigarillos. Unsurprisingly, public health</w:t>
      </w:r>
      <w:r>
        <w:t xml:space="preserve"> </w:t>
      </w:r>
      <w:r>
        <w:t xml:space="preserve">experts unanimously supported HTP that the taxation being fully aligned with cigarettes. In the public</w:t>
      </w:r>
      <w:r>
        <w:t xml:space="preserve"> </w:t>
      </w:r>
      <w:r>
        <w:t xml:space="preserve">consultation, where consumers were overrepresented, the clear preference was for taxation to be</w:t>
      </w:r>
      <w:r>
        <w:t xml:space="preserve"> </w:t>
      </w:r>
      <w:r>
        <w:t xml:space="preserve">similar to the FCT rate, not cigarettes.</w:t>
      </w:r>
      <w:r>
        <w:t xml:space="preserve"> </w:t>
      </w:r>
      <w:r>
        <w:t xml:space="preserve">A similar degree of consensus exists concerning EU level harmonising of e-cigarettes and an</w:t>
      </w:r>
      <w:r>
        <w:t xml:space="preserve"> </w:t>
      </w:r>
      <w:r>
        <w:t xml:space="preserve">overwhelming majority of tax and customs authorities would also include nicotine-free products.</w:t>
      </w:r>
      <w:r>
        <w:t xml:space="preserve"> </w:t>
      </w:r>
      <w:r>
        <w:t xml:space="preserve">Respondents from companies qualifying as SMEs (394) supported the harmonisation of e-cigarette</w:t>
      </w:r>
      <w:r>
        <w:t xml:space="preserve"> </w:t>
      </w:r>
      <w:r>
        <w:t xml:space="preserve">liquids containing nicotine at 57% (64% of medium-sized companies, 65% of small-sized companies,</w:t>
      </w:r>
      <w:r>
        <w:t xml:space="preserve"> </w:t>
      </w:r>
      <w:r>
        <w:t xml:space="preserve">54% of micro-sized companies), and not containing nicotine at 46% (40% of medium-sized</w:t>
      </w:r>
      <w:r>
        <w:t xml:space="preserve"> </w:t>
      </w:r>
      <w:r>
        <w:t xml:space="preserve">companies, 52% of small-sized companies, 44% of micro-sized companies). A majority of public</w:t>
      </w:r>
      <w:r>
        <w:t xml:space="preserve"> </w:t>
      </w:r>
      <w:r>
        <w:t xml:space="preserve">consultation respondents were also in favour of including cannabidiol-based products, if they were</w:t>
      </w:r>
      <w:r>
        <w:t xml:space="preserve"> </w:t>
      </w:r>
      <w:r>
        <w:t xml:space="preserve">expressly for smoking. The rationale behind taxing nicotine-free liquids was variously to: 1) avoid</w:t>
      </w:r>
      <w:r>
        <w:t xml:space="preserve"> </w:t>
      </w:r>
      <w:r>
        <w:t xml:space="preserve">encouraging illicit trade of pure nicotine; 2) eliminate fiscal incentives for consumer ‘do-it-yourself’</w:t>
      </w:r>
      <w:r>
        <w:t xml:space="preserve"> </w:t>
      </w:r>
      <w:r>
        <w:t xml:space="preserve">behaviour and 3) simplify the classification burden on national administrations caused by tax</w:t>
      </w:r>
      <w:r>
        <w:t xml:space="preserve"> </w:t>
      </w:r>
      <w:r>
        <w:t xml:space="preserve">exemption of nicotine-free products. There was a general concern about fiscal harmonisation</w:t>
      </w:r>
      <w:r>
        <w:t xml:space="preserve"> </w:t>
      </w:r>
      <w:r>
        <w:t xml:space="preserve">encouraging consumers to switch to ‘do-it-yourself’ products. Member States tax authorities have</w:t>
      </w:r>
      <w:r>
        <w:t xml:space="preserve"> </w:t>
      </w:r>
      <w:r>
        <w:t xml:space="preserve">generally deemed administrative adaptation costs as negligible, modest or moderate. These are,</w:t>
      </w:r>
      <w:r>
        <w:t xml:space="preserve"> </w:t>
      </w:r>
      <w:r>
        <w:t xml:space="preserve">however expected to be higher than those for HTP on average because of different underlying market</w:t>
      </w:r>
      <w:r>
        <w:t xml:space="preserve"> </w:t>
      </w:r>
      <w:r>
        <w:t xml:space="preserve">structures that are more fragmented and complex to monitor and manage.</w:t>
      </w:r>
      <w:r>
        <w:t xml:space="preserve"> </w:t>
      </w:r>
      <w:r>
        <w:t xml:space="preserve">The prevailing view on minima for e-cigarettes converged around the minimum common</w:t>
      </w:r>
      <w:r>
        <w:t xml:space="preserve"> </w:t>
      </w:r>
      <w:r>
        <w:t xml:space="preserve">denominator of some EUR 0.10 per ml, while both higher EUR 0.30 per ml rates and the zero rate</w:t>
      </w:r>
      <w:r>
        <w:t xml:space="preserve"> </w:t>
      </w:r>
      <w:r>
        <w:t xml:space="preserve">option elicited less support. In the public consultation where e-cigarette consumers were, however,</w:t>
      </w:r>
      <w:r>
        <w:t xml:space="preserve"> </w:t>
      </w:r>
      <w:r>
        <w:t xml:space="preserve">overrepresented, respondents preferred the zero minimum rate option, closely followed by the EUR</w:t>
      </w:r>
      <w:r>
        <w:t xml:space="preserve"> </w:t>
      </w:r>
      <w:r>
        <w:t xml:space="preserve">0.10 per ml option, while the EUR 0.30/ml value was preferred by a very small subset of stakeholders.</w:t>
      </w:r>
      <w:r>
        <w:t xml:space="preserve"> </w:t>
      </w:r>
      <w:r>
        <w:t xml:space="preserve">45% of the companies qualifying as SMEs expressed a preference for the EUR 0.10 per ml option</w:t>
      </w:r>
      <w:r>
        <w:t xml:space="preserve"> </w:t>
      </w:r>
      <w:r>
        <w:t xml:space="preserve">(36% of medium-sized companies, 56% of small-sized companies, 43% of micro-sized companies),</w:t>
      </w:r>
      <w:r>
        <w:t xml:space="preserve"> </w:t>
      </w:r>
      <w:r>
        <w:t xml:space="preserve">while 40% of them preferred no taxation at all (48% of medium-sized companies, 29% of small-sized</w:t>
      </w:r>
      <w:r>
        <w:t xml:space="preserve"> </w:t>
      </w:r>
      <w:r>
        <w:t xml:space="preserve">companies, 42% of micro-sized companies). Economic operators emphasised setting adequate tax</w:t>
      </w:r>
      <w:r>
        <w:t xml:space="preserve"> </w:t>
      </w:r>
      <w:r>
        <w:t xml:space="preserve">levels, to ensure fair market competition, without destroying it with exceedingly high excise rates,</w:t>
      </w:r>
      <w:r>
        <w:t xml:space="preserve"> </w:t>
      </w:r>
      <w:r>
        <w:t xml:space="preserve">which would enhance cross-border flows from extra-EU countries, smuggling and tax avoidance</w:t>
      </w:r>
      <w:r>
        <w:t xml:space="preserve"> </w:t>
      </w:r>
      <w:r>
        <w:t xml:space="preserve">practices.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Finally, tax and customs authorities had strong consensus for harmonising and bringing new oral</w:t>
      </w:r>
      <w:r>
        <w:t xml:space="preserve"> </w:t>
      </w:r>
      <w:r>
        <w:t xml:space="preserve">products within the scope of the EU excise legislation. The consensus varies across products from</w:t>
      </w:r>
      <w:r>
        <w:t xml:space="preserve"> </w:t>
      </w:r>
      <w:r>
        <w:t xml:space="preserve">almost unanimous for nicotine pouches and other oral products containing nicotine but not tobacco.</w:t>
      </w:r>
      <w:r>
        <w:t xml:space="preserve"> </w:t>
      </w:r>
      <w:r>
        <w:t xml:space="preserve">Conversely, only a few Member States deem it important to introduce other oral tobacco products</w:t>
      </w:r>
      <w:r>
        <w:t xml:space="preserve"> </w:t>
      </w:r>
      <w:r>
        <w:t xml:space="preserve">(e.g. ‘snus’) within the EU excise legislation. Tobacco for oral use cannot be commercialised legally</w:t>
      </w:r>
      <w:r>
        <w:t xml:space="preserve"> </w:t>
      </w:r>
      <w:r>
        <w:t xml:space="preserve">in any Member State other than Sweden according to the Article 17 of the Tobacco Products</w:t>
      </w:r>
      <w:r>
        <w:t xml:space="preserve"> </w:t>
      </w:r>
      <w:r>
        <w:t xml:space="preserve">Directive. As already noted with e-cigarettes most consumer respondents replying to the public</w:t>
      </w:r>
      <w:r>
        <w:t xml:space="preserve"> </w:t>
      </w:r>
      <w:r>
        <w:t xml:space="preserve">consultation voiced their opposition to fiscally harmonising and creating EU minima on these goods.</w:t>
      </w:r>
      <w:r>
        <w:t xml:space="preserve"> </w:t>
      </w:r>
      <w:r>
        <w:t xml:space="preserve">Finally, as mentioned, the tax and customs authorities survey also shows a lack of agreement on the</w:t>
      </w:r>
      <w:r>
        <w:t xml:space="preserve"> </w:t>
      </w:r>
      <w:r>
        <w:t xml:space="preserve">best method of including these products in a new EU excise regime, since neither the option of</w:t>
      </w:r>
      <w:r>
        <w:t xml:space="preserve"> </w:t>
      </w:r>
      <w:r>
        <w:t xml:space="preserve">creating a comprehensive excise category covering all relevant smokeless products containing or not</w:t>
      </w:r>
      <w:r>
        <w:t xml:space="preserve"> </w:t>
      </w:r>
      <w:r>
        <w:t xml:space="preserve">nicotine nor that of creating a separate excise subcategory to distinguish between tobacco-containing</w:t>
      </w:r>
      <w:r>
        <w:t xml:space="preserve"> </w:t>
      </w:r>
      <w:r>
        <w:t xml:space="preserve">and free-products had a clear consensus.</w:t>
      </w:r>
      <w:r>
        <w:t xml:space="preserve"> </w:t>
      </w:r>
      <w:r>
        <w:t xml:space="preserve">There were a number of different opinions on adequate levels of minimum rates for other smokeless</w:t>
      </w:r>
      <w:r>
        <w:t xml:space="preserve"> </w:t>
      </w:r>
      <w:r>
        <w:t xml:space="preserve">products. Tax and customs authorities respondents were split into three roughly equal groups: those</w:t>
      </w:r>
      <w:r>
        <w:t xml:space="preserve"> </w:t>
      </w:r>
      <w:r>
        <w:t xml:space="preserve">who believe that the proposed minima should be commensurate to FCT, those who benchmarked</w:t>
      </w:r>
      <w:r>
        <w:t xml:space="preserve"> </w:t>
      </w:r>
      <w:r>
        <w:t xml:space="preserve">HTP and finally those who would set equal tax levels for liquids and e-cigarettes. The public</w:t>
      </w:r>
      <w:r>
        <w:t xml:space="preserve"> </w:t>
      </w:r>
      <w:r>
        <w:t xml:space="preserve">consultation confirmed that respondents either proposed a minimum rate corresponding to that of</w:t>
      </w:r>
      <w:r>
        <w:t xml:space="preserve"> </w:t>
      </w:r>
      <w:r>
        <w:t xml:space="preserve">HTP; or proposed no minimum tax at all. A sizeable share, however, admitted to having no idea of</w:t>
      </w:r>
      <w:r>
        <w:t xml:space="preserve"> </w:t>
      </w:r>
      <w:r>
        <w:t xml:space="preserve">what should be an efficient rate.</w:t>
      </w:r>
      <w:r>
        <w:t xml:space="preserve"> </w:t>
      </w:r>
      <w:r>
        <w:t xml:space="preserve">Many stakeholders reiterated the importance of defining newly introduced categories with a high</w:t>
      </w:r>
      <w:r>
        <w:t xml:space="preserve"> </w:t>
      </w:r>
      <w:r>
        <w:t xml:space="preserve">degree of flexibility, to accommodate new products that could be developed and be consumed by</w:t>
      </w:r>
      <w:r>
        <w:t xml:space="preserve"> </w:t>
      </w:r>
      <w:r>
        <w:t xml:space="preserve">means other than oral. Furthermore, for a tax base, the ‘per weight’ approach is seen as most adequate,</w:t>
      </w:r>
      <w:r>
        <w:t xml:space="preserve"> </w:t>
      </w:r>
      <w:r>
        <w:t xml:space="preserve">and for avoiding revenue losses due to unpredictable market developments. Finally, it is worth also</w:t>
      </w:r>
      <w:r>
        <w:t xml:space="preserve"> </w:t>
      </w:r>
      <w:r>
        <w:t xml:space="preserve">mentioning that there were dissenting voices among industry stakeholders claiming that harmonising</w:t>
      </w:r>
      <w:r>
        <w:t xml:space="preserve"> </w:t>
      </w:r>
      <w:r>
        <w:t xml:space="preserve">smokeless products as a whole was unnecessary because: 1) its negligible market share would lead</w:t>
      </w:r>
      <w:r>
        <w:t xml:space="preserve"> </w:t>
      </w:r>
      <w:r>
        <w:t xml:space="preserve">to higher administrative and collecting costs for Member States than revenue collected and 2) the</w:t>
      </w:r>
      <w:r>
        <w:t xml:space="preserve"> </w:t>
      </w:r>
      <w:r>
        <w:t xml:space="preserve">category is composed of so many product varieties that including all in one will be inaccurate and</w:t>
      </w:r>
      <w:r>
        <w:t xml:space="preserve"> </w:t>
      </w:r>
      <w:r>
        <w:t xml:space="preserve">inefficient from a normative and fiscal perspective.</w:t>
      </w:r>
      <w:r>
        <w:t xml:space="preserve"> </w:t>
      </w:r>
      <w:r>
        <w:t xml:space="preserve">➢ Inclusion of raw tobacco among excisable goods</w:t>
      </w:r>
      <w:r>
        <w:t xml:space="preserve"> </w:t>
      </w:r>
      <w:r>
        <w:t xml:space="preserve">Including raw tobacco in the scope of excisable goods was supported by a large majority of tax and</w:t>
      </w:r>
      <w:r>
        <w:t xml:space="preserve"> </w:t>
      </w:r>
      <w:r>
        <w:t xml:space="preserve">customs authorities’ respondents. A definition of raw tobacco for fiscal monitoring purposes should</w:t>
      </w:r>
      <w:r>
        <w:t xml:space="preserve"> </w:t>
      </w:r>
      <w:r>
        <w:t xml:space="preserve">be as broad as possible and include: 1) non-processed leaf tobacco; 2) first-processed tobacco; 3)</w:t>
      </w:r>
      <w:r>
        <w:t xml:space="preserve"> </w:t>
      </w:r>
      <w:r>
        <w:t xml:space="preserve">tobacco refuse and 4) homogenised / reconstituted tobacco. This is in line with reported growing</w:t>
      </w:r>
      <w:r>
        <w:t xml:space="preserve"> </w:t>
      </w:r>
      <w:r>
        <w:t xml:space="preserve">trends towards a comprehensive domestic fiscal regulation of these products, complementing and</w:t>
      </w:r>
      <w:r>
        <w:t xml:space="preserve"> </w:t>
      </w:r>
      <w:r>
        <w:t xml:space="preserve">supplementing the agricultural regulation in tobacco producing countries. There are just a few</w:t>
      </w:r>
      <w:r>
        <w:t xml:space="preserve"> </w:t>
      </w:r>
      <w:r>
        <w:t xml:space="preserve">Member States where raw tobacco is not currently regulated either as an agricultural product or a</w:t>
      </w:r>
      <w:r>
        <w:t xml:space="preserve"> </w:t>
      </w:r>
      <w:r>
        <w:t xml:space="preserve">fiscal good. One Member State reportedly regulated raw tobacco in its health legislation.</w:t>
      </w:r>
      <w:r>
        <w:t xml:space="preserve"> </w:t>
      </w:r>
      <w:r>
        <w:t xml:space="preserve">Hence, most tax and customs authorities (75%) confirmed that they would be in favour of extending</w:t>
      </w:r>
      <w:r>
        <w:t xml:space="preserve"> </w:t>
      </w:r>
      <w:r>
        <w:t xml:space="preserve">the same monitoring and control obligations that apply to conventional harmonised tobacco products</w:t>
      </w:r>
      <w:r>
        <w:t xml:space="preserve"> </w:t>
      </w:r>
      <w:r>
        <w:t xml:space="preserve">to raw tobacco, but without imposing a positive rate. Almost all Member States would be in favour</w:t>
      </w:r>
      <w:r>
        <w:t xml:space="preserve"> </w:t>
      </w:r>
      <w:r>
        <w:t xml:space="preserve">of imposing a zero rate on raw tobacco. This is mainly expected to deter illicit manufacturing</w:t>
      </w:r>
      <w:r>
        <w:t xml:space="preserve"> </w:t>
      </w:r>
      <w:r>
        <w:t xml:space="preserve">activities. Over the last three years, seizures of raw tobacco increased in 8 Member States, of which</w:t>
      </w:r>
      <w:r>
        <w:t xml:space="preserve"> </w:t>
      </w:r>
      <w:r>
        <w:t xml:space="preserve">for 3 significantly and, no Member State reported a decrease in seizures.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Public consultation findings confirm high levels of consensus, with more than two third in favour of</w:t>
      </w:r>
      <w:r>
        <w:t xml:space="preserve"> </w:t>
      </w:r>
      <w:r>
        <w:t xml:space="preserve">the harmonised monitoring of raw tobacco movements through EMCS, to curb illicit manufacturing.</w:t>
      </w:r>
      <w:r>
        <w:t xml:space="preserve"> </w:t>
      </w:r>
      <w:r>
        <w:t xml:space="preserve">This is higher than those favouring other administrative approaches over EMCS.</w:t>
      </w:r>
      <w:r>
        <w:t xml:space="preserve"> </w:t>
      </w:r>
      <w:r>
        <w:t xml:space="preserve">For implementation, many support registering and authorising operators as the most stringent</w:t>
      </w:r>
      <w:r>
        <w:t xml:space="preserve"> </w:t>
      </w:r>
      <w:r>
        <w:t xml:space="preserve">requirement. Other desired features frequently mentioned include: adding administrative sanctions,</w:t>
      </w:r>
      <w:r>
        <w:t xml:space="preserve"> </w:t>
      </w:r>
      <w:r>
        <w:t xml:space="preserve">followed by suspending or withdrawing infringement authorisation, criminal sanctions and, lastly,</w:t>
      </w:r>
      <w:r>
        <w:t xml:space="preserve"> </w:t>
      </w:r>
      <w:r>
        <w:t xml:space="preserve">product seizures. In terms of effectiveness, the majority of Member States believe that if obligations</w:t>
      </w:r>
      <w:r>
        <w:t xml:space="preserve"> </w:t>
      </w:r>
      <w:r>
        <w:t xml:space="preserve">mentioned are included in the EU excise system; with adequate monitoring and control measures,</w:t>
      </w:r>
      <w:r>
        <w:t xml:space="preserve"> </w:t>
      </w:r>
      <w:r>
        <w:t xml:space="preserve">they will prove beneficial in dealing with illicit trade.</w:t>
      </w:r>
      <w:r>
        <w:t xml:space="preserve"> </w:t>
      </w:r>
      <w:r>
        <w:t xml:space="preserve">Harmonising raw tobacco is expected to lead to additional administrative and enforcement costs for</w:t>
      </w:r>
      <w:r>
        <w:t xml:space="preserve"> </w:t>
      </w:r>
      <w:r>
        <w:t xml:space="preserve">tax administrations, but these were deemed moderate in magnitude. Stronger resistance was voiced</w:t>
      </w:r>
      <w:r>
        <w:t xml:space="preserve"> </w:t>
      </w:r>
      <w:r>
        <w:t xml:space="preserve">by industry stakeholders claiming possible significant operational costs connected to raw tobacco</w:t>
      </w:r>
      <w:r>
        <w:t xml:space="preserve"> </w:t>
      </w:r>
      <w:r>
        <w:t xml:space="preserve">harmonisation, even when in favour of it. Particular concerns were voiced by logistic operators, for</w:t>
      </w:r>
      <w:r>
        <w:t xml:space="preserve"> </w:t>
      </w:r>
      <w:r>
        <w:t xml:space="preserve">which a transaction-based system would significantly increase costs and reduce competitiveness, due</w:t>
      </w:r>
      <w:r>
        <w:t xml:space="preserve"> </w:t>
      </w:r>
      <w:r>
        <w:t xml:space="preserve">to the huge amounts of raw tobacco currently stored and moved across the EU (including tobacco not</w:t>
      </w:r>
      <w:r>
        <w:t xml:space="preserve"> </w:t>
      </w:r>
      <w:r>
        <w:t xml:space="preserve">destined for the EU market). Another frequently-voiced concern regards change in weight of raw</w:t>
      </w:r>
      <w:r>
        <w:t xml:space="preserve"> </w:t>
      </w:r>
      <w:r>
        <w:t xml:space="preserve">tobacco during processing and storage operations, which would require complicated and burdensome</w:t>
      </w:r>
      <w:r>
        <w:t xml:space="preserve"> </w:t>
      </w:r>
      <w:r>
        <w:t xml:space="preserve">reconciling in record-keeping and excise duty liability risks. Finally, in particular for the EMCS, some</w:t>
      </w:r>
      <w:r>
        <w:t xml:space="preserve"> </w:t>
      </w:r>
      <w:r>
        <w:t xml:space="preserve">economic operators were sceptical about the effectiveness of these measures in tackling illicit flows</w:t>
      </w:r>
      <w:r>
        <w:t xml:space="preserve"> </w:t>
      </w:r>
      <w:r>
        <w:t xml:space="preserve">of raw tobacco, as smugglers would never comply.</w:t>
      </w:r>
      <w:r>
        <w:t xml:space="preserve"> </w:t>
      </w:r>
      <w:r>
        <w:t xml:space="preserve">This would therefore result in imposing additional administrative costs only on legal economic</w:t>
      </w:r>
      <w:r>
        <w:t xml:space="preserve"> </w:t>
      </w:r>
      <w:r>
        <w:t xml:space="preserve">operators, thereby harming their market competitiveness and further enhancing illegal players’</w:t>
      </w:r>
      <w:r>
        <w:t xml:space="preserve"> </w:t>
      </w:r>
      <w:r>
        <w:t xml:space="preserve">advantages.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This initiative affects national authorities. On the one hand, it would incur costs related to the update</w:t>
      </w:r>
      <w:r>
        <w:t xml:space="preserve"> </w:t>
      </w:r>
      <w:r>
        <w:t xml:space="preserve">of national IT systems. On the other hand, they would benefit from cost reduction due to</w:t>
      </w:r>
      <w:r>
        <w:t xml:space="preserve"> </w:t>
      </w:r>
      <w:r>
        <w:t xml:space="preserve">harmonisation, legal certainty, and public health improvement in the long run.</w:t>
      </w:r>
      <w:r>
        <w:t xml:space="preserve"> </w:t>
      </w:r>
      <w:r>
        <w:t xml:space="preserve">This initiative affects a wide range of economic operators. It would incur compliance and</w:t>
      </w:r>
      <w:r>
        <w:t xml:space="preserve"> </w:t>
      </w:r>
      <w:r>
        <w:t xml:space="preserve">administrative costs for those involved in manufacturing, holding and movement of traditional</w:t>
      </w:r>
      <w:r>
        <w:t xml:space="preserve"> </w:t>
      </w:r>
      <w:r>
        <w:t xml:space="preserve">tobacco products and new products, as well as raw tobacco processors and traders.</w:t>
      </w:r>
      <w:r>
        <w:t xml:space="preserve"> </w:t>
      </w:r>
      <w:r>
        <w:t xml:space="preserve">On the other hand, this initiative would reduce the legal uncertainties that currently exist and</w:t>
      </w:r>
      <w:r>
        <w:t xml:space="preserve"> </w:t>
      </w:r>
      <w:r>
        <w:t xml:space="preserve">competitive distortions between economic operators involved in cross-border trade.</w:t>
      </w:r>
      <w:r>
        <w:t xml:space="preserve"> </w:t>
      </w:r>
      <w:r>
        <w:t xml:space="preserve">Most of the economic operators affected by this initiative are large companies. However, the</w:t>
      </w:r>
      <w:r>
        <w:t xml:space="preserve"> </w:t>
      </w:r>
      <w:r>
        <w:t xml:space="preserve">introduction of new products in the scope of the Directive is expected to affect mainly SMEs</w:t>
      </w:r>
      <w:r>
        <w:t xml:space="preserve"> </w:t>
      </w:r>
      <w:r>
        <w:t xml:space="preserve">(especially in liquids for e-cigarettes sector).</w:t>
      </w:r>
      <w:r>
        <w:t xml:space="preserve"> </w:t>
      </w:r>
      <w:r>
        <w:t xml:space="preserve">Finally, EU citizens are affected by this initiative, in terms of tobacco product price increase for</w:t>
      </w:r>
      <w:r>
        <w:t xml:space="preserve"> </w:t>
      </w:r>
      <w:r>
        <w:t xml:space="preserve">consumers, while benefitting from public health improvement and related costs savings.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The tables here below summarise the costs and benefits (in million euros) of the options under each</w:t>
      </w:r>
      <w:r>
        <w:t xml:space="preserve"> </w:t>
      </w:r>
      <w:r>
        <w:t xml:space="preserve">policy area and of the preferred option.</w:t>
      </w:r>
      <w:r>
        <w:t xml:space="preserve"> </w:t>
      </w:r>
      <w:r>
        <w:t xml:space="preserve">First area: revision of the minimum rates for traditional tobacco products</w:t>
      </w:r>
      <w:r>
        <w:t xml:space="preserve"> </w:t>
      </w:r>
      <w:r>
        <w:t xml:space="preserve">I. Overview of Benefits (million euros)–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Healthcare and social</w:t>
      </w:r>
      <w:r>
        <w:t xml:space="preserve"> </w:t>
      </w:r>
      <w:r>
        <w:t xml:space="preserve">costs savings</w:t>
      </w:r>
      <w:r>
        <w:t xml:space="preserve"> </w:t>
      </w:r>
      <w:r>
        <w:t xml:space="preserve">85 000</w:t>
      </w:r>
      <w:r>
        <w:t xml:space="preserve"> </w:t>
      </w:r>
      <w:r>
        <w:t xml:space="preserve">Preferable option is conducive to meeting</w:t>
      </w:r>
      <w:r>
        <w:t xml:space="preserve"> </w:t>
      </w:r>
      <w:r>
        <w:t xml:space="preserve">a long term Europe’s Beating Cancer</w:t>
      </w:r>
      <w:r>
        <w:t xml:space="preserve"> </w:t>
      </w:r>
      <w:r>
        <w:t xml:space="preserve">Plan’s target of creating a ‘Tobacco-Free</w:t>
      </w:r>
      <w:r>
        <w:t xml:space="preserve"> </w:t>
      </w:r>
      <w:r>
        <w:t xml:space="preserve">Generation’, where less than 5% of the</w:t>
      </w:r>
      <w:r>
        <w:t xml:space="preserve"> </w:t>
      </w:r>
      <w:r>
        <w:t xml:space="preserve">population will use tobacco by 2040. The</w:t>
      </w:r>
      <w:r>
        <w:t xml:space="preserve"> </w:t>
      </w:r>
      <w:r>
        <w:t xml:space="preserve">smoking prevalence* (aged 15+) would</w:t>
      </w:r>
      <w:r>
        <w:t xml:space="preserve"> </w:t>
      </w:r>
      <w:r>
        <w:t xml:space="preserve">drop to 20.8% from the current 24%. In</w:t>
      </w:r>
      <w:r>
        <w:t xml:space="preserve"> </w:t>
      </w:r>
      <w:r>
        <w:t xml:space="preserve">line with the above projections of</w:t>
      </w:r>
      <w:r>
        <w:t xml:space="preserve"> </w:t>
      </w:r>
      <w:r>
        <w:t xml:space="preserve">smoking prevalence, the preferable option</w:t>
      </w:r>
      <w:r>
        <w:t xml:space="preserve"> </w:t>
      </w:r>
      <w:r>
        <w:t xml:space="preserve">would lead healthcare costs savings for</w:t>
      </w:r>
      <w:r>
        <w:t xml:space="preserve"> </w:t>
      </w:r>
      <w:r>
        <w:t xml:space="preserve">national authorities which include (1) the</w:t>
      </w:r>
      <w:r>
        <w:t xml:space="preserve"> </w:t>
      </w:r>
      <w:r>
        <w:t xml:space="preserve">expenses incurred because of the illnesses</w:t>
      </w:r>
      <w:r>
        <w:t xml:space="preserve"> </w:t>
      </w:r>
      <w:r>
        <w:t xml:space="preserve">caused by smoking; (2) the value of lost</w:t>
      </w:r>
      <w:r>
        <w:t xml:space="preserve"> </w:t>
      </w:r>
      <w:r>
        <w:t xml:space="preserve">production because of reduced working</w:t>
      </w:r>
      <w:r>
        <w:t xml:space="preserve"> </w:t>
      </w:r>
      <w:r>
        <w:t xml:space="preserve">time; (3) early mortality from smoking-</w:t>
      </w:r>
      <w:r>
        <w:t xml:space="preserve"> </w:t>
      </w:r>
      <w:r>
        <w:t xml:space="preserve">related diseases; (4) productivity losses.</w:t>
      </w:r>
      <w:r>
        <w:t xml:space="preserve"> </w:t>
      </w:r>
      <w:r>
        <w:t xml:space="preserve">Excise duty revenue</w:t>
      </w:r>
      <w:r>
        <w:t xml:space="preserve"> </w:t>
      </w:r>
      <w:r>
        <w:t xml:space="preserve">14 000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Reduction in CO2 emissions by 4-12 Mt, water</w:t>
      </w:r>
      <w:r>
        <w:t xml:space="preserve"> </w:t>
      </w:r>
      <w:r>
        <w:t xml:space="preserve">depletion by 1,100-3,100 Mt, and solid waste</w:t>
      </w:r>
      <w:r>
        <w:t xml:space="preserve"> </w:t>
      </w:r>
      <w:r>
        <w:t xml:space="preserve">by 1.2-3.5 Mt.</w:t>
      </w:r>
      <w:r>
        <w:br/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consumption associated to increased EU</w:t>
      </w:r>
      <w:r>
        <w:t xml:space="preserve"> </w:t>
      </w:r>
      <w:r>
        <w:t xml:space="preserve">minima for traditional tobacco products.</w:t>
      </w:r>
      <w:r>
        <w:t xml:space="preserve"> </w:t>
      </w:r>
      <w:r>
        <w:t xml:space="preserve">Note:* One-off impact from smoking prevalence value 24% (2023), i.e. directly attributable to EU minima revision.</w:t>
      </w:r>
      <w:r>
        <w:t xml:space="preserve"> </w:t>
      </w:r>
      <w:r>
        <w:t xml:space="preserve">Impact on smoking prevalence calculated assuming the reduction in the demand for tobacco equal to the reduction in</w:t>
      </w:r>
      <w:r>
        <w:t xml:space="preserve"> </w:t>
      </w:r>
      <w:r>
        <w:t xml:space="preserve">sales volume.</w:t>
      </w:r>
      <w:r>
        <w:t xml:space="preserve"> </w:t>
      </w:r>
      <w:r>
        <w:t xml:space="preserve">First area: revision of the minimum rates for traditional tobacco products</w:t>
      </w:r>
      <w:r>
        <w:t xml:space="preserve"> </w:t>
      </w:r>
      <w:r>
        <w:t xml:space="preserve">II. Overview of costs - Preferred option</w:t>
      </w:r>
    </w:p>
    <w:p>
      <w:pPr>
        <w:pStyle w:val="BodyText"/>
      </w:pP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For citizens:</w:t>
      </w:r>
      <w:r>
        <w:t xml:space="preserve"> </w:t>
      </w:r>
      <w:r>
        <w:t xml:space="preserve">- impact on inflation</w:t>
      </w:r>
      <w:r>
        <w:t xml:space="preserve"> </w:t>
      </w:r>
      <w:r>
        <w:t xml:space="preserve">Very low</w:t>
      </w:r>
      <w:r>
        <w:t xml:space="preserve"> </w:t>
      </w:r>
      <w:r>
        <w:t xml:space="preserve">The increase of price of tobacco products would</w:t>
      </w:r>
      <w:r>
        <w:t xml:space="preserve"> </w:t>
      </w:r>
      <w:r>
        <w:t xml:space="preserve">contribute in a limited way to inflation dynamics.</w:t>
      </w:r>
      <w:r>
        <w:br/>
      </w:r>
      <w:r>
        <w:t xml:space="preserve">For businesses (market</w:t>
      </w:r>
      <w:r>
        <w:t xml:space="preserve"> </w:t>
      </w:r>
      <w:r>
        <w:t xml:space="preserve">sales)</w:t>
      </w:r>
    </w:p>
    <w:p>
      <w:pPr>
        <w:pStyle w:val="BodyText"/>
      </w:pPr>
      <w:r>
        <w:t xml:space="preserve">Decline in market sales:</w:t>
      </w:r>
      <w:r>
        <w:t xml:space="preserve"> </w:t>
      </w:r>
      <w:r>
        <w:t xml:space="preserve">Cigarettes: - 14%</w:t>
      </w:r>
      <w:r>
        <w:t xml:space="preserve"> </w:t>
      </w:r>
      <w:r>
        <w:t xml:space="preserve">FCT: - 9%</w:t>
      </w:r>
      <w:r>
        <w:t xml:space="preserve"> </w:t>
      </w:r>
      <w:r>
        <w:t xml:space="preserve">Cigarillos: - 13%</w:t>
      </w:r>
      <w:r>
        <w:t xml:space="preserve"> </w:t>
      </w:r>
      <w:r>
        <w:t xml:space="preserve">Cigars: - 5%</w:t>
      </w:r>
      <w:r>
        <w:t xml:space="preserve"> </w:t>
      </w:r>
      <w:r>
        <w:t xml:space="preserve">OST: -12%</w:t>
      </w:r>
    </w:p>
    <w:p>
      <w:pPr>
        <w:pStyle w:val="BodyText"/>
      </w:pPr>
      <w:r>
        <w:t xml:space="preserve">First area: revision of the minimum rates for traditional tobacco products</w:t>
      </w:r>
      <w:r>
        <w:t xml:space="preserve"> </w:t>
      </w:r>
      <w:r>
        <w:t xml:space="preserve">III. Application of the ‘one in, one out’ approach - Preferred option</w:t>
      </w:r>
    </w:p>
    <w:p>
      <w:pPr>
        <w:pStyle w:val="BodyText"/>
      </w:pP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</w:t>
      </w:r>
      <w:r>
        <w:t xml:space="preserve"> </w:t>
      </w:r>
      <w:r>
        <w:t xml:space="preserve">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Removed</w:t>
      </w:r>
      <w:r>
        <w:t xml:space="preserve"> </w:t>
      </w:r>
      <w:r>
        <w:t xml:space="preserve">administrative burdens</w:t>
      </w:r>
      <w:r>
        <w:t xml:space="preserve"> </w:t>
      </w:r>
      <w:r>
        <w:t xml:space="preserve">(OUTs)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Citizens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Removed</w:t>
      </w:r>
      <w:r>
        <w:t xml:space="preserve"> </w:t>
      </w:r>
      <w:r>
        <w:t xml:space="preserve">administrative burdens</w:t>
      </w:r>
      <w:r>
        <w:t xml:space="preserve"> </w:t>
      </w:r>
      <w:r>
        <w:t xml:space="preserve">(OUTs)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burdens***</w:t>
      </w:r>
      <w:r>
        <w:t xml:space="preserve"> </w:t>
      </w:r>
      <w:r>
        <w:t xml:space="preserve">The increase of EU minima would not impact administrative costs for business and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 Non-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 citizens.</w:t>
      </w:r>
      <w:r>
        <w:t xml:space="preserve"> </w:t>
      </w:r>
      <w:r>
        <w:t xml:space="preserve">Second area: introduction in the scope of the Directive of e-cigarettes liquids, heated tobacco products (HTP),</w:t>
      </w:r>
      <w:r>
        <w:t xml:space="preserve"> </w:t>
      </w:r>
      <w:r>
        <w:t xml:space="preserve">other manufactured tobacco and related products (million euros)</w:t>
      </w:r>
      <w:r>
        <w:t xml:space="preserve"> </w:t>
      </w:r>
      <w:r>
        <w:t xml:space="preserve">I. Overview of Benefits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Tax revenues</w:t>
      </w:r>
      <w:r>
        <w:t xml:space="preserve"> </w:t>
      </w:r>
      <w:r>
        <w:t xml:space="preserve">for</w:t>
      </w:r>
      <w:r>
        <w:t xml:space="preserve"> </w:t>
      </w:r>
      <w:r>
        <w:t xml:space="preserve">new</w:t>
      </w:r>
      <w:r>
        <w:t xml:space="preserve"> </w:t>
      </w:r>
      <w:r>
        <w:t xml:space="preserve">products</w:t>
      </w:r>
      <w:r>
        <w:t xml:space="preserve"> </w:t>
      </w:r>
      <w:r>
        <w:t xml:space="preserve">HTP</w:t>
      </w:r>
      <w:r>
        <w:t xml:space="preserve"> </w:t>
      </w:r>
      <w:r>
        <w:t xml:space="preserve">4 100</w:t>
      </w:r>
      <w:r>
        <w:t xml:space="preserve"> </w:t>
      </w:r>
      <w:r>
        <w:t xml:space="preserve">Introduction excise duty rates for new</w:t>
      </w:r>
      <w:r>
        <w:t xml:space="preserve"> </w:t>
      </w:r>
      <w:r>
        <w:t xml:space="preserve">products will lead to increase of revenue</w:t>
      </w:r>
      <w:r>
        <w:t xml:space="preserve"> </w:t>
      </w:r>
      <w:r>
        <w:t xml:space="preserve">EUR 4 920 million under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Liquids</w:t>
      </w:r>
      <w:r>
        <w:t xml:space="preserve"> </w:t>
      </w:r>
      <w:r>
        <w:t xml:space="preserve">for</w:t>
      </w:r>
      <w:r>
        <w:t xml:space="preserve"> </w:t>
      </w:r>
      <w:r>
        <w:t xml:space="preserve">e-</w:t>
      </w:r>
      <w:r>
        <w:t xml:space="preserve"> </w:t>
      </w:r>
      <w:r>
        <w:t xml:space="preserve">cigarettes</w:t>
      </w:r>
      <w:r>
        <w:t xml:space="preserve"> </w:t>
      </w:r>
      <w:r>
        <w:t xml:space="preserve">530</w:t>
      </w:r>
      <w:r>
        <w:t xml:space="preserve"> </w:t>
      </w:r>
      <w:r>
        <w:t xml:space="preserve">Other products</w:t>
      </w:r>
      <w:r>
        <w:t xml:space="preserve"> </w:t>
      </w:r>
      <w:r>
        <w:t xml:space="preserve">290</w:t>
      </w:r>
      <w:r>
        <w:t xml:space="preserve"> </w:t>
      </w:r>
      <w:r>
        <w:t xml:space="preserve">Reduction of tax evasion and fraud Introduction of holding, movement</w:t>
      </w:r>
      <w:r>
        <w:t xml:space="preserve"> </w:t>
      </w:r>
      <w:r>
        <w:t xml:space="preserve">and control requirements for new</w:t>
      </w:r>
      <w:r>
        <w:t xml:space="preserve"> </w:t>
      </w:r>
      <w:r>
        <w:t xml:space="preserve">products and will improve monitoring</w:t>
      </w:r>
      <w:r>
        <w:t xml:space="preserve"> </w:t>
      </w:r>
      <w:r>
        <w:t xml:space="preserve">of cross-border movements.</w:t>
      </w:r>
      <w:r>
        <w:t xml:space="preserve"> </w:t>
      </w:r>
      <w:r>
        <w:t xml:space="preserve">Less scope for tax evasion and avoidance.</w:t>
      </w:r>
      <w:r>
        <w:t xml:space="preserve"> </w:t>
      </w:r>
      <w:r>
        <w:t xml:space="preserve">Indirect benefits</w:t>
      </w:r>
      <w:r>
        <w:br/>
      </w:r>
      <w:r>
        <w:t xml:space="preserve">Impact on market, competition</w:t>
      </w:r>
      <w:r>
        <w:t xml:space="preserve"> </w:t>
      </w:r>
      <w:r>
        <w:t xml:space="preserve">and SMEs</w:t>
      </w:r>
    </w:p>
    <w:p>
      <w:pPr>
        <w:pStyle w:val="BodyText"/>
      </w:pPr>
      <w:r>
        <w:t xml:space="preserve">Potentially lower substitution between traditional tobacco and new products will</w:t>
      </w:r>
      <w:r>
        <w:t xml:space="preserve"> </w:t>
      </w:r>
      <w:r>
        <w:t xml:space="preserve">lead to less market and competition distortions.</w:t>
      </w:r>
      <w:r>
        <w:br/>
      </w:r>
      <w:r>
        <w:t xml:space="preserve">Harmonisation of taxation of new products will improve market integration and</w:t>
      </w:r>
      <w:r>
        <w:t xml:space="preserve"> </w:t>
      </w:r>
      <w:r>
        <w:t xml:space="preserve">monitoring of market trends. Economic operators who are currently compliant</w:t>
      </w:r>
      <w:r>
        <w:t xml:space="preserve"> </w:t>
      </w:r>
      <w:r>
        <w:t xml:space="preserve">with the tax rules will benefit from ensuring their competitors also pay their fair</w:t>
      </w:r>
      <w:r>
        <w:t xml:space="preserve"> </w:t>
      </w:r>
      <w:r>
        <w:t xml:space="preserve">share. Greater transparency and legal certainty may result in fairer competition</w:t>
      </w:r>
      <w:r>
        <w:t xml:space="preserve"> </w:t>
      </w:r>
      <w:r>
        <w:t xml:space="preserve">and improve the ease of doing business cross-border. The proposed</w:t>
      </w:r>
      <w:r>
        <w:t xml:space="preserve"> </w:t>
      </w:r>
      <w:r>
        <w:t xml:space="preserve">harmonisation for new products would help establish a level playing field, whose</w:t>
      </w:r>
      <w:r>
        <w:t xml:space="preserve"> </w:t>
      </w:r>
      <w:r>
        <w:t xml:space="preserve">benefits will be mostly reaped by small players.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Public health, and healthcare</w:t>
      </w:r>
      <w:r>
        <w:t xml:space="preserve"> </w:t>
      </w:r>
      <w:r>
        <w:t xml:space="preserve">system</w:t>
      </w:r>
      <w:r>
        <w:br/>
      </w:r>
      <w:r>
        <w:t xml:space="preserve">Harmonised taxation of new products</w:t>
      </w:r>
      <w:r>
        <w:t xml:space="preserve"> </w:t>
      </w:r>
      <w:r>
        <w:t xml:space="preserve">will reduce affordability, benefitting</w:t>
      </w:r>
      <w:r>
        <w:t xml:space="preserve"> </w:t>
      </w:r>
      <w:r>
        <w:t xml:space="preserve">especially young people.</w:t>
      </w:r>
      <w:r>
        <w:t xml:space="preserve"> </w:t>
      </w:r>
      <w:r>
        <w:t xml:space="preserve">Introduction excise duty rates for new</w:t>
      </w:r>
      <w:r>
        <w:t xml:space="preserve"> </w:t>
      </w:r>
      <w:r>
        <w:t xml:space="preserve">products,</w:t>
      </w:r>
      <w:r>
        <w:t xml:space="preserve"> </w:t>
      </w:r>
      <w:r>
        <w:t xml:space="preserve">higher</w:t>
      </w:r>
      <w:r>
        <w:t xml:space="preserve"> </w:t>
      </w:r>
      <w:r>
        <w:t xml:space="preserve">excises</w:t>
      </w:r>
      <w:r>
        <w:t xml:space="preserve"> </w:t>
      </w:r>
      <w:r>
        <w:t xml:space="preserve">for</w:t>
      </w:r>
      <w:r>
        <w:t xml:space="preserve"> </w:t>
      </w:r>
      <w:r>
        <w:t xml:space="preserve">traditional tobacco product will lead</w:t>
      </w:r>
      <w:r>
        <w:t xml:space="preserve"> </w:t>
      </w:r>
      <w:r>
        <w:t xml:space="preserve">to potentially lower substitutability,</w:t>
      </w:r>
      <w:r>
        <w:t xml:space="preserve"> </w:t>
      </w:r>
      <w:r>
        <w:t xml:space="preserve">cross-border flows and affordability.</w:t>
      </w:r>
      <w:r>
        <w:t xml:space="preserve"> </w:t>
      </w:r>
      <w:r>
        <w:t xml:space="preserve">The debate on the health risks of these</w:t>
      </w:r>
      <w:r>
        <w:t xml:space="preserve"> </w:t>
      </w:r>
      <w:r>
        <w:t xml:space="preserve">products continues to advance and it is</w:t>
      </w:r>
      <w:r>
        <w:t xml:space="preserve"> </w:t>
      </w:r>
      <w:r>
        <w:t xml:space="preserve">currently not possible to provide an</w:t>
      </w:r>
      <w:r>
        <w:t xml:space="preserve"> </w:t>
      </w:r>
      <w:r>
        <w:t xml:space="preserve">overall detailed picture. The impacts of</w:t>
      </w:r>
      <w:r>
        <w:t xml:space="preserve"> </w:t>
      </w:r>
      <w:r>
        <w:t xml:space="preserve">proposed harmonisation of excise duty for</w:t>
      </w:r>
      <w:r>
        <w:t xml:space="preserve"> </w:t>
      </w:r>
      <w:r>
        <w:t xml:space="preserve">new products are coherent with the policy</w:t>
      </w:r>
      <w:r>
        <w:t xml:space="preserve"> </w:t>
      </w:r>
      <w:r>
        <w:t xml:space="preserve">recommendations issued by WHO, and</w:t>
      </w:r>
      <w:r>
        <w:t xml:space="preserve"> </w:t>
      </w:r>
      <w:r>
        <w:t xml:space="preserve">more</w:t>
      </w:r>
      <w:r>
        <w:t xml:space="preserve"> </w:t>
      </w:r>
      <w:r>
        <w:t xml:space="preserve">generally</w:t>
      </w:r>
      <w:r>
        <w:t xml:space="preserve"> </w:t>
      </w:r>
      <w:r>
        <w:t xml:space="preserve">by</w:t>
      </w:r>
      <w:r>
        <w:t xml:space="preserve"> </w:t>
      </w:r>
      <w:r>
        <w:t xml:space="preserve">public</w:t>
      </w:r>
      <w:r>
        <w:t xml:space="preserve"> </w:t>
      </w:r>
      <w:r>
        <w:t xml:space="preserve">health</w:t>
      </w:r>
      <w:r>
        <w:t xml:space="preserve"> </w:t>
      </w:r>
      <w:r>
        <w:t xml:space="preserve">authorities.</w:t>
      </w:r>
    </w:p>
    <w:p>
      <w:pPr>
        <w:pStyle w:val="BodyText"/>
      </w:pPr>
      <w:r>
        <w:t xml:space="preserve">Second area: introduction in the scope of the Directive of e-cigarettes liquids, heated tobacco products (HTP),</w:t>
      </w:r>
      <w:r>
        <w:t xml:space="preserve"> </w:t>
      </w:r>
      <w:r>
        <w:t xml:space="preserve">other manufactured tobacco and related products (million euros)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Registrati</w:t>
      </w:r>
      <w:r>
        <w:t xml:space="preserve"> </w:t>
      </w:r>
      <w:r>
        <w:t xml:space="preserve">on in the</w:t>
      </w:r>
      <w:r>
        <w:t xml:space="preserve"> </w:t>
      </w:r>
      <w:r>
        <w:t xml:space="preserve">excise</w:t>
      </w:r>
      <w:r>
        <w:t xml:space="preserve"> </w:t>
      </w:r>
      <w:r>
        <w:t xml:space="preserve">system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 costs 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0.5</w:t>
      </w:r>
    </w:p>
    <w:p>
      <w:pPr>
        <w:pStyle w:val="BodyText"/>
      </w:pPr>
      <w:r>
        <w:t xml:space="preserve">0.2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Set</w:t>
      </w:r>
      <w:r>
        <w:t xml:space="preserve"> </w:t>
      </w:r>
      <w:r>
        <w:t xml:space="preserve">up/operat</w:t>
      </w:r>
      <w:r>
        <w:t xml:space="preserve"> </w:t>
      </w:r>
      <w:r>
        <w:t xml:space="preserve">e</w:t>
      </w:r>
      <w:r>
        <w:t xml:space="preserve"> </w:t>
      </w:r>
      <w:r>
        <w:t xml:space="preserve">warehous</w:t>
      </w:r>
      <w:r>
        <w:t xml:space="preserve"> </w:t>
      </w:r>
      <w:r>
        <w:t xml:space="preserve">e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9.1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1.0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Obligatio</w:t>
      </w:r>
      <w:r>
        <w:t xml:space="preserve"> </w:t>
      </w:r>
      <w:r>
        <w:t xml:space="preserve">ns 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EMCS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 costs 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4.4</w:t>
      </w:r>
      <w:r>
        <w:t xml:space="preserve"> </w:t>
      </w:r>
      <w:r>
        <w:t xml:space="preserve">9.6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0.92</w:t>
      </w:r>
    </w:p>
    <w:p>
      <w:pPr>
        <w:pStyle w:val="BodyText"/>
      </w:pPr>
      <w:r>
        <w:t xml:space="preserve">0.5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For</w:t>
      </w:r>
      <w:r>
        <w:t xml:space="preserve"> </w:t>
      </w:r>
      <w:r>
        <w:t xml:space="preserve">businesses</w:t>
      </w:r>
      <w:r>
        <w:t xml:space="preserve"> </w:t>
      </w:r>
      <w:r>
        <w:t xml:space="preserve">(market</w:t>
      </w:r>
      <w:r>
        <w:t xml:space="preserve"> </w:t>
      </w:r>
      <w:r>
        <w:t xml:space="preserve">sales)</w:t>
      </w:r>
    </w:p>
    <w:p>
      <w:pPr>
        <w:pStyle w:val="BodyText"/>
      </w:pPr>
      <w:r>
        <w:t xml:space="preserve">Decline in market sales of HTP: - 27%</w:t>
      </w:r>
    </w:p>
    <w:p>
      <w:pPr>
        <w:pStyle w:val="BodyText"/>
      </w:pPr>
      <w:r>
        <w:t xml:space="preserve">Note: No direct regulatory fees and charges, no direct enforcement and no indirect costs are anticipated.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Second area: introduction in the scope of the Directive of e-cigarettes liquids, heated tobacco products (HTP),</w:t>
      </w:r>
      <w:r>
        <w:t xml:space="preserve"> </w:t>
      </w:r>
      <w:r>
        <w:t xml:space="preserve">other manufactured tobacco and related products (million euros)</w:t>
      </w:r>
      <w:r>
        <w:t xml:space="preserve"> </w:t>
      </w:r>
      <w:r>
        <w:t xml:space="preserve">III. Application of the ‘one in, one out’ approach – Preferred option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</w:t>
      </w:r>
      <w:r>
        <w:t xml:space="preserve"> </w:t>
      </w:r>
      <w:r>
        <w:t xml:space="preserve">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0.5</w:t>
      </w:r>
      <w:r>
        <w:t xml:space="preserve"> </w:t>
      </w:r>
      <w:r>
        <w:t xml:space="preserve">1.9</w:t>
      </w:r>
      <w:r>
        <w:t xml:space="preserve"> </w:t>
      </w:r>
      <w:r>
        <w:t xml:space="preserve">2.4</w:t>
      </w:r>
      <w:r>
        <w:t xml:space="preserve"> </w:t>
      </w:r>
      <w:r>
        <w:t xml:space="preserve">Removed</w:t>
      </w:r>
      <w:r>
        <w:t xml:space="preserve"> </w:t>
      </w:r>
      <w:r>
        <w:t xml:space="preserve">administrative burdens</w:t>
      </w:r>
      <w:r>
        <w:t xml:space="preserve"> </w:t>
      </w:r>
      <w:r>
        <w:t xml:space="preserve">(OUTs)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0.5</w:t>
      </w:r>
      <w:r>
        <w:t xml:space="preserve"> </w:t>
      </w:r>
      <w:r>
        <w:t xml:space="preserve">1.9</w:t>
      </w:r>
      <w:r>
        <w:t xml:space="preserve"> </w:t>
      </w:r>
      <w:r>
        <w:t xml:space="preserve">2.4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9.1</w:t>
      </w:r>
      <w:r>
        <w:t xml:space="preserve"> </w:t>
      </w:r>
      <w:r>
        <w:t xml:space="preserve">4.4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burdens***</w:t>
      </w:r>
      <w:r>
        <w:t xml:space="preserve"> </w:t>
      </w:r>
      <w:r>
        <w:t xml:space="preserve">0.5</w:t>
      </w:r>
      <w:r>
        <w:t xml:space="preserve"> </w:t>
      </w:r>
      <w:r>
        <w:t xml:space="preserve">1.9</w:t>
      </w:r>
      <w:r>
        <w:t xml:space="preserve"> </w:t>
      </w:r>
      <w:r>
        <w:t xml:space="preserve">2.4</w:t>
      </w:r>
      <w:r>
        <w:t xml:space="preserve"> </w:t>
      </w:r>
      <w:r>
        <w:t xml:space="preserve">(</w:t>
      </w:r>
      <w:r>
        <w:rPr>
          <w:i/>
          <w:iCs/>
        </w:rPr>
        <w:t xml:space="preserve">) Net administrative burdens = INs – OUTs;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 Non-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annualised values;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 citizens.</w:t>
      </w:r>
      <w:r>
        <w:t xml:space="preserve"> </w:t>
      </w:r>
      <w:r>
        <w:t xml:space="preserve">Third area: introduction in the scope of the Directive of raw tobacco (million euros)</w:t>
      </w:r>
      <w:r>
        <w:t xml:space="preserve"> </w:t>
      </w:r>
      <w:r>
        <w:t xml:space="preserve">I. Overview of Benefits -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Tax revenues</w:t>
      </w:r>
      <w:r>
        <w:t xml:space="preserve"> </w:t>
      </w:r>
      <w:r>
        <w:t xml:space="preserve">1 300</w:t>
      </w:r>
      <w:r>
        <w:t xml:space="preserve"> </w:t>
      </w:r>
      <w:r>
        <w:t xml:space="preserve">Reduction in foregone tax revenues due to</w:t>
      </w:r>
      <w:r>
        <w:t xml:space="preserve"> </w:t>
      </w:r>
      <w:r>
        <w:t xml:space="preserve">new category for raw tobacco</w:t>
      </w:r>
      <w:r>
        <w:t xml:space="preserve"> </w:t>
      </w:r>
      <w:r>
        <w:t xml:space="preserve">Reduction of tax evasion and fraud The proposed measure could translate</w:t>
      </w:r>
      <w:r>
        <w:t xml:space="preserve"> </w:t>
      </w:r>
      <w:r>
        <w:t xml:space="preserve">into recovering about 10% of current</w:t>
      </w:r>
      <w:r>
        <w:t xml:space="preserve"> </w:t>
      </w:r>
      <w:r>
        <w:t xml:space="preserve">excise fraud.</w:t>
      </w:r>
      <w:r>
        <w:t xml:space="preserve"> </w:t>
      </w:r>
      <w:r>
        <w:t xml:space="preserve">Introduction of holding, movement and</w:t>
      </w:r>
      <w:r>
        <w:t xml:space="preserve"> </w:t>
      </w:r>
      <w:r>
        <w:t xml:space="preserve">control requirements for raw tobacco will</w:t>
      </w:r>
      <w:r>
        <w:t xml:space="preserve"> </w:t>
      </w:r>
      <w:r>
        <w:t xml:space="preserve">improve monitoring of cross-border</w:t>
      </w:r>
      <w:r>
        <w:t xml:space="preserve"> </w:t>
      </w:r>
      <w:r>
        <w:t xml:space="preserve">movements of tobacco products.</w:t>
      </w:r>
      <w:r>
        <w:br/>
      </w:r>
      <w:r>
        <w:t xml:space="preserve">Indirect benefits</w:t>
      </w:r>
      <w:r>
        <w:br/>
      </w:r>
      <w:r>
        <w:t xml:space="preserve">Public health, and healthcare</w:t>
      </w:r>
      <w:r>
        <w:t xml:space="preserve"> </w:t>
      </w:r>
      <w:r>
        <w:t xml:space="preserve">system</w:t>
      </w:r>
      <w:r>
        <w:br/>
      </w:r>
      <w:r>
        <w:t xml:space="preserve">It is expected to decrease health inequalities in implementing tobacco control</w:t>
      </w:r>
      <w:r>
        <w:t xml:space="preserve"> </w:t>
      </w:r>
      <w:r>
        <w:t xml:space="preserve">policies, as it will increase the effectiveness of tobacco control measures on the</w:t>
      </w:r>
      <w:r>
        <w:t xml:space="preserve"> </w:t>
      </w:r>
      <w:r>
        <w:t xml:space="preserve">layers of the population more sensitive to income constraints and for which they</w:t>
      </w:r>
      <w:r>
        <w:t xml:space="preserve"> </w:t>
      </w:r>
      <w:r>
        <w:t xml:space="preserve">risk being less effective. Also, it would reduce availability of low-price illegal</w:t>
      </w:r>
      <w:r>
        <w:t xml:space="preserve"> </w:t>
      </w:r>
      <w:r>
        <w:t xml:space="preserve">products.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Impact on market, competition</w:t>
      </w:r>
      <w:r>
        <w:t xml:space="preserve"> </w:t>
      </w:r>
      <w:r>
        <w:t xml:space="preserve">and SMEs</w:t>
      </w:r>
    </w:p>
    <w:p>
      <w:pPr>
        <w:pStyle w:val="BodyText"/>
      </w:pPr>
      <w:r>
        <w:t xml:space="preserve">Introduction of control requirements EU level for raw tobacco would increase</w:t>
      </w:r>
      <w:r>
        <w:t xml:space="preserve"> </w:t>
      </w:r>
      <w:r>
        <w:t xml:space="preserve">administrative and adjustment costs for operators, thus reducing their</w:t>
      </w:r>
      <w:r>
        <w:t xml:space="preserve"> </w:t>
      </w:r>
      <w:r>
        <w:t xml:space="preserve">competitiveness, although many businesses operating in these segments are</w:t>
      </w:r>
      <w:r>
        <w:t xml:space="preserve"> </w:t>
      </w:r>
      <w:r>
        <w:t xml:space="preserve">already compliant with EU requirements or similar requirements at national level.</w:t>
      </w:r>
      <w:r>
        <w:t xml:space="preserve"> </w:t>
      </w:r>
      <w:r>
        <w:t xml:space="preserve">At the same time the availability of illicit tobacco and tobacco products in the</w:t>
      </w:r>
      <w:r>
        <w:t xml:space="preserve"> </w:t>
      </w:r>
      <w:r>
        <w:t xml:space="preserve">market could be reduced so that legal players will experience lower competitive</w:t>
      </w:r>
      <w:r>
        <w:t xml:space="preserve"> </w:t>
      </w:r>
      <w:r>
        <w:t xml:space="preserve">pressure from the illegal value chain.</w:t>
      </w:r>
    </w:p>
    <w:p>
      <w:pPr>
        <w:pStyle w:val="BodyText"/>
      </w:pPr>
      <w:r>
        <w:t xml:space="preserve">Third area: introduction in the scope of the Directive of raw tobacco</w:t>
      </w:r>
      <w:r>
        <w:t xml:space="preserve"> </w:t>
      </w:r>
      <w:r>
        <w:t xml:space="preserve">II. Overview of costs – Preferred option (million euro)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Registrati</w:t>
      </w:r>
      <w:r>
        <w:t xml:space="preserve"> </w:t>
      </w:r>
      <w:r>
        <w:t xml:space="preserve">on in the</w:t>
      </w:r>
      <w:r>
        <w:t xml:space="preserve"> </w:t>
      </w:r>
      <w:r>
        <w:t xml:space="preserve">excise</w:t>
      </w:r>
      <w:r>
        <w:t xml:space="preserve"> </w:t>
      </w:r>
      <w:r>
        <w:t xml:space="preserve">system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adjustment costs 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0.1</w:t>
      </w:r>
      <w:r>
        <w:t xml:space="preserve"> </w:t>
      </w:r>
      <w:r>
        <w:t xml:space="preserve">-</w:t>
      </w:r>
      <w:r>
        <w:t xml:space="preserve"> </w:t>
      </w:r>
      <w:r>
        <w:t xml:space="preserve">0.1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0.05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Obligatio</w:t>
      </w:r>
      <w:r>
        <w:t xml:space="preserve"> </w:t>
      </w:r>
      <w:r>
        <w:t xml:space="preserve">ns 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EMCS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 costs 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0.07</w:t>
      </w:r>
      <w:r>
        <w:t xml:space="preserve"> </w:t>
      </w:r>
      <w:r>
        <w:t xml:space="preserve">9.7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0.2</w:t>
      </w:r>
      <w:r>
        <w:t xml:space="preserve"> </w:t>
      </w:r>
      <w:r>
        <w:t xml:space="preserve">1.3</w:t>
      </w:r>
    </w:p>
    <w:p>
      <w:pPr>
        <w:pStyle w:val="BodyText"/>
      </w:pPr>
      <w:r>
        <w:t xml:space="preserve">0.7</w:t>
      </w:r>
      <w:r>
        <w:t xml:space="preserve"> </w:t>
      </w:r>
      <w:r>
        <w:t xml:space="preserve">Note: No direct regulatory fees and charges, no direct enforcement and no indirect costs are anticipated.</w:t>
      </w:r>
      <w:r>
        <w:t xml:space="preserve"> </w:t>
      </w:r>
      <w:r>
        <w:t xml:space="preserve">Under the zero-rate option, operators are assumed to opt for the duty-paid procedure instead of the duty suspension and</w:t>
      </w:r>
      <w:r>
        <w:t xml:space="preserve"> </w:t>
      </w:r>
      <w:r>
        <w:t xml:space="preserve">would therefore not be compelled to set up a tax warehouse.</w:t>
      </w:r>
      <w:r>
        <w:br/>
      </w:r>
      <w:r>
        <w:t xml:space="preserve">Third area: introduction in the scope of the Directive of raw tobacco</w:t>
      </w:r>
      <w:r>
        <w:t xml:space="preserve"> </w:t>
      </w:r>
      <w:r>
        <w:t xml:space="preserve">III. Application of the ‘one in, one out’ approach – Preferred option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</w:t>
      </w:r>
      <w:r>
        <w:t xml:space="preserve"> </w:t>
      </w:r>
      <w:r>
        <w:t xml:space="preserve">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0.1</w:t>
      </w:r>
      <w:r>
        <w:t xml:space="preserve"> </w:t>
      </w:r>
      <w:r>
        <w:t xml:space="preserve">1.3</w:t>
      </w:r>
      <w:r>
        <w:t xml:space="preserve"> </w:t>
      </w:r>
      <w:r>
        <w:t xml:space="preserve">1.4</w:t>
      </w:r>
      <w:r>
        <w:t xml:space="preserve"> </w:t>
      </w:r>
      <w:r>
        <w:t xml:space="preserve">Removed</w:t>
      </w:r>
      <w:r>
        <w:t xml:space="preserve"> </w:t>
      </w:r>
      <w:r>
        <w:t xml:space="preserve">administrative burdens</w:t>
      </w:r>
      <w:r>
        <w:t xml:space="preserve"> </w:t>
      </w:r>
      <w:r>
        <w:t xml:space="preserve">(OUTs)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1.4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0</w:t>
      </w:r>
      <w:r>
        <w:t xml:space="preserve"> </w:t>
      </w:r>
      <w:r>
        <w:t xml:space="preserve">0.7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burdens***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1.4</w:t>
      </w:r>
      <w:r>
        <w:t xml:space="preserve"> </w:t>
      </w: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 Non-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 citizens.</w:t>
      </w:r>
      <w:r>
        <w:t xml:space="preserve"> </w:t>
      </w:r>
      <w:r>
        <w:t xml:space="preserve">Note: no administrative burdens are anticipated for citizens.</w:t>
      </w:r>
      <w:r>
        <w:br/>
      </w:r>
      <w:r>
        <w:t xml:space="preserve">Application of the general excise arrangements obligations under Horizontal Directive for new</w:t>
      </w:r>
      <w:r>
        <w:t xml:space="preserve"> </w:t>
      </w:r>
      <w:r>
        <w:t xml:space="preserve">products and raw tobacco will lead to not significant increase of burden for Member States authorities,</w:t>
      </w:r>
      <w:r>
        <w:t xml:space="preserve"> </w:t>
      </w:r>
      <w:r>
        <w:t xml:space="preserve">likely offset by the legal and administrative benefits of harmonisation and reduction in tax fraud.</w:t>
      </w:r>
      <w:r>
        <w:t xml:space="preserve"> </w:t>
      </w:r>
      <w:r>
        <w:t xml:space="preserve">Increase of regulatory burdens it is anticipated for economic operators, which can occasionally be</w:t>
      </w:r>
      <w:r>
        <w:t xml:space="preserve"> </w:t>
      </w:r>
      <w:r>
        <w:t xml:space="preserve">significant for smaller, EU-based operators. The bulk of additional costs would regard the e-cigarettes</w:t>
      </w:r>
      <w:r>
        <w:t xml:space="preserve"> </w:t>
      </w:r>
      <w:r>
        <w:t xml:space="preserve">liquids segment, since HTP operators can be considered already compliant with the majority of</w:t>
      </w:r>
      <w:r>
        <w:t xml:space="preserve"> </w:t>
      </w:r>
      <w:r>
        <w:t xml:space="preserve">obligations (as this segment consists exclusively of transnational tobacco companies, and ‘other</w:t>
      </w:r>
      <w:r>
        <w:t xml:space="preserve"> </w:t>
      </w:r>
      <w:r>
        <w:t xml:space="preserve">manufactured tobacco segment (including related products)’ is small and largely controlled by</w:t>
      </w:r>
      <w:r>
        <w:t xml:space="preserve"> </w:t>
      </w:r>
      <w:r>
        <w:t xml:space="preserve">transnational tobacco companies (especially the nicotine pouch segment).</w:t>
      </w:r>
      <w:r>
        <w:t xml:space="preserve"> </w:t>
      </w:r>
      <w:r>
        <w:t xml:space="preserve">In the case of raw tobacco, costs are very depending on the volume of cross-border transactions and</w:t>
      </w:r>
      <w:r>
        <w:t xml:space="preserve"> </w:t>
      </w:r>
      <w:r>
        <w:t xml:space="preserve">on Member State-level implementation rules177.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</w:t>
      </w:r>
      <w:r>
        <w:t xml:space="preserve"> </w:t>
      </w:r>
      <w:r>
        <w:t xml:space="preserve">IV.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 2. Zero hunger</w:t>
      </w:r>
      <w:r>
        <w:t xml:space="preserve"> </w:t>
      </w:r>
      <w:r>
        <w:t xml:space="preserve">- No 2.4: By 2030, ensure</w:t>
      </w:r>
      <w:r>
        <w:t xml:space="preserve"> </w:t>
      </w:r>
      <w:r>
        <w:t xml:space="preserve">sustainable</w:t>
      </w:r>
      <w:r>
        <w:t xml:space="preserve"> </w:t>
      </w:r>
      <w:r>
        <w:t xml:space="preserve">food</w:t>
      </w:r>
      <w:r>
        <w:t xml:space="preserve"> </w:t>
      </w:r>
      <w:r>
        <w:t xml:space="preserve">production systems and</w:t>
      </w:r>
      <w:r>
        <w:t xml:space="preserve"> </w:t>
      </w:r>
      <w:r>
        <w:t xml:space="preserve">implement</w:t>
      </w:r>
      <w:r>
        <w:t xml:space="preserve"> </w:t>
      </w:r>
      <w:r>
        <w:t xml:space="preserve">resilient</w:t>
      </w:r>
      <w:r>
        <w:t xml:space="preserve"> </w:t>
      </w:r>
      <w:r>
        <w:t xml:space="preserve">agricultural practices that</w:t>
      </w:r>
      <w:r>
        <w:t xml:space="preserve"> </w:t>
      </w:r>
      <w:r>
        <w:t xml:space="preserve">increase productivity and</w:t>
      </w:r>
      <w:r>
        <w:t xml:space="preserve"> </w:t>
      </w:r>
      <w:r>
        <w:t xml:space="preserve">production,</w:t>
      </w:r>
      <w:r>
        <w:t xml:space="preserve"> </w:t>
      </w:r>
      <w:r>
        <w:t xml:space="preserve">that</w:t>
      </w:r>
      <w:r>
        <w:t xml:space="preserve"> </w:t>
      </w:r>
      <w:r>
        <w:t xml:space="preserve">help</w:t>
      </w:r>
      <w:r>
        <w:t xml:space="preserve"> </w:t>
      </w:r>
      <w:r>
        <w:t xml:space="preserve">maintain ecosystems, that</w:t>
      </w:r>
      <w:r>
        <w:t xml:space="preserve"> </w:t>
      </w:r>
      <w:r>
        <w:t xml:space="preserve">strengthen</w:t>
      </w:r>
      <w:r>
        <w:t xml:space="preserve"> </w:t>
      </w:r>
      <w:r>
        <w:t xml:space="preserve">capacity</w:t>
      </w:r>
      <w:r>
        <w:t xml:space="preserve"> </w:t>
      </w:r>
      <w:r>
        <w:t xml:space="preserve">for</w:t>
      </w:r>
      <w:r>
        <w:t xml:space="preserve"> </w:t>
      </w:r>
      <w:r>
        <w:t xml:space="preserve">adaptation</w:t>
      </w:r>
      <w:r>
        <w:t xml:space="preserve"> </w:t>
      </w:r>
      <w:r>
        <w:t xml:space="preserve">to</w:t>
      </w:r>
      <w:r>
        <w:t xml:space="preserve"> </w:t>
      </w:r>
      <w:r>
        <w:t xml:space="preserve">climate</w:t>
      </w:r>
      <w:r>
        <w:t xml:space="preserve"> </w:t>
      </w:r>
      <w:r>
        <w:t xml:space="preserve">change, extreme weather,</w:t>
      </w:r>
      <w:r>
        <w:t xml:space="preserve"> </w:t>
      </w:r>
      <w:r>
        <w:t xml:space="preserve">drought,</w:t>
      </w:r>
      <w:r>
        <w:t xml:space="preserve"> </w:t>
      </w:r>
      <w:r>
        <w:t xml:space="preserve">flooding</w:t>
      </w:r>
      <w:r>
        <w:t xml:space="preserve"> </w:t>
      </w:r>
      <w:r>
        <w:t xml:space="preserve">and</w:t>
      </w:r>
      <w:r>
        <w:t xml:space="preserve"> </w:t>
      </w:r>
      <w:r>
        <w:t xml:space="preserve">other disasters and that</w:t>
      </w:r>
      <w:r>
        <w:t xml:space="preserve"> </w:t>
      </w:r>
      <w:r>
        <w:t xml:space="preserve">A reduction in tobacco consumption will</w:t>
      </w:r>
      <w:r>
        <w:t xml:space="preserve"> </w:t>
      </w:r>
      <w:r>
        <w:t xml:space="preserve">reduce incentives to grow tobacco, allowing</w:t>
      </w:r>
      <w:r>
        <w:t xml:space="preserve"> </w:t>
      </w:r>
      <w:r>
        <w:t xml:space="preserve">land currently for tobacco cultivation to be</w:t>
      </w:r>
      <w:r>
        <w:t xml:space="preserve"> </w:t>
      </w:r>
      <w:r>
        <w:t xml:space="preserve">used</w:t>
      </w:r>
      <w:r>
        <w:t xml:space="preserve"> </w:t>
      </w:r>
      <w:r>
        <w:t xml:space="preserve">for</w:t>
      </w:r>
      <w:r>
        <w:t xml:space="preserve"> </w:t>
      </w:r>
      <w:r>
        <w:t xml:space="preserve">productive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agriculture, contributing to greater food</w:t>
      </w:r>
      <w:r>
        <w:t xml:space="preserve"> </w:t>
      </w:r>
      <w:r>
        <w:t xml:space="preserve">security.</w:t>
      </w:r>
    </w:p>
    <w:p>
      <w:pPr>
        <w:pStyle w:val="BodyText"/>
      </w:pPr>
      <w:r>
        <w:t xml:space="preserve">177 Operator’s choices would also be influenced by other factors, which could not be considered in the simulation model,</w:t>
      </w:r>
      <w:r>
        <w:t xml:space="preserve"> </w:t>
      </w:r>
      <w:r>
        <w:t xml:space="preserve">and relate for instance to individual operator’s capacity, size and type of operations, local business environment, etc. The</w:t>
      </w:r>
      <w:r>
        <w:t xml:space="preserve"> </w:t>
      </w:r>
      <w:r>
        <w:t xml:space="preserve">calculations of costs are based on how the EU raw tobacco sector is currently composed and structured but the simulations</w:t>
      </w:r>
      <w:r>
        <w:t xml:space="preserve"> </w:t>
      </w:r>
      <w:r>
        <w:t xml:space="preserve">provided refer to the current situation, as it is not feasible to predict how players, practices and flows would change as a</w:t>
      </w:r>
      <w:r>
        <w:t xml:space="preserve"> </w:t>
      </w:r>
      <w:r>
        <w:t xml:space="preserve">consequence of the reform (e.g. shift toward shorter / domestic supply chains, storage at farm level, recourse to offshore</w:t>
      </w:r>
      <w:r>
        <w:t xml:space="preserve"> </w:t>
      </w:r>
      <w:r>
        <w:t xml:space="preserve">processing, establishment of storing facilities outside of the EU, and, possibly, reliance on non-EU raw tobacco etc.).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progressively</w:t>
      </w:r>
      <w:r>
        <w:t xml:space="preserve"> </w:t>
      </w:r>
      <w:r>
        <w:t xml:space="preserve">improve</w:t>
      </w:r>
      <w:r>
        <w:t xml:space="preserve"> </w:t>
      </w:r>
      <w:r>
        <w:t xml:space="preserve">land and soil quality.</w:t>
      </w:r>
      <w:r>
        <w:t xml:space="preserve"> </w:t>
      </w:r>
      <w:r>
        <w:t xml:space="preserve">SDG No 3. Good health</w:t>
      </w:r>
      <w:r>
        <w:t xml:space="preserve"> </w:t>
      </w:r>
      <w:r>
        <w:t xml:space="preserve">and well-being.</w:t>
      </w:r>
      <w:r>
        <w:t xml:space="preserve"> </w:t>
      </w:r>
      <w:r>
        <w:t xml:space="preserve">- No 3.a: Strengthen 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WHO</w:t>
      </w:r>
      <w:r>
        <w:t xml:space="preserve"> </w:t>
      </w:r>
      <w:r>
        <w:t xml:space="preserve">Framework</w:t>
      </w:r>
      <w:r>
        <w:t xml:space="preserve"> </w:t>
      </w:r>
      <w:r>
        <w:t xml:space="preserve">Convention on Tobacco</w:t>
      </w:r>
      <w:r>
        <w:t xml:space="preserve"> </w:t>
      </w:r>
      <w:r>
        <w:t xml:space="preserve">Control in all countries.</w:t>
      </w:r>
    </w:p>
    <w:p>
      <w:pPr>
        <w:pStyle w:val="BodyText"/>
      </w:pPr>
      <w:r>
        <w:t xml:space="preserve">Expected reduction in the smoking prevalence</w:t>
      </w:r>
      <w:r>
        <w:t xml:space="preserve"> </w:t>
      </w:r>
      <w:r>
        <w:t xml:space="preserve">among the general population (ages 15+) from</w:t>
      </w:r>
      <w:r>
        <w:t xml:space="preserve"> </w:t>
      </w:r>
      <w:r>
        <w:t xml:space="preserve">approximately 24% today to 20.8 %.</w:t>
      </w:r>
    </w:p>
    <w:p>
      <w:pPr>
        <w:pStyle w:val="BodyText"/>
      </w:pPr>
      <w:r>
        <w:t xml:space="preserve">Reduced tobacco consumption leads to</w:t>
      </w:r>
      <w:r>
        <w:t xml:space="preserve"> </w:t>
      </w:r>
      <w:r>
        <w:t xml:space="preserve">benefits for Member States. Due to the</w:t>
      </w:r>
      <w:r>
        <w:t xml:space="preserve"> </w:t>
      </w:r>
      <w:r>
        <w:t xml:space="preserve">reduction in tobacco consumption from</w:t>
      </w:r>
      <w:r>
        <w:t xml:space="preserve"> </w:t>
      </w:r>
      <w:r>
        <w:t xml:space="preserve">24% today to 20.8% the public health</w:t>
      </w:r>
      <w:r>
        <w:t xml:space="preserve"> </w:t>
      </w:r>
      <w:r>
        <w:t xml:space="preserve">benefits would amount to approximately</w:t>
      </w:r>
      <w:r>
        <w:t xml:space="preserve"> </w:t>
      </w:r>
      <w:r>
        <w:t xml:space="preserve">EUR 85 billion in social costs savings</w:t>
      </w:r>
      <w:r>
        <w:t xml:space="preserve"> </w:t>
      </w:r>
      <w:r>
        <w:t xml:space="preserve">(EUR 6 billion savings in healthcare</w:t>
      </w:r>
      <w:r>
        <w:t xml:space="preserve"> </w:t>
      </w:r>
      <w:r>
        <w:t xml:space="preserve">costs; EUR 77 billion savings related to</w:t>
      </w:r>
      <w:r>
        <w:t xml:space="preserve"> </w:t>
      </w:r>
      <w:r>
        <w:t xml:space="preserve">value of years of life loss and EUR 2</w:t>
      </w:r>
      <w:r>
        <w:t xml:space="preserve"> </w:t>
      </w:r>
      <w:r>
        <w:t xml:space="preserve">billion savings related to productivity</w:t>
      </w:r>
      <w:r>
        <w:t xml:space="preserve"> </w:t>
      </w:r>
      <w:r>
        <w:t xml:space="preserve">losses).</w:t>
      </w:r>
      <w:r>
        <w:t xml:space="preserve"> </w:t>
      </w:r>
      <w:r>
        <w:t xml:space="preserve">Reduced consumption of new products</w:t>
      </w:r>
      <w:r>
        <w:t xml:space="preserve"> </w:t>
      </w:r>
      <w:r>
        <w:t xml:space="preserve">will bring public health benefits that can</w:t>
      </w:r>
      <w:r>
        <w:t xml:space="preserve"> </w:t>
      </w:r>
      <w:r>
        <w:t xml:space="preserve">be</w:t>
      </w:r>
      <w:r>
        <w:t xml:space="preserve"> </w:t>
      </w:r>
      <w:r>
        <w:t xml:space="preserve">considered</w:t>
      </w:r>
      <w:r>
        <w:t xml:space="preserve"> </w:t>
      </w:r>
      <w:r>
        <w:t xml:space="preserve">proportional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expected reduction in consumption.</w:t>
      </w:r>
    </w:p>
    <w:p>
      <w:pPr>
        <w:pStyle w:val="BodyText"/>
      </w:pPr>
      <w:r>
        <w:t xml:space="preserve">SDG No 6. Clean water</w:t>
      </w:r>
      <w:r>
        <w:t xml:space="preserve"> </w:t>
      </w:r>
      <w:r>
        <w:t xml:space="preserve">and sanitation</w:t>
      </w:r>
      <w:r>
        <w:t xml:space="preserve"> </w:t>
      </w:r>
      <w:r>
        <w:t xml:space="preserve">-</w:t>
      </w:r>
      <w:r>
        <w:t xml:space="preserve"> </w:t>
      </w:r>
      <w:r>
        <w:t xml:space="preserve">No</w:t>
      </w:r>
      <w:r>
        <w:t xml:space="preserve"> </w:t>
      </w:r>
      <w:r>
        <w:t xml:space="preserve">6.4:</w:t>
      </w:r>
      <w:r>
        <w:t xml:space="preserve"> </w:t>
      </w:r>
      <w:r>
        <w:t xml:space="preserve">By</w:t>
      </w:r>
      <w:r>
        <w:t xml:space="preserve"> </w:t>
      </w:r>
      <w:r>
        <w:t xml:space="preserve">2030,</w:t>
      </w:r>
      <w:r>
        <w:t xml:space="preserve"> </w:t>
      </w:r>
      <w:r>
        <w:t xml:space="preserve">substantially</w:t>
      </w:r>
      <w:r>
        <w:t xml:space="preserve"> </w:t>
      </w:r>
      <w:r>
        <w:t xml:space="preserve">increase</w:t>
      </w:r>
      <w:r>
        <w:t xml:space="preserve"> </w:t>
      </w:r>
      <w:r>
        <w:t xml:space="preserve">water-use efficiency across</w:t>
      </w:r>
      <w:r>
        <w:t xml:space="preserve"> </w:t>
      </w:r>
      <w:r>
        <w:t xml:space="preserve">all sectors and ensure</w:t>
      </w:r>
      <w:r>
        <w:t xml:space="preserve"> </w:t>
      </w:r>
      <w:r>
        <w:t xml:space="preserve">sustainable</w:t>
      </w:r>
      <w:r>
        <w:t xml:space="preserve"> </w:t>
      </w:r>
      <w:r>
        <w:t xml:space="preserve">withdrawals</w:t>
      </w:r>
      <w:r>
        <w:t xml:space="preserve"> </w:t>
      </w:r>
      <w:r>
        <w:t xml:space="preserve">and supply of freshwater to</w:t>
      </w:r>
      <w:r>
        <w:t xml:space="preserve"> </w:t>
      </w:r>
      <w:r>
        <w:t xml:space="preserve">address water scarcity and</w:t>
      </w:r>
      <w:r>
        <w:t xml:space="preserve"> </w:t>
      </w:r>
      <w:r>
        <w:t xml:space="preserve">substantially reduce the</w:t>
      </w:r>
      <w:r>
        <w:t xml:space="preserve"> </w:t>
      </w:r>
      <w:r>
        <w:t xml:space="preserve">number of people suffering</w:t>
      </w:r>
      <w:r>
        <w:t xml:space="preserve"> </w:t>
      </w:r>
      <w:r>
        <w:t xml:space="preserve">from water scarcity.</w:t>
      </w:r>
      <w:r>
        <w:t xml:space="preserve"> </w:t>
      </w:r>
      <w:r>
        <w:t xml:space="preserve">A reduction in tobacco consumption will</w:t>
      </w:r>
      <w:r>
        <w:t xml:space="preserve"> </w:t>
      </w:r>
      <w:r>
        <w:t xml:space="preserve">consequentially reduce the water required to</w:t>
      </w:r>
      <w:r>
        <w:t xml:space="preserve"> </w:t>
      </w:r>
      <w:r>
        <w:t xml:space="preserve">grow the plants. It might reduce water</w:t>
      </w:r>
      <w:r>
        <w:t xml:space="preserve"> </w:t>
      </w:r>
      <w:r>
        <w:t xml:space="preserve">depletion by 1 00-3 100 Mt.</w:t>
      </w:r>
    </w:p>
    <w:p>
      <w:pPr>
        <w:pStyle w:val="BodyText"/>
      </w:pPr>
      <w:r>
        <w:t xml:space="preserve">SDG No 7. Affordable and</w:t>
      </w:r>
      <w:r>
        <w:t xml:space="preserve"> </w:t>
      </w:r>
      <w:r>
        <w:t xml:space="preserve">clean energy</w:t>
      </w:r>
      <w:r>
        <w:t xml:space="preserve"> </w:t>
      </w:r>
      <w:r>
        <w:t xml:space="preserve">A reduction in tobacco consumption will</w:t>
      </w:r>
      <w:r>
        <w:t xml:space="preserve"> </w:t>
      </w:r>
      <w:r>
        <w:t xml:space="preserve">consequentially reduce tobacco cultivation,</w:t>
      </w:r>
      <w:r>
        <w:t xml:space="preserve"> </w:t>
      </w:r>
      <w:r>
        <w:t xml:space="preserve">manufacturing, and distribution, all of which</w:t>
      </w:r>
      <w:r>
        <w:t xml:space="preserve"> </w:t>
      </w:r>
      <w:r>
        <w:t xml:space="preserve">activities consume energy.</w:t>
      </w:r>
    </w:p>
    <w:p>
      <w:pPr>
        <w:pStyle w:val="BodyText"/>
      </w:pPr>
      <w:r>
        <w:t xml:space="preserve">SDG No 8. Decent work</w:t>
      </w:r>
      <w:r>
        <w:t xml:space="preserve"> </w:t>
      </w:r>
      <w:r>
        <w:t xml:space="preserve">and economic growth</w:t>
      </w:r>
      <w:r>
        <w:t xml:space="preserve"> </w:t>
      </w:r>
      <w:r>
        <w:t xml:space="preserve">-</w:t>
      </w:r>
      <w:r>
        <w:t xml:space="preserve"> </w:t>
      </w:r>
      <w:r>
        <w:t xml:space="preserve">No</w:t>
      </w:r>
      <w:r>
        <w:t xml:space="preserve"> </w:t>
      </w:r>
      <w:r>
        <w:t xml:space="preserve">8.4:</w:t>
      </w:r>
      <w:r>
        <w:t xml:space="preserve"> </w:t>
      </w:r>
      <w:r>
        <w:t xml:space="preserve">Improve</w:t>
      </w:r>
      <w:r>
        <w:t xml:space="preserve"> </w:t>
      </w:r>
      <w:r>
        <w:t xml:space="preserve">progressively,</w:t>
      </w:r>
      <w:r>
        <w:t xml:space="preserve"> </w:t>
      </w:r>
      <w:r>
        <w:t xml:space="preserve">through</w:t>
      </w:r>
      <w:r>
        <w:t xml:space="preserve"> </w:t>
      </w:r>
      <w:r>
        <w:t xml:space="preserve">2030,</w:t>
      </w:r>
      <w:r>
        <w:t xml:space="preserve"> </w:t>
      </w:r>
      <w:r>
        <w:t xml:space="preserve">global</w:t>
      </w:r>
      <w:r>
        <w:t xml:space="preserve"> </w:t>
      </w:r>
      <w:r>
        <w:t xml:space="preserve">resource</w:t>
      </w:r>
      <w:r>
        <w:t xml:space="preserve"> </w:t>
      </w:r>
      <w:r>
        <w:t xml:space="preserve">efficiency in 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endeavour</w:t>
      </w:r>
      <w:r>
        <w:t xml:space="preserve"> </w:t>
      </w:r>
      <w:r>
        <w:t xml:space="preserve">to</w:t>
      </w:r>
      <w:r>
        <w:t xml:space="preserve"> </w:t>
      </w:r>
      <w:r>
        <w:t xml:space="preserve">decouple</w:t>
      </w:r>
      <w:r>
        <w:t xml:space="preserve"> </w:t>
      </w:r>
      <w:r>
        <w:t xml:space="preserve">economic</w:t>
      </w:r>
      <w:r>
        <w:t xml:space="preserve"> </w:t>
      </w:r>
      <w:r>
        <w:t xml:space="preserve">growth</w:t>
      </w:r>
      <w:r>
        <w:t xml:space="preserve"> </w:t>
      </w:r>
      <w:r>
        <w:t xml:space="preserve">from</w:t>
      </w:r>
      <w:r>
        <w:t xml:space="preserve"> </w:t>
      </w:r>
      <w:r>
        <w:t xml:space="preserve">environmental</w:t>
      </w:r>
      <w:r>
        <w:t xml:space="preserve"> </w:t>
      </w:r>
      <w:r>
        <w:t xml:space="preserve">degradation, in 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10-year</w:t>
      </w:r>
      <w:r>
        <w:t xml:space="preserve"> </w:t>
      </w:r>
      <w:r>
        <w:t xml:space="preserve">framework of programmes</w:t>
      </w:r>
      <w:r>
        <w:t xml:space="preserve"> </w:t>
      </w:r>
      <w:r>
        <w:t xml:space="preserve">on</w:t>
      </w:r>
      <w:r>
        <w:t xml:space="preserve"> </w:t>
      </w:r>
      <w:r>
        <w:t xml:space="preserve">sustainable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production,</w:t>
      </w:r>
      <w:r>
        <w:t xml:space="preserve"> </w:t>
      </w:r>
      <w:r>
        <w:t xml:space="preserve">with</w:t>
      </w:r>
      <w:r>
        <w:t xml:space="preserve"> </w:t>
      </w:r>
      <w:r>
        <w:t xml:space="preserve">Apart from the negative health consequences</w:t>
      </w:r>
      <w:r>
        <w:t xml:space="preserve"> </w:t>
      </w:r>
      <w:r>
        <w:t xml:space="preserve">arising from the consumption of tobacco, its</w:t>
      </w:r>
      <w:r>
        <w:t xml:space="preserve"> </w:t>
      </w:r>
      <w:r>
        <w:t xml:space="preserve">production cycle requires the use of pesticides,</w:t>
      </w:r>
      <w:r>
        <w:t xml:space="preserve"> </w:t>
      </w:r>
      <w:r>
        <w:t xml:space="preserve">land, water and energy, and generates post-</w:t>
      </w:r>
      <w:r>
        <w:t xml:space="preserve"> </w:t>
      </w:r>
      <w:r>
        <w:t xml:space="preserve">consumption waste. A reduction in tobacco</w:t>
      </w:r>
      <w:r>
        <w:t xml:space="preserve"> </w:t>
      </w:r>
      <w:r>
        <w:t xml:space="preserve">consumption can be expected to reduce</w:t>
      </w:r>
      <w:r>
        <w:t xml:space="preserve"> </w:t>
      </w:r>
      <w:r>
        <w:t xml:space="preserve">incentives to produce tobacco, so reducing</w:t>
      </w:r>
      <w:r>
        <w:t xml:space="preserve"> </w:t>
      </w:r>
      <w:r>
        <w:t xml:space="preserve">environmental degradation.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developed countries taking</w:t>
      </w:r>
      <w:r>
        <w:t xml:space="preserve"> </w:t>
      </w:r>
      <w:r>
        <w:t xml:space="preserve">the lead.</w:t>
      </w:r>
      <w:r>
        <w:t xml:space="preserve"> </w:t>
      </w:r>
      <w:r>
        <w:t xml:space="preserve">SDG No 10. Reduced</w:t>
      </w:r>
      <w:r>
        <w:t xml:space="preserve"> </w:t>
      </w:r>
      <w:r>
        <w:t xml:space="preserve">inequality</w:t>
      </w:r>
      <w:r>
        <w:t xml:space="preserve"> </w:t>
      </w:r>
      <w:r>
        <w:t xml:space="preserve">- No 10.4: Adopt policies,</w:t>
      </w:r>
      <w:r>
        <w:t xml:space="preserve"> </w:t>
      </w:r>
      <w:r>
        <w:t xml:space="preserve">especially fiscal, wage and</w:t>
      </w:r>
      <w:r>
        <w:t xml:space="preserve"> </w:t>
      </w:r>
      <w:r>
        <w:t xml:space="preserve">social protection policies,</w:t>
      </w:r>
      <w:r>
        <w:t xml:space="preserve"> </w:t>
      </w:r>
      <w:r>
        <w:t xml:space="preserve">and progressively achieve</w:t>
      </w:r>
      <w:r>
        <w:t xml:space="preserve"> </w:t>
      </w:r>
      <w:r>
        <w:t xml:space="preserve">greater equality.</w:t>
      </w:r>
      <w:r>
        <w:t xml:space="preserve"> </w:t>
      </w:r>
      <w:r>
        <w:t xml:space="preserve">As low-income groups are more sensitive to</w:t>
      </w:r>
      <w:r>
        <w:t xml:space="preserve"> </w:t>
      </w:r>
      <w:r>
        <w:t xml:space="preserve">price increases, the health, social and</w:t>
      </w:r>
      <w:r>
        <w:t xml:space="preserve"> </w:t>
      </w:r>
      <w:r>
        <w:t xml:space="preserve">economic benefits of higher taxes – fewer</w:t>
      </w:r>
      <w:r>
        <w:t xml:space="preserve"> </w:t>
      </w:r>
      <w:r>
        <w:t xml:space="preserve">people starting to smoke and more quitting –</w:t>
      </w:r>
      <w:r>
        <w:t xml:space="preserve"> </w:t>
      </w:r>
      <w:r>
        <w:t xml:space="preserve">accrue much more to these groups.</w:t>
      </w:r>
    </w:p>
    <w:p>
      <w:pPr>
        <w:pStyle w:val="BodyText"/>
      </w:pPr>
      <w:r>
        <w:t xml:space="preserve">SDG No 11. Sustainable</w:t>
      </w:r>
      <w:r>
        <w:t xml:space="preserve"> </w:t>
      </w:r>
      <w:r>
        <w:t xml:space="preserve">cities and communities</w:t>
      </w:r>
      <w:r>
        <w:t xml:space="preserve"> </w:t>
      </w:r>
      <w:r>
        <w:t xml:space="preserve">- No 11.6: By 2030, reduce</w:t>
      </w:r>
      <w:r>
        <w:t xml:space="preserve"> </w:t>
      </w:r>
      <w:r>
        <w:t xml:space="preserve">the adverse per capita</w:t>
      </w:r>
      <w:r>
        <w:t xml:space="preserve"> </w:t>
      </w:r>
      <w:r>
        <w:t xml:space="preserve">environmental impact of</w:t>
      </w:r>
      <w:r>
        <w:t xml:space="preserve"> </w:t>
      </w:r>
      <w:r>
        <w:t xml:space="preserve">cities, including by paying</w:t>
      </w:r>
      <w:r>
        <w:t xml:space="preserve"> </w:t>
      </w:r>
      <w:r>
        <w:t xml:space="preserve">special attention to air</w:t>
      </w:r>
      <w:r>
        <w:t xml:space="preserve"> </w:t>
      </w:r>
      <w:r>
        <w:t xml:space="preserve">quality and municipal and</w:t>
      </w:r>
      <w:r>
        <w:t xml:space="preserve"> </w:t>
      </w:r>
      <w:r>
        <w:t xml:space="preserve">other waste management.</w:t>
      </w:r>
      <w:r>
        <w:t xml:space="preserve"> </w:t>
      </w:r>
      <w:r>
        <w:t xml:space="preserve">A reduction in tobacco consumption will</w:t>
      </w:r>
      <w:r>
        <w:t xml:space="preserve"> </w:t>
      </w:r>
      <w:r>
        <w:t xml:space="preserve">reduce the adverse impact of tobacco smoking</w:t>
      </w:r>
      <w:r>
        <w:t xml:space="preserve"> </w:t>
      </w:r>
      <w:r>
        <w:t xml:space="preserve">on air quality.</w:t>
      </w:r>
      <w:r>
        <w:t xml:space="preserve"> </w:t>
      </w:r>
      <w:r>
        <w:t xml:space="preserve">Tobacco smoking results in high local</w:t>
      </w:r>
      <w:r>
        <w:t xml:space="preserve"> </w:t>
      </w:r>
      <w:r>
        <w:t xml:space="preserve">concentrations of pollution and also make</w:t>
      </w:r>
      <w:r>
        <w:t xml:space="preserve"> </w:t>
      </w:r>
      <w:r>
        <w:t xml:space="preserve">a measurable contribution to ambient air</w:t>
      </w:r>
      <w:r>
        <w:t xml:space="preserve"> </w:t>
      </w:r>
      <w:r>
        <w:t xml:space="preserve">pollution within a city.</w:t>
      </w:r>
      <w:r>
        <w:t xml:space="preserve"> </w:t>
      </w:r>
      <w:r>
        <w:t xml:space="preserve">SDG No 12. Responsible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consumption.</w:t>
      </w:r>
      <w:r>
        <w:t xml:space="preserve"> </w:t>
      </w:r>
      <w:r>
        <w:t xml:space="preserve">SDG No 13. Climate</w:t>
      </w:r>
      <w:r>
        <w:t xml:space="preserve"> </w:t>
      </w:r>
      <w:r>
        <w:t xml:space="preserve">action.</w:t>
      </w:r>
      <w:r>
        <w:t xml:space="preserve"> </w:t>
      </w:r>
      <w:r>
        <w:t xml:space="preserve">SDG No 14. Life Below</w:t>
      </w:r>
      <w:r>
        <w:t xml:space="preserve"> </w:t>
      </w:r>
      <w:r>
        <w:t xml:space="preserve">Water.</w:t>
      </w:r>
      <w:r>
        <w:t xml:space="preserve"> </w:t>
      </w:r>
      <w:r>
        <w:t xml:space="preserve">- No 14.1: By 2025,</w:t>
      </w:r>
      <w:r>
        <w:t xml:space="preserve"> </w:t>
      </w:r>
      <w:r>
        <w:t xml:space="preserve">prevent and significantly</w:t>
      </w:r>
      <w:r>
        <w:t xml:space="preserve"> </w:t>
      </w:r>
      <w:r>
        <w:t xml:space="preserve">reduce marine pollution of</w:t>
      </w:r>
      <w:r>
        <w:t xml:space="preserve"> </w:t>
      </w:r>
      <w:r>
        <w:t xml:space="preserve">all kinds, in particular from</w:t>
      </w:r>
      <w:r>
        <w:t xml:space="preserve"> </w:t>
      </w:r>
      <w:r>
        <w:t xml:space="preserve">land-based</w:t>
      </w:r>
      <w:r>
        <w:t xml:space="preserve"> </w:t>
      </w:r>
      <w:r>
        <w:t xml:space="preserve">activities,</w:t>
      </w:r>
      <w:r>
        <w:t xml:space="preserve"> </w:t>
      </w:r>
      <w:r>
        <w:t xml:space="preserve">including marine debris</w:t>
      </w:r>
      <w:r>
        <w:t xml:space="preserve"> </w:t>
      </w:r>
      <w:r>
        <w:t xml:space="preserve">and nutrient pollution.</w:t>
      </w:r>
      <w:r>
        <w:t xml:space="preserve"> </w:t>
      </w:r>
      <w:r>
        <w:t xml:space="preserve">SDG</w:t>
      </w:r>
      <w:r>
        <w:t xml:space="preserve"> </w:t>
      </w:r>
      <w:r>
        <w:t xml:space="preserve">No</w:t>
      </w:r>
      <w:r>
        <w:t xml:space="preserve"> </w:t>
      </w:r>
      <w:r>
        <w:t xml:space="preserve">15.</w:t>
      </w:r>
      <w:r>
        <w:t xml:space="preserve"> </w:t>
      </w:r>
      <w:r>
        <w:t xml:space="preserve">Protect,</w:t>
      </w:r>
      <w:r>
        <w:t xml:space="preserve"> </w:t>
      </w:r>
      <w:r>
        <w:t xml:space="preserve">restore</w:t>
      </w:r>
      <w:r>
        <w:t xml:space="preserve"> </w:t>
      </w:r>
      <w:r>
        <w:t xml:space="preserve">and</w:t>
      </w:r>
      <w:r>
        <w:t xml:space="preserve"> </w:t>
      </w:r>
      <w:r>
        <w:t xml:space="preserve">promote</w:t>
      </w:r>
      <w:r>
        <w:t xml:space="preserve"> </w:t>
      </w:r>
      <w:r>
        <w:t xml:space="preserve">sustainable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terrestrial</w:t>
      </w:r>
      <w:r>
        <w:t xml:space="preserve"> </w:t>
      </w:r>
      <w:r>
        <w:t xml:space="preserve">ecosystems,</w:t>
      </w:r>
      <w:r>
        <w:t xml:space="preserve"> </w:t>
      </w:r>
      <w:r>
        <w:t xml:space="preserve">sustainably</w:t>
      </w:r>
      <w:r>
        <w:t xml:space="preserve"> </w:t>
      </w:r>
      <w:r>
        <w:t xml:space="preserve">manage</w:t>
      </w:r>
      <w:r>
        <w:t xml:space="preserve"> </w:t>
      </w:r>
      <w:r>
        <w:t xml:space="preserve">forests,</w:t>
      </w:r>
      <w:r>
        <w:t xml:space="preserve"> </w:t>
      </w:r>
      <w:r>
        <w:t xml:space="preserve">combat</w:t>
      </w:r>
      <w:r>
        <w:t xml:space="preserve"> </w:t>
      </w:r>
      <w:r>
        <w:t xml:space="preserve">desertification, and halt</w:t>
      </w:r>
      <w:r>
        <w:t xml:space="preserve"> </w:t>
      </w:r>
      <w:r>
        <w:t xml:space="preserve">and</w:t>
      </w:r>
      <w:r>
        <w:t xml:space="preserve"> </w:t>
      </w:r>
      <w:r>
        <w:t xml:space="preserve">reverse</w:t>
      </w:r>
      <w:r>
        <w:t xml:space="preserve"> </w:t>
      </w:r>
      <w:r>
        <w:t xml:space="preserve">land</w:t>
      </w:r>
      <w:r>
        <w:t xml:space="preserve"> </w:t>
      </w:r>
      <w:r>
        <w:t xml:space="preserve">degradation</w:t>
      </w:r>
      <w:r>
        <w:t xml:space="preserve"> </w:t>
      </w:r>
      <w:r>
        <w:t xml:space="preserve">and</w:t>
      </w:r>
      <w:r>
        <w:t xml:space="preserve"> </w:t>
      </w:r>
      <w:r>
        <w:t xml:space="preserve">halt</w:t>
      </w:r>
      <w:r>
        <w:t xml:space="preserve"> </w:t>
      </w:r>
      <w:r>
        <w:t xml:space="preserve">biodiversity loss.</w:t>
      </w:r>
      <w:r>
        <w:t xml:space="preserve"> </w:t>
      </w:r>
      <w:r>
        <w:t xml:space="preserve">Any reduction in tobacco consumption can be</w:t>
      </w:r>
      <w:r>
        <w:t xml:space="preserve"> </w:t>
      </w:r>
      <w:r>
        <w:t xml:space="preserve">expected to have consequences, as incentives</w:t>
      </w:r>
      <w:r>
        <w:t xml:space="preserve"> </w:t>
      </w:r>
      <w:r>
        <w:t xml:space="preserve">to grow tobacco will decrease. This reduces</w:t>
      </w:r>
      <w:r>
        <w:t xml:space="preserve"> </w:t>
      </w:r>
      <w:r>
        <w:t xml:space="preserve">the use of pesticides, the need for surface water</w:t>
      </w:r>
      <w:r>
        <w:t xml:space="preserve"> </w:t>
      </w:r>
      <w:r>
        <w:t xml:space="preserve">for agriculture, the need for energy and the</w:t>
      </w:r>
      <w:r>
        <w:t xml:space="preserve"> </w:t>
      </w:r>
      <w:r>
        <w:t xml:space="preserve">CO2 footprint. In terms of production, reduced</w:t>
      </w:r>
      <w:r>
        <w:t xml:space="preserve"> </w:t>
      </w:r>
      <w:r>
        <w:t xml:space="preserve">tobacco consumption not only reduces energy</w:t>
      </w:r>
      <w:r>
        <w:t xml:space="preserve"> </w:t>
      </w:r>
      <w:r>
        <w:t xml:space="preserve">demand and CO2 emissions, but also reduces</w:t>
      </w:r>
      <w:r>
        <w:t xml:space="preserve"> </w:t>
      </w:r>
      <w:r>
        <w:t xml:space="preserve">the need for transport, packaging, reduces</w:t>
      </w:r>
      <w:r>
        <w:t xml:space="preserve"> </w:t>
      </w:r>
      <w:r>
        <w:t xml:space="preserve">paper consumption and thus deforestation,</w:t>
      </w:r>
      <w:r>
        <w:t xml:space="preserve"> </w:t>
      </w:r>
      <w:r>
        <w:t xml:space="preserve">reduces wastewater emissions and post-</w:t>
      </w:r>
      <w:r>
        <w:t xml:space="preserve"> </w:t>
      </w:r>
      <w:r>
        <w:t xml:space="preserve">consumption waste, in particular litter from</w:t>
      </w:r>
      <w:r>
        <w:t xml:space="preserve"> </w:t>
      </w:r>
      <w:r>
        <w:t xml:space="preserve">cigarette butts. Finally, reduced consumption</w:t>
      </w:r>
      <w:r>
        <w:t xml:space="preserve"> </w:t>
      </w:r>
      <w:r>
        <w:t xml:space="preserve">brings reduced contribution to outdoor air</w:t>
      </w:r>
      <w:r>
        <w:t xml:space="preserve"> </w:t>
      </w:r>
      <w:r>
        <w:t xml:space="preserve">pollution.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SDG</w:t>
      </w:r>
      <w:r>
        <w:t xml:space="preserve"> </w:t>
      </w:r>
      <w:r>
        <w:t xml:space="preserve">No</w:t>
      </w:r>
      <w:r>
        <w:t xml:space="preserve"> </w:t>
      </w:r>
      <w:r>
        <w:t xml:space="preserve">17.</w:t>
      </w:r>
      <w:r>
        <w:t xml:space="preserve"> </w:t>
      </w:r>
      <w:r>
        <w:t xml:space="preserve">Partnerships.</w:t>
      </w:r>
      <w:r>
        <w:t xml:space="preserve"> </w:t>
      </w:r>
      <w:r>
        <w:t xml:space="preserve">17.1.</w:t>
      </w:r>
      <w:r>
        <w:t xml:space="preserve"> </w:t>
      </w:r>
      <w:r>
        <w:t xml:space="preserve">Strengthen</w:t>
      </w:r>
      <w:r>
        <w:t xml:space="preserve"> </w:t>
      </w:r>
      <w:r>
        <w:t xml:space="preserve">domestic</w:t>
      </w:r>
      <w:r>
        <w:t xml:space="preserve"> </w:t>
      </w:r>
      <w:r>
        <w:t xml:space="preserve">resource</w:t>
      </w:r>
      <w:r>
        <w:t xml:space="preserve"> </w:t>
      </w:r>
      <w:r>
        <w:t xml:space="preserve">mobilisation</w:t>
      </w:r>
      <w:r>
        <w:t xml:space="preserve"> </w:t>
      </w:r>
      <w:r>
        <w:t xml:space="preserve">&lt;…&gt; to improve domestic</w:t>
      </w:r>
      <w:r>
        <w:t xml:space="preserve"> </w:t>
      </w:r>
      <w:r>
        <w:t xml:space="preserve">capacity for tax and other</w:t>
      </w:r>
      <w:r>
        <w:t xml:space="preserve"> </w:t>
      </w:r>
      <w:r>
        <w:t xml:space="preserve">revenue collection.</w:t>
      </w:r>
      <w:r>
        <w:t xml:space="preserve"> </w:t>
      </w:r>
      <w:r>
        <w:t xml:space="preserve">Due to improved excise administration a</w:t>
      </w:r>
      <w:r>
        <w:t xml:space="preserve"> </w:t>
      </w:r>
      <w:r>
        <w:t xml:space="preserve">reduction in fraud and tax evasion is expected.</w:t>
      </w:r>
      <w:r>
        <w:br/>
      </w:r>
      <w:r>
        <w:t xml:space="preserve">Due to the introduction of movement and</w:t>
      </w:r>
      <w:r>
        <w:t xml:space="preserve"> </w:t>
      </w:r>
      <w:r>
        <w:t xml:space="preserve">control requirements under the Horizontal</w:t>
      </w:r>
      <w:r>
        <w:t xml:space="preserve"> </w:t>
      </w:r>
      <w:r>
        <w:t xml:space="preserve">Directive:</w:t>
      </w:r>
      <w:r>
        <w:t xml:space="preserve"> </w:t>
      </w:r>
      <w:r>
        <w:t xml:space="preserve">- recovery of about 10% of current tax</w:t>
      </w:r>
      <w:r>
        <w:t xml:space="preserve"> </w:t>
      </w:r>
      <w:r>
        <w:t xml:space="preserve">fraud in illicit sales of manufactured</w:t>
      </w:r>
      <w:r>
        <w:t xml:space="preserve"> </w:t>
      </w:r>
      <w:r>
        <w:t xml:space="preserve">tobacco;</w:t>
      </w:r>
      <w:r>
        <w:t xml:space="preserve"> </w:t>
      </w:r>
      <w:r>
        <w:t xml:space="preserve">- improved excise duty collection from e-</w:t>
      </w:r>
      <w:r>
        <w:t xml:space="preserve"> </w:t>
      </w:r>
      <w:r>
        <w:t xml:space="preserve">cigarettes liquids178.</w:t>
      </w:r>
    </w:p>
    <w:p>
      <w:pPr>
        <w:pStyle w:val="BodyText"/>
      </w:pPr>
      <w:r>
        <w:t xml:space="preserve">178 Only about one-fifth of the theoretical tax is actually collected (theoretical – EUR 230 million, factual – EUR 35</w:t>
      </w:r>
      <w:r>
        <w:t xml:space="preserve"> </w:t>
      </w:r>
      <w:r>
        <w:t xml:space="preserve">million).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An External study179 was undertaken by the contractor to support the impact assessment for the</w:t>
      </w:r>
      <w:r>
        <w:t xml:space="preserve"> </w:t>
      </w:r>
      <w:r>
        <w:t xml:space="preserve">revision of the Directive. More particularly, due to notable changes in the market – i.e. the decline</w:t>
      </w:r>
      <w:r>
        <w:t xml:space="preserve"> </w:t>
      </w:r>
      <w:r>
        <w:t xml:space="preserve">of traditional products, increasingly replaced by new products, including the rapidly emerging</w:t>
      </w:r>
      <w:r>
        <w:t xml:space="preserve"> </w:t>
      </w:r>
      <w:r>
        <w:t xml:space="preserve">nicotine pouches market – and in the fiscal legislation applied in Member States – i.e. the adoption</w:t>
      </w:r>
      <w:r>
        <w:t xml:space="preserve"> </w:t>
      </w:r>
      <w:r>
        <w:t xml:space="preserve">of non-harmonised taxes in a growing number of countries, the update of the EA 2021 study was</w:t>
      </w:r>
      <w:r>
        <w:t xml:space="preserve"> </w:t>
      </w:r>
      <w:r>
        <w:t xml:space="preserve">necessary. To ensure methodological continuity and coherence the updated results as presented in the</w:t>
      </w:r>
      <w:r>
        <w:t xml:space="preserve"> </w:t>
      </w:r>
      <w:r>
        <w:t xml:space="preserve">EA 2025 study followed the same approach (where feasible) as in the EA 2021 study by only</w:t>
      </w:r>
      <w:r>
        <w:t xml:space="preserve"> </w:t>
      </w:r>
      <w:r>
        <w:t xml:space="preserve">extending the analysis to new evidence, i.e. market or policy evolutions occurred in the 2020-2024</w:t>
      </w:r>
      <w:r>
        <w:t xml:space="preserve"> </w:t>
      </w:r>
      <w:r>
        <w:t xml:space="preserve">period. The stakeholder consultations and the case studies carried out in 2021 were not repeated.</w:t>
      </w:r>
      <w:r>
        <w:t xml:space="preserve"> </w:t>
      </w:r>
      <w:r>
        <w:t xml:space="preserve">However, in the following cases the methodology used has been expanded:</w:t>
      </w:r>
      <w:r>
        <w:t xml:space="preserve"> </w:t>
      </w:r>
      <w:r>
        <w:t xml:space="preserve">▪ In addition to the standard methodology used previously, an alternative approach has been</w:t>
      </w:r>
      <w:r>
        <w:t xml:space="preserve"> </w:t>
      </w:r>
      <w:r>
        <w:t xml:space="preserve">introduced for impact analysis in the area of new products. This approach regards in particular</w:t>
      </w:r>
      <w:r>
        <w:t xml:space="preserve"> </w:t>
      </w:r>
      <w:r>
        <w:t xml:space="preserve">the ‘pass-through’ factor applied in the impact simulation model – i.e. the extent of tax increase</w:t>
      </w:r>
      <w:r>
        <w:t xml:space="preserve"> </w:t>
      </w:r>
      <w:r>
        <w:t xml:space="preserve">that would be passed on to retail prices. Indeed, for these products, the standard simulation</w:t>
      </w:r>
      <w:r>
        <w:t xml:space="preserve"> </w:t>
      </w:r>
      <w:r>
        <w:t xml:space="preserve">model returned estimates indicating unrealistic market effects in some Member States, whereas</w:t>
      </w:r>
      <w:r>
        <w:t xml:space="preserve"> </w:t>
      </w:r>
      <w:r>
        <w:t xml:space="preserve">experience from Member States where similar tax measures were introduced recently shows</w:t>
      </w:r>
      <w:r>
        <w:t xml:space="preserve"> </w:t>
      </w:r>
      <w:r>
        <w:t xml:space="preserve">that segment specific price and demand dynamics should be accounted for. Alternative</w:t>
      </w:r>
      <w:r>
        <w:t xml:space="preserve"> </w:t>
      </w:r>
      <w:r>
        <w:t xml:space="preserve">assumptions have therefore been developed, based on the empirical evidence – see section 8</w:t>
      </w:r>
      <w:r>
        <w:t xml:space="preserve"> </w:t>
      </w:r>
      <w:r>
        <w:t xml:space="preserve">for more details. These estimates are presented in the impact analysis, while the estimates</w:t>
      </w:r>
      <w:r>
        <w:t xml:space="preserve"> </w:t>
      </w:r>
      <w:r>
        <w:t xml:space="preserve">derived from the standard methodology are presented in ANNEX 17 section 3.1.</w:t>
      </w:r>
      <w:r>
        <w:t xml:space="preserve"> </w:t>
      </w:r>
      <w:r>
        <w:t xml:space="preserve">▪ Another area where some departure from the previous methodological setting was envisaged</w:t>
      </w:r>
      <w:r>
        <w:t xml:space="preserve"> </w:t>
      </w:r>
      <w:r>
        <w:t xml:space="preserve">regards the estimation of cross-border flows. On this topic, issues not covered previously (new</w:t>
      </w:r>
      <w:r>
        <w:t xml:space="preserve"> </w:t>
      </w:r>
      <w:r>
        <w:t xml:space="preserve">products) were investigated and sources not available before (e.g. national household budget</w:t>
      </w:r>
      <w:r>
        <w:t xml:space="preserve"> </w:t>
      </w:r>
      <w:r>
        <w:t xml:space="preserve">survey data, studies on the impact of COVID-19 restrictions on cross-border flows etc.) were</w:t>
      </w:r>
      <w:r>
        <w:t xml:space="preserve"> </w:t>
      </w:r>
      <w:r>
        <w:t xml:space="preserve">exploited.</w:t>
      </w:r>
      <w:r>
        <w:t xml:space="preserve"> </w:t>
      </w:r>
      <w:r>
        <w:t xml:space="preserve">The methodological approach for the revised and new EU minima and the respective impacts took</w:t>
      </w:r>
      <w:r>
        <w:t xml:space="preserve"> </w:t>
      </w:r>
      <w:r>
        <w:t xml:space="preserve">into account the evolution of the Harmonised Index of Consumer Prices (HICP) that occurred in the</w:t>
      </w:r>
      <w:r>
        <w:t xml:space="preserve"> </w:t>
      </w:r>
      <w:r>
        <w:t xml:space="preserve">period 2021-2024, namely an increase by 19.2%.</w:t>
      </w:r>
      <w:r>
        <w:t xml:space="preserve"> </w:t>
      </w:r>
      <w:r>
        <w:t xml:space="preserve">Regarding estimation on cross-border flows see ANNEX 8: dedicated to this topic.</w:t>
      </w:r>
      <w:r>
        <w:t xml:space="preserve"> </w:t>
      </w:r>
      <w:r>
        <w:t xml:space="preserve">2.</w:t>
      </w:r>
      <w:r>
        <w:t xml:space="preserve"> </w:t>
      </w:r>
      <w:r>
        <w:t xml:space="preserve">Data collection</w:t>
      </w:r>
      <w:r>
        <w:t xml:space="preserve"> </w:t>
      </w:r>
      <w:r>
        <w:t xml:space="preserve">The following Table A4-1 provides an updated overview of the main data and sources that have been</w:t>
      </w:r>
      <w:r>
        <w:t xml:space="preserve"> </w:t>
      </w:r>
      <w:r>
        <w:t xml:space="preserve">used: (1) excise duty rates and structures; (2) tax revenues; (3) market size data; (4) price levels and</w:t>
      </w:r>
    </w:p>
    <w:p>
      <w:pPr>
        <w:pStyle w:val="BodyText"/>
      </w:pPr>
      <w:r>
        <w:t xml:space="preserve">179 The EA 2021 study involved an extensive consultation of relevant stakeholders, including Member States tax, public</w:t>
      </w:r>
      <w:r>
        <w:t xml:space="preserve"> </w:t>
      </w:r>
      <w:r>
        <w:t xml:space="preserve">health authorities; economic operators and their organisations; tobacco control experts; and the general public (as</w:t>
      </w:r>
      <w:r>
        <w:t xml:space="preserve"> </w:t>
      </w:r>
      <w:r>
        <w:t xml:space="preserve">presented in ANNEX 2:). In addition to comprehensive data from various sources, the desk work involved a substantial</w:t>
      </w:r>
      <w:r>
        <w:t xml:space="preserve"> </w:t>
      </w:r>
      <w:r>
        <w:t xml:space="preserve">review of literature and documentary sources, market and sectoral analyses, and scientific literature on tobacco economics</w:t>
      </w:r>
      <w:r>
        <w:t xml:space="preserve"> </w:t>
      </w:r>
      <w:r>
        <w:t xml:space="preserve">and tobacco control policies. Finally, findings of the five ‘case studies’ carried out in 2021 on specific thematic aspects</w:t>
      </w:r>
      <w:r>
        <w:t xml:space="preserve"> </w:t>
      </w:r>
      <w:r>
        <w:t xml:space="preserve">were used where relevant. Finally, five ‘case studies’ on specific thematic aspects are presented. The purpose of the case</w:t>
      </w:r>
      <w:r>
        <w:t xml:space="preserve"> </w:t>
      </w:r>
      <w:r>
        <w:t xml:space="preserve">studies was primarily to collect concrete evidence on the national measures in place and assess their effectiveness and</w:t>
      </w:r>
      <w:r>
        <w:t xml:space="preserve"> </w:t>
      </w:r>
      <w:r>
        <w:t xml:space="preserve">efficiency for the design of the EU policy in the most revealing problem areas.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affordability; (5) unrecorded tobacco consumption; (6) raw tobacco; (7) consumption data; (8) public</w:t>
      </w:r>
      <w:r>
        <w:t xml:space="preserve"> </w:t>
      </w:r>
      <w:r>
        <w:t xml:space="preserve">health impact data.</w:t>
      </w:r>
      <w:r>
        <w:t xml:space="preserve"> </w:t>
      </w:r>
      <w:r>
        <w:t xml:space="preserve">Table A4-1. Data sources</w:t>
      </w:r>
      <w:r>
        <w:t xml:space="preserve"> </w:t>
      </w:r>
      <w:r>
        <w:t xml:space="preserve">Data</w:t>
      </w:r>
      <w:r>
        <w:br/>
      </w:r>
      <w:r>
        <w:t xml:space="preserve">Main sources</w:t>
      </w:r>
      <w:r>
        <w:t xml:space="preserve"> </w:t>
      </w:r>
      <w:r>
        <w:t xml:space="preserve">Excise</w:t>
      </w:r>
      <w:r>
        <w:t xml:space="preserve"> </w:t>
      </w:r>
      <w:r>
        <w:t xml:space="preserve">duty</w:t>
      </w:r>
      <w:r>
        <w:t xml:space="preserve"> </w:t>
      </w:r>
      <w:r>
        <w:t xml:space="preserve">rates</w:t>
      </w:r>
      <w:r>
        <w:t xml:space="preserve"> </w:t>
      </w:r>
      <w:r>
        <w:t xml:space="preserve">and</w:t>
      </w:r>
      <w:r>
        <w:t xml:space="preserve"> </w:t>
      </w:r>
      <w:r>
        <w:t xml:space="preserve">structures</w:t>
      </w:r>
      <w:r>
        <w:t xml:space="preserve"> </w:t>
      </w:r>
      <w:r>
        <w:t xml:space="preserve">Data collected from the Taxes in Europe Database (TEDB)180 and complemented</w:t>
      </w:r>
      <w:r>
        <w:t xml:space="preserve"> </w:t>
      </w:r>
      <w:r>
        <w:t xml:space="preserve">by information on tax regimes applied to non-harmonised products provided by</w:t>
      </w:r>
      <w:r>
        <w:t xml:space="preserve"> </w:t>
      </w:r>
      <w:r>
        <w:t xml:space="preserve">Member States authorities either through the call for data or a survey of Member</w:t>
      </w:r>
      <w:r>
        <w:t xml:space="preserve"> </w:t>
      </w:r>
      <w:r>
        <w:t xml:space="preserve">States authorities carried out in June 2024.181</w:t>
      </w:r>
      <w:r>
        <w:t xml:space="preserve"> </w:t>
      </w:r>
      <w:r>
        <w:t xml:space="preserve">Tax revenues</w:t>
      </w:r>
      <w:r>
        <w:t xml:space="preserve"> </w:t>
      </w:r>
      <w:r>
        <w:t xml:space="preserve">Same sources as above. To ensure consistency, the baseline values of tax</w:t>
      </w:r>
      <w:r>
        <w:t xml:space="preserve"> </w:t>
      </w:r>
      <w:r>
        <w:t xml:space="preserve">revenues used in the impact simulation model have been reconstructed (based on</w:t>
      </w:r>
      <w:r>
        <w:t xml:space="preserve"> </w:t>
      </w:r>
      <w:r>
        <w:t xml:space="preserve">volume sales and applicable rates).</w:t>
      </w:r>
      <w:r>
        <w:br/>
      </w:r>
      <w:r>
        <w:t xml:space="preserve">Market</w:t>
      </w:r>
      <w:r>
        <w:t xml:space="preserve"> </w:t>
      </w:r>
      <w:r>
        <w:t xml:space="preserve">size</w:t>
      </w:r>
      <w:r>
        <w:t xml:space="preserve"> </w:t>
      </w:r>
      <w:r>
        <w:t xml:space="preserve">data</w:t>
      </w:r>
      <w:r>
        <w:t xml:space="preserve"> </w:t>
      </w:r>
      <w:r>
        <w:t xml:space="preserve">The main sources used include: (1) RFC published on TEDB; (2) market data</w:t>
      </w:r>
      <w:r>
        <w:t xml:space="preserve"> </w:t>
      </w:r>
      <w:r>
        <w:t xml:space="preserve">published by Euromonitor International182, and (3) other specific estimates</w:t>
      </w:r>
      <w:r>
        <w:t xml:space="preserve"> </w:t>
      </w:r>
      <w:r>
        <w:t xml:space="preserve">gathered through the ‘call for data’.</w:t>
      </w:r>
      <w:r>
        <w:br/>
      </w:r>
      <w:r>
        <w:t xml:space="preserve">Price levels and</w:t>
      </w:r>
      <w:r>
        <w:t xml:space="preserve"> </w:t>
      </w:r>
      <w:r>
        <w:t xml:space="preserve">affordability</w:t>
      </w:r>
      <w:r>
        <w:t xml:space="preserve"> </w:t>
      </w:r>
      <w:r>
        <w:t xml:space="preserve">Price levels data come from the same sources of the previous point, with the</w:t>
      </w:r>
      <w:r>
        <w:t xml:space="preserve"> </w:t>
      </w:r>
      <w:r>
        <w:t xml:space="preserve">addition of TEDB for data on WAP (where available). Relative income price (i.e. </w:t>
      </w:r>
      <w:r>
        <w:t xml:space="preserve"> </w:t>
      </w:r>
      <w:r>
        <w:t xml:space="preserve">measure of affordability) has been estimated used Eurostat’s GDP per capita data.</w:t>
      </w:r>
      <w:r>
        <w:t xml:space="preserve"> </w:t>
      </w:r>
      <w:r>
        <w:t xml:space="preserve">Unrecorded</w:t>
      </w:r>
      <w:r>
        <w:t xml:space="preserve"> </w:t>
      </w:r>
      <w:r>
        <w:t xml:space="preserve">tobacco</w:t>
      </w:r>
      <w:r>
        <w:t xml:space="preserve"> </w:t>
      </w:r>
      <w:r>
        <w:t xml:space="preserve">consumption</w:t>
      </w:r>
      <w:r>
        <w:t xml:space="preserve"> </w:t>
      </w:r>
      <w:r>
        <w:t xml:space="preserve">Based on triangulation of sources (since there are no official data available),</w:t>
      </w:r>
      <w:r>
        <w:t xml:space="preserve"> </w:t>
      </w:r>
      <w:r>
        <w:t xml:space="preserve">including: (1) seizure data provided by the European Commission and Member</w:t>
      </w:r>
      <w:r>
        <w:t xml:space="preserve"> </w:t>
      </w:r>
      <w:r>
        <w:t xml:space="preserve">States; (2) consumer survey data, i.e. Eurobarometer and national surveys; (3)</w:t>
      </w:r>
      <w:r>
        <w:t xml:space="preserve"> </w:t>
      </w:r>
      <w:r>
        <w:t xml:space="preserve">third-party modelled estimates, i.e. Euromonitor International and KPMG; (4) a</w:t>
      </w:r>
      <w:r>
        <w:t xml:space="preserve"> </w:t>
      </w:r>
      <w:r>
        <w:t xml:space="preserve">review of scientific papers published on this subject and (5) the estimation model</w:t>
      </w:r>
      <w:r>
        <w:t xml:space="preserve"> </w:t>
      </w:r>
      <w:r>
        <w:t xml:space="preserve">applied by the contractor.183</w:t>
      </w:r>
      <w:r>
        <w:t xml:space="preserve"> </w:t>
      </w:r>
      <w:r>
        <w:t xml:space="preserve">Raw tobacco</w:t>
      </w:r>
      <w:r>
        <w:t xml:space="preserve"> </w:t>
      </w:r>
      <w:r>
        <w:t xml:space="preserve">Based on information collected through Eurostat (Prodcom, Comext),</w:t>
      </w:r>
      <w:r>
        <w:t xml:space="preserve"> </w:t>
      </w:r>
      <w:r>
        <w:t xml:space="preserve">complemented by inputs from the call for data.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Public</w:t>
      </w:r>
      <w:r>
        <w:t xml:space="preserve"> </w:t>
      </w:r>
      <w:r>
        <w:t xml:space="preserve">health</w:t>
      </w:r>
      <w:r>
        <w:t xml:space="preserve"> </w:t>
      </w:r>
      <w:r>
        <w:t xml:space="preserve">impact</w:t>
      </w:r>
      <w:r>
        <w:t xml:space="preserve"> </w:t>
      </w:r>
      <w:r>
        <w:t xml:space="preserve">data</w:t>
      </w:r>
      <w:r>
        <w:t xml:space="preserve"> </w:t>
      </w:r>
      <w:r>
        <w:t xml:space="preserve">The main sources used were the Eurobarometer survey (various editions) and the</w:t>
      </w:r>
      <w:r>
        <w:t xml:space="preserve"> </w:t>
      </w:r>
      <w:r>
        <w:t xml:space="preserve">Global Burden of Disease data published by IHME.184 Where relevant, this has</w:t>
      </w:r>
      <w:r>
        <w:t xml:space="preserve"> </w:t>
      </w:r>
      <w:r>
        <w:t xml:space="preserve">been complemented by estimates and data collected from Eurostat, WHO and</w:t>
      </w:r>
      <w:r>
        <w:t xml:space="preserve"> </w:t>
      </w:r>
      <w:r>
        <w:t xml:space="preserve">stakeholders (through the ‘call for data’), as well as by relevant scientific</w:t>
      </w:r>
      <w:r>
        <w:t xml:space="preserve"> </w:t>
      </w:r>
      <w:r>
        <w:t xml:space="preserve">literature.185</w:t>
      </w:r>
      <w:r>
        <w:t xml:space="preserve"> </w:t>
      </w:r>
      <w:r>
        <w:t xml:space="preserve">Other economic</w:t>
      </w:r>
      <w:r>
        <w:t xml:space="preserve"> </w:t>
      </w:r>
      <w:r>
        <w:t xml:space="preserve">and statistics</w:t>
      </w:r>
      <w:r>
        <w:t xml:space="preserve"> </w:t>
      </w:r>
      <w:r>
        <w:t xml:space="preserve">Various Eurostat-sourced indicators and data on sociodemographic trends,</w:t>
      </w:r>
      <w:r>
        <w:t xml:space="preserve"> </w:t>
      </w:r>
      <w:r>
        <w:t xml:space="preserve">Member States’ macroeconomic variables, purchasing power parities, etc.</w:t>
      </w:r>
    </w:p>
    <w:p>
      <w:pPr>
        <w:pStyle w:val="BodyText"/>
      </w:pPr>
      <w:r>
        <w:t xml:space="preserve">180 In accordance with Commission Implementing Decision of 28 July 2011, concerning statistical data to be provided by</w:t>
      </w:r>
      <w:r>
        <w:t xml:space="preserve"> </w:t>
      </w:r>
      <w:r>
        <w:t xml:space="preserve">the Member States pursuant to Directives 92/79/EEC and 92/80/EEC</w:t>
      </w:r>
      <w:r>
        <w:t xml:space="preserve"> </w:t>
      </w:r>
      <w:r>
        <w:t xml:space="preserve">181 Survey ‘Taxation of liquids for electronic cigarettes, heated tobacco and other modern oral products’, June 2024</w:t>
      </w:r>
      <w:r>
        <w:t xml:space="preserve"> </w:t>
      </w:r>
      <w:r>
        <w:t xml:space="preserve">(unpublished).</w:t>
      </w:r>
      <w:r>
        <w:t xml:space="preserve"> </w:t>
      </w:r>
      <w:r>
        <w:t xml:space="preserve">182 The Euromonitor’s coverage of tobacco and related market has substantially improved over time. The use of a single</w:t>
      </w:r>
      <w:r>
        <w:t xml:space="preserve"> </w:t>
      </w:r>
      <w:r>
        <w:t xml:space="preserve">source also enhanced the consistency of estimates across market segments and product categories. Regarding data the</w:t>
      </w:r>
      <w:r>
        <w:t xml:space="preserve"> </w:t>
      </w:r>
      <w:r>
        <w:t xml:space="preserve">following disclaimer apply: “While every attempt has been made to ensure accuracy and reliability, Euromonitor</w:t>
      </w:r>
      <w:r>
        <w:t xml:space="preserve"> </w:t>
      </w:r>
      <w:r>
        <w:t xml:space="preserve">International cannot be held responsible for omissions or errors of historic figures or analyses”.</w:t>
      </w:r>
      <w:r>
        <w:br/>
      </w:r>
      <w:r>
        <w:t xml:space="preserve">183 External study.</w:t>
      </w:r>
      <w:r>
        <w:br/>
      </w:r>
      <w:r>
        <w:t xml:space="preserve">184 See: https://www.healthdata.org/research-analysis/gbd.</w:t>
      </w:r>
      <w:r>
        <w:br/>
      </w:r>
      <w:r>
        <w:t xml:space="preserve">185 For instance, Dean T Jamison et al., Global health 2050: the path to halving premature death by mid-century, the</w:t>
      </w:r>
      <w:r>
        <w:t xml:space="preserve"> </w:t>
      </w:r>
      <w:r>
        <w:t xml:space="preserve">Lancet, Volume 404, Issue 10462, p1561-1614October 19, 2024.</w:t>
      </w:r>
    </w:p>
    <w:p>
      <w:pPr>
        <w:pStyle w:val="BodyText"/>
      </w:pPr>
      <w:r>
        <w:t xml:space="preserve">92</w:t>
      </w:r>
    </w:p>
    <w:p>
      <w:pPr>
        <w:pStyle w:val="Compact"/>
        <w:numPr>
          <w:ilvl w:val="0"/>
          <w:numId w:val="1008"/>
        </w:numPr>
      </w:pPr>
      <w:r>
        <w:t xml:space="preserve">Desk research</w:t>
      </w:r>
      <w:r>
        <w:t xml:space="preserve"> </w:t>
      </w:r>
      <w:r>
        <w:t xml:space="preserve">The results of the External study are also based on desk review activities which involved the mapping</w:t>
      </w:r>
      <w:r>
        <w:t xml:space="preserve"> </w:t>
      </w:r>
      <w:r>
        <w:t xml:space="preserve">and review of various types of documents, such as legal frameworks (Directive, the Horizontal</w:t>
      </w:r>
      <w:r>
        <w:t xml:space="preserve"> </w:t>
      </w:r>
      <w:r>
        <w:t xml:space="preserve">Directive and other EU excise legislation), policy documents (the public health policy framework,</w:t>
      </w:r>
      <w:r>
        <w:t xml:space="preserve"> </w:t>
      </w:r>
      <w:r>
        <w:t xml:space="preserve">the policy framework concerning the fight against illicit trade of tobacco and fraud, relevant customs</w:t>
      </w:r>
      <w:r>
        <w:t xml:space="preserve"> </w:t>
      </w:r>
      <w:r>
        <w:t xml:space="preserve">administrative framework and etc.), CJEU jurisprudence, market and consumption reports and</w:t>
      </w:r>
      <w:r>
        <w:t xml:space="preserve"> </w:t>
      </w:r>
      <w:r>
        <w:t xml:space="preserve">surveys, reports, studies (including PwC PricewaterhouseCoopers LLP, ‘Study assessing articles 32</w:t>
      </w:r>
      <w:r>
        <w:t xml:space="preserve"> </w:t>
      </w:r>
      <w:r>
        <w:t xml:space="preserve">and 36 of Council Directive 2008/118/EC concerning the general arrangements for excise duty’,</w:t>
      </w:r>
      <w:r>
        <w:t xml:space="preserve"> </w:t>
      </w:r>
      <w:r>
        <w:t xml:space="preserve">2020186), research papers, scientific and grey literature both published and unpublished. Desk research</w:t>
      </w:r>
      <w:r>
        <w:t xml:space="preserve"> </w:t>
      </w:r>
      <w:r>
        <w:t xml:space="preserve">also includes more recent documentary sources (see Table A4-2).</w:t>
      </w:r>
      <w:r>
        <w:t xml:space="preserve"> </w:t>
      </w:r>
      <w:r>
        <w:t xml:space="preserve">Table A4-2. Documentary sources</w:t>
      </w:r>
      <w:r>
        <w:t xml:space="preserve"> </w:t>
      </w:r>
      <w:r>
        <w:t xml:space="preserve">Category</w:t>
      </w:r>
      <w:r>
        <w:t xml:space="preserve"> </w:t>
      </w:r>
      <w:r>
        <w:t xml:space="preserve">Sources</w:t>
      </w:r>
      <w:r>
        <w:br/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regulatory</w:t>
      </w:r>
      <w:r>
        <w:t xml:space="preserve"> </w:t>
      </w:r>
      <w:r>
        <w:t xml:space="preserve">frameworks</w:t>
      </w:r>
      <w:r>
        <w:t xml:space="preserve"> </w:t>
      </w:r>
      <w:r>
        <w:t xml:space="preserve">EU tobacco control policy, including the Tobacco Products Directive and the reports</w:t>
      </w:r>
      <w:r>
        <w:t xml:space="preserve"> </w:t>
      </w:r>
      <w:r>
        <w:t xml:space="preserve">and studies produced in the context of the evaluation of the legislative framework for</w:t>
      </w:r>
      <w:r>
        <w:t xml:space="preserve"> </w:t>
      </w:r>
      <w:r>
        <w:t xml:space="preserve">tobacco control.187</w:t>
      </w:r>
      <w:r>
        <w:t xml:space="preserve"> </w:t>
      </w:r>
      <w:r>
        <w:t xml:space="preserve">Internal documents produced by the European Commission on this subject</w:t>
      </w:r>
      <w:r>
        <w:t xml:space="preserve"> </w:t>
      </w:r>
      <w:r>
        <w:t xml:space="preserve">(unpublished).</w:t>
      </w:r>
      <w:r>
        <w:br/>
      </w:r>
      <w:r>
        <w:t xml:space="preserve">International</w:t>
      </w:r>
      <w:r>
        <w:t xml:space="preserve"> </w:t>
      </w:r>
      <w:r>
        <w:t xml:space="preserve">sources</w:t>
      </w:r>
      <w:r>
        <w:t xml:space="preserve"> </w:t>
      </w:r>
      <w:r>
        <w:t xml:space="preserve">The WHO Framework Convention on Tobacco Control (FCTC), and related</w:t>
      </w:r>
      <w:r>
        <w:t xml:space="preserve"> </w:t>
      </w:r>
      <w:r>
        <w:t xml:space="preserve">documents from most recent Conference of the Parties (COP) sessions, i.e. the 9th</w:t>
      </w:r>
    </w:p>
    <w:p>
      <w:pPr>
        <w:pStyle w:val="Compact"/>
        <w:numPr>
          <w:ilvl w:val="0"/>
          <w:numId w:val="1009"/>
        </w:numPr>
      </w:pPr>
      <w:r>
        <w:t xml:space="preserve">and the 10th (2023) sessions, as well as related implementation database,</w:t>
      </w:r>
      <w:r>
        <w:t xml:space="preserve"> </w:t>
      </w:r>
      <w:r>
        <w:t xml:space="preserve">global progress reports, and other WHO background work.</w:t>
      </w:r>
      <w:r>
        <w:t xml:space="preserve"> </w:t>
      </w:r>
      <w:r>
        <w:t xml:space="preserve">FCTC Protocol to Eliminate Illicit Trade in Tobacco Products, and the documents</w:t>
      </w:r>
      <w:r>
        <w:t xml:space="preserve"> </w:t>
      </w:r>
      <w:r>
        <w:t xml:space="preserve">related to the Third Session of the Meeting of the Parties (MOP3) that took place in</w:t>
      </w:r>
      <w:r>
        <w:t xml:space="preserve"> </w:t>
      </w:r>
      <w:r>
        <w:t xml:space="preserve">Panama in February 2024.188</w:t>
      </w:r>
      <w:r>
        <w:t xml:space="preserve"> </w:t>
      </w:r>
      <w:r>
        <w:t xml:space="preserve">Policy</w:t>
      </w:r>
      <w:r>
        <w:t xml:space="preserve"> </w:t>
      </w:r>
      <w:r>
        <w:t xml:space="preserve">frameworks</w:t>
      </w:r>
      <w:r>
        <w:t xml:space="preserve"> </w:t>
      </w:r>
      <w:r>
        <w:t xml:space="preserve">in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Review of selected policies and measures put in place by Member States to tackle</w:t>
      </w:r>
      <w:r>
        <w:t xml:space="preserve"> </w:t>
      </w:r>
      <w:r>
        <w:t xml:space="preserve">ITTP, cross-border shopping, and practices undermining national tobacco control</w:t>
      </w:r>
      <w:r>
        <w:t xml:space="preserve"> </w:t>
      </w:r>
      <w:r>
        <w:t xml:space="preserve">policies, including studies and reports on their implementation and impact.</w:t>
      </w:r>
      <w:r>
        <w:br/>
      </w:r>
      <w:r>
        <w:t xml:space="preserve">Review of selected policies and measures put in place by Member States for the</w:t>
      </w:r>
      <w:r>
        <w:t xml:space="preserve"> </w:t>
      </w:r>
      <w:r>
        <w:t xml:space="preserve">taxation and monitoring of new products, including Member States presentation made</w:t>
      </w:r>
      <w:r>
        <w:t xml:space="preserve"> </w:t>
      </w:r>
      <w:r>
        <w:t xml:space="preserve">at the Fiscalis 2024 Workshop on the taxation of new products and survey of Member</w:t>
      </w:r>
      <w:r>
        <w:t xml:space="preserve"> </w:t>
      </w:r>
      <w:r>
        <w:t xml:space="preserve">States authorities carried out in June 2024 results on this topic.</w:t>
      </w:r>
      <w:r>
        <w:br/>
      </w:r>
      <w:r>
        <w:t xml:space="preserve">Other</w:t>
      </w:r>
      <w:r>
        <w:t xml:space="preserve"> </w:t>
      </w:r>
      <w:r>
        <w:t xml:space="preserve">sources</w:t>
      </w:r>
      <w:r>
        <w:t xml:space="preserve"> </w:t>
      </w:r>
      <w:r>
        <w:t xml:space="preserve">Report, studies and other documents on unrecorded tobacco issued by EU entities –</w:t>
      </w:r>
      <w:r>
        <w:t xml:space="preserve"> </w:t>
      </w:r>
      <w:r>
        <w:t xml:space="preserve">such as EMPACT189 reports, and documents from the European Commission expert</w:t>
      </w:r>
      <w:r>
        <w:t xml:space="preserve"> </w:t>
      </w:r>
      <w:r>
        <w:t xml:space="preserve">group on the Fight against Illicit Trade in Tobacco.</w:t>
      </w:r>
      <w:r>
        <w:br/>
      </w:r>
      <w:r>
        <w:t xml:space="preserve">Recent publications on modelling and analysing tobacco market dynamics, especially</w:t>
      </w:r>
      <w:r>
        <w:t xml:space="preserve"> </w:t>
      </w:r>
      <w:r>
        <w:t xml:space="preserve">on new products.</w:t>
      </w:r>
      <w:r>
        <w:br/>
      </w:r>
      <w:r>
        <w:t xml:space="preserve">Recent publications on trends and factors underlying demand for tobacco products</w:t>
      </w:r>
      <w:r>
        <w:t xml:space="preserve"> </w:t>
      </w:r>
      <w:r>
        <w:t xml:space="preserve">and smoking prevalence, including the relative impact of taxation and other tobacco</w:t>
      </w:r>
    </w:p>
    <w:p>
      <w:pPr>
        <w:pStyle w:val="FirstParagraph"/>
      </w:pPr>
      <w:r>
        <w:t xml:space="preserve">186 Study assessing articles 32 and 36 of Council Directive 2008/118/EC concerning the general arrangements for excise</w:t>
      </w:r>
      <w:r>
        <w:t xml:space="preserve"> </w:t>
      </w:r>
      <w:r>
        <w:t xml:space="preserve">duty - Publications Office of the EU</w:t>
      </w:r>
      <w:r>
        <w:t xml:space="preserve"> </w:t>
      </w:r>
      <w:r>
        <w:t xml:space="preserve">187 Evaluation of the legislative framework for tobacco control - European Commission</w:t>
      </w:r>
      <w:r>
        <w:t xml:space="preserve"> </w:t>
      </w:r>
      <w:r>
        <w:t xml:space="preserve">188 Third Session of the Meeting of the Parties</w:t>
      </w:r>
      <w:r>
        <w:t xml:space="preserve"> </w:t>
      </w:r>
      <w:r>
        <w:t xml:space="preserve">189 The European Multidisciplinary Platform Against Criminal Threats.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control measures on demand, as well as publications on the public health burden of</w:t>
      </w:r>
      <w:r>
        <w:t xml:space="preserve"> </w:t>
      </w:r>
      <w:r>
        <w:t xml:space="preserve">tobacco use.190</w:t>
      </w:r>
      <w:r>
        <w:t xml:space="preserve"> </w:t>
      </w:r>
      <w:r>
        <w:t xml:space="preserve">Recent publications estimating and analysing cross-border flows of harmonised</w:t>
      </w:r>
      <w:r>
        <w:t xml:space="preserve"> </w:t>
      </w:r>
      <w:r>
        <w:t xml:space="preserve">products and/or new products in EU countries, especially in relation to the restrictions</w:t>
      </w:r>
      <w:r>
        <w:t xml:space="preserve"> </w:t>
      </w:r>
      <w:r>
        <w:t xml:space="preserve">to cross-border movements in place during the COVID-19 period.</w:t>
      </w:r>
      <w:r>
        <w:t xml:space="preserve"> </w:t>
      </w:r>
      <w:r>
        <w:t xml:space="preserve">A variety of stakeholder’s suggested publications as well as internal report, papers</w:t>
      </w:r>
      <w:r>
        <w:t xml:space="preserve"> </w:t>
      </w:r>
      <w:r>
        <w:t xml:space="preserve">and data sheets, collected through the ‘call for data’.</w:t>
      </w:r>
      <w:r>
        <w:br/>
      </w:r>
      <w:r>
        <w:t xml:space="preserve">4.</w:t>
      </w:r>
      <w:r>
        <w:t xml:space="preserve"> </w:t>
      </w:r>
      <w:r>
        <w:t xml:space="preserve">Call for a data</w:t>
      </w:r>
      <w:r>
        <w:br/>
      </w:r>
      <w:r>
        <w:t xml:space="preserve">Methodology also involved a focused consultation of stakeholders (national authorities and other</w:t>
      </w:r>
      <w:r>
        <w:t xml:space="preserve"> </w:t>
      </w:r>
      <w:r>
        <w:t xml:space="preserve">stakeholders, e.g. industry representatives, public health NGOs and civil society organisations, and</w:t>
      </w:r>
      <w:r>
        <w:t xml:space="preserve"> </w:t>
      </w:r>
      <w:r>
        <w:t xml:space="preserve">other experts/ professionals) via call for data and in-depth interviews.</w:t>
      </w:r>
      <w:r>
        <w:br/>
      </w:r>
      <w:r>
        <w:t xml:space="preserve">The call for data focused on collecting factual evidence (e.g. data, reports, studies, legal acts etc.)</w:t>
      </w:r>
      <w:r>
        <w:t xml:space="preserve"> </w:t>
      </w:r>
      <w:r>
        <w:t xml:space="preserve">rather than views and positions of respondents to address data and information ‘gaps’, especially in</w:t>
      </w:r>
      <w:r>
        <w:t xml:space="preserve"> </w:t>
      </w:r>
      <w:r>
        <w:t xml:space="preserve">areas poorly covered by the available datasets and it allowed involving stakeholders in the process,</w:t>
      </w:r>
      <w:r>
        <w:t xml:space="preserve"> </w:t>
      </w:r>
      <w:r>
        <w:t xml:space="preserve">while keeping the consultation on a pure technical level.</w:t>
      </w:r>
      <w:r>
        <w:br/>
      </w:r>
      <w:r>
        <w:t xml:space="preserve">The call was launched on 19th December 2024 12th February 2025. 53 responses were received, of</w:t>
      </w:r>
      <w:r>
        <w:t xml:space="preserve"> </w:t>
      </w:r>
      <w:r>
        <w:t xml:space="preserve">which 19 from Member States authorities and 34 from industry representatives (see Table A4-3).</w:t>
      </w:r>
      <w:r>
        <w:t xml:space="preserve"> </w:t>
      </w:r>
      <w:r>
        <w:t xml:space="preserve">Despite the call addressed also public health NGOs, no feedback was received from this group.</w:t>
      </w:r>
      <w:r>
        <w:br/>
      </w:r>
      <w:r>
        <w:t xml:space="preserve">Table A4-3. Participants to the call of the data</w:t>
      </w:r>
      <w:r>
        <w:br/>
      </w:r>
      <w:r>
        <w:t xml:space="preserve">A) Participants to the call for</w:t>
      </w:r>
      <w:r>
        <w:t xml:space="preserve"> </w:t>
      </w:r>
      <w:r>
        <w:t xml:space="preserve">data for national authorities</w:t>
      </w:r>
      <w:r>
        <w:t xml:space="preserve"> </w:t>
      </w:r>
      <w:r>
        <w:t xml:space="preserve">B) Participants to the call for data for stakeholders</w:t>
      </w:r>
      <w:r>
        <w:t xml:space="preserve"> </w:t>
      </w:r>
      <w:r>
        <w:t xml:space="preserve">Overall participants: 19</w:t>
      </w:r>
    </w:p>
    <w:p>
      <w:pPr>
        <w:pStyle w:val="BodyText"/>
      </w:pPr>
      <w:r>
        <w:t xml:space="preserve">Countries</w:t>
      </w:r>
      <w:r>
        <w:t xml:space="preserve"> </w:t>
      </w:r>
      <w:r>
        <w:t xml:space="preserve">represented:</w:t>
      </w:r>
      <w:r>
        <w:t xml:space="preserve"> </w:t>
      </w:r>
      <w:r>
        <w:t xml:space="preserve">Austria, Belgium, Cyprus,</w:t>
      </w:r>
      <w:r>
        <w:t xml:space="preserve"> </w:t>
      </w:r>
      <w:r>
        <w:t xml:space="preserve">Czechia, Denmark, Greece,</w:t>
      </w:r>
      <w:r>
        <w:t xml:space="preserve"> </w:t>
      </w:r>
      <w:r>
        <w:t xml:space="preserve">Finland,</w:t>
      </w:r>
      <w:r>
        <w:t xml:space="preserve"> </w:t>
      </w:r>
      <w:r>
        <w:t xml:space="preserve">Croatia,</w:t>
      </w:r>
      <w:r>
        <w:t xml:space="preserve"> </w:t>
      </w:r>
      <w:r>
        <w:t xml:space="preserve">Ireland,</w:t>
      </w:r>
      <w:r>
        <w:t xml:space="preserve"> </w:t>
      </w:r>
      <w:r>
        <w:t xml:space="preserve">Italy, Luxembourg, Malta,</w:t>
      </w:r>
      <w:r>
        <w:t xml:space="preserve"> </w:t>
      </w:r>
      <w:r>
        <w:t xml:space="preserve">the</w:t>
      </w:r>
      <w:r>
        <w:t xml:space="preserve"> </w:t>
      </w:r>
      <w:r>
        <w:t xml:space="preserve">Netherlands</w:t>
      </w:r>
      <w:r>
        <w:t xml:space="preserve"> </w:t>
      </w:r>
      <w:r>
        <w:t xml:space="preserve">Poland,</w:t>
      </w:r>
      <w:r>
        <w:t xml:space="preserve"> </w:t>
      </w:r>
      <w:r>
        <w:t xml:space="preserve">Portugal, Romania, Sweden,</w:t>
      </w:r>
      <w:r>
        <w:t xml:space="preserve"> </w:t>
      </w:r>
      <w:r>
        <w:t xml:space="preserve">Slovenia, Slovakia</w:t>
      </w:r>
      <w:r>
        <w:t xml:space="preserve"> </w:t>
      </w:r>
      <w:r>
        <w:t xml:space="preserve">Overall participants: 34</w:t>
      </w:r>
      <w:r>
        <w:t xml:space="preserve"> </w:t>
      </w:r>
      <w:r>
        <w:t xml:space="preserve">Countries represented: Belgium, Bulgaria, Germany, Greece,</w:t>
      </w:r>
      <w:r>
        <w:t xml:space="preserve"> </w:t>
      </w:r>
      <w:r>
        <w:t xml:space="preserve">Spain, France, Italy, Luxembourg, , BG, DE, EL, ES, FR, IT, LU,</w:t>
      </w:r>
      <w:r>
        <w:t xml:space="preserve"> </w:t>
      </w:r>
      <w:r>
        <w:t xml:space="preserve">the Netherlands Poland, Romania (in addition to 9 ‘EU-level’</w:t>
      </w:r>
      <w:r>
        <w:t xml:space="preserve"> </w:t>
      </w:r>
      <w:r>
        <w:t xml:space="preserve">stakeholders</w:t>
      </w:r>
      <w:r>
        <w:t xml:space="preserve"> </w:t>
      </w:r>
      <w:r>
        <w:t xml:space="preserve">Respondents by sector:</w:t>
      </w:r>
      <w:r>
        <w:br/>
      </w:r>
      <w:r>
        <w:t xml:space="preserve">▪ Tobacco</w:t>
      </w:r>
      <w:r>
        <w:t xml:space="preserve"> </w:t>
      </w:r>
      <w:r>
        <w:t xml:space="preserve">products</w:t>
      </w:r>
      <w:r>
        <w:t xml:space="preserve"> </w:t>
      </w:r>
      <w:r>
        <w:t xml:space="preserve">industry:</w:t>
      </w:r>
      <w:r>
        <w:t xml:space="preserve"> </w:t>
      </w:r>
      <w:r>
        <w:t xml:space="preserve">10</w:t>
      </w:r>
      <w:r>
        <w:t xml:space="preserve"> </w:t>
      </w:r>
      <w:r>
        <w:t xml:space="preserve">(including</w:t>
      </w:r>
      <w:r>
        <w:t xml:space="preserve"> </w:t>
      </w:r>
      <w:r>
        <w:t xml:space="preserve">2</w:t>
      </w:r>
      <w:r>
        <w:t xml:space="preserve"> </w:t>
      </w:r>
      <w:r>
        <w:t xml:space="preserve">for</w:t>
      </w:r>
      <w:r>
        <w:t xml:space="preserve"> </w:t>
      </w:r>
      <w:r>
        <w:t xml:space="preserve">cigars/cigarillos and 1 for WPT)</w:t>
      </w:r>
      <w:r>
        <w:br/>
      </w:r>
      <w:r>
        <w:t xml:space="preserve">▪ E-cigarettes industry: 7</w:t>
      </w:r>
      <w:r>
        <w:t xml:space="preserve"> </w:t>
      </w:r>
      <w:r>
        <w:t xml:space="preserve">▪ Raw tobacco sector:7</w:t>
      </w:r>
      <w:r>
        <w:t xml:space="preserve"> </w:t>
      </w:r>
      <w:r>
        <w:t xml:space="preserve">▪ Other: 1 (retailers)</w:t>
      </w:r>
      <w:r>
        <w:br/>
      </w:r>
      <w:r>
        <w:t xml:space="preserve">Eight interviews have been carried out, involving (1) European Commission relevant staff; (2)</w:t>
      </w:r>
      <w:r>
        <w:t xml:space="preserve"> </w:t>
      </w:r>
      <w:r>
        <w:t xml:space="preserve">national tax authorities; and (3) law enforcement authorities engaged in the fight against unrecorded</w:t>
      </w:r>
      <w:r>
        <w:t xml:space="preserve"> </w:t>
      </w:r>
      <w:r>
        <w:t xml:space="preserve">tobacco. Most interview discussions revolved around unrecorded tobacco, and specifically (1) cross-</w:t>
      </w:r>
      <w:r>
        <w:t xml:space="preserve"> </w:t>
      </w:r>
      <w:r>
        <w:t xml:space="preserve">border flows and the measures put in place in Member States to implement existing rules (or</w:t>
      </w:r>
      <w:r>
        <w:t xml:space="preserve"> </w:t>
      </w:r>
      <w:r>
        <w:t xml:space="preserve">additional national measures in place); (2) illicit trade, illicit manufacturing and how criminal</w:t>
      </w:r>
    </w:p>
    <w:p>
      <w:pPr>
        <w:pStyle w:val="BodyText"/>
      </w:pPr>
      <w:r>
        <w:t xml:space="preserve">190 https://www.thelancet.com/journals/lancet/article/PIIS0140-6736(24)01439-9/abstract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operations have evolved; and (3) source of data and estimates of the magnitude of unrecorded tobacco</w:t>
      </w:r>
      <w:r>
        <w:t xml:space="preserve"> </w:t>
      </w:r>
      <w:r>
        <w:t xml:space="preserve">consumption.</w:t>
      </w:r>
      <w:r>
        <w:br/>
      </w:r>
      <w:r>
        <w:t xml:space="preserve">5.</w:t>
      </w:r>
      <w:r>
        <w:t xml:space="preserve"> </w:t>
      </w:r>
      <w:r>
        <w:t xml:space="preserve">Case studies</w:t>
      </w:r>
      <w:r>
        <w:t xml:space="preserve"> </w:t>
      </w:r>
      <w:r>
        <w:t xml:space="preserve">The contractor in 2021 implemented five ‘case studies’ on specific thematic aspects: (1) Cross-border</w:t>
      </w:r>
      <w:r>
        <w:t xml:space="preserve"> </w:t>
      </w:r>
      <w:r>
        <w:t xml:space="preserve">flows; (2) Illicit manufacturing and trade; (3) Raw tobacco; (4) Heated tobacco products (5)</w:t>
      </w:r>
      <w:r>
        <w:t xml:space="preserve"> </w:t>
      </w:r>
      <w:r>
        <w:t xml:space="preserve">Electronic cigarettes (see Table A4-4). This approach aimed to provide deeper analysis of impacts</w:t>
      </w:r>
      <w:r>
        <w:t xml:space="preserve"> </w:t>
      </w:r>
      <w:r>
        <w:t xml:space="preserve">and comparison of different options. Findings of the case studies were incorporated were relevant in</w:t>
      </w:r>
      <w:r>
        <w:t xml:space="preserve"> </w:t>
      </w:r>
      <w:r>
        <w:t xml:space="preserve">the impact analysis.</w:t>
      </w:r>
      <w:r>
        <w:br/>
      </w:r>
      <w:r>
        <w:t xml:space="preserve">Table A4-4. Case studies and Member States</w:t>
      </w:r>
      <w:r>
        <w:br/>
      </w:r>
      <w:r>
        <w:t xml:space="preserve">Cross-border</w:t>
      </w:r>
      <w:r>
        <w:t xml:space="preserve"> </w:t>
      </w:r>
      <w:r>
        <w:t xml:space="preserve">flows</w:t>
      </w:r>
      <w:r>
        <w:t xml:space="preserve"> </w:t>
      </w:r>
      <w:r>
        <w:t xml:space="preserve">Illicit manufacturing</w:t>
      </w:r>
      <w:r>
        <w:t xml:space="preserve"> </w:t>
      </w:r>
      <w:r>
        <w:t xml:space="preserve">and trade</w:t>
      </w:r>
      <w:r>
        <w:t xml:space="preserve"> </w:t>
      </w:r>
      <w:r>
        <w:t xml:space="preserve">Raw tobacco</w:t>
      </w:r>
      <w:r>
        <w:t xml:space="preserve"> </w:t>
      </w:r>
      <w:r>
        <w:t xml:space="preserve">Heated</w:t>
      </w:r>
      <w:r>
        <w:t xml:space="preserve"> </w:t>
      </w:r>
      <w:r>
        <w:t xml:space="preserve">tobacco</w:t>
      </w:r>
      <w:r>
        <w:t xml:space="preserve"> </w:t>
      </w:r>
      <w:r>
        <w:t xml:space="preserve">products</w:t>
      </w:r>
      <w:r>
        <w:t xml:space="preserve"> </w:t>
      </w:r>
      <w:r>
        <w:t xml:space="preserve">Electronic</w:t>
      </w:r>
      <w:r>
        <w:t xml:space="preserve"> </w:t>
      </w:r>
      <w:r>
        <w:t xml:space="preserve">cigarettes</w:t>
      </w:r>
      <w:r>
        <w:t xml:space="preserve"> </w:t>
      </w:r>
      <w:r>
        <w:t xml:space="preserve">France, Ireland,</w:t>
      </w:r>
      <w:r>
        <w:t xml:space="preserve"> </w:t>
      </w:r>
      <w:r>
        <w:t xml:space="preserve">Sweden,</w:t>
      </w:r>
      <w:r>
        <w:t xml:space="preserve"> </w:t>
      </w:r>
      <w:r>
        <w:t xml:space="preserve">Denmark,</w:t>
      </w:r>
      <w:r>
        <w:t xml:space="preserve"> </w:t>
      </w:r>
      <w:r>
        <w:t xml:space="preserve">Finland,</w:t>
      </w:r>
      <w:r>
        <w:t xml:space="preserve"> </w:t>
      </w:r>
      <w:r>
        <w:t xml:space="preserve">Bulgaria</w:t>
      </w:r>
      <w:r>
        <w:t xml:space="preserve"> </w:t>
      </w:r>
      <w:r>
        <w:t xml:space="preserve">France, Ireland, Bulgaria,</w:t>
      </w:r>
      <w:r>
        <w:t xml:space="preserve"> </w:t>
      </w:r>
      <w:r>
        <w:t xml:space="preserve">Poland, Czechia, Croatia</w:t>
      </w:r>
      <w:r>
        <w:t xml:space="preserve"> </w:t>
      </w:r>
      <w:r>
        <w:t xml:space="preserve">Italy, Poland,</w:t>
      </w:r>
      <w:r>
        <w:t xml:space="preserve"> </w:t>
      </w:r>
      <w:r>
        <w:t xml:space="preserve">Czechia,</w:t>
      </w:r>
      <w:r>
        <w:t xml:space="preserve"> </w:t>
      </w:r>
      <w:r>
        <w:t xml:space="preserve">Croatia,</w:t>
      </w:r>
      <w:r>
        <w:t xml:space="preserve"> </w:t>
      </w:r>
      <w:r>
        <w:t xml:space="preserve">Bulgaria,</w:t>
      </w:r>
      <w:r>
        <w:t xml:space="preserve"> </w:t>
      </w:r>
      <w:r>
        <w:t xml:space="preserve">Sweden</w:t>
      </w:r>
      <w:r>
        <w:t xml:space="preserve"> </w:t>
      </w:r>
      <w:r>
        <w:t xml:space="preserve">Italy, Poland,</w:t>
      </w:r>
      <w:r>
        <w:t xml:space="preserve"> </w:t>
      </w:r>
      <w:r>
        <w:t xml:space="preserve">France,</w:t>
      </w:r>
      <w:r>
        <w:t xml:space="preserve"> </w:t>
      </w:r>
      <w:r>
        <w:t xml:space="preserve">Portugal</w:t>
      </w:r>
      <w:r>
        <w:t xml:space="preserve"> </w:t>
      </w:r>
      <w:r>
        <w:t xml:space="preserve">Croatia, Poland,</w:t>
      </w:r>
      <w:r>
        <w:t xml:space="preserve"> </w:t>
      </w:r>
      <w:r>
        <w:t xml:space="preserve">Sweden, Portugal</w:t>
      </w:r>
      <w:r>
        <w:t xml:space="preserve"> </w:t>
      </w:r>
      <w:r>
        <w:t xml:space="preserve">6.</w:t>
      </w:r>
      <w:r>
        <w:t xml:space="preserve"> </w:t>
      </w:r>
      <w:r>
        <w:t xml:space="preserve">Methodological limitations</w:t>
      </w:r>
      <w:r>
        <w:t xml:space="preserve"> </w:t>
      </w:r>
      <w:r>
        <w:t xml:space="preserve">Mixed methodologies and tools have been employed for the impact analysis by the contractor. Every</w:t>
      </w:r>
      <w:r>
        <w:t xml:space="preserve"> </w:t>
      </w:r>
      <w:r>
        <w:t xml:space="preserve">quantitative or qualitative methodology used is prone to a set of limitations which can be roughly</w:t>
      </w:r>
      <w:r>
        <w:t xml:space="preserve"> </w:t>
      </w:r>
      <w:r>
        <w:t xml:space="preserve">grouped as follows: (1) limitations related to the robustness of underlying data used; (2) intrinsic</w:t>
      </w:r>
      <w:r>
        <w:t xml:space="preserve"> </w:t>
      </w:r>
      <w:r>
        <w:t xml:space="preserve">limitation of the assessment model adopted; (3) limitations related to the validity of findings; and (4)</w:t>
      </w:r>
      <w:r>
        <w:t xml:space="preserve"> </w:t>
      </w:r>
      <w:r>
        <w:t xml:space="preserve">limitations related to unforeseeable intervening factors.</w:t>
      </w:r>
      <w:r>
        <w:t xml:space="preserve"> </w:t>
      </w:r>
      <w:r>
        <w:t xml:space="preserve">Data validity limitations regard the availability/completeness of data (e.g. market data for new</w:t>
      </w:r>
      <w:r>
        <w:t xml:space="preserve"> </w:t>
      </w:r>
      <w:r>
        <w:t xml:space="preserve">products and for products with marginal consumption are significantly less robust than cigarettes</w:t>
      </w:r>
      <w:r>
        <w:t xml:space="preserve"> </w:t>
      </w:r>
      <w:r>
        <w:t xml:space="preserve">data); and the reliability (e.g. third-party estimates on illicit trade and cross-border flows).</w:t>
      </w:r>
      <w:r>
        <w:t xml:space="preserve"> </w:t>
      </w:r>
      <w:r>
        <w:t xml:space="preserve">The analytical models used. Particularly complex was the estimation of impact related to unrecorded</w:t>
      </w:r>
      <w:r>
        <w:t xml:space="preserve"> </w:t>
      </w:r>
      <w:r>
        <w:t xml:space="preserve">consumption as, by definition, no reliable data exist. Regarding the limitations in the estimation of</w:t>
      </w:r>
      <w:r>
        <w:t xml:space="preserve"> </w:t>
      </w:r>
      <w:r>
        <w:t xml:space="preserve">regulatory costs, it should be mentioned that, while the Standard Cost Model method is widely</w:t>
      </w:r>
      <w:r>
        <w:t xml:space="preserve"> </w:t>
      </w:r>
      <w:r>
        <w:t xml:space="preserve">accepted, its implementation largely relied on costs parameters elaborated in existing previous</w:t>
      </w:r>
      <w:r>
        <w:t xml:space="preserve"> </w:t>
      </w:r>
      <w:r>
        <w:t xml:space="preserve">assessments. The validity of findings is based primarily on the triangulation of different data sources.</w:t>
      </w:r>
      <w:r>
        <w:t xml:space="preserve"> </w:t>
      </w:r>
      <w:r>
        <w:t xml:space="preserve">Most of the information gathering activities focused on factual and verifiable evidence regarding</w:t>
      </w:r>
      <w:r>
        <w:t xml:space="preserve"> </w:t>
      </w:r>
      <w:r>
        <w:t xml:space="preserve">tobacco and other relevant products, market conditions, evolutions and legal and administrative</w:t>
      </w:r>
      <w:r>
        <w:t xml:space="preserve"> </w:t>
      </w:r>
      <w:r>
        <w:t xml:space="preserve">frameworks.</w:t>
      </w:r>
      <w:r>
        <w:br/>
      </w:r>
      <w:r>
        <w:t xml:space="preserve">In various cases, impacts have been estimated using the baseline situation as benchmark. However, a</w:t>
      </w:r>
      <w:r>
        <w:t xml:space="preserve"> </w:t>
      </w:r>
      <w:r>
        <w:t xml:space="preserve">series of unpredictable intervening factors may occur, which can alter the results. These include, of</w:t>
      </w:r>
      <w:r>
        <w:t xml:space="preserve"> </w:t>
      </w:r>
      <w:r>
        <w:t xml:space="preserve">course, exogenous factors (an example was the COVID-19 pandemic, which have modified</w:t>
      </w:r>
      <w:r>
        <w:t xml:space="preserve"> </w:t>
      </w:r>
      <w:r>
        <w:t xml:space="preserve">consumption patterns and cross-border flows). More importantly, it also includes endogenous factors,</w:t>
      </w:r>
      <w:r>
        <w:t xml:space="preserve"> </w:t>
      </w:r>
      <w:r>
        <w:t xml:space="preserve">like Member States reaction to revised EU rules, changes in the business practices, product</w:t>
      </w:r>
      <w:r>
        <w:t xml:space="preserve"> </w:t>
      </w:r>
      <w:r>
        <w:t xml:space="preserve">developments, market consolidation, demand evolution in unforeseeable directions etc., which are</w:t>
      </w:r>
      <w:r>
        <w:t xml:space="preserve"> </w:t>
      </w:r>
      <w:r>
        <w:t xml:space="preserve">likely (affected operators will certainly take measures to minimise the adverse effects on their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businesses) but cannot be properly factored in the analysis. Also in this case, the more radical is the</w:t>
      </w:r>
      <w:r>
        <w:t xml:space="preserve"> </w:t>
      </w:r>
      <w:r>
        <w:t xml:space="preserve">change of rules, the weaker impact predictions are.</w:t>
      </w:r>
      <w:r>
        <w:br/>
      </w:r>
      <w:r>
        <w:t xml:space="preserve">The limitations of the stakeholder consultations conducted in 2021 could be summarised as follows:</w:t>
      </w:r>
      <w:r>
        <w:br/>
      </w:r>
      <w:r>
        <w:t xml:space="preserve">▪ Representativeness. Despite the large participation, the open public consultation inevitably</w:t>
      </w:r>
      <w:r>
        <w:t xml:space="preserve"> </w:t>
      </w:r>
      <w:r>
        <w:t xml:space="preserve">remains a consultation tool subject to a strong self-selection bias. Participants typically have a</w:t>
      </w:r>
      <w:r>
        <w:t xml:space="preserve"> </w:t>
      </w:r>
      <w:r>
        <w:t xml:space="preserve">direct interest in the subject matter, so respondents cannot be considered as a representative</w:t>
      </w:r>
      <w:r>
        <w:t xml:space="preserve"> </w:t>
      </w:r>
      <w:r>
        <w:t xml:space="preserve">sample of the population. The vast majority of responses received to the open public</w:t>
      </w:r>
      <w:r>
        <w:t xml:space="preserve"> </w:t>
      </w:r>
      <w:r>
        <w:t xml:space="preserve">consultation came from e-cigarettes consumers, concerned about the possible taxation of these</w:t>
      </w:r>
      <w:r>
        <w:t xml:space="preserve"> </w:t>
      </w:r>
      <w:r>
        <w:t xml:space="preserve">products. The identification of repeating patterns in the open-ended questions suggests a</w:t>
      </w:r>
      <w:r>
        <w:t xml:space="preserve"> </w:t>
      </w:r>
      <w:r>
        <w:t xml:space="preserve">possible degree of coordination in responses.</w:t>
      </w:r>
      <w:r>
        <w:br/>
      </w:r>
      <w:r>
        <w:t xml:space="preserve">The tax authorities’ survey saw large participation and can be considered fully representative.</w:t>
      </w:r>
      <w:r>
        <w:t xml:space="preserve"> </w:t>
      </w:r>
      <w:r>
        <w:t xml:space="preserve">The participation in the public health authorities’ survey was partly lower (two-thirds of the</w:t>
      </w:r>
      <w:r>
        <w:t xml:space="preserve"> </w:t>
      </w:r>
      <w:r>
        <w:t xml:space="preserve">Member States), hence a certain bias can be assumed.</w:t>
      </w:r>
      <w:r>
        <w:br/>
      </w:r>
      <w:r>
        <w:t xml:space="preserve">In-depth interviews have, by default, no intent of offering an accurate representation of the</w:t>
      </w:r>
      <w:r>
        <w:t xml:space="preserve"> </w:t>
      </w:r>
      <w:r>
        <w:t xml:space="preserve">groups involved. However, to ensure that all perspectives and interests on the subject matter</w:t>
      </w:r>
      <w:r>
        <w:t xml:space="preserve"> </w:t>
      </w:r>
      <w:r>
        <w:t xml:space="preserve">were adequately covered, the interview programme was particularly broad and included full</w:t>
      </w:r>
      <w:r>
        <w:t xml:space="preserve"> </w:t>
      </w:r>
      <w:r>
        <w:t xml:space="preserve">range of relevant stakeholders from several countries.</w:t>
      </w:r>
      <w:r>
        <w:br/>
      </w:r>
      <w:r>
        <w:t xml:space="preserve">▪ Validity of evidence. The consultation activities also involved the collection of stakeholders’</w:t>
      </w:r>
      <w:r>
        <w:t xml:space="preserve"> </w:t>
      </w:r>
      <w:r>
        <w:t xml:space="preserve">views and considerations on policy problems and possible solutions. Considering that all</w:t>
      </w:r>
      <w:r>
        <w:t xml:space="preserve"> </w:t>
      </w:r>
      <w:r>
        <w:t xml:space="preserve">stakeholders involved have a clearly identifiable interest in the subject matter (as a regulator,</w:t>
      </w:r>
      <w:r>
        <w:t xml:space="preserve"> </w:t>
      </w:r>
      <w:r>
        <w:t xml:space="preserve">trader, public health expert etc.) this kind of statement has an inherent bias that needs to be</w:t>
      </w:r>
      <w:r>
        <w:t xml:space="preserve"> </w:t>
      </w:r>
      <w:r>
        <w:t xml:space="preserve">understood and made explicit. As a rule of thumb, this risk has been addressed by posing the</w:t>
      </w:r>
      <w:r>
        <w:t xml:space="preserve"> </w:t>
      </w:r>
      <w:r>
        <w:t xml:space="preserve">same questions to stakeholders having different perspectives and interests, to reconstruct the</w:t>
      </w:r>
      <w:r>
        <w:t xml:space="preserve"> </w:t>
      </w:r>
      <w:r>
        <w:t xml:space="preserve">full picture from all angles, and to mutually cross-check and verify the information provided.</w:t>
      </w:r>
      <w:r>
        <w:br/>
      </w:r>
      <w:r>
        <w:t xml:space="preserve">▪ Interpretation of answers. Lastly, it is worth mentioning that the survey has intrinsic limitations</w:t>
      </w:r>
      <w:r>
        <w:t xml:space="preserve"> </w:t>
      </w:r>
      <w:r>
        <w:t xml:space="preserve">regarding the correct interpretation of the answers. Close-ended questions have the advantage</w:t>
      </w:r>
      <w:r>
        <w:t xml:space="preserve"> </w:t>
      </w:r>
      <w:r>
        <w:t xml:space="preserve">of returning clear and straightforward pictures of stakeholders’ views on a given subject, but</w:t>
      </w:r>
      <w:r>
        <w:t xml:space="preserve"> </w:t>
      </w:r>
      <w:r>
        <w:t xml:space="preserve">the nuances and caveats are inevitably ironed out, and respondents may interpret the same</w:t>
      </w:r>
      <w:r>
        <w:t xml:space="preserve"> </w:t>
      </w:r>
      <w:r>
        <w:t xml:space="preserve">questions differently. Some open-ended questions were added to the questionnaire, to allow</w:t>
      </w:r>
      <w:r>
        <w:t xml:space="preserve"> </w:t>
      </w:r>
      <w:r>
        <w:t xml:space="preserve">respondents to elaborate on their feedback, but this option was not frequently used.</w:t>
      </w:r>
      <w:r>
        <w:t xml:space="preserve"> </w:t>
      </w:r>
      <w:r>
        <w:t xml:space="preserve">7.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Baseline scenario besides indicators listed below includes predictions on the future evolution of the</w:t>
      </w:r>
      <w:r>
        <w:t xml:space="preserve"> </w:t>
      </w:r>
      <w:r>
        <w:t xml:space="preserve">baseline191 (quantitative modelling, which can predict market evolutions under a business-as-usual</w:t>
      </w:r>
      <w:r>
        <w:t xml:space="preserve"> </w:t>
      </w:r>
      <w:r>
        <w:t xml:space="preserve">situation; review of industry strategies; analysis of the literature on consumers’ behaviour and cultural</w:t>
      </w:r>
      <w:r>
        <w:t xml:space="preserve"> </w:t>
      </w:r>
      <w:r>
        <w:t xml:space="preserve">trends; analysis of policy trends and legal frameworks at national level; direct feedback from</w:t>
      </w:r>
      <w:r>
        <w:t xml:space="preserve"> </w:t>
      </w:r>
      <w:r>
        <w:t xml:space="preserve">stakeholders, e.g. authorities, public health experts, economic operators, market intelligence sources</w:t>
      </w:r>
      <w:r>
        <w:t xml:space="preserve"> </w:t>
      </w:r>
      <w:r>
        <w:t xml:space="preserve">etc.)</w:t>
      </w:r>
      <w:r>
        <w:t xml:space="preserve"> </w:t>
      </w:r>
      <w:r>
        <w:t xml:space="preserve">7.1.</w:t>
      </w:r>
      <w:r>
        <w:t xml:space="preserve"> </w:t>
      </w:r>
      <w:r>
        <w:t xml:space="preserve">Traditional tobacco products</w:t>
      </w:r>
    </w:p>
    <w:p>
      <w:pPr>
        <w:pStyle w:val="BodyText"/>
      </w:pPr>
      <w:r>
        <w:t xml:space="preserve">Table A4-5 and Box A4-1 provides an outline of baseline indicators for traditional tobacco products.</w:t>
      </w:r>
    </w:p>
    <w:p>
      <w:pPr>
        <w:pStyle w:val="BodyText"/>
      </w:pPr>
      <w:r>
        <w:t xml:space="preserve">191 The baseline year is 2023.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Table A4-5. Baseline indicators</w:t>
      </w:r>
      <w:r>
        <w:t xml:space="preserve"> </w:t>
      </w:r>
      <w:r>
        <w:t xml:space="preserve">Impact area</w:t>
      </w:r>
      <w:r>
        <w:br/>
      </w:r>
      <w:r>
        <w:t xml:space="preserve">Baseline indicators</w:t>
      </w:r>
      <w:r>
        <w:t xml:space="preserve"> </w:t>
      </w:r>
      <w:r>
        <w:t xml:space="preserve">Tax rates and</w:t>
      </w:r>
      <w:r>
        <w:t xml:space="preserve"> </w:t>
      </w:r>
      <w:r>
        <w:t xml:space="preserve">revenues</w:t>
      </w:r>
      <w:r>
        <w:t xml:space="preserve"> </w:t>
      </w:r>
      <w:r>
        <w:t xml:space="preserve">•</w:t>
      </w:r>
      <w:r>
        <w:t xml:space="preserve"> </w:t>
      </w:r>
      <w:r>
        <w:t xml:space="preserve">Tax rates and structures applied to cigarettes and other manufactured</w:t>
      </w:r>
      <w:r>
        <w:t xml:space="preserve"> </w:t>
      </w:r>
      <w:r>
        <w:t xml:space="preserve">tobacco in the Member States.</w:t>
      </w:r>
      <w:r>
        <w:t xml:space="preserve"> </w:t>
      </w:r>
      <w:r>
        <w:t xml:space="preserve">•</w:t>
      </w:r>
      <w:r>
        <w:t xml:space="preserve"> </w:t>
      </w:r>
      <w:r>
        <w:t xml:space="preserve">Tax revenue trends, in relation to actual rates and price levels.</w:t>
      </w:r>
      <w:r>
        <w:br/>
      </w:r>
      <w:r>
        <w:t xml:space="preserve">Market data</w:t>
      </w:r>
      <w:r>
        <w:br/>
      </w:r>
      <w:r>
        <w:t xml:space="preserve">•</w:t>
      </w:r>
      <w:r>
        <w:t xml:space="preserve"> </w:t>
      </w:r>
      <w:r>
        <w:t xml:space="preserve">Volume and value of sales of tobacco products in Member States.</w:t>
      </w:r>
      <w:r>
        <w:t xml:space="preserve"> </w:t>
      </w:r>
      <w:r>
        <w:t xml:space="preserve">•</w:t>
      </w:r>
      <w:r>
        <w:t xml:space="preserve"> </w:t>
      </w:r>
      <w:r>
        <w:t xml:space="preserve">Retail price levels of cigarettes and other manufactured tobacco in Member</w:t>
      </w:r>
      <w:r>
        <w:t xml:space="preserve"> </w:t>
      </w:r>
      <w:r>
        <w:t xml:space="preserve">States (average price, lowest market price).</w:t>
      </w:r>
      <w:r>
        <w:t xml:space="preserve"> </w:t>
      </w:r>
      <w:r>
        <w:t xml:space="preserve">Unrecorded</w:t>
      </w:r>
      <w:r>
        <w:t xml:space="preserve"> </w:t>
      </w:r>
      <w:r>
        <w:t xml:space="preserve">consumption</w:t>
      </w:r>
      <w:r>
        <w:br/>
      </w:r>
      <w:r>
        <w:t xml:space="preserve">•</w:t>
      </w:r>
      <w:r>
        <w:t xml:space="preserve"> </w:t>
      </w:r>
      <w:r>
        <w:t xml:space="preserve">Estimated cross-border shopping, and impact on Member States tax</w:t>
      </w:r>
      <w:r>
        <w:t xml:space="preserve"> </w:t>
      </w:r>
      <w:r>
        <w:t xml:space="preserve">revenues.</w:t>
      </w:r>
      <w:r>
        <w:br/>
      </w:r>
      <w:r>
        <w:t xml:space="preserve">•</w:t>
      </w:r>
      <w:r>
        <w:t xml:space="preserve"> </w:t>
      </w:r>
      <w:r>
        <w:t xml:space="preserve">Estimated illicit manufacturing / trade, and impact on Member States tax</w:t>
      </w:r>
      <w:r>
        <w:t xml:space="preserve"> </w:t>
      </w:r>
      <w:r>
        <w:t xml:space="preserve">revenues.</w:t>
      </w:r>
      <w:r>
        <w:br/>
      </w:r>
      <w:r>
        <w:t xml:space="preserve">Public health</w:t>
      </w:r>
      <w:r>
        <w:t xml:space="preserve"> </w:t>
      </w:r>
      <w:r>
        <w:t xml:space="preserve">impact</w:t>
      </w:r>
      <w:r>
        <w:br/>
      </w:r>
      <w:r>
        <w:t xml:space="preserve">•</w:t>
      </w:r>
      <w:r>
        <w:t xml:space="preserve"> </w:t>
      </w:r>
      <w:r>
        <w:t xml:space="preserve">Smoking prevalence trends by demographic and socio-economic groups.</w:t>
      </w:r>
      <w:r>
        <w:br/>
      </w:r>
      <w:r>
        <w:t xml:space="preserve">•</w:t>
      </w:r>
      <w:r>
        <w:t xml:space="preserve"> </w:t>
      </w:r>
      <w:r>
        <w:t xml:space="preserve">Public health burden associated to tobacco use.</w:t>
      </w:r>
    </w:p>
    <w:p>
      <w:pPr>
        <w:pStyle w:val="BodyText"/>
      </w:pPr>
      <w:r>
        <w:t xml:space="preserve">Box A4-1. Estimation source and methodology for baseline variables</w:t>
      </w:r>
      <w:r>
        <w:t xml:space="preserve"> </w:t>
      </w:r>
      <w:r>
        <w:t xml:space="preserve">▪ The excise duty level ‘baseline situation’ in Member States has been calculated based on</w:t>
      </w:r>
      <w:r>
        <w:t xml:space="preserve"> </w:t>
      </w:r>
      <w:r>
        <w:t xml:space="preserve">data collected and published on TEDB.</w:t>
      </w:r>
      <w:r>
        <w:t xml:space="preserve"> </w:t>
      </w:r>
      <w:r>
        <w:t xml:space="preserve">▪ Excise duty yield (EDY) indicator refers to the excise duties applicable to the WAP</w:t>
      </w:r>
      <w:r>
        <w:t xml:space="preserve"> </w:t>
      </w:r>
      <w:r>
        <w:t xml:space="preserve">(weighted average price level). A few Member States apply MED which is higher than the</w:t>
      </w:r>
      <w:r>
        <w:t xml:space="preserve"> </w:t>
      </w:r>
      <w:r>
        <w:t xml:space="preserve">sum of the specific and ad valorem components at the WAP level. In those cases, the EDY</w:t>
      </w:r>
      <w:r>
        <w:t xml:space="preserve"> </w:t>
      </w:r>
      <w:r>
        <w:t xml:space="preserve">coincides with the MED. Where Member States reported a MED value that includes also</w:t>
      </w:r>
      <w:r>
        <w:t xml:space="preserve"> </w:t>
      </w:r>
      <w:r>
        <w:t xml:space="preserve">VAT (‘minimum total tax’), the latter component has been removed to ensure</w:t>
      </w:r>
      <w:r>
        <w:t xml:space="preserve"> </w:t>
      </w:r>
      <w:r>
        <w:t xml:space="preserve">comparability of the calculations.</w:t>
      </w:r>
      <w:r>
        <w:t xml:space="preserve"> </w:t>
      </w:r>
      <w:r>
        <w:t xml:space="preserve">▪ The EDmin indicator refers to the excise duty applicable on the lowest price category in</w:t>
      </w:r>
      <w:r>
        <w:t xml:space="preserve"> </w:t>
      </w:r>
      <w:r>
        <w:t xml:space="preserve">the market (Pmin). Again, in some Member States the EDmin coincides with the MED.</w:t>
      </w:r>
      <w:r>
        <w:t xml:space="preserve"> </w:t>
      </w:r>
      <w:r>
        <w:t xml:space="preserve">▪ In the case of cigars and cigarillos, some Member States applies a tax structure per kg</w:t>
      </w:r>
      <w:r>
        <w:t xml:space="preserve"> </w:t>
      </w:r>
      <w:r>
        <w:t xml:space="preserve">instead of per unit. However, in some Member Staes the distinction is only apparent as the</w:t>
      </w:r>
      <w:r>
        <w:t xml:space="preserve"> </w:t>
      </w:r>
      <w:r>
        <w:t xml:space="preserve">weight applied is conventional weight and not the ‘real’ weight (e.g. 1 kg = 800 cigarillos</w:t>
      </w:r>
      <w:r>
        <w:t xml:space="preserve"> </w:t>
      </w:r>
      <w:r>
        <w:t xml:space="preserve">or 400 cigars). In all other cases a conversion has been applied in line with the typical weigh</w:t>
      </w:r>
      <w:r>
        <w:t xml:space="preserve"> </w:t>
      </w:r>
      <w:r>
        <w:t xml:space="preserve">of these products, i.e. 1.33g for cigarillos and 2.7g for cigars.</w:t>
      </w:r>
      <w:r>
        <w:br/>
      </w:r>
      <w:r>
        <w:t xml:space="preserve">▪ The WAP was calculated based on Euromonitor sales data, except for official estimates</w:t>
      </w:r>
      <w:r>
        <w:t xml:space="preserve"> </w:t>
      </w:r>
      <w:r>
        <w:t xml:space="preserve">published on TEDB (cigarettes – and in some cases FCT).</w:t>
      </w:r>
      <w:r>
        <w:br/>
      </w:r>
      <w:r>
        <w:t xml:space="preserve">▪ The Pmin (lowest price in the market) was estimated based on the information gathered</w:t>
      </w:r>
      <w:r>
        <w:t xml:space="preserve"> </w:t>
      </w:r>
      <w:r>
        <w:t xml:space="preserve">through the call for data. Where unavailable, the average proportion between WAP and</w:t>
      </w:r>
      <w:r>
        <w:t xml:space="preserve"> </w:t>
      </w:r>
      <w:r>
        <w:t xml:space="preserve">Pmin was used for reference.</w:t>
      </w:r>
      <w:r>
        <w:br/>
      </w:r>
      <w:r>
        <w:t xml:space="preserve">▪ Sales volume of cigarettes and FCT is based on ‘releases for consumption’ (RFC) figures</w:t>
      </w:r>
      <w:r>
        <w:t xml:space="preserve"> </w:t>
      </w:r>
      <w:r>
        <w:t xml:space="preserve">reported by Member States to the Commission. RFC is a proxy indicator of consumption,</w:t>
      </w:r>
      <w:r>
        <w:t xml:space="preserve"> </w:t>
      </w:r>
      <w:r>
        <w:t xml:space="preserve">however, it does not coincide with actual consumption because of (a) unrecorded</w:t>
      </w:r>
      <w:r>
        <w:t xml:space="preserve"> </w:t>
      </w:r>
      <w:r>
        <w:t xml:space="preserve">consumption (cross-border flows and illicit products); (b) forestalling practices and (c)</w:t>
      </w:r>
      <w:r>
        <w:t xml:space="preserve"> </w:t>
      </w:r>
      <w:r>
        <w:t xml:space="preserve">possible time lags in the registration of RFC. Some countries do not separate FCT RFC</w:t>
      </w:r>
      <w:r>
        <w:t xml:space="preserve"> </w:t>
      </w:r>
      <w:r>
        <w:t xml:space="preserve">from OST ones. In those cases, the respective proportion has been estimated through</w:t>
      </w:r>
      <w:r>
        <w:t xml:space="preserve"> </w:t>
      </w:r>
      <w:r>
        <w:t xml:space="preserve">Euromonitor International’s sales data.</w:t>
      </w:r>
      <w:r>
        <w:t xml:space="preserve"> </w:t>
      </w:r>
      <w:r>
        <w:t xml:space="preserve">▪ Sales volume of other tobacco products (cigars, cigarillos, OST) are based on Euromonitor</w:t>
      </w:r>
      <w:r>
        <w:t xml:space="preserve"> </w:t>
      </w:r>
      <w:r>
        <w:t xml:space="preserve">sales data, except waterpipe tobacco (WPT) whose market volume is estimated combining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call for data feedback, External study 2021 data and assumptions on the proportion between</w:t>
      </w:r>
      <w:r>
        <w:t xml:space="preserve"> </w:t>
      </w:r>
      <w:r>
        <w:t xml:space="preserve">pipe and WPT within the OST category.</w:t>
      </w:r>
      <w:r>
        <w:br/>
      </w:r>
      <w:r>
        <w:t xml:space="preserve">▪ To ensure consistency in the analysis of impact, Member States tax revenues have been</w:t>
      </w:r>
      <w:r>
        <w:t xml:space="preserve"> </w:t>
      </w:r>
      <w:r>
        <w:t xml:space="preserve">recalculated based on the sales figures and the applicable excise duties. The results do not</w:t>
      </w:r>
      <w:r>
        <w:t xml:space="preserve"> </w:t>
      </w:r>
      <w:r>
        <w:t xml:space="preserve">always coincide with the tax revenue values communicated by Member States for various</w:t>
      </w:r>
      <w:r>
        <w:t xml:space="preserve"> </w:t>
      </w:r>
      <w:r>
        <w:t xml:space="preserve">reasons, including time lags in the payment / registration and the effects of the MED.</w:t>
      </w:r>
      <w:r>
        <w:t xml:space="preserve"> </w:t>
      </w:r>
      <w:r>
        <w:t xml:space="preserve">Furthermore, various Member States do not provide disaggregated data between products.</w:t>
      </w:r>
      <w:r>
        <w:t xml:space="preserve"> </w:t>
      </w:r>
      <w:r>
        <w:t xml:space="preserve">▪ Regarding public health and social costs the baseline value have been calculated updating</w:t>
      </w:r>
      <w:r>
        <w:t xml:space="preserve"> </w:t>
      </w:r>
      <w:r>
        <w:t xml:space="preserve">healthcare expenditure data in the EU with most recent Eurostat statistics (i.e. 2022) and</w:t>
      </w:r>
      <w:r>
        <w:t xml:space="preserve"> </w:t>
      </w:r>
      <w:r>
        <w:t xml:space="preserve">assuming that the share attributable to tobacco is 2.9%.192 For the current impact of tobacco</w:t>
      </w:r>
      <w:r>
        <w:t xml:space="preserve"> </w:t>
      </w:r>
      <w:r>
        <w:t xml:space="preserve">consumption on avoidable mortality, the Global Burden of Disease’s most recent estimates</w:t>
      </w:r>
      <w:r>
        <w:t xml:space="preserve"> </w:t>
      </w:r>
      <w:r>
        <w:t xml:space="preserve">were used.193 In terms of years of life lost, the burden of tobacco is calculated based on a</w:t>
      </w:r>
      <w:r>
        <w:t xml:space="preserve"> </w:t>
      </w:r>
      <w:r>
        <w:t xml:space="preserve">conventional value of life year lost (VLYL) of EUR 52 000 in accordance with the</w:t>
      </w:r>
      <w:r>
        <w:t xml:space="preserve"> </w:t>
      </w:r>
      <w:r>
        <w:t xml:space="preserve">estimates used in the studies underpinning the Tobacco Products Directive.</w:t>
      </w:r>
      <w:r>
        <w:t xml:space="preserve"> </w:t>
      </w:r>
      <w:r>
        <w:t xml:space="preserve">Indirect costs include also impact on employment and productivity caused by tobacco-</w:t>
      </w:r>
      <w:r>
        <w:t xml:space="preserve"> </w:t>
      </w:r>
      <w:r>
        <w:t xml:space="preserve">related health conditions. In particular, economic loss of productivity can take the form of:</w:t>
      </w:r>
      <w:r>
        <w:t xml:space="preserve"> </w:t>
      </w:r>
      <w:r>
        <w:t xml:space="preserve">1) workplace absenteeism and the resulting loss of income from the days off work, and 2)</w:t>
      </w:r>
      <w:r>
        <w:t xml:space="preserve"> </w:t>
      </w:r>
      <w:r>
        <w:t xml:space="preserve">premature retirement due to smoking-induced illnesses.194 The following assessments were</w:t>
      </w:r>
      <w:r>
        <w:t xml:space="preserve"> </w:t>
      </w:r>
      <w:r>
        <w:t xml:space="preserve">used:</w:t>
      </w:r>
      <w:r>
        <w:t xml:space="preserve"> </w:t>
      </w:r>
      <w:r>
        <w:t xml:space="preserve">-</w:t>
      </w:r>
      <w:r>
        <w:t xml:space="preserve"> </w:t>
      </w:r>
      <w:r>
        <w:t xml:space="preserve">It is well established in the literature195 that smokers, on average, have a higher rate of</w:t>
      </w:r>
      <w:r>
        <w:t xml:space="preserve"> </w:t>
      </w:r>
      <w:r>
        <w:t xml:space="preserve">workplace absenteeism than non-smokers.</w:t>
      </w:r>
      <w:r>
        <w:br/>
      </w:r>
      <w:r>
        <w:t xml:space="preserve">-</w:t>
      </w:r>
      <w:r>
        <w:t xml:space="preserve"> </w:t>
      </w:r>
      <w:r>
        <w:t xml:space="preserve">The cost of smoking-related absenteeism amounts to roughly 5% of its related estimated</w:t>
      </w:r>
      <w:r>
        <w:t xml:space="preserve"> </w:t>
      </w:r>
      <w:r>
        <w:t xml:space="preserve">direct healthcare costs.196 Smoking can also represent a cause of permanent disability</w:t>
      </w:r>
      <w:r>
        <w:t xml:space="preserve"> </w:t>
      </w:r>
      <w:r>
        <w:t xml:space="preserve">and early retirement due to the incapacity to work. Roughly 25% of cases regard those</w:t>
      </w:r>
      <w:r>
        <w:t xml:space="preserve"> </w:t>
      </w:r>
      <w:r>
        <w:t xml:space="preserve">incapacitated by the typical smoking-related diseases.</w:t>
      </w:r>
    </w:p>
    <w:p>
      <w:pPr>
        <w:pStyle w:val="BodyText"/>
      </w:pPr>
      <w:r>
        <w:t xml:space="preserve">Illicit manufacturing and trade</w:t>
      </w:r>
      <w:r>
        <w:br/>
      </w:r>
      <w:r>
        <w:t xml:space="preserve">Measuring the illicit tobacco trade is complicated and there is no widely accepted methodology197.</w:t>
      </w:r>
      <w:r>
        <w:br/>
      </w:r>
      <w:r>
        <w:t xml:space="preserve">The most recent ITTP trends in the EU have been assessed by triangulating three main data sources:</w:t>
      </w:r>
    </w:p>
    <w:p>
      <w:pPr>
        <w:pStyle w:val="BodyText"/>
      </w:pPr>
      <w:r>
        <w:t xml:space="preserve">192The 2.9% value eventually retain comes from Tobacco Products Directive background impact assessment studies and,</w:t>
      </w:r>
      <w:r>
        <w:t xml:space="preserve"> </w:t>
      </w:r>
      <w:r>
        <w:t xml:space="preserve">specifically: GHK, A study on liability and the health costs of smoking, DG SANCO, April 2012 (External study).</w:t>
      </w:r>
      <w:r>
        <w:t xml:space="preserve"> </w:t>
      </w:r>
      <w:r>
        <w:t xml:space="preserve">193 Data source: https://www.thelancet.com/lancet/visualisations/gbd-compare</w:t>
      </w:r>
      <w:r>
        <w:t xml:space="preserve"> </w:t>
      </w:r>
      <w:r>
        <w:t xml:space="preserve">194 The premature deaths of smoking employees during productive years would also cause productivity losses, but this</w:t>
      </w:r>
      <w:r>
        <w:t xml:space="preserve"> </w:t>
      </w:r>
      <w:r>
        <w:t xml:space="preserve">component is already accounted for in the value of life year lost.</w:t>
      </w:r>
      <w:r>
        <w:br/>
      </w:r>
      <w:r>
        <w:t xml:space="preserve">195 Bunn WB, Stave GM, Downs KE, et al. Effect of smoking status on productivity loss. J Occup Environ Med 2006.</w:t>
      </w:r>
      <w:r>
        <w:t xml:space="preserve"> </w:t>
      </w:r>
      <w:r>
        <w:t xml:space="preserve">196 The source was the preparatory study for the Tobacco Products Directive, which used the results of a major EU survey</w:t>
      </w:r>
      <w:r>
        <w:t xml:space="preserve"> </w:t>
      </w:r>
      <w:r>
        <w:t xml:space="preserve">on absenteeism from work in Germany and AustriaT to extrapolate EU-level estimates. Results were that in 2009 some</w:t>
      </w:r>
      <w:r>
        <w:t xml:space="preserve"> </w:t>
      </w:r>
      <w:r>
        <w:t xml:space="preserve">0.8% of total days lost from work were deemed directly attributable to smoking. In monetary terms, this amounted to a</w:t>
      </w:r>
      <w:r>
        <w:t xml:space="preserve"> </w:t>
      </w:r>
      <w:r>
        <w:t xml:space="preserve">total of EUR 1.3 bn EU-wise.</w:t>
      </w:r>
      <w:r>
        <w:t xml:space="preserve"> </w:t>
      </w:r>
      <w:r>
        <w:t xml:space="preserve">197 OLAF commissioned a study (RAND 2020) reviewing the main existing methodologies. These include:</w:t>
      </w:r>
      <w:r>
        <w:t xml:space="preserve"> </w:t>
      </w:r>
      <w:r>
        <w:t xml:space="preserve">- empty-pack surveys (collection of discarded cigarette packs to obtain a sample of packs that is representative of the</w:t>
      </w:r>
      <w:r>
        <w:t xml:space="preserve"> </w:t>
      </w:r>
      <w:r>
        <w:t xml:space="preserve">patterns of cigarette consumption in a given area);</w:t>
      </w:r>
      <w:r>
        <w:t xml:space="preserve"> </w:t>
      </w:r>
      <w:r>
        <w:t xml:space="preserve">- consumer surveys with and without pack inspection: with inspection – survey of tobacco users asking about various</w:t>
      </w:r>
      <w:r>
        <w:t xml:space="preserve"> </w:t>
      </w:r>
      <w:r>
        <w:t xml:space="preserve">aspects of their smoking behaviour. During the survey respondents present their latest tobacco product for inspection or</w:t>
      </w:r>
      <w:r>
        <w:t xml:space="preserve"> </w:t>
      </w:r>
      <w:r>
        <w:t xml:space="preserve">surrender the product to the research team for verification; without inspection - survey of tobacco users asking about</w:t>
      </w:r>
      <w:r>
        <w:t xml:space="preserve"> </w:t>
      </w:r>
      <w:r>
        <w:t xml:space="preserve">various aspects of their smoking behaviour without any request or requirement for physical evidence.</w:t>
      </w:r>
    </w:p>
    <w:p>
      <w:pPr>
        <w:pStyle w:val="BodyText"/>
      </w:pPr>
      <w:r>
        <w:t xml:space="preserve">98</w:t>
      </w:r>
    </w:p>
    <w:p>
      <w:pPr>
        <w:pStyle w:val="Compact"/>
        <w:numPr>
          <w:ilvl w:val="0"/>
          <w:numId w:val="1010"/>
        </w:numPr>
      </w:pPr>
      <w:r>
        <w:t xml:space="preserve">Euromonitor International’s estimates (2) the KPMG illicit cigarettes report (2023 edition)198,</w:t>
      </w:r>
      <w:r>
        <w:t xml:space="preserve"> </w:t>
      </w:r>
      <w:r>
        <w:t xml:space="preserve">based on empty pack surveys (commissioned by tobacco manufacturers); and (3) statistics on ITTP</w:t>
      </w:r>
      <w:r>
        <w:t xml:space="preserve"> </w:t>
      </w:r>
      <w:r>
        <w:t xml:space="preserve">seizures that the Commission gathers from Member States authorities. Further evidence has been</w:t>
      </w:r>
      <w:r>
        <w:t xml:space="preserve"> </w:t>
      </w:r>
      <w:r>
        <w:t xml:space="preserve">collected from the call for data. However, only a minority of Member States was in the position to</w:t>
      </w:r>
      <w:r>
        <w:t xml:space="preserve"> </w:t>
      </w:r>
      <w:r>
        <w:t xml:space="preserve">provide an estimate of the magnitude of ITTP (between 5 and 10 Member States, depending on the</w:t>
      </w:r>
      <w:r>
        <w:t xml:space="preserve"> </w:t>
      </w:r>
      <w:r>
        <w:t xml:space="preserve">type of tobacco product), and in most cases the source of estimates was the KPMG Report.199</w:t>
      </w:r>
      <w:r>
        <w:t xml:space="preserve"> </w:t>
      </w:r>
      <w:r>
        <w:t xml:space="preserve">7.2.</w:t>
      </w:r>
      <w:r>
        <w:t xml:space="preserve"> </w:t>
      </w:r>
      <w:r>
        <w:t xml:space="preserve">New products</w:t>
      </w:r>
      <w:r>
        <w:t xml:space="preserve"> </w:t>
      </w:r>
      <w:r>
        <w:t xml:space="preserve">Heated tobacco products. The key variables for the baseline scenario were based on the following</w:t>
      </w:r>
      <w:r>
        <w:t xml:space="preserve"> </w:t>
      </w:r>
      <w:r>
        <w:t xml:space="preserve">sources:</w:t>
      </w:r>
      <w:r>
        <w:br/>
      </w:r>
      <w:r>
        <w:t xml:space="preserve">▪ National tax regimes have been gathered through the call for data and Member States’ survey</w:t>
      </w:r>
      <w:r>
        <w:t xml:space="preserve"> </w:t>
      </w:r>
      <w:r>
        <w:t xml:space="preserve">conducted in June 2024.</w:t>
      </w:r>
      <w:r>
        <w:t xml:space="preserve"> </w:t>
      </w:r>
      <w:r>
        <w:t xml:space="preserve">▪ Market sales data for each Member States (volumes and value) have been drawn from</w:t>
      </w:r>
      <w:r>
        <w:t xml:space="preserve"> </w:t>
      </w:r>
      <w:r>
        <w:t xml:space="preserve">Euromonitor International, distinguishing between devices and consumables.</w:t>
      </w:r>
      <w:r>
        <w:br/>
      </w:r>
      <w:r>
        <w:t xml:space="preserve">▪ Price data (WAP) have been calculated based on Euromonitor International’s sales data.</w:t>
      </w:r>
      <w:r>
        <w:t xml:space="preserve"> </w:t>
      </w:r>
      <w:r>
        <w:t xml:space="preserve">Liquids for e-cigarettes and other manufactured tobacco and tobacco related products. With</w:t>
      </w:r>
      <w:r>
        <w:t xml:space="preserve"> </w:t>
      </w:r>
      <w:r>
        <w:t xml:space="preserve">minor changes related to market characteristics and data availability similar approach for baseline</w:t>
      </w:r>
      <w:r>
        <w:t xml:space="preserve"> </w:t>
      </w:r>
      <w:r>
        <w:t xml:space="preserve">scenario for liquids of e-cigarettes and other manufactured tobacco products as for heated tobacco</w:t>
      </w:r>
      <w:r>
        <w:t xml:space="preserve"> </w:t>
      </w:r>
      <w:r>
        <w:t xml:space="preserve">was used. More specifically, the available e-cigarettes market data are far more comprehensive and</w:t>
      </w:r>
      <w:r>
        <w:t xml:space="preserve"> </w:t>
      </w:r>
      <w:r>
        <w:t xml:space="preserve">accurate than in the past. The same regards other manufactured tobacco and tobacco related products</w:t>
      </w:r>
      <w:r>
        <w:t xml:space="preserve"> </w:t>
      </w:r>
      <w:r>
        <w:t xml:space="preserve">as availability of data in this area has largely improved in the 2020-2024 period (16 Member States</w:t>
      </w:r>
      <w:r>
        <w:t xml:space="preserve"> </w:t>
      </w:r>
      <w:r>
        <w:t xml:space="preserve">are now covered in the Euromonitor database).</w:t>
      </w:r>
    </w:p>
    <w:p>
      <w:pPr>
        <w:pStyle w:val="Compact"/>
        <w:numPr>
          <w:ilvl w:val="0"/>
          <w:numId w:val="1011"/>
        </w:numPr>
      </w:pPr>
      <w:r>
        <w:t xml:space="preserve">Impact analysis</w:t>
      </w:r>
      <w:r>
        <w:t xml:space="preserve"> </w:t>
      </w:r>
      <w:r>
        <w:t xml:space="preserve">The main focus of the analytical work was to compare the baseline scenario, developed on the basis of an</w:t>
      </w:r>
      <w:r>
        <w:t xml:space="preserve"> </w:t>
      </w:r>
      <w:r>
        <w:t xml:space="preserve">in-depth baseline assessment, with several policy change scenarios, using both quantitative and qualitative</w:t>
      </w:r>
      <w:r>
        <w:t xml:space="preserve"> </w:t>
      </w:r>
      <w:r>
        <w:t xml:space="preserve">methods and case study-based approach (where relevant). The impacts considered for the policy</w:t>
      </w:r>
      <w:r>
        <w:t xml:space="preserve"> </w:t>
      </w:r>
      <w:r>
        <w:t xml:space="preserve">options belong to these main categories: (1) impacts on excise duties and on the market (including</w:t>
      </w:r>
      <w:r>
        <w:t xml:space="preserve"> </w:t>
      </w:r>
      <w:r>
        <w:t xml:space="preserve">tax revenues and the impact on fraud and tax evasion); (2) administrative costs and cost savings</w:t>
      </w:r>
      <w:r>
        <w:t xml:space="preserve"> </w:t>
      </w:r>
      <w:r>
        <w:t xml:space="preserve">(including impact for SMEs and competitiveness check) taking into account digital aspects; (3) public</w:t>
      </w:r>
      <w:r>
        <w:t xml:space="preserve"> </w:t>
      </w:r>
      <w:r>
        <w:t xml:space="preserve">health effects (smoking prevalence and related social costs), (4) impact on employment. To address</w:t>
      </w:r>
      <w:r>
        <w:t xml:space="preserve"> </w:t>
      </w:r>
      <w:r>
        <w:t xml:space="preserve">the specific problems presented in the case of substitution (cigarettes with FCT) and impacts on cross-</w:t>
      </w:r>
      <w:r>
        <w:t xml:space="preserve"> </w:t>
      </w:r>
      <w:r>
        <w:t xml:space="preserve">border flows are distinguished.</w:t>
      </w:r>
      <w:r>
        <w:t xml:space="preserve"> </w:t>
      </w:r>
      <w:r>
        <w:t xml:space="preserve">8.1.</w:t>
      </w:r>
      <w:r>
        <w:t xml:space="preserve"> </w:t>
      </w:r>
      <w:r>
        <w:t xml:space="preserve">Traditional tobacco products</w:t>
      </w:r>
      <w:r>
        <w:t xml:space="preserve"> </w:t>
      </w:r>
      <w:r>
        <w:t xml:space="preserve">The market simulations refer to the reduction directly attributable to the EU minima revision and do</w:t>
      </w:r>
      <w:r>
        <w:t xml:space="preserve"> </w:t>
      </w:r>
      <w:r>
        <w:t xml:space="preserve">not include the effects of other relevant factors, which would likely magnify the estimated sales</w:t>
      </w:r>
      <w:r>
        <w:t xml:space="preserve"> </w:t>
      </w:r>
      <w:r>
        <w:t xml:space="preserve">decline although cannot be precisely quantified. In particular, it can be expected that the increase of</w:t>
      </w:r>
    </w:p>
    <w:p>
      <w:pPr>
        <w:pStyle w:val="Compact"/>
        <w:numPr>
          <w:ilvl w:val="0"/>
          <w:numId w:val="1012"/>
        </w:numPr>
      </w:pPr>
      <w:r>
        <w:t xml:space="preserve">tax gap analyses (i.e. comparison of sales volumes and consumption statistics), and various estimation models.</w:t>
      </w:r>
      <w:r>
        <w:br/>
      </w:r>
      <w:r>
        <w:t xml:space="preserve">The RAND 2020 study suggests that none of these methods would be sufficient if used in isolation and that a combination</w:t>
      </w:r>
      <w:r>
        <w:t xml:space="preserve"> </w:t>
      </w:r>
      <w:r>
        <w:t xml:space="preserve">of multiple methods should be employed to obtain reliable estimates.</w:t>
      </w:r>
      <w:r>
        <w:t xml:space="preserve"> </w:t>
      </w:r>
      <w:r>
        <w:t xml:space="preserve">198 External study.</w:t>
      </w:r>
      <w:r>
        <w:t xml:space="preserve"> </w:t>
      </w:r>
      <w:r>
        <w:t xml:space="preserve">199 Among call for data respondents, Member States that reported own sources of ITTP estimates include Ireland, Finland,</w:t>
      </w:r>
      <w:r>
        <w:t xml:space="preserve"> </w:t>
      </w:r>
      <w:r>
        <w:t xml:space="preserve">Sweden and the Netherlands (External study).</w:t>
      </w:r>
    </w:p>
    <w:p>
      <w:pPr>
        <w:pStyle w:val="FirstParagraph"/>
      </w:pPr>
      <w:r>
        <w:t xml:space="preserve">99</w:t>
      </w:r>
    </w:p>
    <w:p>
      <w:pPr>
        <w:pStyle w:val="BodyText"/>
      </w:pPr>
      <w:r>
        <w:t xml:space="preserve">rates (hence prices) in a given Member State might trigger an increase also in neighbouring countries</w:t>
      </w:r>
      <w:r>
        <w:t xml:space="preserve"> </w:t>
      </w:r>
      <w:r>
        <w:t xml:space="preserve">even where this is not strictly required by EU minima. As the survey of Member States authorities</w:t>
      </w:r>
      <w:r>
        <w:t xml:space="preserve"> </w:t>
      </w:r>
      <w:r>
        <w:t xml:space="preserve">showed200, Member States authorities often consider the price levels of cigarettes in bordering</w:t>
      </w:r>
      <w:r>
        <w:t xml:space="preserve"> </w:t>
      </w:r>
      <w:r>
        <w:t xml:space="preserve">countries when setting national rates, as large price differentials are associated with substantial cross</w:t>
      </w:r>
      <w:r>
        <w:t xml:space="preserve"> </w:t>
      </w:r>
      <w:r>
        <w:t xml:space="preserve">border shopping, hence excise revenue losses. Similarly, when bordering countries’ price levels</w:t>
      </w:r>
      <w:r>
        <w:t xml:space="preserve"> </w:t>
      </w:r>
      <w:r>
        <w:t xml:space="preserve">increase, Member States authorities may see an opportunity to increase their own rates without</w:t>
      </w:r>
      <w:r>
        <w:t xml:space="preserve"> </w:t>
      </w:r>
      <w:r>
        <w:t xml:space="preserve">incurring a cross-border shopping issue. In this sense, the effects of higher EU minima would possibly</w:t>
      </w:r>
      <w:r>
        <w:t xml:space="preserve"> </w:t>
      </w:r>
      <w:r>
        <w:t xml:space="preserve">have repercussions beyond directly affected Member States and lead to more widespread tax increases</w:t>
      </w:r>
      <w:r>
        <w:t xml:space="preserve"> </w:t>
      </w:r>
      <w:r>
        <w:t xml:space="preserve">in most Member States. Such effects would mix with other exogenous effects, completely unrelated</w:t>
      </w:r>
      <w:r>
        <w:t xml:space="preserve"> </w:t>
      </w:r>
      <w:r>
        <w:t xml:space="preserve">to EU minima, such as the impact of tax increases spontaneously adopted by Member States, the</w:t>
      </w:r>
      <w:r>
        <w:t xml:space="preserve"> </w:t>
      </w:r>
      <w:r>
        <w:t xml:space="preserve">impact of tobacco control policies and the broader societal changes of attitude towards tobacco.</w:t>
      </w:r>
      <w:r>
        <w:t xml:space="preserve"> </w:t>
      </w:r>
      <w:r>
        <w:t xml:space="preserve">The two main conditions are required to be examined separately to estimate the increase of Member</w:t>
      </w:r>
      <w:r>
        <w:t xml:space="preserve"> </w:t>
      </w:r>
      <w:r>
        <w:t xml:space="preserve">States excise rates following an increase of EU minima, i.e.:</w:t>
      </w:r>
      <w:r>
        <w:t xml:space="preserve"> </w:t>
      </w:r>
      <w:r>
        <w:t xml:space="preserve">a) Calculation of the required increase (in %) induced by the revised fixed minimum (if the</w:t>
      </w:r>
      <w:r>
        <w:t xml:space="preserve"> </w:t>
      </w:r>
      <w:r>
        <w:t xml:space="preserve">current excise duty level is higher than the revised minimum the expected effect is 0%). This</w:t>
      </w:r>
      <w:r>
        <w:t xml:space="preserve"> </w:t>
      </w:r>
      <w:r>
        <w:t xml:space="preserve">condition generally refers to all marketed products, so compliance have been checked against</w:t>
      </w:r>
      <w:r>
        <w:t xml:space="preserve"> </w:t>
      </w:r>
      <w:r>
        <w:t xml:space="preserve">the excise duty at lowest market price level (except when this could not be calculated, in which</w:t>
      </w:r>
      <w:r>
        <w:t xml:space="preserve"> </w:t>
      </w:r>
      <w:r>
        <w:t xml:space="preserve">case the EDY has been used).</w:t>
      </w:r>
      <w:r>
        <w:t xml:space="preserve"> </w:t>
      </w:r>
      <w:r>
        <w:t xml:space="preserve">b) Calculation of the required increase (in %) induced by the revised relative minimum (if the</w:t>
      </w:r>
      <w:r>
        <w:t xml:space="preserve"> </w:t>
      </w:r>
      <w:r>
        <w:t xml:space="preserve">current excise duty is higher than the revised minimum the effect is 0%). For the relative</w:t>
      </w:r>
      <w:r>
        <w:t xml:space="preserve"> </w:t>
      </w:r>
      <w:r>
        <w:t xml:space="preserve">condition, ‘recursive effects’ have been considered, because the increase of excise duties</w:t>
      </w:r>
      <w:r>
        <w:t xml:space="preserve"> </w:t>
      </w:r>
      <w:r>
        <w:t xml:space="preserve">would lead to an increase in price, which implies, in turn, a further increase of the excise duty</w:t>
      </w:r>
      <w:r>
        <w:t xml:space="preserve"> </w:t>
      </w:r>
      <w:r>
        <w:t xml:space="preserve">levels and so on.</w:t>
      </w:r>
      <w:r>
        <w:t xml:space="preserve"> </w:t>
      </w:r>
      <w:r>
        <w:t xml:space="preserve">c) In the case of cigarettes, a third step was required, i.e. to estimate the required increase (in %)</w:t>
      </w:r>
      <w:r>
        <w:t xml:space="preserve"> </w:t>
      </w:r>
      <w:r>
        <w:t xml:space="preserve">induced by the revised escape clause (if the current EDY is higher than the revised escape</w:t>
      </w:r>
      <w:r>
        <w:t xml:space="preserve"> </w:t>
      </w:r>
      <w:r>
        <w:t xml:space="preserve">clause level the effect is 0%).</w:t>
      </w:r>
      <w:r>
        <w:t xml:space="preserve"> </w:t>
      </w:r>
      <w:r>
        <w:t xml:space="preserve">The estimation of the combined effects varied across products. For cigarettes the highest value</w:t>
      </w:r>
      <w:r>
        <w:t xml:space="preserve"> </w:t>
      </w:r>
      <w:r>
        <w:t xml:space="preserve">between (a) and (b) have been retained (since fixed and relative minimum are conditions to be fulfilled</w:t>
      </w:r>
      <w:r>
        <w:t xml:space="preserve"> </w:t>
      </w:r>
      <w:r>
        <w:t xml:space="preserve">simultaneously). However, if (c) was lower than (b) the escape clause would be triggered, so the</w:t>
      </w:r>
      <w:r>
        <w:t xml:space="preserve"> </w:t>
      </w:r>
      <w:r>
        <w:t xml:space="preserve">combined effects would become the highest value between (a) and (c). For other products the lowest</w:t>
      </w:r>
      <w:r>
        <w:t xml:space="preserve"> </w:t>
      </w:r>
      <w:r>
        <w:t xml:space="preserve">value between (a) and (b) have been retained (since fixed and relative minimum are alternative</w:t>
      </w:r>
      <w:r>
        <w:t xml:space="preserve"> </w:t>
      </w:r>
      <w:r>
        <w:t xml:space="preserve">conditions).</w:t>
      </w:r>
      <w:r>
        <w:t xml:space="preserve"> </w:t>
      </w:r>
      <w:r>
        <w:t xml:space="preserve">Overall, impact estimates for cigarettes are more reliable than for other products as underlying market</w:t>
      </w:r>
      <w:r>
        <w:t xml:space="preserve"> </w:t>
      </w:r>
      <w:r>
        <w:t xml:space="preserve">data are more robust and comprehensive. Secondly, the reliability of estimates is inversely correlated</w:t>
      </w:r>
      <w:r>
        <w:t xml:space="preserve"> </w:t>
      </w:r>
      <w:r>
        <w:t xml:space="preserve">to the extent of the tax increase. Some of the scenarios examined have no precedent at Member State</w:t>
      </w:r>
      <w:r>
        <w:t xml:space="preserve"> </w:t>
      </w:r>
      <w:r>
        <w:t xml:space="preserve">level so market reactions are more difficult to predict.</w:t>
      </w:r>
      <w:r>
        <w:t xml:space="preserve"> </w:t>
      </w:r>
      <w:r>
        <w:t xml:space="preserve">These possible effects of an increase of EU minima were assessed on excise duties and market.</w:t>
      </w:r>
      <w:r>
        <w:br/>
      </w:r>
      <w:r>
        <w:t xml:space="preserve">Where national excise levels are set to increase, due to the new EU minima, price levels can be also</w:t>
      </w:r>
      <w:r>
        <w:t xml:space="preserve"> </w:t>
      </w:r>
      <w:r>
        <w:t xml:space="preserve">expected to increase. The standard approach used in impact simulations involved a pass-through</w:t>
      </w:r>
      <w:r>
        <w:t xml:space="preserve"> </w:t>
      </w:r>
      <w:r>
        <w:t xml:space="preserve">elasticity of tax onto prices equal to 0.7. In practice, an increase of 10% in EDY201 is associated with</w:t>
      </w:r>
    </w:p>
    <w:p>
      <w:pPr>
        <w:pStyle w:val="BodyText"/>
      </w:pPr>
      <w:r>
        <w:t xml:space="preserve">200 EA 2021 study.</w:t>
      </w:r>
      <w:r>
        <w:t xml:space="preserve"> </w:t>
      </w:r>
      <w:r>
        <w:t xml:space="preserve">201 In accordance with the original model specifications, the rate of increase was always calculated as the difference of</w:t>
      </w:r>
      <w:r>
        <w:t xml:space="preserve"> </w:t>
      </w:r>
      <w:r>
        <w:t xml:space="preserve">natural logarithms.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an increase of 7% of WAP (and Pmin). The effects of VAT (i.e. the fact that VAT applies also to excise</w:t>
      </w:r>
      <w:r>
        <w:t xml:space="preserve"> </w:t>
      </w:r>
      <w:r>
        <w:t xml:space="preserve">duties) was deemed included in the overall price impact.</w:t>
      </w:r>
      <w:r>
        <w:t xml:space="preserve"> </w:t>
      </w:r>
      <w:r>
        <w:t xml:space="preserve">Regarding the impact on the demand, the elasticity coefficient of -0.54 have been applied. In</w:t>
      </w:r>
      <w:r>
        <w:t xml:space="preserve"> </w:t>
      </w:r>
      <w:r>
        <w:t xml:space="preserve">practice, a WAP increase of 10% is estimated leading to a decline in the demand by 5.4%.</w:t>
      </w:r>
      <w:r>
        <w:t xml:space="preserve"> </w:t>
      </w:r>
      <w:r>
        <w:t xml:space="preserve">The impact on tax revenues have been then calculated by multiplying the revised EDY by the</w:t>
      </w:r>
      <w:r>
        <w:t xml:space="preserve"> </w:t>
      </w:r>
      <w:r>
        <w:t xml:space="preserve">revised sales volume (net of market losses due to reduced demand).</w:t>
      </w:r>
      <w:r>
        <w:t xml:space="preserve"> </w:t>
      </w:r>
      <w:r>
        <w:t xml:space="preserve">Regarding impacts on tax fraud it should be noted there was no attempt to estimate in a quantitative</w:t>
      </w:r>
      <w:r>
        <w:t xml:space="preserve"> </w:t>
      </w:r>
      <w:r>
        <w:t xml:space="preserve">manner as the independent literature does not support the existence of a direct, causal link between</w:t>
      </w:r>
      <w:r>
        <w:t xml:space="preserve"> </w:t>
      </w:r>
      <w:r>
        <w:t xml:space="preserve">tax policies and ITTP. Among others, the EU-funded PPACTE project (Pricing Policies and Control</w:t>
      </w:r>
      <w:r>
        <w:t xml:space="preserve"> </w:t>
      </w:r>
      <w:r>
        <w:t xml:space="preserve">of Tobacco in Europe)202 showed the absence of a statistically relevant correlation between illicit</w:t>
      </w:r>
      <w:r>
        <w:t xml:space="preserve"> </w:t>
      </w:r>
      <w:r>
        <w:t xml:space="preserve">trade and the price of cigarettes. In the same vein, other authors suggested that ‘the supply of illicit</w:t>
      </w:r>
      <w:r>
        <w:t xml:space="preserve"> </w:t>
      </w:r>
      <w:r>
        <w:t xml:space="preserve">tobacco, rather than its price, is a key factor contributing to tax evasion’.203 Overall, high prices</w:t>
      </w:r>
      <w:r>
        <w:t xml:space="preserve"> </w:t>
      </w:r>
      <w:r>
        <w:t xml:space="preserve">appear more as an enabler of ITTP rather than its determinant204.</w:t>
      </w:r>
      <w:r>
        <w:t xml:space="preserve"> </w:t>
      </w:r>
      <w:r>
        <w:t xml:space="preserve">The methodology for substitution between cigarettes and FCT included the following:</w:t>
      </w:r>
      <w:r>
        <w:t xml:space="preserve"> </w:t>
      </w:r>
      <w:r>
        <w:t xml:space="preserve">a) Estimated variation in the tobacco price index associated with the increase of EU minima.</w:t>
      </w:r>
      <w:r>
        <w:t xml:space="preserve"> </w:t>
      </w:r>
      <w:r>
        <w:t xml:space="preserve">b) Estimated variation in the aggregated expenditure in tobacco products linked to the above</w:t>
      </w:r>
      <w:r>
        <w:t xml:space="preserve"> </w:t>
      </w:r>
      <w:r>
        <w:t xml:space="preserve">variation in the tobacco price index.</w:t>
      </w:r>
      <w:r>
        <w:t xml:space="preserve"> </w:t>
      </w:r>
      <w:r>
        <w:t xml:space="preserve">c) Estimated reduction in the conditional demand of each individual products (based on the</w:t>
      </w:r>
      <w:r>
        <w:t xml:space="preserve"> </w:t>
      </w:r>
      <w:r>
        <w:t xml:space="preserve">elasticity coefficients).</w:t>
      </w:r>
      <w:r>
        <w:t xml:space="preserve"> </w:t>
      </w:r>
      <w:r>
        <w:t xml:space="preserve">d) Estimated variation in the conditional demand due to a variation in the price of substitutes</w:t>
      </w:r>
      <w:r>
        <w:t xml:space="preserve"> </w:t>
      </w:r>
      <w:r>
        <w:t xml:space="preserve">(based on the ‘cross’ elasticity coefficient).</w:t>
      </w:r>
      <w:r>
        <w:t xml:space="preserve"> </w:t>
      </w:r>
      <w:r>
        <w:t xml:space="preserve">e) Aggregation of impacts – (b), (c) and (d) – and estimation of the magnitude of substitution</w:t>
      </w:r>
      <w:r>
        <w:t xml:space="preserve"> </w:t>
      </w:r>
      <w:r>
        <w:t xml:space="preserve">under the different EU minima increase options.</w:t>
      </w:r>
      <w:r>
        <w:t xml:space="preserve"> </w:t>
      </w:r>
      <w:r>
        <w:t xml:space="preserve">The analysis of public health impacts included two parts:</w:t>
      </w:r>
      <w:r>
        <w:t xml:space="preserve"> </w:t>
      </w:r>
      <w:r>
        <w:t xml:space="preserve">a) the first part involved estimating the impact of the proposed EU minima increase scenarios</w:t>
      </w:r>
      <w:r>
        <w:t xml:space="preserve"> </w:t>
      </w:r>
      <w:r>
        <w:t xml:space="preserve">on consumption, hence smoking prevalence among the population. This has been assumed</w:t>
      </w:r>
      <w:r>
        <w:t xml:space="preserve"> </w:t>
      </w:r>
      <w:r>
        <w:t xml:space="preserve">corresponding to the estimated decline in sales, assuming no change in the average smoking</w:t>
      </w:r>
      <w:r>
        <w:t xml:space="preserve"> </w:t>
      </w:r>
      <w:r>
        <w:t xml:space="preserve">intensity and no mitigation due to the availability of cheaper and ‘unrecorded’ products</w:t>
      </w:r>
      <w:r>
        <w:t xml:space="preserve"> </w:t>
      </w:r>
      <w:r>
        <w:t xml:space="preserve">(including illegal products and/or cross-border legal products).</w:t>
      </w:r>
      <w:r>
        <w:t xml:space="preserve"> </w:t>
      </w:r>
      <w:r>
        <w:t xml:space="preserve">b) The second part regarded ultimate public health impacts, and the social costs related to</w:t>
      </w:r>
      <w:r>
        <w:t xml:space="preserve"> </w:t>
      </w:r>
      <w:r>
        <w:t xml:space="preserve">smoking. The analysis estimated the ‘savings’ in terms of years of life lost and healthcare</w:t>
      </w:r>
      <w:r>
        <w:t xml:space="preserve"> </w:t>
      </w:r>
      <w:r>
        <w:t xml:space="preserve">costs associated to a reduction in smoking prevalence. Savings are largely hypothetical as they</w:t>
      </w:r>
      <w:r>
        <w:t xml:space="preserve"> </w:t>
      </w:r>
      <w:r>
        <w:t xml:space="preserve">would materialise in the long run.</w:t>
      </w:r>
      <w:r>
        <w:br/>
      </w:r>
      <w:r>
        <w:t xml:space="preserve">The ultimate public health impact has been estimated following a cost of illness approach.205 In this</w:t>
      </w:r>
      <w:r>
        <w:t xml:space="preserve"> </w:t>
      </w:r>
      <w:r>
        <w:t xml:space="preserve">perspective, the economic consequences of smoking can be divided into ‘direct costs’ – the expenses</w:t>
      </w:r>
    </w:p>
    <w:p>
      <w:pPr>
        <w:pStyle w:val="BodyText"/>
      </w:pPr>
      <w:r>
        <w:t xml:space="preserve">202 See: https://www.tri.ie/ppacte.html</w:t>
      </w:r>
      <w:r>
        <w:t xml:space="preserve"> </w:t>
      </w:r>
      <w:r>
        <w:t xml:space="preserve">203 Joossens L, Lugo A, La Vecchia C et al. Tob Control 2014; 23:e17-e23 (cited from EA 2019).</w:t>
      </w:r>
      <w:r>
        <w:br/>
      </w:r>
      <w:r>
        <w:t xml:space="preserve">204 The price of illegal products is typically set in relation to the price of legal ones, and at about 50%-60% of it. So,</w:t>
      </w:r>
      <w:r>
        <w:t xml:space="preserve"> </w:t>
      </w:r>
      <w:r>
        <w:t xml:space="preserve">assuming production costs as fixed, the higher legal prices go the more profitable ITTP is. For this reason, there is an</w:t>
      </w:r>
      <w:r>
        <w:t xml:space="preserve"> </w:t>
      </w:r>
      <w:r>
        <w:t xml:space="preserve">economic incentive for illegal suppliers to focus on markets where the level of price is comparatively higher (External</w:t>
      </w:r>
      <w:r>
        <w:t xml:space="preserve"> </w:t>
      </w:r>
      <w:r>
        <w:t xml:space="preserve">study).</w:t>
      </w:r>
      <w:r>
        <w:t xml:space="preserve"> </w:t>
      </w:r>
      <w:r>
        <w:t xml:space="preserve">205 Description available in: World Health Organization. Economics of tobacco toolkit: assessment of the economic costs</w:t>
      </w:r>
      <w:r>
        <w:t xml:space="preserve"> </w:t>
      </w:r>
      <w:r>
        <w:t xml:space="preserve">of smoking. Geneva, Switzerland: World Health Organization; 2011. https://apps.who.int/iris/handle/10665/44596</w:t>
      </w:r>
      <w:r>
        <w:t xml:space="preserve"> </w:t>
      </w:r>
      <w:r>
        <w:t xml:space="preserve">(External study)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incurred because of the illnesses caused by smoking, and ‘indirect costs’ – the value of lost production</w:t>
      </w:r>
      <w:r>
        <w:t xml:space="preserve"> </w:t>
      </w:r>
      <w:r>
        <w:t xml:space="preserve">because of reduced working time and early mortality from smoking-related diseases.</w:t>
      </w:r>
      <w:r>
        <w:t xml:space="preserve"> </w:t>
      </w:r>
      <w:r>
        <w:t xml:space="preserve">Also, the following key calculation coefficients was used:</w:t>
      </w:r>
      <w:r>
        <w:t xml:space="preserve"> </w:t>
      </w:r>
      <w:r>
        <w:t xml:space="preserve">▪ the unit value of life years lost, equal to EUR 52 000 across the EU (in accordance with Tobacco</w:t>
      </w:r>
      <w:r>
        <w:t xml:space="preserve"> </w:t>
      </w:r>
      <w:r>
        <w:t xml:space="preserve">Products Directive underlying studies);</w:t>
      </w:r>
      <w:r>
        <w:t xml:space="preserve"> </w:t>
      </w:r>
      <w:r>
        <w:t xml:space="preserve">▪ the percentage of Member States’ healthcare expenditure that can be attributed to tobacco-</w:t>
      </w:r>
      <w:r>
        <w:t xml:space="preserve"> </w:t>
      </w:r>
      <w:r>
        <w:t xml:space="preserve">related conditions, i.e. 2.9% - based again on the Tobacco Products Directive background</w:t>
      </w:r>
      <w:r>
        <w:t xml:space="preserve"> </w:t>
      </w:r>
      <w:r>
        <w:t xml:space="preserve">studies;</w:t>
      </w:r>
      <w:r>
        <w:t xml:space="preserve"> </w:t>
      </w:r>
      <w:r>
        <w:t xml:space="preserve">▪ productivity losses have been calculated by adjusting to inflation and to change in smoking</w:t>
      </w:r>
      <w:r>
        <w:t xml:space="preserve"> </w:t>
      </w:r>
      <w:r>
        <w:t xml:space="preserve">prevalence that occurred.</w:t>
      </w:r>
      <w:r>
        <w:t xml:space="preserve"> </w:t>
      </w:r>
      <w:r>
        <w:t xml:space="preserve">8.2.</w:t>
      </w:r>
      <w:r>
        <w:t xml:space="preserve"> </w:t>
      </w:r>
      <w:r>
        <w:t xml:space="preserve">New products</w:t>
      </w:r>
      <w:r>
        <w:br/>
      </w:r>
      <w:r>
        <w:t xml:space="preserve">The overall approach to the impact analysis of the measure proposed to harmonise the tax regime for</w:t>
      </w:r>
      <w:r>
        <w:t xml:space="preserve"> </w:t>
      </w:r>
      <w:r>
        <w:t xml:space="preserve">new products in the EU is similar to the approach used for traditional tobacco products, albeit with</w:t>
      </w:r>
      <w:r>
        <w:t xml:space="preserve"> </w:t>
      </w:r>
      <w:r>
        <w:t xml:space="preserve">two notable differences. Firstly, unlike traditional tobacco, new products are not harmonised, so – in</w:t>
      </w:r>
      <w:r>
        <w:t xml:space="preserve"> </w:t>
      </w:r>
      <w:r>
        <w:t xml:space="preserve">addition to the market effects of applying excise duty – relevant impact includes also additional</w:t>
      </w:r>
      <w:r>
        <w:t xml:space="preserve"> </w:t>
      </w:r>
      <w:r>
        <w:t xml:space="preserve">administrative and adjustment costs for national authorities and economic operators to comply with</w:t>
      </w:r>
      <w:r>
        <w:t xml:space="preserve"> </w:t>
      </w:r>
      <w:r>
        <w:t xml:space="preserve">the rules and procedures applicable to harmonised excise goods. Secondly, while the debate on the</w:t>
      </w:r>
      <w:r>
        <w:t xml:space="preserve"> </w:t>
      </w:r>
      <w:r>
        <w:t xml:space="preserve">health risks of new products continues to advance and new evidence is produced, the excise</w:t>
      </w:r>
      <w:r>
        <w:t xml:space="preserve"> </w:t>
      </w:r>
      <w:r>
        <w:t xml:space="preserve">harmonisation proposal assessed no direct connections with the health risks of these new products.</w:t>
      </w:r>
      <w:r>
        <w:t xml:space="preserve"> </w:t>
      </w:r>
      <w:r>
        <w:t xml:space="preserve">Hence, impact analysis does not include public health impacts.</w:t>
      </w:r>
      <w:r>
        <w:t xml:space="preserve"> </w:t>
      </w:r>
      <w:r>
        <w:t xml:space="preserve">The approach used to estimate the market impacts of the proposed policy options on non-harmonised</w:t>
      </w:r>
      <w:r>
        <w:t xml:space="preserve"> </w:t>
      </w:r>
      <w:r>
        <w:t xml:space="preserve">products is analogous to the approach used for harmonised products. However, a few notable</w:t>
      </w:r>
      <w:r>
        <w:t xml:space="preserve"> </w:t>
      </w:r>
      <w:r>
        <w:t xml:space="preserve">differences are worth highlighting. Firstly, the baseline situation is much more heterogeneous across</w:t>
      </w:r>
      <w:r>
        <w:t xml:space="preserve"> </w:t>
      </w:r>
      <w:r>
        <w:t xml:space="preserve">Member States, so harmonisation implies a more substantial change, especially where target products</w:t>
      </w:r>
      <w:r>
        <w:t xml:space="preserve"> </w:t>
      </w:r>
      <w:r>
        <w:t xml:space="preserve">are currently not taxed. Secondly, market data are less robust and comprehensive than for harmonised</w:t>
      </w:r>
      <w:r>
        <w:t xml:space="preserve"> </w:t>
      </w:r>
      <w:r>
        <w:t xml:space="preserve">products. Thirdly, the price and demand dynamics are likely different from the dynamics of cigarettes</w:t>
      </w:r>
      <w:r>
        <w:t xml:space="preserve"> </w:t>
      </w:r>
      <w:r>
        <w:t xml:space="preserve">and other well-established products, in particular:</w:t>
      </w:r>
      <w:r>
        <w:br/>
      </w:r>
      <w:r>
        <w:t xml:space="preserve">▪ The impact of taxation on the price of new products is far from straightforward. Currently, the</w:t>
      </w:r>
      <w:r>
        <w:t xml:space="preserve"> </w:t>
      </w:r>
      <w:r>
        <w:t xml:space="preserve">incidence of taxation on price is relatively low (or zero) so manufacturers have more room for</w:t>
      </w:r>
      <w:r>
        <w:t xml:space="preserve"> </w:t>
      </w:r>
      <w:r>
        <w:t xml:space="preserve">absorbing part of the tax increase rather than passing it on to consumers. Furthermore, as new</w:t>
      </w:r>
      <w:r>
        <w:t xml:space="preserve"> </w:t>
      </w:r>
      <w:r>
        <w:t xml:space="preserve">products and conventional products are often produced by the same companies, some</w:t>
      </w:r>
      <w:r>
        <w:t xml:space="preserve"> </w:t>
      </w:r>
      <w:r>
        <w:t xml:space="preserve">researchers have observed ‘portfolio strategies’ at play, e.g. with HTP price seemingly more</w:t>
      </w:r>
      <w:r>
        <w:t xml:space="preserve"> </w:t>
      </w:r>
      <w:r>
        <w:t xml:space="preserve">likely driven by cigarettes’ price than own HTP taxation.</w:t>
      </w:r>
      <w:r>
        <w:br/>
      </w:r>
      <w:r>
        <w:t xml:space="preserve">▪ Unlike cigarettes, the demand for new product is considered elastic but as the market is not yet</w:t>
      </w:r>
      <w:r>
        <w:t xml:space="preserve"> </w:t>
      </w:r>
      <w:r>
        <w:t xml:space="preserve">mature, demand elasticity measures vary and are subject to fluctuations.</w:t>
      </w:r>
      <w:r>
        <w:br/>
      </w:r>
      <w:r>
        <w:t xml:space="preserve">8.2.1. Heated tobacco products</w:t>
      </w:r>
      <w:r>
        <w:br/>
      </w:r>
      <w:r>
        <w:t xml:space="preserve">In the impact analysis all key baseline variables (tax rates, price, sales volume) have been converted</w:t>
      </w:r>
      <w:r>
        <w:t xml:space="preserve"> </w:t>
      </w:r>
      <w:r>
        <w:t xml:space="preserve">into ‘per stick’ unit of measure, using a standard 1 stick = 0.3g conversion rate that roughly</w:t>
      </w:r>
      <w:r>
        <w:t xml:space="preserve"> </w:t>
      </w:r>
      <w:r>
        <w:t xml:space="preserve">corresponds to the most popular HTP products in the market. The impact analysis of proposed EU</w:t>
      </w:r>
      <w:r>
        <w:t xml:space="preserve"> </w:t>
      </w:r>
      <w:r>
        <w:t xml:space="preserve">minima has also been conducted making reference to HTP sticks, as separate market data for other</w:t>
      </w:r>
      <w:r>
        <w:t xml:space="preserve"> </w:t>
      </w:r>
      <w:r>
        <w:t xml:space="preserve">types of HTP were unavailable (and at any rate sales volume are deemed very limited). For the impact</w:t>
      </w:r>
      <w:r>
        <w:t xml:space="preserve"> </w:t>
      </w:r>
      <w:r>
        <w:t xml:space="preserve">analysis it is considered that the ‘per stick’ fixed minimum is 70% of the ‘catch all’ (per weight)</w:t>
      </w:r>
      <w:r>
        <w:t xml:space="preserve"> </w:t>
      </w:r>
      <w:r>
        <w:t xml:space="preserve">minimum. Considering that one HTP stick is approximately 0.3g, the above ratio implies that the</w:t>
      </w:r>
      <w:r>
        <w:t xml:space="preserve"> </w:t>
      </w:r>
      <w:r>
        <w:t xml:space="preserve">equivalent unit of consumption for other HTP format is assumed around 0.4g.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These possible effects of EU minima were assessed on excise duties and market. The impact analysis</w:t>
      </w:r>
      <w:r>
        <w:t xml:space="preserve"> </w:t>
      </w:r>
      <w:r>
        <w:t xml:space="preserve">consisted of the following steps:</w:t>
      </w:r>
      <w:r>
        <w:t xml:space="preserve"> </w:t>
      </w:r>
      <w:r>
        <w:t xml:space="preserve">▪ Impact of EU minima of Member States excise rates. The impact of the fixed and relative</w:t>
      </w:r>
      <w:r>
        <w:t xml:space="preserve"> </w:t>
      </w:r>
      <w:r>
        <w:t xml:space="preserve">minima have been examined separately. The lowest value between the effects of the two</w:t>
      </w:r>
      <w:r>
        <w:t xml:space="preserve"> </w:t>
      </w:r>
      <w:r>
        <w:t xml:space="preserve">conditions have been eventually retained (since fixed and relative minimum are alternative</w:t>
      </w:r>
      <w:r>
        <w:t xml:space="preserve"> </w:t>
      </w:r>
      <w:r>
        <w:t xml:space="preserve">conditions).</w:t>
      </w:r>
      <w:r>
        <w:t xml:space="preserve"> </w:t>
      </w:r>
      <w:r>
        <w:t xml:space="preserve">▪ Impact on price levels. It has been assumed that part of the tax would not be passed on to</w:t>
      </w:r>
      <w:r>
        <w:t xml:space="preserve"> </w:t>
      </w:r>
      <w:r>
        <w:t xml:space="preserve">consumer. Regarding the estimation of the tax pass-through, the approach is based on the</w:t>
      </w:r>
      <w:r>
        <w:t xml:space="preserve"> </w:t>
      </w:r>
      <w:r>
        <w:t xml:space="preserve">assumption that HTP’s WAP shall remain in a fixed proportion with cigarettes WAP, and</w:t>
      </w:r>
      <w:r>
        <w:t xml:space="preserve"> </w:t>
      </w:r>
      <w:r>
        <w:t xml:space="preserve">specifically at 83% of cigarettes’ level, which is the HTP / cigarettes price ratio in 2023. This</w:t>
      </w:r>
      <w:r>
        <w:t xml:space="preserve"> </w:t>
      </w:r>
      <w:r>
        <w:t xml:space="preserve">assumption is supported empirically by the fact that the WAP of HTP in Member States appears</w:t>
      </w:r>
      <w:r>
        <w:t xml:space="preserve"> </w:t>
      </w:r>
      <w:r>
        <w:t xml:space="preserve">more robustly correlated with the WAP of cigarettes than with the HTP tax rate (the correlation</w:t>
      </w:r>
      <w:r>
        <w:t xml:space="preserve"> </w:t>
      </w:r>
      <w:r>
        <w:t xml:space="preserve">coefficient with cigarettes’ WAP is 0.89, against 0.36 in the case of HTP tax rate). This suggests</w:t>
      </w:r>
      <w:r>
        <w:t xml:space="preserve"> </w:t>
      </w:r>
      <w:r>
        <w:t xml:space="preserve">that, where feasible, manufacturers would rather maintain HTP price somehow pegged to the</w:t>
      </w:r>
      <w:r>
        <w:t xml:space="preserve"> </w:t>
      </w:r>
      <w:r>
        <w:t xml:space="preserve">price of cigarettes. This appears realistic also considering that the excise duty incidence on retail</w:t>
      </w:r>
      <w:r>
        <w:t xml:space="preserve"> </w:t>
      </w:r>
      <w:r>
        <w:t xml:space="preserve">price would remain comprised between 35% and 40%, i.e. higher than the current 25% but in</w:t>
      </w:r>
      <w:r>
        <w:t xml:space="preserve"> </w:t>
      </w:r>
      <w:r>
        <w:t xml:space="preserve">line or lower than what is already the situation in various Member States (Germany, Lithuania,</w:t>
      </w:r>
      <w:r>
        <w:t xml:space="preserve"> </w:t>
      </w:r>
      <w:r>
        <w:t xml:space="preserve">Latvia, Sweden) where HTP is marketed. This is in line with the empirical observation of tax /</w:t>
      </w:r>
      <w:r>
        <w:t xml:space="preserve"> </w:t>
      </w:r>
      <w:r>
        <w:t xml:space="preserve">price dynamics in Member States in recent years.</w:t>
      </w:r>
      <w:r>
        <w:t xml:space="preserve"> </w:t>
      </w:r>
      <w:r>
        <w:t xml:space="preserve">▪ Impact on the demand. Regarding the price elasticity of the demand for HTP, coefficient of</w:t>
      </w:r>
      <w:r>
        <w:br/>
      </w:r>
      <w:r>
        <w:t xml:space="preserve">-1.36 was used.</w:t>
      </w:r>
      <w:r>
        <w:t xml:space="preserve"> </w:t>
      </w:r>
      <w:r>
        <w:t xml:space="preserve">▪ The impact on tax revenues have been then calculated by multiplying the new EDY levels by</w:t>
      </w:r>
      <w:r>
        <w:t xml:space="preserve"> </w:t>
      </w:r>
      <w:r>
        <w:t xml:space="preserve">the revised sales volume (net of market losses due to reduced demand).</w:t>
      </w:r>
      <w:r>
        <w:t xml:space="preserve"> </w:t>
      </w:r>
      <w:r>
        <w:t xml:space="preserve">8.2.2. Liquids for e-cigarettes</w:t>
      </w:r>
      <w:r>
        <w:br/>
      </w:r>
      <w:r>
        <w:t xml:space="preserve">The impact analysis on excise duties and market followed the following the same steps as for HTP:</w:t>
      </w:r>
      <w:r>
        <w:br/>
      </w:r>
      <w:r>
        <w:t xml:space="preserve">▪ Impact of EU minima of Member States excise rates. To estimate market impacts at Member</w:t>
      </w:r>
      <w:r>
        <w:t xml:space="preserve"> </w:t>
      </w:r>
      <w:r>
        <w:t xml:space="preserve">State level, the effects of the fixed minimum and relative minimum were assessed separately</w:t>
      </w:r>
      <w:r>
        <w:t xml:space="preserve"> </w:t>
      </w:r>
      <w:r>
        <w:t xml:space="preserve">and retained the lowest of the two (as these would be set as alternative conditions). Where a</w:t>
      </w:r>
      <w:r>
        <w:t xml:space="preserve"> </w:t>
      </w:r>
      <w:r>
        <w:t xml:space="preserve">national ad hoc tax already existed, the incremental effects of the EU minima (if any) was</w:t>
      </w:r>
      <w:r>
        <w:t xml:space="preserve"> </w:t>
      </w:r>
      <w:r>
        <w:t xml:space="preserve">estimated.</w:t>
      </w:r>
      <w:r>
        <w:br/>
      </w:r>
      <w:r>
        <w:t xml:space="preserve">▪ Impact on price levels and demand. As for the price elasticity of demand, the coefficient of -</w:t>
      </w:r>
      <w:r>
        <w:t xml:space="preserve"> </w:t>
      </w:r>
      <w:r>
        <w:t xml:space="preserve">1.36 was used.206 Regarding the tax pass-though, the approach takes into account the price</w:t>
      </w:r>
      <w:r>
        <w:t xml:space="preserve"> </w:t>
      </w:r>
      <w:r>
        <w:t xml:space="preserve">strategies that operators might adopt to offset in part the effects of tax increase. Liquids of e-</w:t>
      </w:r>
      <w:r>
        <w:t xml:space="preserve"> </w:t>
      </w:r>
      <w:r>
        <w:t xml:space="preserve">cigarettes price is poorly correlated with the price of cigarettes, so an alternative approach has</w:t>
      </w:r>
      <w:r>
        <w:t xml:space="preserve"> </w:t>
      </w:r>
      <w:r>
        <w:t xml:space="preserve">been developed based on the empirical observation of tax and price data in the 2020-2023</w:t>
      </w:r>
      <w:r>
        <w:t xml:space="preserve"> </w:t>
      </w:r>
      <w:r>
        <w:t xml:space="preserve">period. In summary, while tax rates increased on average by 81%, the WAP increased by only</w:t>
      </w:r>
      <w:r>
        <w:t xml:space="preserve"> </w:t>
      </w:r>
      <w:r>
        <w:t xml:space="preserve">20%.207 This translates into a pass-through factor elasticity of 0.25, which have been used to</w:t>
      </w:r>
      <w:r>
        <w:t xml:space="preserve"> </w:t>
      </w:r>
      <w:r>
        <w:t xml:space="preserve">simulate the impact of the introduction of EU minima.</w:t>
      </w:r>
    </w:p>
    <w:p>
      <w:pPr>
        <w:pStyle w:val="BodyText"/>
      </w:pPr>
      <w:r>
        <w:t xml:space="preserve">206 Huang J, Gwarnicki C, Xu X, Caraballo RS, Wada R, Chaloupka FJ. A comprehensive examination of own- and cross-</w:t>
      </w:r>
      <w:r>
        <w:t xml:space="preserve"> </w:t>
      </w:r>
      <w:r>
        <w:t xml:space="preserve">price elasticities of tobacco and nicotine replacement products in the U.S. Prev Med. 2018 Dec; 117:107-114. doi:</w:t>
      </w:r>
      <w:r>
        <w:t xml:space="preserve"> </w:t>
      </w:r>
      <w:r>
        <w:t xml:space="preserve">10.1016/j.ypmed.2018.04.024. Epub 2018 Apr 21. PMID: 29684418; PMCID: PMC6195827.</w:t>
      </w:r>
      <w:r>
        <w:t xml:space="preserve"> </w:t>
      </w:r>
      <w:r>
        <w:t xml:space="preserve">207 The analysis focussed on 11 Member States where the taxation of e-cigarettes has increased between 2020 and 2023.</w:t>
      </w:r>
      <w:r>
        <w:t xml:space="preserve"> </w:t>
      </w:r>
      <w:r>
        <w:t xml:space="preserve">In monetary values, the average rate moved from EUR 0.11 to EUR 0.20 per ml, while the average WAP, in the same</w:t>
      </w:r>
      <w:r>
        <w:t xml:space="preserve"> </w:t>
      </w:r>
      <w:r>
        <w:t xml:space="preserve">countries, moved from EUR 0.48 to EUR 0.57 per ml. To avoid distortions due to market composition, the analysis</w:t>
      </w:r>
      <w:r>
        <w:t xml:space="preserve"> </w:t>
      </w:r>
      <w:r>
        <w:t xml:space="preserve">focussed on the price of liquids for open systems.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▪ The impact on tax revenues have been then calculated by multiplying the new excise duty</w:t>
      </w:r>
      <w:r>
        <w:t xml:space="preserve"> </w:t>
      </w:r>
      <w:r>
        <w:t xml:space="preserve">levels by the revised sales volume (net of market losses due to reduced demand).</w:t>
      </w:r>
      <w:r>
        <w:br/>
      </w:r>
      <w:r>
        <w:t xml:space="preserve">8.2.3. Other manufactured tobacco and related products</w:t>
      </w:r>
      <w:r>
        <w:t xml:space="preserve"> </w:t>
      </w:r>
      <w:r>
        <w:t xml:space="preserve">Other manufactured tobacco and related products (except nicotine pouches). The estimation</w:t>
      </w:r>
      <w:r>
        <w:t xml:space="preserve"> </w:t>
      </w:r>
      <w:r>
        <w:t xml:space="preserve">model is the same used for traditional tobacco products, but with the elasticity coefficient applied to</w:t>
      </w:r>
      <w:r>
        <w:t xml:space="preserve"> </w:t>
      </w:r>
      <w:r>
        <w:t xml:space="preserve">new products. However, compared to HTP and e-cigarettes, the underlying data remain less robust,</w:t>
      </w:r>
      <w:r>
        <w:t xml:space="preserve"> </w:t>
      </w:r>
      <w:r>
        <w:t xml:space="preserve">so the validity of estimates have to be taken with greater caution.</w:t>
      </w:r>
      <w:r>
        <w:t xml:space="preserve"> </w:t>
      </w:r>
      <w:r>
        <w:t xml:space="preserve">Nicotine pouches. The coverage and reliability of available market data has improved, allowing a</w:t>
      </w:r>
      <w:r>
        <w:t xml:space="preserve"> </w:t>
      </w:r>
      <w:r>
        <w:t xml:space="preserve">more reliable baseline assessment. At the same time, the impact of harmonisation remains complex</w:t>
      </w:r>
      <w:r>
        <w:t xml:space="preserve"> </w:t>
      </w:r>
      <w:r>
        <w:t xml:space="preserve">to estimate because nicotine pouches have only recently been introduced, so price, demand, and</w:t>
      </w:r>
      <w:r>
        <w:t xml:space="preserve"> </w:t>
      </w:r>
      <w:r>
        <w:t xml:space="preserve">product characteristics have not yet stabilised and, secondly, despite the steep growth, nicotine</w:t>
      </w:r>
      <w:r>
        <w:t xml:space="preserve"> </w:t>
      </w:r>
      <w:r>
        <w:t xml:space="preserve">pouches remain a niche product in most Member States. The standard simulation model estimates</w:t>
      </w:r>
      <w:r>
        <w:t xml:space="preserve"> </w:t>
      </w:r>
      <w:r>
        <w:t xml:space="preserve">that for some Member States indicate a possible market collapse would be possible. While this</w:t>
      </w:r>
      <w:r>
        <w:t xml:space="preserve"> </w:t>
      </w:r>
      <w:r>
        <w:t xml:space="preserve">scenario cannot be entirely ruled out, it appears more probable that operators will adopt pricing</w:t>
      </w:r>
      <w:r>
        <w:t xml:space="preserve"> </w:t>
      </w:r>
      <w:r>
        <w:t xml:space="preserve">strategy to minimise such risk, especially considering that nicotine pouches are mostly marketed by</w:t>
      </w:r>
      <w:r>
        <w:t xml:space="preserve"> </w:t>
      </w:r>
      <w:r>
        <w:t xml:space="preserve">transnational tobacco companies, which are commonly more resilient than SMEs to market shocks.</w:t>
      </w:r>
      <w:r>
        <w:t xml:space="preserve"> </w:t>
      </w:r>
      <w:r>
        <w:t xml:space="preserve">The impact simulation has therefore been developed based on the assumption that in each Member</w:t>
      </w:r>
      <w:r>
        <w:t xml:space="preserve"> </w:t>
      </w:r>
      <w:r>
        <w:t xml:space="preserve">State the WAP will not increase more than the monetary value of the tax increase caused by EU</w:t>
      </w:r>
      <w:r>
        <w:t xml:space="preserve"> </w:t>
      </w:r>
      <w:r>
        <w:t xml:space="preserve">minima. This assumption is based on the empirical observation of price trends before and after the</w:t>
      </w:r>
      <w:r>
        <w:t xml:space="preserve"> </w:t>
      </w:r>
      <w:r>
        <w:t xml:space="preserve">introduction of national tax in the three Member States that did so in the 2020-2023 period.208 A</w:t>
      </w:r>
      <w:r>
        <w:t xml:space="preserve"> </w:t>
      </w:r>
      <w:r>
        <w:t xml:space="preserve">demand elasticity coefficient of -1.36 has been considered. Analysis relates to standard 20 units</w:t>
      </w:r>
      <w:r>
        <w:t xml:space="preserve"> </w:t>
      </w:r>
      <w:r>
        <w:t xml:space="preserve">container weighting 14g – i.e. 0.7g per unit. Given the limited number of observations available, the</w:t>
      </w:r>
      <w:r>
        <w:t xml:space="preserve"> </w:t>
      </w:r>
      <w:r>
        <w:t xml:space="preserve">results of this simulation have to be considered as indicative.</w:t>
      </w:r>
      <w:r>
        <w:t xml:space="preserve"> </w:t>
      </w:r>
      <w:r>
        <w:t xml:space="preserve">Administrative costs and savings for new products</w:t>
      </w:r>
      <w:r>
        <w:br/>
      </w:r>
      <w:r>
        <w:t xml:space="preserve">The proposed introduction of new harmonised tax categories would generate additional</w:t>
      </w:r>
      <w:r>
        <w:t xml:space="preserve"> </w:t>
      </w:r>
      <w:r>
        <w:t xml:space="preserve">administrative and adjustment costs. These additional costs include information obligations, such as</w:t>
      </w:r>
      <w:r>
        <w:t xml:space="preserve"> </w:t>
      </w:r>
      <w:r>
        <w:t xml:space="preserve">the need for economic operators to obtain authorisation, fill-in tax declarations, etc., as well as</w:t>
      </w:r>
      <w:r>
        <w:t xml:space="preserve"> </w:t>
      </w:r>
      <w:r>
        <w:t xml:space="preserve">substantive obligations, such as establishing and operating a tax warehouse, setting up an appropriate</w:t>
      </w:r>
      <w:r>
        <w:t xml:space="preserve"> </w:t>
      </w:r>
      <w:r>
        <w:t xml:space="preserve">IT system for managing movements under the EMCS, and keeping fiscal records.</w:t>
      </w:r>
      <w:r>
        <w:br/>
      </w:r>
      <w:r>
        <w:t xml:space="preserve">The estimation methodology is based on the Standard Cost Model (see Box A4-2) and encompasses</w:t>
      </w:r>
      <w:r>
        <w:t xml:space="preserve"> </w:t>
      </w:r>
      <w:r>
        <w:t xml:space="preserve">recent inflation trends.</w:t>
      </w:r>
      <w:r>
        <w:t xml:space="preserve"> </w:t>
      </w:r>
      <w:r>
        <w:t xml:space="preserve">Box A4-2. Overview of the Standard Cost Model approach</w:t>
      </w:r>
      <w:r>
        <w:t xml:space="preserve"> </w:t>
      </w:r>
      <w:r>
        <w:t xml:space="preserve">The approach of reference for the estimation of administrative and adjustment costs is the Standard</w:t>
      </w:r>
      <w:r>
        <w:t xml:space="preserve"> </w:t>
      </w:r>
      <w:r>
        <w:t xml:space="preserve">Cost Model, which consists, in summary, of the following steps:</w:t>
      </w:r>
      <w:r>
        <w:t xml:space="preserve"> </w:t>
      </w:r>
      <w:r>
        <w:t xml:space="preserve">(i) identification of the new obligations established by the proposed policy revision and of the</w:t>
      </w:r>
      <w:r>
        <w:t xml:space="preserve"> </w:t>
      </w:r>
      <w:r>
        <w:t xml:space="preserve">specific actions (procedures, operations) required to comply with them;</w:t>
      </w:r>
    </w:p>
    <w:p>
      <w:pPr>
        <w:pStyle w:val="BodyText"/>
      </w:pPr>
      <w:r>
        <w:t xml:space="preserve">208 Specifically, Hungary introduced a national tax on nicotine pouches in 2021, Italy and Denmark in 2022. The analysis</w:t>
      </w:r>
      <w:r>
        <w:t xml:space="preserve"> </w:t>
      </w:r>
      <w:r>
        <w:t xml:space="preserve">of price effect is based on the empirical observation of WAP over a three-year period starting in the year before the tax</w:t>
      </w:r>
      <w:r>
        <w:t xml:space="preserve"> </w:t>
      </w:r>
      <w:r>
        <w:t xml:space="preserve">adoption of the tax and ending in the year after the tax adoption. The following step involved estimating the ratio between</w:t>
      </w:r>
      <w:r>
        <w:t xml:space="preserve"> </w:t>
      </w:r>
      <w:r>
        <w:t xml:space="preserve">the price increase and the tax increase (both in monetary terms). It turned out that in Denmark the price level increase</w:t>
      </w:r>
      <w:r>
        <w:t xml:space="preserve"> </w:t>
      </w:r>
      <w:r>
        <w:t xml:space="preserve">was higher than the tax; in Hungary it was much lower, while in Italy the price increase corresponded to the monetary</w:t>
      </w:r>
      <w:r>
        <w:t xml:space="preserve"> </w:t>
      </w:r>
      <w:r>
        <w:t xml:space="preserve">value of the tax. So, it was eventually assumed that – on average – the price increase in other Member States would</w:t>
      </w:r>
      <w:r>
        <w:t xml:space="preserve"> </w:t>
      </w:r>
      <w:r>
        <w:t xml:space="preserve">roughly correspond to the monetary value of the tax increase.</w:t>
      </w:r>
    </w:p>
    <w:p>
      <w:pPr>
        <w:pStyle w:val="BodyText"/>
      </w:pPr>
      <w:r>
        <w:t xml:space="preserve">104</w:t>
      </w:r>
    </w:p>
    <w:p>
      <w:pPr>
        <w:pStyle w:val="Compact"/>
        <w:numPr>
          <w:ilvl w:val="0"/>
          <w:numId w:val="1013"/>
        </w:numPr>
      </w:pPr>
      <w:r>
        <w:t xml:space="preserve">removal of ‘business-as-usual’ (BAU) costs, i.e. the actions and the related costs that concerned</w:t>
      </w:r>
      <w:r>
        <w:t xml:space="preserve"> </w:t>
      </w:r>
      <w:r>
        <w:t xml:space="preserve">entities would incur anyway, even in the absence of the policy reform (only incremental costs are</w:t>
      </w:r>
      <w:r>
        <w:t xml:space="preserve"> </w:t>
      </w:r>
      <w:r>
        <w:t xml:space="preserve">relevant for the analysis);</w:t>
      </w:r>
    </w:p>
    <w:p>
      <w:pPr>
        <w:pStyle w:val="Compact"/>
        <w:numPr>
          <w:ilvl w:val="0"/>
          <w:numId w:val="1013"/>
        </w:numPr>
      </w:pPr>
      <w:r>
        <w:t xml:space="preserve">quantification of the unit costs associated with the specific actions identified, including</w:t>
      </w:r>
      <w:r>
        <w:t xml:space="preserve"> </w:t>
      </w:r>
      <w:r>
        <w:t xml:space="preserve">appropriate depreciation of investment costs, and the possible variability of unit costs depending</w:t>
      </w:r>
      <w:r>
        <w:t xml:space="preserve"> </w:t>
      </w:r>
      <w:r>
        <w:t xml:space="preserve">on the nature and size of the affected entities (e.g. SME or large firms);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identification of the frequency of required actions, i.e. whether the required action is ‘one-off’ or</w:t>
      </w:r>
      <w:r>
        <w:t xml:space="preserve"> </w:t>
      </w:r>
      <w:r>
        <w:t xml:space="preserve">recurrent and – if recurrent – whether it is periodical (e.g. annual fixed costs) or transactional</w:t>
      </w:r>
      <w:r>
        <w:t xml:space="preserve"> </w:t>
      </w:r>
      <w:r>
        <w:t xml:space="preserve">(linked to operations);</w:t>
      </w:r>
    </w:p>
    <w:p>
      <w:pPr>
        <w:pStyle w:val="Compact"/>
        <w:numPr>
          <w:ilvl w:val="0"/>
          <w:numId w:val="1013"/>
        </w:numPr>
      </w:pPr>
      <w:r>
        <w:t xml:space="preserve">identification and quantification of the concerned population, i.e. which and how many entities</w:t>
      </w:r>
      <w:r>
        <w:t xml:space="preserve"> </w:t>
      </w:r>
      <w:r>
        <w:t xml:space="preserve">would be affected.</w:t>
      </w:r>
    </w:p>
    <w:p>
      <w:pPr>
        <w:pStyle w:val="FirstParagraph"/>
      </w:pPr>
      <w:r>
        <w:t xml:space="preserve">The actions required have been classified in relation to the periodicity involved (one-off v. recurrent</w:t>
      </w:r>
      <w:r>
        <w:t xml:space="preserve"> </w:t>
      </w:r>
      <w:r>
        <w:t xml:space="preserve">actions) and the nature of the costs generated (investment, staff time, fees, etc.). Some of the required</w:t>
      </w:r>
      <w:r>
        <w:t xml:space="preserve"> </w:t>
      </w:r>
      <w:r>
        <w:t xml:space="preserve">actions may differ depending on the economic operator’s profile. It was elaborated different estimates</w:t>
      </w:r>
      <w:r>
        <w:t xml:space="preserve"> </w:t>
      </w:r>
      <w:r>
        <w:t xml:space="preserve">for manufacturers (which are, for instance, assumed to register as tax warehouse-keepers and operate</w:t>
      </w:r>
      <w:r>
        <w:t xml:space="preserve"> </w:t>
      </w:r>
      <w:r>
        <w:t xml:space="preserve">under duty suspension) and importers/wholesalers, who are more likely to seek authorisation as</w:t>
      </w:r>
      <w:r>
        <w:t xml:space="preserve"> </w:t>
      </w:r>
      <w:r>
        <w:t xml:space="preserve">registered or certified consignees (with no duty suspension-related obligations involved).</w:t>
      </w:r>
      <w:r>
        <w:br/>
      </w:r>
      <w:r>
        <w:t xml:space="preserve">The estimation of each required action’s costs is based on the simple formula ‘Price x Quantity’,</w:t>
      </w:r>
      <w:r>
        <w:t xml:space="preserve"> </w:t>
      </w:r>
      <w:r>
        <w:t xml:space="preserve">where the unit price (expressed in monetary terms) can refer to various quantities, such as number of</w:t>
      </w:r>
      <w:r>
        <w:t xml:space="preserve"> </w:t>
      </w:r>
      <w:r>
        <w:t xml:space="preserve">economic operators (like registration costs), number of operations (like EMCS transaction costs), etc.</w:t>
      </w:r>
      <w:r>
        <w:t xml:space="preserve"> </w:t>
      </w:r>
      <w:r>
        <w:t xml:space="preserve">The unit price may vary depending on several factors, not all of which can be considered in the model.</w:t>
      </w:r>
      <w:r>
        <w:t xml:space="preserve"> </w:t>
      </w:r>
      <w:r>
        <w:t xml:space="preserve">EU average price in the calculations (e.g. the EU average cost of labour including overheads) it was</w:t>
      </w:r>
      <w:r>
        <w:t xml:space="preserve"> </w:t>
      </w:r>
      <w:r>
        <w:t xml:space="preserve">used.</w:t>
      </w:r>
      <w:r>
        <w:br/>
      </w:r>
      <w:r>
        <w:t xml:space="preserve">The methodology includes estimations of obligations which would not stem from Directive but from</w:t>
      </w:r>
      <w:r>
        <w:t xml:space="preserve"> </w:t>
      </w:r>
      <w:r>
        <w:t xml:space="preserve">the extension of the obligations of the Horizontal Directive to new products/economic operators,</w:t>
      </w:r>
      <w:r>
        <w:t xml:space="preserve"> </w:t>
      </w:r>
      <w:r>
        <w:t xml:space="preserve">namely the obligations related to producing, holding and moving of excise goods in the EU.209 The</w:t>
      </w:r>
      <w:r>
        <w:t xml:space="preserve"> </w:t>
      </w:r>
      <w:r>
        <w:t xml:space="preserve">analysis does not include obligations involving negligible effects that are not strictly connected to the</w:t>
      </w:r>
      <w:r>
        <w:t xml:space="preserve"> </w:t>
      </w:r>
      <w:r>
        <w:t xml:space="preserve">EU legislation (e.g. additional national rules and provisions, or side-effects on non-directly involved</w:t>
      </w:r>
      <w:r>
        <w:t xml:space="preserve"> </w:t>
      </w:r>
      <w:r>
        <w:t xml:space="preserve">operators), or impossible to quantify (e.g. the risk of errors).</w:t>
      </w:r>
      <w:r>
        <w:t xml:space="preserve"> </w:t>
      </w:r>
      <w:r>
        <w:t xml:space="preserve">Also, cost parameters have been increased by a standard 19.2%, which is the overall increase in the</w:t>
      </w:r>
      <w:r>
        <w:t xml:space="preserve"> </w:t>
      </w:r>
      <w:r>
        <w:t xml:space="preserve">HICP index over 2021-2024. Calculation parameters like labour costs and unit costs (e.g. of EMCS</w:t>
      </w:r>
      <w:r>
        <w:t xml:space="preserve"> </w:t>
      </w:r>
      <w:r>
        <w:t xml:space="preserve">operations) refer to the EU average and not to specific costs in Member States as the information was</w:t>
      </w:r>
      <w:r>
        <w:t xml:space="preserve"> </w:t>
      </w:r>
      <w:r>
        <w:t xml:space="preserve">insufficient to break down costs by country in a robust manner.</w:t>
      </w:r>
      <w:r>
        <w:t xml:space="preserve"> </w:t>
      </w:r>
      <w:r>
        <w:t xml:space="preserve">There are no official data on the number and type of enterprises active in the sectors concerned. The</w:t>
      </w:r>
      <w:r>
        <w:t xml:space="preserve"> </w:t>
      </w:r>
      <w:r>
        <w:t xml:space="preserve">number of affected economic operators was estimated in two ways: (1) assuming the number of</w:t>
      </w:r>
      <w:r>
        <w:t xml:space="preserve"> </w:t>
      </w:r>
      <w:r>
        <w:t xml:space="preserve">enterprises varied proportionally to the size of the market; and (2) removing enterprises based in</w:t>
      </w:r>
    </w:p>
    <w:p>
      <w:pPr>
        <w:pStyle w:val="BodyText"/>
      </w:pPr>
      <w:r>
        <w:t xml:space="preserve">209 Wherever feasible, the regulatory costs parameters that were estimated in previous external studies, (1) Ramboll,</w:t>
      </w:r>
      <w:r>
        <w:t xml:space="preserve"> </w:t>
      </w:r>
      <w:r>
        <w:t xml:space="preserve">‘Evaluation of current arrangements for the holding and moving of excise goods under excise duty suspension’, and (2)</w:t>
      </w:r>
      <w:r>
        <w:t xml:space="preserve"> </w:t>
      </w:r>
      <w:r>
        <w:t xml:space="preserve">‘Study contributing to an Impact Assessment on Council Directive 2008/118/EC concerning the general arrangements for</w:t>
      </w:r>
      <w:r>
        <w:t xml:space="preserve"> </w:t>
      </w:r>
      <w:r>
        <w:t xml:space="preserve">excise duty’. In this sense, they present a substantial degree of uncertainty. Some estimates are based on the e-cigarettes</w:t>
      </w:r>
      <w:r>
        <w:t xml:space="preserve"> </w:t>
      </w:r>
      <w:r>
        <w:t xml:space="preserve">economic operators survey conducted under the EA 2019 (External study).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Member States that have recently introduced national taxes (i.e. assuming in such cases, EU-level</w:t>
      </w:r>
      <w:r>
        <w:t xml:space="preserve"> </w:t>
      </w:r>
      <w:r>
        <w:t xml:space="preserve">harmonisation would not translate into additional costs).210</w:t>
      </w:r>
      <w:r>
        <w:t xml:space="preserve"> </w:t>
      </w:r>
      <w:r>
        <w:t xml:space="preserve">It has been assumed that the incremental costs would be negligible as in a number of cases the</w:t>
      </w:r>
      <w:r>
        <w:t xml:space="preserve"> </w:t>
      </w:r>
      <w:r>
        <w:t xml:space="preserve">products and/or the operators at stake are already subject to similar obligations due to national fiscal</w:t>
      </w:r>
      <w:r>
        <w:t xml:space="preserve"> </w:t>
      </w:r>
      <w:r>
        <w:t xml:space="preserve">legislation, Evidently, the actual costs incurred might vary greatly depending on how Member would</w:t>
      </w:r>
      <w:r>
        <w:t xml:space="preserve"> </w:t>
      </w:r>
      <w:r>
        <w:t xml:space="preserve">transpose and enforce the new rules, as the Horizontal Directive leaves substantial margins of freedom</w:t>
      </w:r>
      <w:r>
        <w:t xml:space="preserve"> </w:t>
      </w:r>
      <w:r>
        <w:t xml:space="preserve">to Member regarding implementation.</w:t>
      </w:r>
      <w:r>
        <w:t xml:space="preserve"> </w:t>
      </w:r>
      <w:r>
        <w:t xml:space="preserve">The reported impact might be affected by a whole set of additional Member State-level obligations</w:t>
      </w:r>
      <w:r>
        <w:t xml:space="preserve"> </w:t>
      </w:r>
      <w:r>
        <w:t xml:space="preserve">that would plausibly be put in place to implement the reform at the country level. Also, it was that</w:t>
      </w:r>
      <w:r>
        <w:t xml:space="preserve"> </w:t>
      </w:r>
      <w:r>
        <w:t xml:space="preserve">the new requirements would apply to the current business models and practices, but in reality, we</w:t>
      </w:r>
      <w:r>
        <w:t xml:space="preserve"> </w:t>
      </w:r>
      <w:r>
        <w:t xml:space="preserve">could expect that such practices would be modified to offset as much as possible the effects of the</w:t>
      </w:r>
      <w:r>
        <w:t xml:space="preserve"> </w:t>
      </w:r>
      <w:r>
        <w:t xml:space="preserve">new rules.</w:t>
      </w:r>
      <w:r>
        <w:t xml:space="preserve"> </w:t>
      </w:r>
      <w:r>
        <w:t xml:space="preserve">8.3.</w:t>
      </w:r>
      <w:r>
        <w:t xml:space="preserve"> </w:t>
      </w:r>
      <w:r>
        <w:t xml:space="preserve">Raw tobacco</w:t>
      </w:r>
      <w:r>
        <w:t xml:space="preserve"> </w:t>
      </w:r>
      <w:r>
        <w:t xml:space="preserve">Impact on illicit manufacturing and trade because of putting raw tobacco under the scope of the</w:t>
      </w:r>
      <w:r>
        <w:t xml:space="preserve"> </w:t>
      </w:r>
      <w:r>
        <w:t xml:space="preserve">Directive cannot be precisely quantified because (1) the magnitude of the problem can only be</w:t>
      </w:r>
      <w:r>
        <w:t xml:space="preserve"> </w:t>
      </w:r>
      <w:r>
        <w:t xml:space="preserve">roughly estimated and (2) the proposed measure is a radical innovation for which there is no</w:t>
      </w:r>
      <w:r>
        <w:t xml:space="preserve"> </w:t>
      </w:r>
      <w:r>
        <w:t xml:space="preserve">benchmark, and the impact of similar Member States regimes can only partly be leveraged to this</w:t>
      </w:r>
      <w:r>
        <w:t xml:space="preserve"> </w:t>
      </w:r>
      <w:r>
        <w:t xml:space="preserve">end.</w:t>
      </w:r>
      <w:r>
        <w:br/>
      </w:r>
      <w:r>
        <w:t xml:space="preserve">Regarding impact on administrative and adjustment costs for economic operators the following worth</w:t>
      </w:r>
      <w:r>
        <w:t xml:space="preserve"> </w:t>
      </w:r>
      <w:r>
        <w:t xml:space="preserve">highlighting:</w:t>
      </w:r>
      <w:r>
        <w:t xml:space="preserve"> </w:t>
      </w:r>
      <w:r>
        <w:t xml:space="preserve">▪ It has been assumed that the proposed measures would be equally implemented in all Member</w:t>
      </w:r>
      <w:r>
        <w:t xml:space="preserve"> </w:t>
      </w:r>
      <w:r>
        <w:t xml:space="preserve">States, although various aspects will actually remain up to Member to decide (e.g. actual excise</w:t>
      </w:r>
      <w:r>
        <w:t xml:space="preserve"> </w:t>
      </w:r>
      <w:r>
        <w:t xml:space="preserve">duty rates, level of guarantees required, registration criteria and conditions, treatment of internal</w:t>
      </w:r>
      <w:r>
        <w:t xml:space="preserve"> </w:t>
      </w:r>
      <w:r>
        <w:t xml:space="preserve">movements, etc.);</w:t>
      </w:r>
      <w:r>
        <w:t xml:space="preserve"> </w:t>
      </w:r>
      <w:r>
        <w:t xml:space="preserve">▪ It has been assumed that economic operators would choose to implement the new rules by</w:t>
      </w:r>
      <w:r>
        <w:t xml:space="preserve"> </w:t>
      </w:r>
      <w:r>
        <w:t xml:space="preserve">choosing the options that would minimise the costs incurred (e.g. establishing a tax warehouse</w:t>
      </w:r>
      <w:r>
        <w:t xml:space="preserve"> </w:t>
      </w:r>
      <w:r>
        <w:t xml:space="preserve">or not, moving products under the duty-paid or duty-suspension procedures), but operator</w:t>
      </w:r>
      <w:r>
        <w:t xml:space="preserve"> </w:t>
      </w:r>
      <w:r>
        <w:t xml:space="preserve">choices would also be influenced by other factors, which cannot be considered in the model,</w:t>
      </w:r>
      <w:r>
        <w:t xml:space="preserve"> </w:t>
      </w:r>
      <w:r>
        <w:t xml:space="preserve">and relate to individual economic operators capacity, operations, local business environment,</w:t>
      </w:r>
      <w:r>
        <w:t xml:space="preserve"> </w:t>
      </w:r>
      <w:r>
        <w:t xml:space="preserve">etc.</w:t>
      </w:r>
      <w:r>
        <w:t xml:space="preserve"> </w:t>
      </w:r>
      <w:r>
        <w:t xml:space="preserve">▪ Simulations developed are based on the current situation, as it is not feasible to predict how</w:t>
      </w:r>
      <w:r>
        <w:t xml:space="preserve"> </w:t>
      </w:r>
      <w:r>
        <w:t xml:space="preserve">players, practices and flows would change as a consequence of the reform (e.g. shift toward</w:t>
      </w:r>
      <w:r>
        <w:t xml:space="preserve"> </w:t>
      </w:r>
      <w:r>
        <w:t xml:space="preserve">shorter/domestic supply chains, storage at farm level, recourse to offshore processing,</w:t>
      </w:r>
      <w:r>
        <w:t xml:space="preserve"> </w:t>
      </w:r>
      <w:r>
        <w:t xml:space="preserve">establishment of storing facilities outside of the EU, and, possibly, reliance on non-EU raw</w:t>
      </w:r>
      <w:r>
        <w:t xml:space="preserve"> </w:t>
      </w:r>
      <w:r>
        <w:t xml:space="preserve">tobacco etc.).</w:t>
      </w:r>
      <w:r>
        <w:br/>
      </w:r>
      <w:r>
        <w:t xml:space="preserve">Quantification of the administrative and adjustment costs is based on the same methodology as for</w:t>
      </w:r>
      <w:r>
        <w:t xml:space="preserve"> </w:t>
      </w:r>
      <w:r>
        <w:t xml:space="preserve">new products. The methodology – based on the standard cost model – consists of estimating (1) the</w:t>
      </w:r>
      <w:r>
        <w:t xml:space="preserve"> </w:t>
      </w:r>
      <w:r>
        <w:t xml:space="preserve">‘price’ (unit costs) of each new action that would be required of economic operators, and (2) the</w:t>
      </w:r>
      <w:r>
        <w:t xml:space="preserve"> </w:t>
      </w:r>
      <w:r>
        <w:t xml:space="preserve">‘quantity’ of actions required, in relation to the number of operators, the number of transactions, the</w:t>
      </w:r>
      <w:r>
        <w:t xml:space="preserve"> </w:t>
      </w:r>
      <w:r>
        <w:t xml:space="preserve">periodicity of the requirement, etc. The business-as-usual costs, which are the costs that EOs would</w:t>
      </w:r>
      <w:r>
        <w:t xml:space="preserve"> </w:t>
      </w:r>
      <w:r>
        <w:t xml:space="preserve">incur anyway (even in the ‘no change’ scenario), have to be subtracted from the total.</w:t>
      </w:r>
    </w:p>
    <w:p>
      <w:pPr>
        <w:pStyle w:val="BodyText"/>
      </w:pPr>
      <w:r>
        <w:t xml:space="preserve">210 External study.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The estimates provided are subject to the following caveats and limitations and should be viewed as</w:t>
      </w:r>
      <w:r>
        <w:t xml:space="preserve"> </w:t>
      </w:r>
      <w:r>
        <w:t xml:space="preserve">indicative:</w:t>
      </w:r>
      <w:r>
        <w:br/>
      </w:r>
      <w:r>
        <w:t xml:space="preserve">• There are no Eurostat or other official data on the number and type (first or second processors,</w:t>
      </w:r>
      <w:r>
        <w:t xml:space="preserve"> </w:t>
      </w:r>
      <w:r>
        <w:t xml:space="preserve">importers etc.) of economic operators in the raw tobacco sector. Where available, estimates</w:t>
      </w:r>
      <w:r>
        <w:t xml:space="preserve"> </w:t>
      </w:r>
      <w:r>
        <w:t xml:space="preserve">have been gathered from authorities and stakeholders, otherwise the EA 2021 study figures</w:t>
      </w:r>
      <w:r>
        <w:t xml:space="preserve"> </w:t>
      </w:r>
      <w:r>
        <w:t xml:space="preserve">have been revised assuming the number of operators varied with the size of the market.</w:t>
      </w:r>
      <w:r>
        <w:br/>
      </w:r>
      <w:r>
        <w:t xml:space="preserve">• The unit costs of requirements were primarily drawn from the background studies of the</w:t>
      </w:r>
      <w:r>
        <w:t xml:space="preserve"> </w:t>
      </w:r>
      <w:r>
        <w:t xml:space="preserve">Horizontal Directive, and/or stakeholders.</w:t>
      </w:r>
      <w:r>
        <w:br/>
      </w:r>
      <w:r>
        <w:t xml:space="preserve">• Inflation rates and calculation parameters like labour costs and unit costs (e.g. of EMCS</w:t>
      </w:r>
      <w:r>
        <w:t xml:space="preserve"> </w:t>
      </w:r>
      <w:r>
        <w:t xml:space="preserve">operations) refer to the EU average and not to specific costs in Member States as the information</w:t>
      </w:r>
      <w:r>
        <w:t xml:space="preserve"> </w:t>
      </w:r>
      <w:r>
        <w:t xml:space="preserve">was insufficient to break down costs by country in a robust manner.</w:t>
      </w:r>
      <w:r>
        <w:br/>
      </w:r>
      <w:r>
        <w:t xml:space="preserve">The costs that Member States authorities would incur from the adoption of a harmonised excise</w:t>
      </w:r>
      <w:r>
        <w:t xml:space="preserve"> </w:t>
      </w:r>
      <w:r>
        <w:t xml:space="preserve">category for raw tobacco are of two main kinds:</w:t>
      </w:r>
      <w:r>
        <w:br/>
      </w:r>
      <w:r>
        <w:t xml:space="preserve">(1) the costs for including new economic operators in the excise system, which relate to</w:t>
      </w:r>
      <w:r>
        <w:t xml:space="preserve"> </w:t>
      </w:r>
      <w:r>
        <w:t xml:space="preserve">registration and authorisation activities (one-off and periodical renovation); and</w:t>
      </w:r>
      <w:r>
        <w:br/>
      </w:r>
      <w:r>
        <w:t xml:space="preserve">(2) the costs related to operations, which include capital costs of adapting the IT infrastructure</w:t>
      </w:r>
      <w:r>
        <w:t xml:space="preserve"> </w:t>
      </w:r>
      <w:r>
        <w:t xml:space="preserve">(EMCS interface, etc.) to the enlarged scope of the system, and the costs of individual</w:t>
      </w:r>
      <w:r>
        <w:t xml:space="preserve"> </w:t>
      </w:r>
      <w:r>
        <w:t xml:space="preserve">transactions (verification and confirmation of movements under EMCS).</w:t>
      </w:r>
      <w:r>
        <w:t xml:space="preserve"> </w:t>
      </w:r>
      <w:r>
        <w:t xml:space="preserve">The costs analysis focussed on incremental costs, i.e. it did not include costs already incurred in</w:t>
      </w:r>
      <w:r>
        <w:t xml:space="preserve"> </w:t>
      </w:r>
      <w:r>
        <w:t xml:space="preserve">Member States where a fiscal regime for raw tobacco is already in place. In particular, fiscal</w:t>
      </w:r>
      <w:r>
        <w:t xml:space="preserve"> </w:t>
      </w:r>
      <w:r>
        <w:t xml:space="preserve">registration and/or authorisation related costs are deemed nil where similar provisions are already in</w:t>
      </w:r>
      <w:r>
        <w:t xml:space="preserve"> </w:t>
      </w:r>
      <w:r>
        <w:t xml:space="preserve">place. For the costs on operations, it has been assumed that all Member States would incur additional</w:t>
      </w:r>
      <w:r>
        <w:t xml:space="preserve"> </w:t>
      </w:r>
      <w:r>
        <w:t xml:space="preserve">costs, as EMCS is not currently used for cross-border movement of raw tobacco in any Member State.</w:t>
      </w:r>
      <w:r>
        <w:br/>
      </w:r>
      <w:r>
        <w:t xml:space="preserve">The different policy scenarios examined can influence the extent of the costs incurred by Member</w:t>
      </w:r>
      <w:r>
        <w:t xml:space="preserve"> </w:t>
      </w:r>
      <w:r>
        <w:t xml:space="preserve">States’ authorities. In particular, the zero-rate option might prompt operators to use the duty-paid</w:t>
      </w:r>
      <w:r>
        <w:t xml:space="preserve"> </w:t>
      </w:r>
      <w:r>
        <w:t xml:space="preserve">procedure instead of duty suspension where feasible.</w:t>
      </w:r>
      <w:r>
        <w:br/>
      </w:r>
      <w:r>
        <w:t xml:space="preserve">8.4.</w:t>
      </w:r>
      <w:r>
        <w:t xml:space="preserve"> </w:t>
      </w:r>
      <w:r>
        <w:t xml:space="preserve">Comparison of the options</w:t>
      </w:r>
      <w:r>
        <w:br/>
      </w:r>
      <w:r>
        <w:t xml:space="preserve">The final step in the impact analysis was a comparison of policy options. The issues addressed in this</w:t>
      </w:r>
      <w:r>
        <w:t xml:space="preserve"> </w:t>
      </w:r>
      <w:r>
        <w:t xml:space="preserve">analysis call for policy reviews that are relatively independent of each other (e.g. new products and</w:t>
      </w:r>
      <w:r>
        <w:t xml:space="preserve"> </w:t>
      </w:r>
      <w:r>
        <w:t xml:space="preserve">raw tobacco). Therefore, the options were compared for each thematic area separately rather than</w:t>
      </w:r>
      <w:r>
        <w:t xml:space="preserve"> </w:t>
      </w:r>
      <w:r>
        <w:t xml:space="preserve">cumulatively.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ANNEX 5: COMPETITIVENESS CHECK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</w:t>
      </w:r>
      <w:r>
        <w:br/>
      </w:r>
      <w:r>
        <w:t xml:space="preserve">One of the key objectives of the initiative is to reduce demand and consumption of tobacco and related</w:t>
      </w:r>
      <w:r>
        <w:t xml:space="preserve"> </w:t>
      </w:r>
      <w:r>
        <w:t xml:space="preserve">products by raising their prices through taxation. As such, and differently from other initiatives, it is</w:t>
      </w:r>
      <w:r>
        <w:t xml:space="preserve"> </w:t>
      </w:r>
      <w:r>
        <w:t xml:space="preserve">by definition affecting market sales of businesses involved. Having said that, it is also important to</w:t>
      </w:r>
      <w:r>
        <w:t xml:space="preserve"> </w:t>
      </w:r>
      <w:r>
        <w:t xml:space="preserve">identify where the initiative brings competitive benefits, and verify whether the proposed measures</w:t>
      </w:r>
      <w:r>
        <w:t xml:space="preserve"> </w:t>
      </w:r>
      <w:r>
        <w:t xml:space="preserve">interfere with competition between different types of operators.</w:t>
      </w:r>
      <w:r>
        <w:t xml:space="preserve"> </w:t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</w:t>
      </w:r>
      <w:r>
        <w:t xml:space="preserve"> </w:t>
      </w:r>
      <w:r>
        <w:t xml:space="preserve">main report or annexes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price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–</w:t>
      </w:r>
      <w:r>
        <w:t xml:space="preserve"> </w:t>
      </w:r>
      <w:r>
        <w:t xml:space="preserve">Main report sections 6, 7 and 8;</w:t>
      </w:r>
      <w:r>
        <w:t xml:space="preserve"> </w:t>
      </w:r>
      <w:r>
        <w:t xml:space="preserve">ANNEXES 3 and 17.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</w:t>
      </w:r>
      <w:r>
        <w:br/>
      </w:r>
      <w:r>
        <w:t xml:space="preserve">0</w:t>
      </w:r>
      <w:r>
        <w:t xml:space="preserve"> </w:t>
      </w:r>
      <w:r>
        <w:t xml:space="preserve">Main report sections 6, 7 and 8;</w:t>
      </w:r>
      <w:r>
        <w:t xml:space="preserve"> </w:t>
      </w:r>
      <w:r>
        <w:t xml:space="preserve">ANNEXES 3, 12, 13, 14, 15 and 17.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0</w:t>
      </w:r>
      <w:r>
        <w:t xml:space="preserve"> </w:t>
      </w:r>
      <w:r>
        <w:t xml:space="preserve">Main report sections 6, 7 and 8.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-</w:t>
      </w:r>
      <w:r>
        <w:t xml:space="preserve"> </w:t>
      </w:r>
      <w:r>
        <w:t xml:space="preserve">Main report sections 6, 7 and 8;</w:t>
      </w:r>
      <w:r>
        <w:t xml:space="preserve"> </w:t>
      </w:r>
      <w:r>
        <w:t xml:space="preserve">ANNEXES 3, 13, 15 and 17.</w:t>
      </w:r>
      <w:r>
        <w:t xml:space="preserve"> </w:t>
      </w:r>
      <w:r>
        <w:t xml:space="preserve">2.</w:t>
      </w:r>
      <w:r>
        <w:t xml:space="preserve"> </w:t>
      </w:r>
      <w:r>
        <w:t xml:space="preserve">Synthetic assessment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The impact of the preferred options on the cost and price competitiveness is overall negative. This</w:t>
      </w:r>
      <w:r>
        <w:t xml:space="preserve"> </w:t>
      </w:r>
      <w:r>
        <w:t xml:space="preserve">overall estimation takes into consideration the different and diverging impacts, as explain here below.</w:t>
      </w:r>
      <w:r>
        <w:t xml:space="preserve"> </w:t>
      </w:r>
      <w:r>
        <w:t xml:space="preserve">The impact of the revision on excise duty levels would be higher for certain products</w:t>
      </w:r>
      <w:r>
        <w:t xml:space="preserve"> </w:t>
      </w:r>
      <w:r>
        <w:t xml:space="preserve">(cigars/cigarillos) and lower for others (cigarettes), but this should be interpreted as redressing current</w:t>
      </w:r>
      <w:r>
        <w:t xml:space="preserve"> </w:t>
      </w:r>
      <w:r>
        <w:t xml:space="preserve">disparities in the tax levels applied to different product categories. In particular, the proposed revision</w:t>
      </w:r>
      <w:r>
        <w:t xml:space="preserve"> </w:t>
      </w:r>
      <w:r>
        <w:t xml:space="preserve">would help approximating the tax rate of cigarettes and fine-cut tobacco, mitigating tax-induced</w:t>
      </w:r>
      <w:r>
        <w:t xml:space="preserve"> </w:t>
      </w:r>
      <w:r>
        <w:t xml:space="preserve">substitution.</w:t>
      </w:r>
      <w:r>
        <w:br/>
      </w:r>
      <w:r>
        <w:t xml:space="preserve">The revision of EU minima would lead to price increase, hence reduction of demand and subsequently</w:t>
      </w:r>
      <w:r>
        <w:t xml:space="preserve"> </w:t>
      </w:r>
      <w:r>
        <w:t xml:space="preserve">of market sales, even if some losses could be offset through exporting (the EU being a net exporter</w:t>
      </w:r>
      <w:r>
        <w:t xml:space="preserve"> </w:t>
      </w:r>
      <w:r>
        <w:t xml:space="preserve">of cigarettes and fine-cut tobacco). The preferred option, which foresees high increase of minima for</w:t>
      </w:r>
      <w:r>
        <w:t xml:space="preserve"> </w:t>
      </w:r>
      <w:r>
        <w:t xml:space="preserve">tobacco products, would have more pervasive effects. Specifically, the preferred option is expected</w:t>
      </w:r>
      <w:r>
        <w:t xml:space="preserve"> </w:t>
      </w:r>
      <w:r>
        <w:t xml:space="preserve">to generate a 14% reduction in market sales of cigarettes, -9% in the case of fine-cut tobacco, -13%</w:t>
      </w:r>
      <w:r>
        <w:t xml:space="preserve"> </w:t>
      </w:r>
      <w:r>
        <w:t xml:space="preserve">for cigarillos, -5% for cigars, -12% for other smoking tobacco.</w:t>
      </w:r>
      <w:r>
        <w:t xml:space="preserve"> </w:t>
      </w:r>
      <w:r>
        <w:t xml:space="preserve">The proposed introduction of separate excise categories for cigarillos and waterpipe tobacco, would</w:t>
      </w:r>
      <w:r>
        <w:t xml:space="preserve"> </w:t>
      </w:r>
      <w:r>
        <w:t xml:space="preserve">allow to apply tailored tax regime, thus reducing unintended negative impact on other products (cigars</w:t>
      </w:r>
      <w:r>
        <w:t xml:space="preserve"> </w:t>
      </w:r>
      <w:r>
        <w:t xml:space="preserve">and pipe tobacco).</w:t>
      </w:r>
      <w:r>
        <w:t xml:space="preserve"> </w:t>
      </w:r>
      <w:r>
        <w:t xml:space="preserve">The impact will differ across Member States, with substantial impact in some countries, while others</w:t>
      </w:r>
      <w:r>
        <w:t xml:space="preserve"> </w:t>
      </w:r>
      <w:r>
        <w:t xml:space="preserve">are not affected at all, depending on existing excise rates. The proposed PPP-based adjustment will</w:t>
      </w:r>
      <w:r>
        <w:t xml:space="preserve"> </w:t>
      </w:r>
      <w:r>
        <w:t xml:space="preserve">allow to mitigate most significant effects.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The four large transnational tobacco companies that dominate the tobacco market may be able to</w:t>
      </w:r>
      <w:r>
        <w:t xml:space="preserve"> </w:t>
      </w:r>
      <w:r>
        <w:t xml:space="preserve">adjust retail prices to minimise reduced profitability.211 First and second processors who depend</w:t>
      </w:r>
      <w:r>
        <w:t xml:space="preserve"> </w:t>
      </w:r>
      <w:r>
        <w:t xml:space="preserve">directly on sales volumes and are typically bound to local markets, may be more affected.</w:t>
      </w:r>
      <w:r>
        <w:t xml:space="preserve"> </w:t>
      </w:r>
      <w:r>
        <w:t xml:space="preserve">Regarding new products, the negative effects of price increase would be in part offset by the benefit</w:t>
      </w:r>
      <w:r>
        <w:t xml:space="preserve"> </w:t>
      </w:r>
      <w:r>
        <w:t xml:space="preserve">of harmonisation, and the removal of obstacles to cross-border trade in the internal market (currently</w:t>
      </w:r>
      <w:r>
        <w:t xml:space="preserve"> </w:t>
      </w:r>
      <w:r>
        <w:t xml:space="preserve">affected by national fragmentation).</w:t>
      </w:r>
      <w:r>
        <w:t xml:space="preserve"> </w:t>
      </w:r>
      <w:r>
        <w:t xml:space="preserve">On the other hand, the introduction of harmonised categories for new products and raw tobacco would</w:t>
      </w:r>
      <w:r>
        <w:t xml:space="preserve"> </w:t>
      </w:r>
      <w:r>
        <w:t xml:space="preserve">increase administrative and adjustment costs for operators, thus reducing their competitiveness,</w:t>
      </w:r>
      <w:r>
        <w:t xml:space="preserve"> </w:t>
      </w:r>
      <w:r>
        <w:t xml:space="preserve">although many businesses operating in these segments are already compliant with EU requirements</w:t>
      </w:r>
      <w:r>
        <w:t xml:space="preserve"> </w:t>
      </w:r>
      <w:r>
        <w:t xml:space="preserve">or similar requirements at national level.</w:t>
      </w:r>
      <w:r>
        <w:t xml:space="preserve"> </w:t>
      </w:r>
      <w:r>
        <w:t xml:space="preserve">International competitiveness</w:t>
      </w:r>
      <w:r>
        <w:t xml:space="preserve"> </w:t>
      </w:r>
      <w:r>
        <w:t xml:space="preserve">Excise taxes apply when the goods are released for consumption in the EU thus at the level of</w:t>
      </w:r>
      <w:r>
        <w:t xml:space="preserve"> </w:t>
      </w:r>
      <w:r>
        <w:t xml:space="preserve">importers or manufacturers, whereas exports are not subjected to excise duty. Foreign and domestic</w:t>
      </w:r>
      <w:r>
        <w:t xml:space="preserve"> </w:t>
      </w:r>
      <w:r>
        <w:t xml:space="preserve">operators are therefore equally impacted by the increase of EU minima.</w:t>
      </w:r>
      <w:r>
        <w:br/>
      </w:r>
      <w:r>
        <w:t xml:space="preserve">Regarding new products, the impact of administrative burden is not relevant as (1) heated tobacco</w:t>
      </w:r>
      <w:r>
        <w:t xml:space="preserve"> </w:t>
      </w:r>
      <w:r>
        <w:t xml:space="preserve">manufacturers are big companies that already incur in such costs; (2) e-cigarettes export is currently</w:t>
      </w:r>
      <w:r>
        <w:t xml:space="preserve"> </w:t>
      </w:r>
      <w:r>
        <w:t xml:space="preserve">negligible compared to import.</w:t>
      </w:r>
      <w:r>
        <w:t xml:space="preserve"> </w:t>
      </w:r>
      <w:r>
        <w:t xml:space="preserve">Under the preferred option, the cost increase for first processed tobacco would remain below 0.1%</w:t>
      </w:r>
      <w:r>
        <w:t xml:space="preserve"> </w:t>
      </w:r>
      <w:r>
        <w:t xml:space="preserve">for both raw tobacco in the EU and imported tobacco, with negligible effects on competitiveness.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None of the elements proposed for revision appear to have any impact regarding the capacity to</w:t>
      </w:r>
      <w:r>
        <w:t xml:space="preserve"> </w:t>
      </w:r>
      <w:r>
        <w:t xml:space="preserve">innovate of business. The introduction of ‘catch-all’ categories allows fiscal regimes to remain neutral</w:t>
      </w:r>
      <w:r>
        <w:t xml:space="preserve"> </w:t>
      </w:r>
      <w:r>
        <w:t xml:space="preserve">vis-à-vis future product developments.</w:t>
      </w:r>
      <w:r>
        <w:t xml:space="preserve"> </w:t>
      </w:r>
      <w:r>
        <w:t xml:space="preserve">SME competitiveness212</w:t>
      </w:r>
      <w:r>
        <w:t xml:space="preserve"> </w:t>
      </w:r>
      <w:r>
        <w:t xml:space="preserve">In general, the increase in taxation and related administrative costs would affect all operators.</w:t>
      </w:r>
      <w:r>
        <w:t xml:space="preserve"> </w:t>
      </w:r>
      <w:r>
        <w:t xml:space="preserve">However, SMEs would be comparatively more affected as they are less capable to absorb the cost</w:t>
      </w:r>
      <w:r>
        <w:t xml:space="preserve"> </w:t>
      </w:r>
      <w:r>
        <w:t xml:space="preserve">increase. On the other hand, the tobacco sector is largely dominated by big tobacco companies, so</w:t>
      </w:r>
      <w:r>
        <w:t xml:space="preserve"> </w:t>
      </w:r>
      <w:r>
        <w:t xml:space="preserve">negative effects for SMEs are expected only in the e-cigarettes sector, and to a much lesser extent, in</w:t>
      </w:r>
      <w:r>
        <w:t xml:space="preserve"> </w:t>
      </w:r>
      <w:r>
        <w:t xml:space="preserve">the raw tobacco sector, and in limited subsectors (e.g. cigars, pipe tobacco, smokeless tobacco).</w:t>
      </w:r>
      <w:r>
        <w:t xml:space="preserve"> </w:t>
      </w:r>
      <w:r>
        <w:t xml:space="preserve">Focusing on SMEs in the e-cigarettes sector, the following impacts can be expected:</w:t>
      </w:r>
      <w:r>
        <w:br/>
      </w:r>
      <w:r>
        <w:t xml:space="preserve">▪ The reduction in the demand and sales that would follow the increase of taxation will lead to</w:t>
      </w:r>
      <w:r>
        <w:t xml:space="preserve"> </w:t>
      </w:r>
      <w:r>
        <w:t xml:space="preserve">some market consolidation, as evidenced after the introduction of national ad hoc tax regimes.</w:t>
      </w:r>
      <w:r>
        <w:t xml:space="preserve"> </w:t>
      </w:r>
      <w:r>
        <w:t xml:space="preserve">Assuming a consolidation proportional to sales reduction it can be expected a reduction in the</w:t>
      </w:r>
      <w:r>
        <w:t xml:space="preserve"> </w:t>
      </w:r>
      <w:r>
        <w:t xml:space="preserve">number of SMEs of up to 1 500 SMEs. In turn, this would accelerate the expansion of large</w:t>
      </w:r>
      <w:r>
        <w:t xml:space="preserve"> </w:t>
      </w:r>
      <w:r>
        <w:t xml:space="preserve">companies, which are better equipped to face worsened competitive conditions. it is</w:t>
      </w:r>
      <w:r>
        <w:t xml:space="preserve"> </w:t>
      </w:r>
      <w:r>
        <w:t xml:space="preserve">noteworthy that concentration is already underway in the e-cigarette segment, with</w:t>
      </w:r>
    </w:p>
    <w:p>
      <w:pPr>
        <w:pStyle w:val="BodyText"/>
      </w:pPr>
      <w:r>
        <w:t xml:space="preserve">211 R. Branston, Industry profits continue to drive the tobacco epidemic: A new endgame for tobacco control?, Tobacco</w:t>
      </w:r>
      <w:r>
        <w:t xml:space="preserve"> </w:t>
      </w:r>
      <w:r>
        <w:t xml:space="preserve">Prevention &amp; Cessation, 2021; Z.D. Sheikh, J.R. Branston, A.B Gilmore, Tobacco industry pricing strategies in response</w:t>
      </w:r>
      <w:r>
        <w:t xml:space="preserve"> </w:t>
      </w:r>
      <w:r>
        <w:t xml:space="preserve">to excise tax policies: a systematic review, Tobacco Control, 2021.</w:t>
      </w:r>
      <w:r>
        <w:t xml:space="preserve"> </w:t>
      </w:r>
      <w:r>
        <w:t xml:space="preserve">212 See ANNEX 6: (SME check) for details.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transnational tobacco companies and large companies taking up a greater share of the market</w:t>
      </w:r>
      <w:r>
        <w:t xml:space="preserve"> </w:t>
      </w:r>
      <w:r>
        <w:t xml:space="preserve">over time.</w:t>
      </w:r>
      <w:r>
        <w:t xml:space="preserve"> </w:t>
      </w:r>
      <w:r>
        <w:t xml:space="preserve">▪ The impact of regulatory costs (described in ANNEX 3:) would be mainly borne by SMEs, as</w:t>
      </w:r>
      <w:r>
        <w:t xml:space="preserve"> </w:t>
      </w:r>
      <w:r>
        <w:t xml:space="preserve">the large companies active in this segment are already equipped to deal with the holding and</w:t>
      </w:r>
      <w:r>
        <w:t xml:space="preserve"> </w:t>
      </w:r>
      <w:r>
        <w:t xml:space="preserve">movement rules for excise goods. However, the average additional costs incurred by operators</w:t>
      </w:r>
      <w:r>
        <w:t xml:space="preserve"> </w:t>
      </w:r>
      <w:r>
        <w:t xml:space="preserve">is estimated at around EUR 1 500 - 2 000 annually, with a negligible effect on overall SME</w:t>
      </w:r>
      <w:r>
        <w:t xml:space="preserve"> </w:t>
      </w:r>
      <w:r>
        <w:t xml:space="preserve">competitiveness.</w:t>
      </w:r>
      <w:r>
        <w:t xml:space="preserve"> </w:t>
      </w:r>
      <w:r>
        <w:t xml:space="preserve">▪ The impact of regulatory costs increase is estimated to be slightly higher for manufacturer than</w:t>
      </w:r>
      <w:r>
        <w:t xml:space="preserve"> </w:t>
      </w:r>
      <w:r>
        <w:t xml:space="preserve">for importers. However, since manufacturers’ operation volumes are deemed larger than</w:t>
      </w:r>
      <w:r>
        <w:t xml:space="preserve"> </w:t>
      </w:r>
      <w:r>
        <w:t xml:space="preserve">importers’ ones, the effects on price levels would be similar and no trade-off between EU-</w:t>
      </w:r>
      <w:r>
        <w:t xml:space="preserve"> </w:t>
      </w:r>
      <w:r>
        <w:t xml:space="preserve">manufactured and imported products is expected.</w:t>
      </w:r>
      <w:r>
        <w:t xml:space="preserve"> </w:t>
      </w:r>
      <w:r>
        <w:t xml:space="preserve">From the other side, the initiative will harmonise regimes for new products that, in turn, would remove</w:t>
      </w:r>
      <w:r>
        <w:t xml:space="preserve"> </w:t>
      </w:r>
      <w:r>
        <w:t xml:space="preserve">the market barriers caused by the fragmentation of national rules and regimes, creating new</w:t>
      </w:r>
      <w:r>
        <w:t xml:space="preserve"> </w:t>
      </w:r>
      <w:r>
        <w:t xml:space="preserve">opportunities for operators, and especially SMEs, to expand their activities to other markets.</w:t>
      </w:r>
      <w:r>
        <w:t xml:space="preserve"> </w:t>
      </w:r>
      <w:r>
        <w:t xml:space="preserve">Furthermore, the harmonisation would contribute to remove the disparities in taxation levels, which</w:t>
      </w:r>
      <w:r>
        <w:t xml:space="preserve"> </w:t>
      </w:r>
      <w:r>
        <w:t xml:space="preserve">are behind unfair competition practices such as B2C online sales from countries where no excise is</w:t>
      </w:r>
      <w:r>
        <w:t xml:space="preserve"> </w:t>
      </w:r>
      <w:r>
        <w:t xml:space="preserve">levied, and cross-border shopping. This issue affects primarily the e-cigarettes sector, which is mostly</w:t>
      </w:r>
      <w:r>
        <w:t xml:space="preserve"> </w:t>
      </w:r>
      <w:r>
        <w:t xml:space="preserve">made of SMEs. Therefore, the proposed revision would help establish a level playing field, whose</w:t>
      </w:r>
      <w:r>
        <w:t xml:space="preserve"> </w:t>
      </w:r>
      <w:r>
        <w:t xml:space="preserve">benefits will be mostly reaped by small players.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ANNEX 6: SME CHECK</w:t>
      </w:r>
      <w:r>
        <w:t xml:space="preserve"> </w:t>
      </w:r>
      <w:r>
        <w:t xml:space="preserve">OVERVIEW OF IMPACTS ON SMEs</w:t>
      </w:r>
    </w:p>
    <w:p>
      <w:pPr>
        <w:pStyle w:val="BodyText"/>
      </w:pPr>
      <w:r>
        <w:t xml:space="preserve">Relevance for SMEs</w:t>
      </w:r>
      <w:r>
        <w:t xml:space="preserve"> </w:t>
      </w:r>
      <w:r>
        <w:t xml:space="preserve">The initiative is only partly relevant for SMEs. With regards to the different elements of the</w:t>
      </w:r>
      <w:r>
        <w:t xml:space="preserve"> </w:t>
      </w:r>
      <w:r>
        <w:t xml:space="preserve">proposed revision:</w:t>
      </w:r>
      <w:r>
        <w:t xml:space="preserve"> </w:t>
      </w:r>
      <w:r>
        <w:t xml:space="preserve">• The revision of EU minima for tobacco products is not relevant for SMEs, as they play a</w:t>
      </w:r>
      <w:r>
        <w:t xml:space="preserve"> </w:t>
      </w:r>
      <w:r>
        <w:t xml:space="preserve">negligible role limited to the manufacture of cigars, pipe tobacco and other specialty</w:t>
      </w:r>
      <w:r>
        <w:t xml:space="preserve"> </w:t>
      </w:r>
      <w:r>
        <w:t xml:space="preserve">products.</w:t>
      </w:r>
      <w:r>
        <w:t xml:space="preserve"> </w:t>
      </w:r>
      <w:r>
        <w:t xml:space="preserve">• The enlargement of the scope to HTP and tobacco related products is not relevant for SMEs,</w:t>
      </w:r>
      <w:r>
        <w:t xml:space="preserve"> </w:t>
      </w:r>
      <w:r>
        <w:t xml:space="preserve">as these segments are largely dominated by transnational tobacco companies and other large</w:t>
      </w:r>
      <w:r>
        <w:t xml:space="preserve"> </w:t>
      </w:r>
      <w:r>
        <w:t xml:space="preserve">companies. However, the harmonisation of the tax regime for e-cigarettes is considered</w:t>
      </w:r>
      <w:r>
        <w:t xml:space="preserve"> </w:t>
      </w:r>
      <w:r>
        <w:t xml:space="preserve">relevant for SMEs involved in the manufacture and trade of liquids. However, due to the</w:t>
      </w:r>
      <w:r>
        <w:t xml:space="preserve"> </w:t>
      </w:r>
      <w:r>
        <w:t xml:space="preserve">ongoing concentration in this segment, its relevance for SMEs is expected to decline in the</w:t>
      </w:r>
      <w:r>
        <w:t xml:space="preserve"> </w:t>
      </w:r>
      <w:r>
        <w:t xml:space="preserve">future.</w:t>
      </w:r>
      <w:r>
        <w:br/>
      </w:r>
      <w:r>
        <w:t xml:space="preserve">• The enlargement of the scope to raw tobacco is considered relevant for SMEs involved in</w:t>
      </w:r>
      <w:r>
        <w:t xml:space="preserve"> </w:t>
      </w:r>
      <w:r>
        <w:t xml:space="preserve">the tobacco growing sector.</w:t>
      </w:r>
    </w:p>
    <w:p>
      <w:pPr>
        <w:pStyle w:val="Compact"/>
        <w:numPr>
          <w:ilvl w:val="0"/>
          <w:numId w:val="1014"/>
        </w:numPr>
      </w:pPr>
      <w:r>
        <w:t xml:space="preserve">Identification of affected business and assessment of relevance</w:t>
      </w:r>
      <w:r>
        <w:br/>
      </w:r>
      <w:r>
        <w:t xml:space="preserve">Are SMEs directly impacted? Yes</w:t>
      </w:r>
      <w:r>
        <w:t xml:space="preserve"> </w:t>
      </w:r>
      <w:r>
        <w:t xml:space="preserve">In which sectors?</w:t>
      </w:r>
      <w:r>
        <w:t xml:space="preserve"> </w:t>
      </w:r>
      <w:r>
        <w:t xml:space="preserve">The manufacturing stage, which would be directly affected by the initiative, is largely dominated</w:t>
      </w:r>
      <w:r>
        <w:t xml:space="preserve"> </w:t>
      </w:r>
      <w:r>
        <w:t xml:space="preserve">by large enterprises, with SMEs playing a limited role only in selected market segments, in</w:t>
      </w:r>
      <w:r>
        <w:t xml:space="preserve"> </w:t>
      </w:r>
      <w:r>
        <w:t xml:space="preserve">particular:</w:t>
      </w:r>
    </w:p>
    <w:p>
      <w:pPr>
        <w:pStyle w:val="FirstParagraph"/>
      </w:pPr>
      <w:r>
        <w:t xml:space="preserve">▪ Manufacture of Tobacco Products. The manufacture of traditional tobacco products is largely</w:t>
      </w:r>
      <w:r>
        <w:t xml:space="preserve"> </w:t>
      </w:r>
      <w:r>
        <w:t xml:space="preserve">dominated by large enterprises. In 2023 there were 306 enterprises involved in the manufacture</w:t>
      </w:r>
      <w:r>
        <w:t xml:space="preserve"> </w:t>
      </w:r>
      <w:r>
        <w:t xml:space="preserve">of tobacco products, of which 34 were large enterprises.213 However, these enterprises</w:t>
      </w:r>
      <w:r>
        <w:t xml:space="preserve"> </w:t>
      </w:r>
      <w:r>
        <w:t xml:space="preserve">accounted for nearly 87% of the workforce and for 90% of total turnover. The importance of</w:t>
      </w:r>
      <w:r>
        <w:t xml:space="preserve"> </w:t>
      </w:r>
      <w:r>
        <w:t xml:space="preserve">large enterprises has increased in recent times, as their share of total employment and turnover</w:t>
      </w:r>
      <w:r>
        <w:t xml:space="preserve"> </w:t>
      </w:r>
      <w:r>
        <w:t xml:space="preserve">has increased since 2021. In practice, the manufacture of tobacco products is largely controlled</w:t>
      </w:r>
      <w:r>
        <w:t xml:space="preserve"> </w:t>
      </w:r>
      <w:r>
        <w:t xml:space="preserve">by four transnational tobacco companies, plus some national players, which in particular</w:t>
      </w:r>
      <w:r>
        <w:t xml:space="preserve"> </w:t>
      </w:r>
      <w:r>
        <w:t xml:space="preserve">dominate the cigarettes markets. Only the production of cigars/cigarillos, pipe and waterpipe</w:t>
      </w:r>
      <w:r>
        <w:t xml:space="preserve"> </w:t>
      </w:r>
      <w:r>
        <w:t xml:space="preserve">tobacco is mostly controlled by a limited number of medium sized players.</w:t>
      </w:r>
      <w:r>
        <w:t xml:space="preserve"> </w:t>
      </w:r>
      <w:r>
        <w:t xml:space="preserve">▪ Manufacture of Non-Harmonised Products. The production of HTP is dominated by</w:t>
      </w:r>
      <w:r>
        <w:t xml:space="preserve"> </w:t>
      </w:r>
      <w:r>
        <w:t xml:space="preserve">transnational tobacco companies, with SMEs virtually playing no role. Regarding e-cigarettes,</w:t>
      </w:r>
      <w:r>
        <w:t xml:space="preserve"> </w:t>
      </w:r>
      <w:r>
        <w:t xml:space="preserve">it is estimated that this sector includes 300 manufacturers of e-cigarettes liquids214, SMEs</w:t>
      </w:r>
      <w:r>
        <w:t xml:space="preserve"> </w:t>
      </w:r>
      <w:r>
        <w:t xml:space="preserve">accounting for the near totality of e-cigarettes manufacturers/importers. However, in recent</w:t>
      </w:r>
      <w:r>
        <w:t xml:space="preserve"> </w:t>
      </w:r>
      <w:r>
        <w:t xml:space="preserve">years the market value controlled by transnational tobacco companies and other large</w:t>
      </w:r>
    </w:p>
    <w:p>
      <w:pPr>
        <w:pStyle w:val="BodyText"/>
      </w:pPr>
      <w:r>
        <w:t xml:space="preserve">213 EUROSTAT’s Structural Business Statistics (SBS)</w:t>
      </w:r>
      <w:r>
        <w:t xml:space="preserve"> </w:t>
      </w:r>
      <w:r>
        <w:t xml:space="preserve">214 Based on information gathered directly from authorities and stakeholders and other secondary sources. External study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corporation (especially Asian companies) has increased, in conjunction with the expansion of</w:t>
      </w:r>
      <w:r>
        <w:t xml:space="preserve"> </w:t>
      </w:r>
      <w:r>
        <w:t xml:space="preserve">the ‘closed systems’. The share of transnational tobacco companies in the e-cigarette segment</w:t>
      </w:r>
      <w:r>
        <w:t xml:space="preserve"> </w:t>
      </w:r>
      <w:r>
        <w:t xml:space="preserve">has grown from 2% in 2014 to possibly 70% in 2023. The nicotine pouches sector appears</w:t>
      </w:r>
      <w:r>
        <w:t xml:space="preserve"> </w:t>
      </w:r>
      <w:r>
        <w:t xml:space="preserve">largely dominated by transnational tobacco companies and their subsidiaries although there are</w:t>
      </w:r>
      <w:r>
        <w:t xml:space="preserve"> </w:t>
      </w:r>
      <w:r>
        <w:t xml:space="preserve">also a few independent producers, especially in Sweden and Denmark, which are often also</w:t>
      </w:r>
      <w:r>
        <w:t xml:space="preserve"> </w:t>
      </w:r>
      <w:r>
        <w:t xml:space="preserve">snus producers. In value terms, large company accounts for the large majority of the market,</w:t>
      </w:r>
      <w:r>
        <w:t xml:space="preserve"> </w:t>
      </w:r>
      <w:r>
        <w:t xml:space="preserve">with small players below 1% of market share.</w:t>
      </w:r>
    </w:p>
    <w:p>
      <w:pPr>
        <w:pStyle w:val="BodyText"/>
      </w:pPr>
      <w:r>
        <w:t xml:space="preserve">The role of SMEs is more important in the other stages of the tobacco supply chain, on which the</w:t>
      </w:r>
      <w:r>
        <w:t xml:space="preserve"> </w:t>
      </w:r>
      <w:r>
        <w:t xml:space="preserve">initiative would have a direct effect, in particular:</w:t>
      </w:r>
      <w:r>
        <w:t xml:space="preserve"> </w:t>
      </w:r>
      <w:r>
        <w:t xml:space="preserve">▪ Tobacco Processing.215 First processing is carried out by around 30 enterprises, with the bulk</w:t>
      </w:r>
      <w:r>
        <w:t xml:space="preserve"> </w:t>
      </w:r>
      <w:r>
        <w:t xml:space="preserve">of activities being accounted for by subsidiaries of key players in the tobacco industry,</w:t>
      </w:r>
      <w:r>
        <w:t xml:space="preserve"> </w:t>
      </w:r>
      <w:r>
        <w:t xml:space="preserve">vertically integrated manufacturers of tobacco products, and other large operators. There are</w:t>
      </w:r>
      <w:r>
        <w:t xml:space="preserve"> </w:t>
      </w:r>
      <w:r>
        <w:t xml:space="preserve">possibly 12-15 small processors, estimated to cumulatively accounting for 10% of total tobacco</w:t>
      </w:r>
      <w:r>
        <w:t xml:space="preserve"> </w:t>
      </w:r>
      <w:r>
        <w:t xml:space="preserve">processed in the EU. Second processing is even more concentrated, with one main operator</w:t>
      </w:r>
      <w:r>
        <w:t xml:space="preserve"> </w:t>
      </w:r>
      <w:r>
        <w:t xml:space="preserve">based in France, a few subsidiaries of first processing large companies, and possibly less than</w:t>
      </w:r>
      <w:r>
        <w:t xml:space="preserve"> </w:t>
      </w:r>
      <w:r>
        <w:t xml:space="preserve">ten small processors.</w:t>
      </w:r>
      <w:r>
        <w:t xml:space="preserve"> </w:t>
      </w:r>
      <w:r>
        <w:t xml:space="preserve">▪ Importing and Wholesaling. In 2022 there were almost 2 000 enterprises involved in</w:t>
      </w:r>
      <w:r>
        <w:t xml:space="preserve"> </w:t>
      </w:r>
      <w:r>
        <w:t xml:space="preserve">wholesaling of tobacco products.216 With an average workforce of 25 employees and turnover</w:t>
      </w:r>
      <w:r>
        <w:t xml:space="preserve"> </w:t>
      </w:r>
      <w:r>
        <w:t xml:space="preserve">of EUR 45 million, these enterprises would qualify as SMEs. Regarding non-harmonised</w:t>
      </w:r>
      <w:r>
        <w:t xml:space="preserve"> </w:t>
      </w:r>
      <w:r>
        <w:t xml:space="preserve">products, there are around 3 000 importers dealing with e-cigarettes, with a clear prevalence of</w:t>
      </w:r>
      <w:r>
        <w:t xml:space="preserve"> </w:t>
      </w:r>
      <w:r>
        <w:t xml:space="preserve">SMEs, while import of HTP and nicotine pouches is mostly carried out by transnational tobacco</w:t>
      </w:r>
      <w:r>
        <w:t xml:space="preserve"> </w:t>
      </w:r>
      <w:r>
        <w:t xml:space="preserve">companies.217</w:t>
      </w:r>
    </w:p>
    <w:p>
      <w:pPr>
        <w:pStyle w:val="BodyText"/>
      </w:pPr>
      <w:r>
        <w:t xml:space="preserve">Estimated number of directly affected SMEs</w:t>
      </w:r>
      <w:r>
        <w:t xml:space="preserve"> </w:t>
      </w:r>
      <w:r>
        <w:t xml:space="preserve">The number of SMEs potentially directly affected by the initiative is estimated at around 5 300 EU-</w:t>
      </w:r>
      <w:r>
        <w:t xml:space="preserve"> </w:t>
      </w:r>
      <w:r>
        <w:t xml:space="preserve">wide.</w:t>
      </w:r>
    </w:p>
    <w:p>
      <w:pPr>
        <w:pStyle w:val="BodyText"/>
      </w:pPr>
      <w:r>
        <w:t xml:space="preserve">Estimated number of employees in directly affected SMEs</w:t>
      </w:r>
      <w:r>
        <w:t xml:space="preserve"> </w:t>
      </w:r>
      <w:r>
        <w:t xml:space="preserve">There is no data on the associated employment. However, since over half of these SMEs are</w:t>
      </w:r>
      <w:r>
        <w:t xml:space="preserve"> </w:t>
      </w:r>
      <w:r>
        <w:t xml:space="preserve">importers, the number of employees is expected to be minimal.</w:t>
      </w:r>
    </w:p>
    <w:p>
      <w:pPr>
        <w:pStyle w:val="BodyText"/>
      </w:pPr>
      <w:r>
        <w:t xml:space="preserve">Are SMEs indirectly affected? Yes</w:t>
      </w:r>
      <w:r>
        <w:t xml:space="preserve"> </w:t>
      </w:r>
      <w:r>
        <w:t xml:space="preserve">In which sectors? What is the estimated number of indirectly affected SMEs and employees?</w:t>
      </w:r>
    </w:p>
    <w:p>
      <w:pPr>
        <w:pStyle w:val="BodyText"/>
      </w:pPr>
      <w:r>
        <w:t xml:space="preserve">The initiative would have an indirect effect on the following sectors, because of reduced tobacco</w:t>
      </w:r>
      <w:r>
        <w:t xml:space="preserve"> </w:t>
      </w:r>
      <w:r>
        <w:t xml:space="preserve">consumption:</w:t>
      </w:r>
      <w:r>
        <w:t xml:space="preserve"> </w:t>
      </w:r>
      <w:r>
        <w:t xml:space="preserve">▪ Tobacco Growing. 15 000 farmers grow tobacco, down from an estimated 60 000 active in</w:t>
      </w:r>
      <w:r>
        <w:t xml:space="preserve"> </w:t>
      </w:r>
      <w:r>
        <w:t xml:space="preserve">2010. These are typically small operators, on average cultivating 2-3 hectares. Tobacco growers</w:t>
      </w:r>
      <w:r>
        <w:t xml:space="preserve"> </w:t>
      </w:r>
      <w:r>
        <w:t xml:space="preserve">are usually members of umbrella organisations (Producers’ Organisations and Associations of</w:t>
      </w:r>
      <w:r>
        <w:t xml:space="preserve"> </w:t>
      </w:r>
      <w:r>
        <w:t xml:space="preserve">Producers Organisations). As a result of a progressive concentration, tobacco farms are</w:t>
      </w:r>
      <w:r>
        <w:t xml:space="preserve"> </w:t>
      </w:r>
      <w:r>
        <w:t xml:space="preserve">controlled by just two to four umbrella organisations in most tobacco growing countries.</w:t>
      </w:r>
    </w:p>
    <w:p>
      <w:pPr>
        <w:pStyle w:val="BodyText"/>
      </w:pPr>
      <w:r>
        <w:t xml:space="preserve">215 See ANNEX 15: for details on the raw tobacco supply chain</w:t>
      </w:r>
      <w:r>
        <w:br/>
      </w:r>
      <w:r>
        <w:t xml:space="preserve">216 EUROSTAT’s Structural Business Statistics (SBS)</w:t>
      </w:r>
      <w:r>
        <w:t xml:space="preserve"> </w:t>
      </w:r>
      <w:r>
        <w:t xml:space="preserve">217 External study.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▪ Retailing of tobacco and related products. This sector shows significant differences across</w:t>
      </w:r>
      <w:r>
        <w:t xml:space="preserve"> </w:t>
      </w:r>
      <w:r>
        <w:t xml:space="preserve">Member States, with countries where tobacco products is/used to be a state monopoly, and</w:t>
      </w:r>
      <w:r>
        <w:t xml:space="preserve"> </w:t>
      </w:r>
      <w:r>
        <w:t xml:space="preserve">others where tobacco products are mostly sold in supermarkets and grocery stores. There are</w:t>
      </w:r>
      <w:r>
        <w:t xml:space="preserve"> </w:t>
      </w:r>
      <w:r>
        <w:t xml:space="preserve">no consolidated statistics on tobacco retailers in the EU: while EUROSTAT statistics identify</w:t>
      </w:r>
      <w:r>
        <w:t xml:space="preserve"> </w:t>
      </w:r>
      <w:r>
        <w:t xml:space="preserve">67 181 retailers of tobacco products, industry sources and national reports concerning a sample</w:t>
      </w:r>
      <w:r>
        <w:t xml:space="preserve"> </w:t>
      </w:r>
      <w:r>
        <w:t xml:space="preserve">of nine Member States provide an estimate of 133 000 tobacco shops and another 90 000 points</w:t>
      </w:r>
      <w:r>
        <w:t xml:space="preserve"> </w:t>
      </w:r>
      <w:r>
        <w:t xml:space="preserve">of sales (gas stations, bars &amp; restaurants, supermarkets’ outlets). Tobacco shops are</w:t>
      </w:r>
      <w:r>
        <w:t xml:space="preserve"> </w:t>
      </w:r>
      <w:r>
        <w:t xml:space="preserve">overwhelmingly micro and small businesses.218 To a large extent new products are sold at retail</w:t>
      </w:r>
      <w:r>
        <w:t xml:space="preserve"> </w:t>
      </w:r>
      <w:r>
        <w:t xml:space="preserve">in the same generalist or specialised stores that sell tobacco. In addition to this, e-cigarettes can</w:t>
      </w:r>
      <w:r>
        <w:t xml:space="preserve"> </w:t>
      </w:r>
      <w:r>
        <w:t xml:space="preserve">be purchased in small, specialised ‘vape-shops’ and online (where national legislation</w:t>
      </w:r>
      <w:r>
        <w:t xml:space="preserve"> </w:t>
      </w:r>
      <w:r>
        <w:t xml:space="preserve">allows).219 A few HTP specialised shops also exist in few large EU cities.</w:t>
      </w:r>
    </w:p>
    <w:p>
      <w:pPr>
        <w:pStyle w:val="BodyText"/>
      </w:pPr>
      <w:r>
        <w:t xml:space="preserve">Source: External study</w:t>
      </w:r>
    </w:p>
    <w:p>
      <w:pPr>
        <w:pStyle w:val="Compact"/>
        <w:numPr>
          <w:ilvl w:val="0"/>
          <w:numId w:val="1015"/>
        </w:numPr>
      </w:pPr>
      <w:r>
        <w:t xml:space="preserve">Consultation of SMEs Stakeholders</w:t>
      </w:r>
      <w:r>
        <w:t xml:space="preserve"> </w:t>
      </w:r>
      <w:r>
        <w:t xml:space="preserve">How has the input from the SME community been taken into consideration?</w:t>
      </w:r>
      <w:r>
        <w:t xml:space="preserve"> </w:t>
      </w:r>
      <w:r>
        <w:t xml:space="preserve">SMEs were consulted in the context of the different consultation activities ran in preparation for</w:t>
      </w:r>
      <w:r>
        <w:t xml:space="preserve"> </w:t>
      </w:r>
      <w:r>
        <w:t xml:space="preserve">the impact assessment, and their input has been duly taken into consideration.</w:t>
      </w:r>
      <w:r>
        <w:t xml:space="preserve"> </w:t>
      </w:r>
      <w:r>
        <w:t xml:space="preserve">First, the public consultation has been implemented through an on-line questionnaire survey,</w:t>
      </w:r>
      <w:r>
        <w:t xml:space="preserve"> </w:t>
      </w:r>
      <w:r>
        <w:t xml:space="preserve">accessible through the Commission website Have Your Say, from 30 March to 22 June 2021.</w:t>
      </w:r>
      <w:r>
        <w:t xml:space="preserve"> </w:t>
      </w:r>
      <w:r>
        <w:t xml:space="preserve">518 economic operators, including business associations and organisations, companies, trade</w:t>
      </w:r>
      <w:r>
        <w:t xml:space="preserve"> </w:t>
      </w:r>
      <w:r>
        <w:t xml:space="preserve">unions, contributed to the public consultation and have been grouped in a category called ‘industry’</w:t>
      </w:r>
      <w:r>
        <w:t xml:space="preserve"> </w:t>
      </w:r>
      <w:r>
        <w:t xml:space="preserve">for the purpose of the analysis. Among these, 321 (62%) were micro enterprises, 83 (16%) were</w:t>
      </w:r>
      <w:r>
        <w:t xml:space="preserve"> </w:t>
      </w:r>
      <w:r>
        <w:t xml:space="preserve">small enterprises, and 41 (8%) were medium enterprises, with SMEs cumulatively accounting for</w:t>
      </w:r>
      <w:r>
        <w:t xml:space="preserve"> </w:t>
      </w:r>
      <w:r>
        <w:t xml:space="preserve">about 86% of industry bodies participating in the public consultation. In particular, 101 industry</w:t>
      </w:r>
      <w:r>
        <w:t xml:space="preserve"> </w:t>
      </w:r>
      <w:r>
        <w:t xml:space="preserve">stakeholders from the e-cigarette manufacturing/importing business, among which 89 SMEs.</w:t>
      </w:r>
      <w:r>
        <w:t xml:space="preserve"> </w:t>
      </w:r>
      <w:r>
        <w:t xml:space="preserve">From the analysis of the public consultation results, it appears that respondents from companies</w:t>
      </w:r>
      <w:r>
        <w:t xml:space="preserve"> </w:t>
      </w:r>
      <w:r>
        <w:t xml:space="preserve">qualifying as SMEs (394) supported the harmonisation of e-cigarette liquids containing nicotine at</w:t>
      </w:r>
      <w:r>
        <w:t xml:space="preserve"> </w:t>
      </w:r>
      <w:r>
        <w:t xml:space="preserve">57% (64% of medium-sized companies, 65% of small-sized companies, 54% of micro-sized</w:t>
      </w:r>
      <w:r>
        <w:t xml:space="preserve"> </w:t>
      </w:r>
      <w:r>
        <w:t xml:space="preserve">companies), and not containing nicotine at 46% (40% of medium-sized companies, 52% of small-</w:t>
      </w:r>
      <w:r>
        <w:t xml:space="preserve"> </w:t>
      </w:r>
      <w:r>
        <w:t xml:space="preserve">sized companies, 44% of micro-sized companies). Regarding the potential excise duty rate to be</w:t>
      </w:r>
      <w:r>
        <w:t xml:space="preserve"> </w:t>
      </w:r>
      <w:r>
        <w:t xml:space="preserve">applied to e-cigarette liquids, 45% of the companies qualifying as SMEs expressed a preference for</w:t>
      </w:r>
      <w:r>
        <w:t xml:space="preserve"> </w:t>
      </w:r>
      <w:r>
        <w:t xml:space="preserve">the EUR 0.10 per ml option (36% of medium-sized companies, 56% of small-sized companies,</w:t>
      </w:r>
      <w:r>
        <w:t xml:space="preserve"> </w:t>
      </w:r>
      <w:r>
        <w:t xml:space="preserve">43% of micro-sized companies), while 40% of them preferred no taxation at all (48% of medium-</w:t>
      </w:r>
      <w:r>
        <w:t xml:space="preserve"> </w:t>
      </w:r>
      <w:r>
        <w:t xml:space="preserve">sized companies, 29% of small-sized companies, 42% of micro-sized companies).</w:t>
      </w:r>
    </w:p>
    <w:p>
      <w:pPr>
        <w:pStyle w:val="FirstParagraph"/>
      </w:pPr>
      <w:r>
        <w:t xml:space="preserve">218 Confédération Européenne des Détaillants en Tabac - CEDT survey involving over 9,000 tobacco shops in eight</w:t>
      </w:r>
      <w:r>
        <w:t xml:space="preserve"> </w:t>
      </w:r>
      <w:r>
        <w:t xml:space="preserve">Member States: 59% shops employed one or two persons, another 31% employed three or four people, and just 10%</w:t>
      </w:r>
      <w:r>
        <w:t xml:space="preserve"> </w:t>
      </w:r>
      <w:r>
        <w:t xml:space="preserve">employed five or more. First EU-wide CEDT Survey for Tobacco Retailers, 2024</w:t>
      </w:r>
      <w:r>
        <w:t xml:space="preserve"> </w:t>
      </w:r>
      <w:r>
        <w:t xml:space="preserve">219 The exact number of vape-shops across the EU is unknown, but according to industry’s stakeholders there are no less</w:t>
      </w:r>
      <w:r>
        <w:t xml:space="preserve"> </w:t>
      </w:r>
      <w:r>
        <w:t xml:space="preserve">than 65 000 specialised e-cigarettes retailers based in eight main EU markets, i.e. Belgium, Germany, Spain, France, Italy,</w:t>
      </w:r>
      <w:r>
        <w:t xml:space="preserve"> </w:t>
      </w:r>
      <w:r>
        <w:t xml:space="preserve">the Netherlands, and Romania.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SMEs were also consulted in the context of targeted interviews, which involved 41 entities across</w:t>
      </w:r>
      <w:r>
        <w:t xml:space="preserve"> </w:t>
      </w:r>
      <w:r>
        <w:t xml:space="preserve">the EU, through the associations representing their interests in various product segments at national</w:t>
      </w:r>
      <w:r>
        <w:t xml:space="preserve"> </w:t>
      </w:r>
      <w:r>
        <w:t xml:space="preserve">and EU levels. While these bodies typically represent an entire market segment or stage in the</w:t>
      </w:r>
      <w:r>
        <w:t xml:space="preserve"> </w:t>
      </w:r>
      <w:r>
        <w:t xml:space="preserve">tobacco products supply chain, due attention was paid to aspects of relevance for SMEs. This was</w:t>
      </w:r>
      <w:r>
        <w:t xml:space="preserve"> </w:t>
      </w:r>
      <w:r>
        <w:t xml:space="preserve">particularly the case for interviews with entities active in tobacco growing, tobacco processing,</w:t>
      </w:r>
      <w:r>
        <w:t xml:space="preserve"> </w:t>
      </w:r>
      <w:r>
        <w:t xml:space="preserve">manufacturing and wholesaling of new products (notably e-cigarettes), and retailing, which as</w:t>
      </w:r>
      <w:r>
        <w:t xml:space="preserve"> </w:t>
      </w:r>
      <w:r>
        <w:t xml:space="preserve">indicated above in Step 1 are those with the greatest involvement of SMEs. These interviews were</w:t>
      </w:r>
      <w:r>
        <w:t xml:space="preserve"> </w:t>
      </w:r>
      <w:r>
        <w:t xml:space="preserve">particularly useful to gather information for the estimation of administrative burdens potentially</w:t>
      </w:r>
      <w:r>
        <w:t xml:space="preserve"> </w:t>
      </w:r>
      <w:r>
        <w:t xml:space="preserve">linked to the harmonisation of new products and raw tobacco.</w:t>
      </w:r>
      <w:r>
        <w:t xml:space="preserve"> </w:t>
      </w:r>
      <w:r>
        <w:t xml:space="preserve">Finally, the call for data allowed for the collection of information on SMEs involved in the retailing</w:t>
      </w:r>
      <w:r>
        <w:t xml:space="preserve"> </w:t>
      </w:r>
      <w:r>
        <w:t xml:space="preserve">of tobacco products.</w:t>
      </w:r>
      <w:r>
        <w:br/>
      </w:r>
      <w:r>
        <w:t xml:space="preserve">Are SMEs’ views different from those of large businesses? Not fundamentally according to the</w:t>
      </w:r>
      <w:r>
        <w:t xml:space="preserve"> </w:t>
      </w:r>
      <w:r>
        <w:t xml:space="preserve">consultation activities carried out.</w:t>
      </w:r>
    </w:p>
    <w:p>
      <w:pPr>
        <w:pStyle w:val="Compact"/>
        <w:numPr>
          <w:ilvl w:val="0"/>
          <w:numId w:val="1016"/>
        </w:numPr>
      </w:pPr>
      <w:r>
        <w:t xml:space="preserve">Assessment of impact on SMEs</w:t>
      </w:r>
      <w:r>
        <w:t xml:space="preserve"> </w:t>
      </w:r>
      <w:r>
        <w:t xml:space="preserve">What are the estimated direct costs for SMEs of the preferred policy option?</w:t>
      </w:r>
      <w:r>
        <w:t xml:space="preserve"> </w:t>
      </w:r>
      <w:r>
        <w:t xml:space="preserve">The assessment of direct impacts on SMEs focuses on the proposed harmonisation of e-cigarette</w:t>
      </w:r>
      <w:r>
        <w:t xml:space="preserve"> </w:t>
      </w:r>
      <w:r>
        <w:t xml:space="preserve">taxation and on the enlargement of the scope of the Directive to raw tobacco. SMEs operating in</w:t>
      </w:r>
      <w:r>
        <w:t xml:space="preserve"> </w:t>
      </w:r>
      <w:r>
        <w:t xml:space="preserve">the manufacture, import and wholesale of traditional tobacco products are deemed already</w:t>
      </w:r>
      <w:r>
        <w:t xml:space="preserve"> </w:t>
      </w:r>
      <w:r>
        <w:t xml:space="preserve">compliant.</w:t>
      </w:r>
      <w:r>
        <w:t xml:space="preserve"> </w:t>
      </w:r>
      <w:r>
        <w:t xml:space="preserve">Distinctions between large companies and SMEs have been fully considered, in the data and</w:t>
      </w:r>
      <w:r>
        <w:t xml:space="preserve"> </w:t>
      </w:r>
      <w:r>
        <w:t xml:space="preserve">assumptions underlying the cost benefit assessment of the proposed measures, which were tailored</w:t>
      </w:r>
      <w:r>
        <w:t xml:space="preserve"> </w:t>
      </w:r>
      <w:r>
        <w:t xml:space="preserve">to the specific constraints faced by SMEs.220 Other elements have been assessed qualitatively.</w:t>
      </w:r>
      <w:r>
        <w:t xml:space="preserve"> </w:t>
      </w:r>
      <w:r>
        <w:t xml:space="preserve">The proposal for EU excise duty minima on e-cigarette liquids would generate compliance costs</w:t>
      </w:r>
      <w:r>
        <w:t xml:space="preserve"> </w:t>
      </w:r>
      <w:r>
        <w:t xml:space="preserve">for all economic operators involved including SMEs:</w:t>
      </w:r>
      <w:r>
        <w:t xml:space="preserve"> </w:t>
      </w:r>
      <w:r>
        <w:t xml:space="preserve">▪ administrative costs which are primarily related to general excise arrangement obligations</w:t>
      </w:r>
      <w:r>
        <w:t xml:space="preserve"> </w:t>
      </w:r>
      <w:r>
        <w:t xml:space="preserve">such as to obtain authorisation, adopt record-keeping tools and procedures, fill-in tax</w:t>
      </w:r>
      <w:r>
        <w:t xml:space="preserve"> </w:t>
      </w:r>
      <w:r>
        <w:t xml:space="preserve">declarations;</w:t>
      </w:r>
      <w:r>
        <w:br/>
      </w:r>
      <w:r>
        <w:t xml:space="preserve">▪ adjustment costs to establish and operate a tax warehouse (where required), to install and</w:t>
      </w:r>
      <w:r>
        <w:t xml:space="preserve"> </w:t>
      </w:r>
      <w:r>
        <w:t xml:space="preserve">operate IT software for excise control.</w:t>
      </w:r>
      <w:r>
        <w:t xml:space="preserve"> </w:t>
      </w:r>
      <w:r>
        <w:t xml:space="preserve">The exact amount of these costs depends on how each EU country implements EU rules. Indeed,</w:t>
      </w:r>
      <w:r>
        <w:t xml:space="preserve"> </w:t>
      </w:r>
      <w:r>
        <w:t xml:space="preserve">while common provisions are agreed at EU level, Member States retain room for manoeuvre when</w:t>
      </w:r>
      <w:r>
        <w:t xml:space="preserve"> </w:t>
      </w:r>
      <w:r>
        <w:t xml:space="preserve">setting up specific requirements and obligations on economic operators. Second, as e-cigarettes are</w:t>
      </w:r>
      <w:r>
        <w:t xml:space="preserve"> </w:t>
      </w:r>
      <w:r>
        <w:t xml:space="preserve">already subject to fiscal regulation in several Member States, some of the compliance costs linked</w:t>
      </w:r>
      <w:r>
        <w:t xml:space="preserve"> </w:t>
      </w:r>
      <w:r>
        <w:t xml:space="preserve">to the EU intervention would simply replace costs resulting from national legislation and, therefore,</w:t>
      </w:r>
      <w:r>
        <w:t xml:space="preserve"> </w:t>
      </w:r>
      <w:r>
        <w:t xml:space="preserve">would not be fully incremental.</w:t>
      </w:r>
    </w:p>
    <w:p>
      <w:pPr>
        <w:pStyle w:val="FirstParagraph"/>
      </w:pPr>
      <w:r>
        <w:t xml:space="preserve">220 For instance, the costs of setting up a tax warehouse (where required for new products) is deemed much higher for</w:t>
      </w:r>
      <w:r>
        <w:t xml:space="preserve"> </w:t>
      </w:r>
      <w:r>
        <w:t xml:space="preserve">large company than for SMEs, in relation to the different volume of activities.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The additional costs incurred would amount on average to EUR 1 500 – 2 000 annually for each</w:t>
      </w:r>
      <w:r>
        <w:t xml:space="preserve"> </w:t>
      </w:r>
      <w:r>
        <w:t xml:space="preserve">SME operating in the e-cigarettes segment (costs are higher for manufacturers than for</w:t>
      </w:r>
      <w:r>
        <w:t xml:space="preserve"> </w:t>
      </w:r>
      <w:r>
        <w:t xml:space="preserve">wholesalers/importers).</w:t>
      </w:r>
      <w:r>
        <w:br/>
      </w:r>
      <w:r>
        <w:t xml:space="preserve">Additional costs incurred to the e-cigarette industry sector (aggregated) are distributed as follow:</w:t>
      </w:r>
      <w:r>
        <w:t xml:space="preserve"> </w:t>
      </w:r>
      <w:r>
        <w:t xml:space="preserve">▪ registration in the excise system: one-off cost, around EUR 0.5 million;</w:t>
      </w:r>
      <w:r>
        <w:t xml:space="preserve"> </w:t>
      </w:r>
      <w:r>
        <w:t xml:space="preserve">▪ set up a tax warehouse: one-off set-up cost of EUR 9.1 million221, and recurrent costs of EUR</w:t>
      </w:r>
      <w:r>
        <w:t xml:space="preserve"> </w:t>
      </w:r>
      <w:r>
        <w:t xml:space="preserve">1.0 million per year;</w:t>
      </w:r>
      <w:r>
        <w:t xml:space="preserve"> </w:t>
      </w:r>
      <w:r>
        <w:t xml:space="preserve">▪ IT set-up and operation related to the EMCS: recurrent costs of EUR 5.4 million.</w:t>
      </w:r>
      <w:r>
        <w:t xml:space="preserve"> </w:t>
      </w:r>
      <w:r>
        <w:t xml:space="preserve">The proposal to enlarge the scope of the Directive to raw tobacco would generate compliance costs</w:t>
      </w:r>
      <w:r>
        <w:t xml:space="preserve"> </w:t>
      </w:r>
      <w:r>
        <w:t xml:space="preserve">for economic operators involved in tobacco processing including a few SMEs. The additional costs</w:t>
      </w:r>
      <w:r>
        <w:t xml:space="preserve"> </w:t>
      </w:r>
      <w:r>
        <w:t xml:space="preserve">for SMEs would include a one-off component of approximately EUR 0.1 million (essentially</w:t>
      </w:r>
      <w:r>
        <w:t xml:space="preserve"> </w:t>
      </w:r>
      <w:r>
        <w:t xml:space="preserve">registration costs), and a recurrent cost component of EUR 0.8 million (mostly EMCS-related</w:t>
      </w:r>
      <w:r>
        <w:t xml:space="preserve"> </w:t>
      </w:r>
      <w:r>
        <w:t xml:space="preserve">costs). For instance, annual costs for a first processing SME would amount to roughly EUR 6 000</w:t>
      </w:r>
      <w:r>
        <w:t xml:space="preserve"> </w:t>
      </w:r>
      <w:r>
        <w:t xml:space="preserve">/ year, and to EUR 2,000 / year for an SME importing raw tobacco.</w:t>
      </w:r>
      <w:r>
        <w:t xml:space="preserve"> </w:t>
      </w:r>
      <w:r>
        <w:t xml:space="preserve">What are the estimated direct benefits/cost savings for SMEs of the preferred policy option?</w:t>
      </w:r>
      <w:r>
        <w:t xml:space="preserve"> </w:t>
      </w:r>
      <w:r>
        <w:t xml:space="preserve">The proposed excise harmonisation of new products would remove the market barriers caused by</w:t>
      </w:r>
      <w:r>
        <w:t xml:space="preserve"> </w:t>
      </w:r>
      <w:r>
        <w:t xml:space="preserve">the fragmentation of Member States rules and regimes, creating new opportunities for operators,</w:t>
      </w:r>
      <w:r>
        <w:t xml:space="preserve"> </w:t>
      </w:r>
      <w:r>
        <w:t xml:space="preserve">and especially SMEs, to expand their activities to other European markets. EU-wide approach will</w:t>
      </w:r>
      <w:r>
        <w:t xml:space="preserve"> </w:t>
      </w:r>
      <w:r>
        <w:t xml:space="preserve">reduce trade uncertainties and increase legal certainty by reducing the divergent interpretations</w:t>
      </w:r>
      <w:r>
        <w:t xml:space="preserve"> </w:t>
      </w:r>
      <w:r>
        <w:t xml:space="preserve">around product definition, administrative difficulties and associated costs. Furthermore, the</w:t>
      </w:r>
      <w:r>
        <w:t xml:space="preserve"> </w:t>
      </w:r>
      <w:r>
        <w:t xml:space="preserve">initiative would contribute to remove the disparities in taxation levels, which are behind unfair</w:t>
      </w:r>
      <w:r>
        <w:t xml:space="preserve"> </w:t>
      </w:r>
      <w:r>
        <w:t xml:space="preserve">competition practices like the direct B2C sales online from excise-free countries, and cross-border</w:t>
      </w:r>
      <w:r>
        <w:t xml:space="preserve"> </w:t>
      </w:r>
      <w:r>
        <w:t xml:space="preserve">shopping. This issue affects primarily the e-cigarettes sector, which is mostly made of SMEs.</w:t>
      </w:r>
      <w:r>
        <w:t xml:space="preserve"> </w:t>
      </w:r>
      <w:r>
        <w:t xml:space="preserve">Therefore, the legislative initiative would help establish a level playing field, whose benefits would</w:t>
      </w:r>
      <w:r>
        <w:t xml:space="preserve"> </w:t>
      </w:r>
      <w:r>
        <w:t xml:space="preserve">be mostly reaped by small players. Although they are tangible, these benefits cannot be</w:t>
      </w:r>
      <w:r>
        <w:t xml:space="preserve"> </w:t>
      </w:r>
      <w:r>
        <w:t xml:space="preserve">quantitatively assessed.</w:t>
      </w:r>
      <w:r>
        <w:t xml:space="preserve"> </w:t>
      </w:r>
      <w:r>
        <w:t xml:space="preserve">1.</w:t>
      </w:r>
      <w:r>
        <w:t xml:space="preserve"> </w:t>
      </w:r>
      <w:r>
        <w:t xml:space="preserve">What are the indirect impacts of this initiative on SMEs?</w:t>
      </w:r>
    </w:p>
    <w:p>
      <w:pPr>
        <w:pStyle w:val="BodyText"/>
      </w:pPr>
      <w:r>
        <w:t xml:space="preserve">The EU minimum rates foreseen under the preferred policy option are expected to have an impact</w:t>
      </w:r>
      <w:r>
        <w:t xml:space="preserve"> </w:t>
      </w:r>
      <w:r>
        <w:t xml:space="preserve">on sales. Reduced consumption would indirectly affect businesses including SMEs operating at all</w:t>
      </w:r>
      <w:r>
        <w:t xml:space="preserve"> </w:t>
      </w:r>
      <w:r>
        <w:t xml:space="preserve">stages of the supply chain. As far as SMEs are concerned:</w:t>
      </w:r>
      <w:r>
        <w:t xml:space="preserve"> </w:t>
      </w:r>
      <w:r>
        <w:t xml:space="preserve">▪ The impact of a reduction in demand for tobacco would have an impact on tobacco growers,</w:t>
      </w:r>
      <w:r>
        <w:t xml:space="preserve"> </w:t>
      </w:r>
      <w:r>
        <w:t xml:space="preserve">but its size is not straightforward and not necessarily proportional. First, the agricultural</w:t>
      </w:r>
      <w:r>
        <w:t xml:space="preserve"> </w:t>
      </w:r>
      <w:r>
        <w:t xml:space="preserve">market is highly dependent on policy decisions on subsidies, tariffs and quotas on imports;</w:t>
      </w:r>
      <w:r>
        <w:t xml:space="preserve"> </w:t>
      </w:r>
      <w:r>
        <w:t xml:space="preserve">this is particularly the case for tobacco, as the vast majority of it is imported.222 Second, the</w:t>
      </w:r>
      <w:r>
        <w:t xml:space="preserve"> </w:t>
      </w:r>
      <w:r>
        <w:t xml:space="preserve">EU production of tobacco has been continuously declining due to a combination of different</w:t>
      </w:r>
    </w:p>
    <w:p>
      <w:pPr>
        <w:pStyle w:val="BodyText"/>
      </w:pPr>
      <w:r>
        <w:t xml:space="preserve">221 Setting up a tax warehouse is a one-off investment cost that can be annualised based on the depreciation period.</w:t>
      </w:r>
      <w:r>
        <w:br/>
      </w:r>
      <w:r>
        <w:t xml:space="preserve">222 Raw tobacco available for manufacturing in the EU amounted about 440 thousand tonnes in 2020 whereas only roughly</w:t>
      </w:r>
      <w:r>
        <w:t xml:space="preserve"> </w:t>
      </w:r>
      <w:r>
        <w:t xml:space="preserve">140 thousand tonnes were grown in the EU in 2019.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reasons over the past decade.223 Third, the final impact on employment may be dampened</w:t>
      </w:r>
      <w:r>
        <w:t xml:space="preserve"> </w:t>
      </w:r>
      <w:r>
        <w:t xml:space="preserve">by switching to other crops, which is frequent in agriculture.</w:t>
      </w:r>
      <w:r>
        <w:t xml:space="preserve"> </w:t>
      </w:r>
      <w:r>
        <w:t xml:space="preserve">▪ The impact of a reduction in demand on retailers would vary across EU countries due to the</w:t>
      </w:r>
      <w:r>
        <w:t xml:space="preserve"> </w:t>
      </w:r>
      <w:r>
        <w:t xml:space="preserve">diversity of market structures, as explained at step (1). Retail outlets typically do not sell</w:t>
      </w:r>
      <w:r>
        <w:t xml:space="preserve"> </w:t>
      </w:r>
      <w:r>
        <w:t xml:space="preserve">only tobacco products. Ultimately, the impact will depend on the share of revenue from</w:t>
      </w:r>
      <w:r>
        <w:t xml:space="preserve"> </w:t>
      </w:r>
      <w:r>
        <w:t xml:space="preserve">tobacco products out of the total revenue. It is not possible to quantify it due to the lack of</w:t>
      </w:r>
      <w:r>
        <w:t xml:space="preserve"> </w:t>
      </w:r>
      <w:r>
        <w:t xml:space="preserve">reliable data.</w:t>
      </w:r>
      <w:r>
        <w:t xml:space="preserve"> </w:t>
      </w:r>
      <w:r>
        <w:t xml:space="preserve">Source: External study</w:t>
      </w:r>
      <w:r>
        <w:t xml:space="preserve"> </w:t>
      </w:r>
      <w:r>
        <w:t xml:space="preserve">(4) Minimising negative impacts on SMEs</w:t>
      </w:r>
      <w:r>
        <w:t xml:space="preserve"> </w:t>
      </w:r>
      <w:r>
        <w:t xml:space="preserve">Are SMEs disproportionately affected compared to large companies? Yes, to some extent.</w:t>
      </w:r>
      <w:r>
        <w:t xml:space="preserve"> </w:t>
      </w:r>
      <w:r>
        <w:t xml:space="preserve">SMEs are less capable overall to deal with new administrative requirements and absorb cost</w:t>
      </w:r>
      <w:r>
        <w:t xml:space="preserve"> </w:t>
      </w:r>
      <w:r>
        <w:t xml:space="preserve">increase than large companies. In addition, since management of the excise regime is characterised</w:t>
      </w:r>
      <w:r>
        <w:t xml:space="preserve"> </w:t>
      </w:r>
      <w:r>
        <w:t xml:space="preserve">by economies of scale in administrative and financial costs, SMEs would be comparatively more</w:t>
      </w:r>
      <w:r>
        <w:t xml:space="preserve"> </w:t>
      </w:r>
      <w:r>
        <w:t xml:space="preserve">affected.</w:t>
      </w:r>
      <w:r>
        <w:t xml:space="preserve"> </w:t>
      </w:r>
      <w:r>
        <w:t xml:space="preserve">Have mitigating measures been included in the preferred option/proposal? No, it is not</w:t>
      </w:r>
      <w:r>
        <w:t xml:space="preserve"> </w:t>
      </w:r>
      <w:r>
        <w:t xml:space="preserve">appropriate.</w:t>
      </w:r>
      <w:r>
        <w:t xml:space="preserve"> </w:t>
      </w:r>
      <w:r>
        <w:t xml:space="preserve">Tobacco is a peculiar product for which the standard criteria of industry competitiveness and</w:t>
      </w:r>
      <w:r>
        <w:t xml:space="preserve"> </w:t>
      </w:r>
      <w:r>
        <w:t xml:space="preserve">market impact must be considered with caution, since the ultimate policy goal is to reduce demand</w:t>
      </w:r>
      <w:r>
        <w:t xml:space="preserve"> </w:t>
      </w:r>
      <w:r>
        <w:t xml:space="preserve">and consumption. Accordingly, no mitigation measures are foreseen for SMEs. Nonetheless, the</w:t>
      </w:r>
      <w:r>
        <w:t xml:space="preserve"> </w:t>
      </w:r>
      <w:r>
        <w:t xml:space="preserve">proposed measures have been conceived to minimise the risk of giving a competitive edge to certain</w:t>
      </w:r>
      <w:r>
        <w:t xml:space="preserve"> </w:t>
      </w:r>
      <w:r>
        <w:t xml:space="preserve">products against others, in particular by preventing tax-induced substitution, and therefore to</w:t>
      </w:r>
      <w:r>
        <w:t xml:space="preserve"> </w:t>
      </w:r>
      <w:r>
        <w:t xml:space="preserve">companies operating in certain segments.</w:t>
      </w:r>
      <w:r>
        <w:br/>
      </w:r>
      <w:r>
        <w:t xml:space="preserve">Contribution to the 35% burden reduction target for SMEs</w:t>
      </w:r>
      <w:r>
        <w:t xml:space="preserve"> </w:t>
      </w:r>
      <w:r>
        <w:t xml:space="preserve">Are there any administrative cost savings relevant for the 35% burden reduction target for</w:t>
      </w:r>
      <w:r>
        <w:t xml:space="preserve"> </w:t>
      </w:r>
      <w:r>
        <w:t xml:space="preserve">SMEs? No, the initiative is only partly relevant for SMEs, and for the reasons stated above, no</w:t>
      </w:r>
      <w:r>
        <w:t xml:space="preserve"> </w:t>
      </w:r>
      <w:r>
        <w:t xml:space="preserve">SME-specific cost saving measures are envisaged.</w:t>
      </w:r>
    </w:p>
    <w:p>
      <w:pPr>
        <w:pStyle w:val="BodyText"/>
      </w:pPr>
      <w:r>
        <w:t xml:space="preserve">223 This reduction is in line with the drop in cultivated surface, which nearly halved in ten years, from an estimated 112</w:t>
      </w:r>
      <w:r>
        <w:t xml:space="preserve"> </w:t>
      </w:r>
      <w:r>
        <w:t xml:space="preserve">000 ha to less than 60 000 ha in 2019. Information collected indicates that this trend has continued in recent years.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ANNEX 7: SMOKING PREVALENCE AND PRICE LEVELS</w:t>
      </w:r>
      <w:r>
        <w:t xml:space="preserve"> </w:t>
      </w:r>
      <w:r>
        <w:t xml:space="preserve">1.</w:t>
      </w:r>
      <w:r>
        <w:t xml:space="preserve"> </w:t>
      </w:r>
      <w:r>
        <w:t xml:space="preserve">Smoking prevalence</w:t>
      </w:r>
      <w:r>
        <w:t xml:space="preserve"> </w:t>
      </w:r>
      <w:r>
        <w:t xml:space="preserve">In 2023, smoking prevalence amounted to 24% of EU population (older than 15 years old), which</w:t>
      </w:r>
      <w:r>
        <w:t xml:space="preserve"> </w:t>
      </w:r>
      <w:r>
        <w:t xml:space="preserve">corresponds to approximately 92.1 million people (see</w:t>
      </w:r>
      <w:r>
        <w:br/>
      </w:r>
      <w:r>
        <w:t xml:space="preserve">Figure A7-1), i.e., one percentage point less than 2020 and four points down compared to 2012 levels.</w:t>
      </w:r>
      <w:r>
        <w:t xml:space="preserve"> </w:t>
      </w:r>
      <w:r>
        <w:t xml:space="preserve">However, there remain substantial differences between countries and population groups. In some</w:t>
      </w:r>
      <w:r>
        <w:t xml:space="preserve"> </w:t>
      </w:r>
      <w:r>
        <w:t xml:space="preserve">Member States (e.g. Greece, Bulgaria and Croatia) smokers still represent more than 35% of the</w:t>
      </w:r>
      <w:r>
        <w:t xml:space="preserve"> </w:t>
      </w:r>
      <w:r>
        <w:t xml:space="preserve">population, while in others (e.g. Finland, the Netherlands, and Sweden) prevalence has fallen below</w:t>
      </w:r>
      <w:r>
        <w:t xml:space="preserve"> </w:t>
      </w:r>
      <w:r>
        <w:t xml:space="preserve">15%.</w:t>
      </w:r>
      <w:r>
        <w:br/>
      </w:r>
      <w:r>
        <w:t xml:space="preserve">Figure A7-1 summarises the smoking prevalence trends occurred in 2020-2023 in Member States.</w:t>
      </w:r>
      <w:r>
        <w:t xml:space="preserve"> </w:t>
      </w:r>
      <w:r>
        <w:t xml:space="preserve">While Eurobarometer estimates are subject to some margin of errors (due to the numerosity of</w:t>
      </w:r>
      <w:r>
        <w:t xml:space="preserve"> </w:t>
      </w:r>
      <w:r>
        <w:t xml:space="preserve">samples), data would indicate a substantial decline (more than 3 percentage points) in some countries</w:t>
      </w:r>
      <w:r>
        <w:t xml:space="preserve"> </w:t>
      </w:r>
      <w:r>
        <w:t xml:space="preserve">(Czechia, Greece, Slovenia, Luxembourg) but also substantial increase in others (e.g. Romania,</w:t>
      </w:r>
      <w:r>
        <w:t xml:space="preserve"> </w:t>
      </w:r>
      <w:r>
        <w:t xml:space="preserve">Austria, Estonia).</w:t>
      </w:r>
      <w:r>
        <w:t xml:space="preserve"> </w:t>
      </w:r>
      <w:r>
        <w:t xml:space="preserve">Figure A7-1. Smoking prevalence in Member States</w:t>
      </w:r>
    </w:p>
    <w:p>
      <w:pPr>
        <w:pStyle w:val="BodyText"/>
      </w:pPr>
      <w:r>
        <w:t xml:space="preserve">Source: External study based on Eurobarometer, wave 99.3.</w:t>
      </w:r>
      <w:r>
        <w:t xml:space="preserve"> </w:t>
      </w:r>
      <w:r>
        <w:t xml:space="preserve">Note: Data refer to current use of any of the following products: cigarettes, cigars, cigarillos or a pipe.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35%</w:t>
      </w:r>
      <w:r>
        <w:t xml:space="preserve"> </w:t>
      </w:r>
      <w:r>
        <w:t xml:space="preserve">40%</w:t>
      </w:r>
      <w:r>
        <w:t xml:space="preserve"> </w:t>
      </w:r>
      <w:r>
        <w:t xml:space="preserve">SE</w:t>
      </w:r>
      <w:r>
        <w:t xml:space="preserve"> </w:t>
      </w:r>
      <w:r>
        <w:t xml:space="preserve">NL</w:t>
      </w:r>
      <w:r>
        <w:t xml:space="preserve"> </w:t>
      </w:r>
      <w:r>
        <w:t xml:space="preserve">DK</w:t>
      </w:r>
      <w:r>
        <w:t xml:space="preserve"> </w:t>
      </w:r>
      <w:r>
        <w:t xml:space="preserve">FI</w:t>
      </w:r>
      <w:r>
        <w:t xml:space="preserve"> </w:t>
      </w:r>
      <w:r>
        <w:t xml:space="preserve">IE</w:t>
      </w:r>
      <w:r>
        <w:t xml:space="preserve"> </w:t>
      </w:r>
      <w:r>
        <w:t xml:space="preserve">LU</w:t>
      </w:r>
      <w:r>
        <w:t xml:space="preserve"> </w:t>
      </w:r>
      <w:r>
        <w:t xml:space="preserve">BE</w:t>
      </w:r>
      <w:r>
        <w:t xml:space="preserve"> </w:t>
      </w:r>
      <w:r>
        <w:t xml:space="preserve">PT</w:t>
      </w:r>
      <w:r>
        <w:t xml:space="preserve"> </w:t>
      </w:r>
      <w:r>
        <w:t xml:space="preserve">MT</w:t>
      </w:r>
      <w:r>
        <w:t xml:space="preserve"> </w:t>
      </w:r>
      <w:r>
        <w:t xml:space="preserve">CZ</w:t>
      </w:r>
      <w:r>
        <w:t xml:space="preserve"> </w:t>
      </w:r>
      <w:r>
        <w:t xml:space="preserve">DE</w:t>
      </w:r>
      <w:r>
        <w:t xml:space="preserve"> </w:t>
      </w:r>
      <w:r>
        <w:t xml:space="preserve">ES</w:t>
      </w:r>
      <w:r>
        <w:t xml:space="preserve"> </w:t>
      </w:r>
      <w:r>
        <w:t xml:space="preserve">IT</w:t>
      </w:r>
      <w:r>
        <w:t xml:space="preserve"> </w:t>
      </w:r>
      <w:r>
        <w:t xml:space="preserve">SI</w:t>
      </w:r>
      <w:r>
        <w:t xml:space="preserve"> </w:t>
      </w:r>
      <w:r>
        <w:t xml:space="preserve">EE</w:t>
      </w:r>
      <w:r>
        <w:t xml:space="preserve"> </w:t>
      </w:r>
      <w:r>
        <w:t xml:space="preserve">HU</w:t>
      </w:r>
      <w:r>
        <w:t xml:space="preserve"> </w:t>
      </w:r>
      <w:r>
        <w:t xml:space="preserve">FR</w:t>
      </w:r>
      <w:r>
        <w:t xml:space="preserve"> </w:t>
      </w:r>
      <w:r>
        <w:t xml:space="preserve">PL</w:t>
      </w:r>
      <w:r>
        <w:t xml:space="preserve"> </w:t>
      </w:r>
      <w:r>
        <w:t xml:space="preserve">SK</w:t>
      </w:r>
      <w:r>
        <w:t xml:space="preserve"> </w:t>
      </w:r>
      <w:r>
        <w:t xml:space="preserve">CY</w:t>
      </w:r>
      <w:r>
        <w:t xml:space="preserve"> </w:t>
      </w:r>
      <w:r>
        <w:t xml:space="preserve">LT</w:t>
      </w:r>
      <w:r>
        <w:t xml:space="preserve"> </w:t>
      </w:r>
      <w:r>
        <w:t xml:space="preserve">AT</w:t>
      </w:r>
      <w:r>
        <w:t xml:space="preserve"> </w:t>
      </w:r>
      <w:r>
        <w:t xml:space="preserve">LV</w:t>
      </w:r>
      <w:r>
        <w:t xml:space="preserve"> </w:t>
      </w:r>
      <w:r>
        <w:t xml:space="preserve">RO</w:t>
      </w:r>
      <w:r>
        <w:t xml:space="preserve"> </w:t>
      </w:r>
      <w:r>
        <w:t xml:space="preserve">HR</w:t>
      </w:r>
      <w:r>
        <w:t xml:space="preserve"> </w:t>
      </w:r>
      <w:r>
        <w:t xml:space="preserve">EL</w:t>
      </w:r>
      <w:r>
        <w:t xml:space="preserve"> </w:t>
      </w:r>
      <w:r>
        <w:t xml:space="preserve">BG</w:t>
      </w:r>
      <w:r>
        <w:t xml:space="preserve"> </w:t>
      </w:r>
      <w:r>
        <w:t xml:space="preserve">EU27</w:t>
      </w:r>
      <w:r>
        <w:t xml:space="preserve"> </w:t>
      </w:r>
      <w:r>
        <w:t xml:space="preserve">% of current smokers</w:t>
      </w:r>
      <w:r>
        <w:t xml:space="preserve"> </w:t>
      </w:r>
      <w:r>
        <w:t xml:space="preserve">EU avg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Figure A7-2. Smoking prevalence trends in Member States (2020 - 2023)</w:t>
      </w:r>
    </w:p>
    <w:p>
      <w:pPr>
        <w:pStyle w:val="BodyText"/>
      </w:pPr>
      <w:r>
        <w:t xml:space="preserve">Source: External study based on Eurobarometer (various editions)</w:t>
      </w:r>
      <w:r>
        <w:t xml:space="preserve"> </w:t>
      </w:r>
      <w:r>
        <w:t xml:space="preserve">2.</w:t>
      </w:r>
      <w:r>
        <w:t xml:space="preserve"> </w:t>
      </w:r>
      <w:r>
        <w:t xml:space="preserve">Smoking prevalence. Gender and socio-economic groups</w:t>
      </w:r>
      <w:r>
        <w:t xml:space="preserve"> </w:t>
      </w:r>
      <w:r>
        <w:t xml:space="preserve">Gender. Males are heavier smokers than females. In 2023, the prevalence of smoking among males</w:t>
      </w:r>
      <w:r>
        <w:t xml:space="preserve"> </w:t>
      </w:r>
      <w:r>
        <w:t xml:space="preserve">at the EU level was 30%, with compared with 20% among females. Since 2012, when the first</w:t>
      </w:r>
      <w:r>
        <w:t xml:space="preserve"> </w:t>
      </w:r>
      <w:r>
        <w:t xml:space="preserve">Eurobarometer survey on attitudes towards smoking was carried out, prevalence declined in both</w:t>
      </w:r>
      <w:r>
        <w:t xml:space="preserve"> </w:t>
      </w:r>
      <w:r>
        <w:t xml:space="preserve">gender groups, but the decrease was relatively stronger among males. Indeed, among males,</w:t>
      </w:r>
      <w:r>
        <w:t xml:space="preserve"> </w:t>
      </w:r>
      <w:r>
        <w:t xml:space="preserve">prevalence passed from 32% in 2012 to 24% in 2023, with a decline of 8 percentage points, i.e. about</w:t>
      </w:r>
      <w:r>
        <w:t xml:space="preserve"> </w:t>
      </w:r>
      <w:r>
        <w:t xml:space="preserve">one quarter. Among females, prevalence declined by one fifth (i.e. from 24% to 20%).224 As shown</w:t>
      </w:r>
      <w:r>
        <w:t xml:space="preserve"> </w:t>
      </w:r>
      <w:r>
        <w:t xml:space="preserve">in</w:t>
      </w:r>
    </w:p>
    <w:p>
      <w:pPr>
        <w:pStyle w:val="BodyText"/>
      </w:pPr>
      <w:r>
        <w:t xml:space="preserve">224 External study.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Figure A7-3 below, gender attitudes towards smoking vary considerably across Member States: in 20</w:t>
      </w:r>
      <w:r>
        <w:t xml:space="preserve"> </w:t>
      </w:r>
      <w:r>
        <w:t xml:space="preserve">countries the difference between males and females is wider than at the EU level, reaching or</w:t>
      </w:r>
      <w:r>
        <w:t xml:space="preserve"> </w:t>
      </w:r>
      <w:r>
        <w:t xml:space="preserve">exceeding 15 percentage points in Bulgaria, Estonia, Lithuania, Latvia and Slovakia. In the remaining</w:t>
      </w:r>
      <w:r>
        <w:t xml:space="preserve"> </w:t>
      </w:r>
      <w:r>
        <w:t xml:space="preserve">Member States, the gender gap is within 1 to 4 percentage points (Denmark, Spain, Finland, France,</w:t>
      </w:r>
      <w:r>
        <w:t xml:space="preserve"> </w:t>
      </w:r>
      <w:r>
        <w:t xml:space="preserve">the Netherlands, and Sweden) or simply non-existent (Ireland, where 16% of both males and females</w:t>
      </w:r>
      <w:r>
        <w:t xml:space="preserve"> </w:t>
      </w:r>
      <w:r>
        <w:t xml:space="preserve">declared smoking).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Figure A7-3. Smoking prevalence by gender in the Member States (2023)</w:t>
      </w:r>
      <w:r>
        <w:t xml:space="preserve"> </w:t>
      </w:r>
      <w:r>
        <w:t xml:space="preserve">Source: External study based on Eurobarometer wave 99.3</w:t>
      </w:r>
      <w:r>
        <w:t xml:space="preserve"> </w:t>
      </w:r>
      <w:r>
        <w:t xml:space="preserve">Age group. Smoking prevalence is distributed across age groups follow a reverse U curve (see Figure</w:t>
      </w:r>
      <w:r>
        <w:t xml:space="preserve"> </w:t>
      </w:r>
      <w:r>
        <w:t xml:space="preserve">A7-4. Prevalence is below average in the youngest age group (15-24) and in the oldest one (55+.).</w:t>
      </w:r>
      <w:r>
        <w:t xml:space="preserve"> </w:t>
      </w:r>
      <w:r>
        <w:t xml:space="preserve">Since 2015, the prevalence among young people has declined by 3 percentage point. However, in five</w:t>
      </w:r>
      <w:r>
        <w:t xml:space="preserve"> </w:t>
      </w:r>
      <w:r>
        <w:t xml:space="preserve">countries it remains above 30% (Poland, Hungary, Cyprus, Croatia and Latvia). The lowest</w:t>
      </w:r>
      <w:r>
        <w:t xml:space="preserve"> </w:t>
      </w:r>
      <w:r>
        <w:t xml:space="preserve">prevalence among people aged 15-24 is found in Sweden (3%) where, however, there is a high</w:t>
      </w:r>
      <w:r>
        <w:t xml:space="preserve"> </w:t>
      </w:r>
      <w:r>
        <w:t xml:space="preserve">prevalence of consumption of snus (8% among the 16-29).225</w:t>
      </w:r>
      <w:r>
        <w:t xml:space="preserve"> </w:t>
      </w:r>
      <w:r>
        <w:t xml:space="preserve">Figure A7-4. Smoking prevalence by age group (2023)</w:t>
      </w:r>
      <w:r>
        <w:t xml:space="preserve"> </w:t>
      </w:r>
      <w:r>
        <w:t xml:space="preserve">A)</w:t>
      </w:r>
      <w:r>
        <w:t xml:space="preserve"> </w:t>
      </w:r>
      <w:r>
        <w:t xml:space="preserve">EU-level</w:t>
      </w:r>
      <w:r>
        <w:t xml:space="preserve"> </w:t>
      </w:r>
      <w:r>
        <w:t xml:space="preserve">smoking</w:t>
      </w:r>
      <w:r>
        <w:t xml:space="preserve"> </w:t>
      </w:r>
      <w:r>
        <w:t xml:space="preserve">prevalence by age group</w:t>
      </w:r>
      <w:r>
        <w:t xml:space="preserve"> </w:t>
      </w:r>
      <w:r>
        <w:t xml:space="preserve">B) Smoking prevalence in the 15-24 age group, across Member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Source: External study based on Eurobarometer wave 99.3</w:t>
      </w:r>
    </w:p>
    <w:p>
      <w:pPr>
        <w:pStyle w:val="BodyText"/>
      </w:pPr>
      <w:r>
        <w:t xml:space="preserve">225 External study.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Note: in Panel A, figures refer to simple average of Member State value</w:t>
      </w:r>
    </w:p>
    <w:p>
      <w:pPr>
        <w:pStyle w:val="BodyText"/>
      </w:pPr>
      <w:r>
        <w:t xml:space="preserve">Education and socio-economic conditions. Smoking prevalence is inversely correlated with socio-</w:t>
      </w:r>
      <w:r>
        <w:t xml:space="preserve"> </w:t>
      </w:r>
      <w:r>
        <w:t xml:space="preserve">economic conditions, represented by the professional status. In 2023, prevalence was highest among</w:t>
      </w:r>
      <w:r>
        <w:t xml:space="preserve"> </w:t>
      </w:r>
      <w:r>
        <w:t xml:space="preserve">the unemployed (40%) and manual workers (37%), and lowest among managers (20%) and</w:t>
      </w:r>
      <w:r>
        <w:t xml:space="preserve"> </w:t>
      </w:r>
      <w:r>
        <w:t xml:space="preserve">especially, retired people and students (both at 16%), with self-employed, white collars and house</w:t>
      </w:r>
      <w:r>
        <w:t xml:space="preserve"> </w:t>
      </w:r>
      <w:r>
        <w:t xml:space="preserve">falling in between (at, respectively, 28%, 25% and 23%). Compared with the situation in 2012 found</w:t>
      </w:r>
      <w:r>
        <w:t xml:space="preserve"> </w:t>
      </w:r>
      <w:r>
        <w:t xml:space="preserve">by the first Eurobarometer survey, smoking prevalence declined for all professional categories, with</w:t>
      </w:r>
      <w:r>
        <w:t xml:space="preserve"> </w:t>
      </w:r>
      <w:r>
        <w:t xml:space="preserve">the only exception of house persons which displayed a marginal increase from 21% to 23%. Again,</w:t>
      </w:r>
      <w:r>
        <w:t xml:space="preserve"> </w:t>
      </w:r>
      <w:r>
        <w:t xml:space="preserve">there are differences across Member States, but the pattern found at the EU level is generally</w:t>
      </w:r>
      <w:r>
        <w:t xml:space="preserve"> </w:t>
      </w:r>
      <w:r>
        <w:t xml:space="preserve">confirmed. In 2023, in no less than 22 countries the unemployed and/or the manual workers displayed</w:t>
      </w:r>
      <w:r>
        <w:t xml:space="preserve"> </w:t>
      </w:r>
      <w:r>
        <w:t xml:space="preserve">the highest prevalence of smoking. Only in five Member States the ranking was led by other</w:t>
      </w:r>
      <w:r>
        <w:t xml:space="preserve"> </w:t>
      </w:r>
      <w:r>
        <w:t xml:space="preserve">categories, namely self-employed (in Italy, Luxembourg and Portugal) and house persons (in Belgium</w:t>
      </w:r>
      <w:r>
        <w:t xml:space="preserve"> </w:t>
      </w:r>
      <w:r>
        <w:t xml:space="preserve">and Hungary).</w:t>
      </w:r>
      <w:r>
        <w:t xml:space="preserve"> </w:t>
      </w:r>
      <w:r>
        <w:t xml:space="preserve">Level of education. Smoking prevalence is partly negatively correlated with the level of education.</w:t>
      </w:r>
      <w:r>
        <w:t xml:space="preserve"> </w:t>
      </w:r>
      <w:r>
        <w:t xml:space="preserve">In 2023, the highest prevalence of smoking (28%) was found among people holding a secondary</w:t>
      </w:r>
      <w:r>
        <w:t xml:space="preserve"> </w:t>
      </w:r>
      <w:r>
        <w:t xml:space="preserve">degree, followed by individuals with only primary education (24%) and those with tertiary education</w:t>
      </w:r>
      <w:r>
        <w:t xml:space="preserve"> </w:t>
      </w:r>
      <w:r>
        <w:t xml:space="preserve">(20%). No precise comparison is possible with results of earlier surveys, but data on the age of leaving</w:t>
      </w:r>
      <w:r>
        <w:t xml:space="preserve"> </w:t>
      </w:r>
      <w:r>
        <w:t xml:space="preserve">formal education suggests a decline in smoking prevalence by 3 to 5 percentage points since 2012.</w:t>
      </w:r>
      <w:r>
        <w:t xml:space="preserve"> </w:t>
      </w:r>
      <w:r>
        <w:t xml:space="preserve">As usual, there are differences across countries, but as shown in Figure A7-5 below, in nearly two</w:t>
      </w:r>
      <w:r>
        <w:t xml:space="preserve"> </w:t>
      </w:r>
      <w:r>
        <w:t xml:space="preserve">thirds Member States the highest prevalence of smoking was found among people with a secondary</w:t>
      </w:r>
      <w:r>
        <w:t xml:space="preserve"> </w:t>
      </w:r>
      <w:r>
        <w:t xml:space="preserve">degree. In the remaining Member States the ranking is usually led by holders of primary education,</w:t>
      </w:r>
      <w:r>
        <w:t xml:space="preserve"> </w:t>
      </w:r>
      <w:r>
        <w:t xml:space="preserve">with only a couple of cases (Italy and Bulgaria), where prevalence is highest among those with tertiary</w:t>
      </w:r>
      <w:r>
        <w:t xml:space="preserve"> </w:t>
      </w:r>
      <w:r>
        <w:t xml:space="preserve">education.226</w:t>
      </w:r>
      <w:r>
        <w:t xml:space="preserve"> </w:t>
      </w:r>
      <w:r>
        <w:t xml:space="preserve">Figure A7-5. Smoking prevalence by education level (2023)</w:t>
      </w:r>
    </w:p>
    <w:p>
      <w:pPr>
        <w:pStyle w:val="BodyText"/>
      </w:pPr>
      <w:r>
        <w:t xml:space="preserve">226 External study.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Source: External study based on Eurobarometer wave 99.3</w:t>
      </w:r>
      <w:r>
        <w:t xml:space="preserve"> </w:t>
      </w:r>
      <w:r>
        <w:t xml:space="preserve">Note: The three levels of education result from the aggregation of data for the nine categories of educational achievement</w:t>
      </w:r>
      <w:r>
        <w:t xml:space="preserve"> </w:t>
      </w:r>
      <w:r>
        <w:t xml:space="preserve">(from pre-primary education to doctoral education) used in the Eurobarometer survey. This is intended to smooth</w:t>
      </w:r>
      <w:r>
        <w:t xml:space="preserve"> </w:t>
      </w:r>
      <w:r>
        <w:t xml:space="preserve">differences attributable to the varying structure of education systems across Member States.</w:t>
      </w:r>
      <w:r>
        <w:t xml:space="preserve"> </w:t>
      </w:r>
      <w:r>
        <w:t xml:space="preserve">3.</w:t>
      </w:r>
      <w:r>
        <w:t xml:space="preserve"> </w:t>
      </w:r>
      <w:r>
        <w:t xml:space="preserve">Affordability and the role of EU minima on tobacco products</w:t>
      </w:r>
      <w:r>
        <w:t xml:space="preserve"> </w:t>
      </w:r>
      <w:r>
        <w:t xml:space="preserve">As scientific literature shows, the causal link between taxation and smoking cessation patterns is far</w:t>
      </w:r>
      <w:r>
        <w:t xml:space="preserve"> </w:t>
      </w:r>
      <w:r>
        <w:t xml:space="preserve">from linear. Many policy measures can reduce demand, namely: product regulation, smoke-free</w:t>
      </w:r>
      <w:r>
        <w:t xml:space="preserve"> </w:t>
      </w:r>
      <w:r>
        <w:t xml:space="preserve">environment policies, tobacco advertising bans, health warnings and labelling, smoking cessation</w:t>
      </w:r>
      <w:r>
        <w:t xml:space="preserve"> </w:t>
      </w:r>
      <w:r>
        <w:t xml:space="preserve">support, mass media campaigns, etc. Still, there is overwhelming consensus among the public health</w:t>
      </w:r>
      <w:r>
        <w:t xml:space="preserve"> </w:t>
      </w:r>
      <w:r>
        <w:t xml:space="preserve">experts’ community and concerned stakeholders that taxation is the single most effective measure to</w:t>
      </w:r>
      <w:r>
        <w:t xml:space="preserve"> </w:t>
      </w:r>
      <w:r>
        <w:t xml:space="preserve">curb tobacco consumption. The analysis of the scant literature on the subject and the public health</w:t>
      </w:r>
      <w:r>
        <w:t xml:space="preserve"> </w:t>
      </w:r>
      <w:r>
        <w:t xml:space="preserve">experts’ own guess-estimates indicates that – depending on the country – it is reasonable to believe</w:t>
      </w:r>
      <w:r>
        <w:t xml:space="preserve"> </w:t>
      </w:r>
      <w:r>
        <w:t xml:space="preserve">that between one-third and a half of the smoking prevalence decline might be roughly attributed to</w:t>
      </w:r>
      <w:r>
        <w:t xml:space="preserve"> </w:t>
      </w:r>
      <w:r>
        <w:t xml:space="preserve">the impact of taxation policies.227 It is generally observed that in reality tobacco control policies and</w:t>
      </w:r>
      <w:r>
        <w:t xml:space="preserve"> </w:t>
      </w:r>
      <w:r>
        <w:t xml:space="preserve">tobacco taxation tend to operate in synergy with one another, and the credibility and effectiveness of</w:t>
      </w:r>
      <w:r>
        <w:t xml:space="preserve"> </w:t>
      </w:r>
      <w:r>
        <w:t xml:space="preserve">the former is greatly enhanced by consistency with the latter, in that taxation policy delivers an overall</w:t>
      </w:r>
      <w:r>
        <w:t xml:space="preserve"> </w:t>
      </w:r>
      <w:r>
        <w:t xml:space="preserve">‘price signal’ to society that smoking is indeed a harmful activity for consumers that should be</w:t>
      </w:r>
      <w:r>
        <w:t xml:space="preserve"> </w:t>
      </w:r>
      <w:r>
        <w:t xml:space="preserve">discouraged by all possible means. So, the relationship between the two in the achievement of certain</w:t>
      </w:r>
      <w:r>
        <w:t xml:space="preserve"> </w:t>
      </w:r>
      <w:r>
        <w:t xml:space="preserve">targets is not substitutive but rather complementary in fostering a greater reduction in smoking</w:t>
      </w:r>
      <w:r>
        <w:t xml:space="preserve"> </w:t>
      </w:r>
      <w:r>
        <w:t xml:space="preserve">prevalence than each element would have achieved alone.</w:t>
      </w:r>
      <w:r>
        <w:t xml:space="preserve"> </w:t>
      </w:r>
      <w:r>
        <w:t xml:space="preserve">The standard indicator used in scientific literature to measure the affordability of cigarettes is</w:t>
      </w:r>
      <w:r>
        <w:t xml:space="preserve"> </w:t>
      </w:r>
      <w:r>
        <w:t xml:space="preserve">represented by the relative income price (RIP), i.e. the percentage of per capita gross domestic product</w:t>
      </w:r>
      <w:r>
        <w:t xml:space="preserve"> </w:t>
      </w:r>
      <w:r>
        <w:t xml:space="preserve">(GDP) (as a proxy for disposable income) required to buy 100 packs of cigarettes.228 An increase in the</w:t>
      </w:r>
      <w:r>
        <w:t xml:space="preserve"> </w:t>
      </w:r>
      <w:r>
        <w:t xml:space="preserve">RIP value roughly indicates that cigarettes have become less affordable and vice versa.229Figure A7-6</w:t>
      </w:r>
      <w:r>
        <w:t xml:space="preserve"> </w:t>
      </w:r>
      <w:r>
        <w:t xml:space="preserve">below provides the current RIP levels in Member States concerning both the weighted average price</w:t>
      </w:r>
      <w:r>
        <w:t xml:space="preserve"> </w:t>
      </w:r>
      <w:r>
        <w:t xml:space="preserve">(WAP) of cigarettes registered in 2023 and the lowest price category available on the market (Pmin). As</w:t>
      </w:r>
      <w:r>
        <w:t xml:space="preserve"> </w:t>
      </w:r>
      <w:r>
        <w:t xml:space="preserve">shown, affordability levels vary greatly across Member States: the highest RIP levels (hence lowest</w:t>
      </w:r>
    </w:p>
    <w:p>
      <w:pPr>
        <w:pStyle w:val="BodyText"/>
      </w:pPr>
      <w:r>
        <w:t xml:space="preserve">227 External study.</w:t>
      </w:r>
      <w:r>
        <w:t xml:space="preserve"> </w:t>
      </w:r>
      <w:r>
        <w:t xml:space="preserve">228 See: Blecher EH, van Walbeek CP, “An international analysis of cigarette affordability”, Tobacco Control 2004.</w:t>
      </w:r>
      <w:r>
        <w:br/>
      </w:r>
      <w:r>
        <w:t xml:space="preserve">229 Cross-country comparisons of cigarette affordability based on simple RIP values would nevertheless require some</w:t>
      </w:r>
      <w:r>
        <w:t xml:space="preserve"> </w:t>
      </w:r>
      <w:r>
        <w:t xml:space="preserve">words of caution since there can be significant inequalities in income distribution and/or in the consumption patterns</w:t>
      </w:r>
      <w:r>
        <w:t xml:space="preserve"> </w:t>
      </w:r>
      <w:r>
        <w:t xml:space="preserve">among different socioeconomic groups between countries that can eventually distort the results (External study).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affordability levels) can be found in countries with comparatively lower income, such as Romania,</w:t>
      </w:r>
      <w:r>
        <w:t xml:space="preserve"> </w:t>
      </w:r>
      <w:r>
        <w:t xml:space="preserve">Bulgaria and Hungary. Conversely, cigarettes are most affordable in Luxembourg and Sweden.230</w:t>
      </w:r>
      <w:r>
        <w:t xml:space="preserve"> </w:t>
      </w:r>
      <w:r>
        <w:t xml:space="preserve">Figure A7-6 Affordability of cigarettes (RIP index) across EU countries (2023)</w:t>
      </w:r>
    </w:p>
    <w:p>
      <w:pPr>
        <w:pStyle w:val="BodyText"/>
      </w:pPr>
      <w:r>
        <w:t xml:space="preserve">Source: External study</w:t>
      </w:r>
      <w:r>
        <w:t xml:space="preserve"> </w:t>
      </w:r>
      <w:r>
        <w:t xml:space="preserve">Notes: The RIP index is calculated by dividing the price of 100 packs of cigarettes (WAP or lowest price – Pmin) by the</w:t>
      </w:r>
      <w:r>
        <w:t xml:space="preserve"> </w:t>
      </w:r>
      <w:r>
        <w:t xml:space="preserve">GDP per capita (as a proxy of average income). The highest is the index, the lowest is the affordability.</w:t>
      </w:r>
      <w:r>
        <w:t xml:space="preserve"> </w:t>
      </w:r>
      <w:r>
        <w:t xml:space="preserve">The affordability of cigarettes has only marginally declined over time: decreased until 2014, then</w:t>
      </w:r>
      <w:r>
        <w:t xml:space="preserve"> </w:t>
      </w:r>
      <w:r>
        <w:t xml:space="preserve">substantially stalled until 2019, and registered a decrease again in 2020. In 2023, the EU median RIP</w:t>
      </w:r>
      <w:r>
        <w:t xml:space="preserve"> </w:t>
      </w:r>
      <w:r>
        <w:t xml:space="preserve">index was only slightly higher than in 2011 (i.e. 2.1% instead of 1.8%) and no relevant change occurred</w:t>
      </w:r>
      <w:r>
        <w:t xml:space="preserve"> </w:t>
      </w:r>
      <w:r>
        <w:t xml:space="preserve">between 2020 and 2023. In the case of FCT, some reduction in affordability has instead been registered,</w:t>
      </w:r>
      <w:r>
        <w:t xml:space="preserve"> </w:t>
      </w:r>
      <w:r>
        <w:t xml:space="preserve">as the affordability index moved from 1.5% in 2020 to 1.7% in 2023.</w:t>
      </w:r>
    </w:p>
    <w:p>
      <w:pPr>
        <w:pStyle w:val="BodyText"/>
      </w:pPr>
      <w:r>
        <w:t xml:space="preserve">230 The GDP per capita is an imperfect proxy of consumer’s income. Other metrics can be developed reflecting more</w:t>
      </w:r>
      <w:r>
        <w:t xml:space="preserve"> </w:t>
      </w:r>
      <w:r>
        <w:t xml:space="preserve">accurately the disposable income and, therefore, the actual affordability. The current RIP formulation has the advantage</w:t>
      </w:r>
      <w:r>
        <w:t xml:space="preserve"> </w:t>
      </w:r>
      <w:r>
        <w:t xml:space="preserve">of being immediately available for virtually all countries in the world, thus allowing WHO to conduct comparisons at the</w:t>
      </w:r>
      <w:r>
        <w:t xml:space="preserve"> </w:t>
      </w:r>
      <w:r>
        <w:t xml:space="preserve">international level. In the EU, a more precise index can be elaborated starting from the Eurostat’s disposable income</w:t>
      </w:r>
      <w:r>
        <w:t xml:space="preserve"> </w:t>
      </w:r>
      <w:r>
        <w:t xml:space="preserve">indicator, which is, however, expressed in purchasing power terms and, therefore, have to be translated in nominal terms</w:t>
      </w:r>
      <w:r>
        <w:t xml:space="preserve"> </w:t>
      </w:r>
      <w:r>
        <w:t xml:space="preserve">to make it coherent with the numerator of the RIP formula, i.e. price levels (or prices have to be translated in PPP terms).</w:t>
      </w:r>
      <w:r>
        <w:t xml:space="preserve"> </w:t>
      </w:r>
      <w:r>
        <w:t xml:space="preserve">As alternative metrics for the calculation of a EU-specific RIP needs are not readily available (they need to developed,</w:t>
      </w:r>
      <w:r>
        <w:t xml:space="preserve"> </w:t>
      </w:r>
      <w:r>
        <w:t xml:space="preserve">validated and made stable by Eurostat). It was used provisionally the RIP standard formulation, based on GDP per capita,</w:t>
      </w:r>
      <w:r>
        <w:t xml:space="preserve"> </w:t>
      </w:r>
      <w:r>
        <w:t xml:space="preserve">as it nonetheless provides a sufficiently accurate picture of the affordability situation in Member States (External study).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Figure A7-7 RIP index trend in the EU (2011-2023)</w:t>
      </w:r>
      <w:r>
        <w:t xml:space="preserve"> </w:t>
      </w:r>
      <w:r>
        <w:t xml:space="preserve">Source: External study based on DG TAXUD (Price data); Eurostat (DGP per capita data)</w:t>
      </w:r>
      <w:r>
        <w:t xml:space="preserve"> </w:t>
      </w:r>
      <w:r>
        <w:t xml:space="preserve">Notes: The RIP index is calculated by dividing the price of 100 packs of cigarettes (WAP) by the GDP per capita (as a</w:t>
      </w:r>
      <w:r>
        <w:t xml:space="preserve"> </w:t>
      </w:r>
      <w:r>
        <w:t xml:space="preserve">proxy of average income). The higher the index, the lowest is affordability. The tree values presented in the diagram</w:t>
      </w:r>
      <w:r>
        <w:t xml:space="preserve"> </w:t>
      </w:r>
      <w:r>
        <w:t xml:space="preserve">refer to the minimum, median and maximum RIP value among Member States.</w:t>
      </w:r>
      <w:r>
        <w:t xml:space="preserve"> </w:t>
      </w:r>
      <w:r>
        <w:t xml:space="preserve">The lack of change in RIP levels registered in the past few years can be attributed partly to the fact that</w:t>
      </w:r>
      <w:r>
        <w:t xml:space="preserve"> </w:t>
      </w:r>
      <w:r>
        <w:t xml:space="preserve">the EU minima have lost their traction on actual rates applied in Member States. Additionally, the</w:t>
      </w:r>
      <w:r>
        <w:t xml:space="preserve"> </w:t>
      </w:r>
      <w:r>
        <w:t xml:space="preserve">current approach to EU minima is not conducive to the reduction of affordability as they are expressed</w:t>
      </w:r>
      <w:r>
        <w:t xml:space="preserve"> </w:t>
      </w:r>
      <w:r>
        <w:t xml:space="preserve">in nominal terms and do not consider the disparities of income or purchasing power that exist between</w:t>
      </w:r>
      <w:r>
        <w:t xml:space="preserve"> </w:t>
      </w:r>
      <w:r>
        <w:t xml:space="preserve">Member States. For instance, in nominal terms cigarettes in Bulgaria and Romania are among the</w:t>
      </w:r>
      <w:r>
        <w:t xml:space="preserve"> </w:t>
      </w:r>
      <w:r>
        <w:t xml:space="preserve">cheapest in the EU, but the RIP index in these countries is the highest. Conversely, price and tax</w:t>
      </w:r>
      <w:r>
        <w:t xml:space="preserve"> </w:t>
      </w:r>
      <w:r>
        <w:t xml:space="preserve">levels in Denmark and Sweden are among the highest in the EU, but in terms of RIP, cigarettes are</w:t>
      </w:r>
      <w:r>
        <w:t xml:space="preserve"> </w:t>
      </w:r>
      <w:r>
        <w:t xml:space="preserve">more affordable there than in most EU countries.</w:t>
      </w:r>
      <w:r>
        <w:t xml:space="preserve"> </w:t>
      </w:r>
      <w:r>
        <w:t xml:space="preserve">At the same time, it is worth noting that the relation between affordability and prevalence is</w:t>
      </w:r>
      <w:r>
        <w:t xml:space="preserve"> </w:t>
      </w:r>
      <w:r>
        <w:t xml:space="preserve">complex. As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Figure A7-8 shows, prevalence is counterintuitively higher where the RIP index is also higher (thus</w:t>
      </w:r>
      <w:r>
        <w:t xml:space="preserve"> </w:t>
      </w:r>
      <w:r>
        <w:t xml:space="preserve">affordability is lower). This is due to manufacturer’s pricing policies and the inelastic nature of the</w:t>
      </w:r>
      <w:r>
        <w:t xml:space="preserve"> </w:t>
      </w:r>
      <w:r>
        <w:t xml:space="preserve">demand for cigarettes.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Figure A7-8. Correlation between RIP Index and smoking prevalence in Member States (2023)</w:t>
      </w:r>
      <w:r>
        <w:t xml:space="preserve"> </w:t>
      </w:r>
      <w:r>
        <w:t xml:space="preserve">Source: External study based on Eurostat, Eurobarometer, Euromonitor and TEDB data.</w:t>
      </w:r>
      <w:r>
        <w:t xml:space="preserve"> </w:t>
      </w:r>
      <w:r>
        <w:t xml:space="preserve">Note: The RIP index is calculated by dividing the price of 100 packs of cigarettes (WAP) by the GDP per capita (as a</w:t>
      </w:r>
      <w:r>
        <w:t xml:space="preserve"> </w:t>
      </w:r>
      <w:r>
        <w:t xml:space="preserve">proxy of average income): the higher the index, the lower the affordability.</w:t>
      </w:r>
      <w:r>
        <w:t xml:space="preserve"> </w:t>
      </w:r>
      <w:r>
        <w:t xml:space="preserve">4.</w:t>
      </w:r>
      <w:r>
        <w:t xml:space="preserve"> </w:t>
      </w:r>
      <w:r>
        <w:t xml:space="preserve">Excise duty levels</w:t>
      </w:r>
      <w:r>
        <w:br/>
      </w:r>
      <w:r>
        <w:t xml:space="preserve">Member States apply different levels of excise duties to tobacco products. In most cases, cigarettes</w:t>
      </w:r>
      <w:r>
        <w:t xml:space="preserve"> </w:t>
      </w:r>
      <w:r>
        <w:t xml:space="preserve">are subject to the highest excise levels per unit of consumption, but exceptions exist (notably for</w:t>
      </w:r>
      <w:r>
        <w:t xml:space="preserve"> </w:t>
      </w:r>
      <w:r>
        <w:t xml:space="preserve">cigarillos).</w:t>
      </w:r>
      <w:r>
        <w:t xml:space="preserve"> </w:t>
      </w:r>
      <w:r>
        <w:t xml:space="preserve">In 2023, the average EU excise duty levied on cigarettes was about EUR 187 (per 1 000 sticks). As</w:t>
      </w:r>
      <w:r>
        <w:t xml:space="preserve"> </w:t>
      </w:r>
      <w:r>
        <w:t xml:space="preserve">shown in Figure A7-9 below, there are significant differences between Member States. On the one</w:t>
      </w:r>
      <w:r>
        <w:t xml:space="preserve"> </w:t>
      </w:r>
      <w:r>
        <w:t xml:space="preserve">hand, six Member States (Denmark, Belgium, Finland, France, the Netherlands, and Ireland) charge</w:t>
      </w:r>
      <w:r>
        <w:t xml:space="preserve"> </w:t>
      </w:r>
      <w:r>
        <w:t xml:space="preserve">excise duty above the EU average, with values ranging between EUR 262 and EUR 469, i.e. between</w:t>
      </w:r>
      <w:r>
        <w:t xml:space="preserve"> </w:t>
      </w:r>
      <w:r>
        <w:t xml:space="preserve">1.4 and 2.5 times the EU average. On the other hand, in a number of Member States duty levels</w:t>
      </w:r>
      <w:r>
        <w:t xml:space="preserve"> </w:t>
      </w:r>
      <w:r>
        <w:t xml:space="preserve">remain below EUR 150, i.e. about 25% below the EU average.</w:t>
      </w:r>
      <w:r>
        <w:t xml:space="preserve"> </w:t>
      </w:r>
      <w:r>
        <w:t xml:space="preserve">Figure A7-9. Excise duty levels for cigarettes in Member States</w:t>
      </w:r>
      <w:r>
        <w:t xml:space="preserve"> </w:t>
      </w:r>
      <w:r>
        <w:t xml:space="preserve">Source: External study</w:t>
      </w:r>
      <w:r>
        <w:t xml:space="preserve"> </w:t>
      </w:r>
      <w:r>
        <w:t xml:space="preserve">Note. Figures refer to EDY at WAP.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The average EU duty levied on FCT was EUR 153 per kg. As shown in, the Figure A7-10 extent of</w:t>
      </w:r>
      <w:r>
        <w:t xml:space="preserve"> </w:t>
      </w:r>
      <w:r>
        <w:t xml:space="preserve">divergence between national levels is even higher than for cigarettes, with five countries applying</w:t>
      </w:r>
      <w:r>
        <w:t xml:space="preserve"> </w:t>
      </w:r>
      <w:r>
        <w:t xml:space="preserve">rates exceeding EUR 200/kg (Finland, the Netherlands, Denmark, France and Ireland), while a</w:t>
      </w:r>
      <w:r>
        <w:t xml:space="preserve"> </w:t>
      </w:r>
      <w:r>
        <w:t xml:space="preserve">number of Member States charge less than EUR 100/kg (Hungary, Luxembourg, Poland, Germany,</w:t>
      </w:r>
      <w:r>
        <w:t xml:space="preserve"> </w:t>
      </w:r>
      <w:r>
        <w:t xml:space="preserve">Bulgaria, Latvia and Spain).</w:t>
      </w:r>
      <w:r>
        <w:t xml:space="preserve"> </w:t>
      </w:r>
      <w:r>
        <w:t xml:space="preserve">Figure A7-10. Excise duty levels for FCT in Member States</w:t>
      </w:r>
      <w:r>
        <w:t xml:space="preserve"> </w:t>
      </w:r>
      <w:r>
        <w:t xml:space="preserve">Source: External study</w:t>
      </w:r>
      <w:r>
        <w:t xml:space="preserve"> </w:t>
      </w:r>
      <w:r>
        <w:t xml:space="preserve">Note. Figures refer to EDY at WAP.</w:t>
      </w:r>
      <w:r>
        <w:t xml:space="preserve"> </w:t>
      </w:r>
      <w:r>
        <w:t xml:space="preserve">The EU average excise for cigars is EUR 727 per 1 000 items while for cigarillos it is EUR 137 per</w:t>
      </w:r>
      <w:r>
        <w:t xml:space="preserve"> </w:t>
      </w:r>
      <w:r>
        <w:t xml:space="preserve">1 000 units, and for OST, EUR 132 per kg of the product.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ANNEX 8: CROSS-BORDER FLOWS OF TOBACCO AND NEW PRODUCTS</w:t>
      </w:r>
      <w:r>
        <w:t xml:space="preserve"> </w:t>
      </w:r>
      <w:r>
        <w:t xml:space="preserve">1.</w:t>
      </w:r>
      <w:r>
        <w:t xml:space="preserve"> </w:t>
      </w:r>
      <w:r>
        <w:t xml:space="preserve">Context</w:t>
      </w:r>
      <w:r>
        <w:t xml:space="preserve"> </w:t>
      </w:r>
      <w:r>
        <w:t xml:space="preserve">Significant price differences between Member States (due to differences in excise duty rates) continue</w:t>
      </w:r>
      <w:r>
        <w:t xml:space="preserve"> </w:t>
      </w:r>
      <w:r>
        <w:t xml:space="preserve">to be a major driver of excessive ‘cross-border shopping’, i.e. the activity wherein private individuals</w:t>
      </w:r>
      <w:r>
        <w:t xml:space="preserve"> </w:t>
      </w:r>
      <w:r>
        <w:t xml:space="preserve">buy tobacco products abroad because of lower taxes and bring them home for their consumption. It</w:t>
      </w:r>
      <w:r>
        <w:t xml:space="preserve"> </w:t>
      </w:r>
      <w:r>
        <w:t xml:space="preserve">leads to situations where the conditions currently provided in Article 32 of the Horizontal Directive</w:t>
      </w:r>
      <w:r>
        <w:t xml:space="preserve"> </w:t>
      </w:r>
      <w:r>
        <w:t xml:space="preserve">are abused. This article establishes that, when excise goods are acquired and moved to another</w:t>
      </w:r>
      <w:r>
        <w:t xml:space="preserve"> </w:t>
      </w:r>
      <w:r>
        <w:t xml:space="preserve">Member State by private individuals for their own use, these goods are subject to the excise duties of</w:t>
      </w:r>
      <w:r>
        <w:t xml:space="preserve"> </w:t>
      </w:r>
      <w:r>
        <w:t xml:space="preserve">the country of purchase and not of the country of consumption. To prevent abuses, Member States</w:t>
      </w:r>
      <w:r>
        <w:t xml:space="preserve"> </w:t>
      </w:r>
      <w:r>
        <w:t xml:space="preserve">may establish rules to quantify the extent of the individual’s own use principle, including setting</w:t>
      </w:r>
      <w:r>
        <w:t xml:space="preserve"> </w:t>
      </w:r>
      <w:r>
        <w:t xml:space="preserve">‘guide levels’ of allowed goods, which cannot be lower than 800 cigarettes, 400 cigarillos, 200 cigars</w:t>
      </w:r>
      <w:r>
        <w:t xml:space="preserve"> </w:t>
      </w:r>
      <w:r>
        <w:t xml:space="preserve">and 1 kg of smoking tobacco.</w:t>
      </w:r>
      <w:r>
        <w:t xml:space="preserve"> </w:t>
      </w:r>
      <w:r>
        <w:t xml:space="preserve">Abusing the current rules includes: (1) purchases for family members, friends etc.; (2) ant-smuggling,</w:t>
      </w:r>
      <w:r>
        <w:t xml:space="preserve"> </w:t>
      </w:r>
      <w:r>
        <w:t xml:space="preserve">also referred to as ‘bootlegging’ (i.e. frequent shopping trips, e.g. multiple trips per day or week to</w:t>
      </w:r>
      <w:r>
        <w:t xml:space="preserve"> </w:t>
      </w:r>
      <w:r>
        <w:t xml:space="preserve">purchase small, legitimate quantities of tobacco for re-selling at a profit); and (3) organised smuggling</w:t>
      </w:r>
      <w:r>
        <w:t xml:space="preserve"> </w:t>
      </w:r>
      <w:r>
        <w:t xml:space="preserve">activity, especially when it involves buying cigarettes in low-price markets to resell them in high-</w:t>
      </w:r>
      <w:r>
        <w:t xml:space="preserve"> </w:t>
      </w:r>
      <w:r>
        <w:t xml:space="preserve">price markets that are not geographically close.</w:t>
      </w:r>
      <w:r>
        <w:t xml:space="preserve"> </w:t>
      </w:r>
      <w:r>
        <w:t xml:space="preserve">Excessive cross-border flows of tobacco products have negative effects that are mainly:</w:t>
      </w:r>
      <w:r>
        <w:t xml:space="preserve"> </w:t>
      </w:r>
      <w:r>
        <w:t xml:space="preserve">▪ They can undermine Member States policies to deter tobacco consumption through taxation,</w:t>
      </w:r>
      <w:r>
        <w:t xml:space="preserve"> </w:t>
      </w:r>
      <w:r>
        <w:t xml:space="preserve">since a consumer may procure cheaper products in neighbouring countries.</w:t>
      </w:r>
      <w:r>
        <w:t xml:space="preserve"> </w:t>
      </w:r>
      <w:r>
        <w:t xml:space="preserve">▪ They have a distributional impact on Member States’ tax revenues, with low-tax Member States</w:t>
      </w:r>
      <w:r>
        <w:t xml:space="preserve"> </w:t>
      </w:r>
      <w:r>
        <w:t xml:space="preserve">registering an increase of revenue at the expenses of high-tax Member States.</w:t>
      </w:r>
      <w:r>
        <w:t xml:space="preserve"> </w:t>
      </w:r>
      <w:r>
        <w:t xml:space="preserve">They can distort competition and market functioning through ‘cross-border substitution’. In the past,</w:t>
      </w:r>
      <w:r>
        <w:t xml:space="preserve"> </w:t>
      </w:r>
      <w:r>
        <w:t xml:space="preserve">some cases were registered (and sanctioned), involving manufacturers’ practice of oversupplying one</w:t>
      </w:r>
      <w:r>
        <w:t xml:space="preserve"> </w:t>
      </w:r>
      <w:r>
        <w:t xml:space="preserve">market, with the surreptitious aim of reaching a neighbouring market.</w:t>
      </w:r>
      <w:r>
        <w:t xml:space="preserve"> </w:t>
      </w:r>
      <w:r>
        <w:t xml:space="preserve">2.</w:t>
      </w:r>
      <w:r>
        <w:t xml:space="preserve"> </w:t>
      </w:r>
      <w:r>
        <w:t xml:space="preserve">Assessment of cross-border flows</w:t>
      </w:r>
      <w:r>
        <w:t xml:space="preserve"> </w:t>
      </w:r>
      <w:r>
        <w:t xml:space="preserve">2.1.</w:t>
      </w:r>
      <w:r>
        <w:t xml:space="preserve"> </w:t>
      </w:r>
      <w:r>
        <w:t xml:space="preserve">Methodology</w:t>
      </w:r>
      <w:r>
        <w:br/>
      </w:r>
      <w:r>
        <w:t xml:space="preserve">Accurate estimates of the extent of cross-border flows are difficult to produce, however certain</w:t>
      </w:r>
      <w:r>
        <w:t xml:space="preserve"> </w:t>
      </w:r>
      <w:r>
        <w:t xml:space="preserve">assessments of this phenomenon are possible. To measure the extent of cross-border flows, the</w:t>
      </w:r>
      <w:r>
        <w:t xml:space="preserve"> </w:t>
      </w:r>
      <w:r>
        <w:t xml:space="preserve">External study applied the following methods:</w:t>
      </w:r>
      <w:r>
        <w:t xml:space="preserve"> </w:t>
      </w:r>
      <w:r>
        <w:t xml:space="preserve">▪ Counterfactual sales benchmarking</w:t>
      </w:r>
      <w:r>
        <w:t xml:space="preserve"> </w:t>
      </w:r>
      <w:r>
        <w:t xml:space="preserve">▪ Survey-based estimates</w:t>
      </w:r>
      <w:r>
        <w:t xml:space="preserve"> </w:t>
      </w:r>
      <w:r>
        <w:t xml:space="preserve">▪ ‘Trade shock’ method</w:t>
      </w:r>
      <w:r>
        <w:t xml:space="preserve"> </w:t>
      </w:r>
      <w:r>
        <w:t xml:space="preserve">However, due to methodical limitations (presented in the Table A 8-1) the estimates provided should</w:t>
      </w:r>
      <w:r>
        <w:t xml:space="preserve"> </w:t>
      </w:r>
      <w:r>
        <w:t xml:space="preserve">be interpreted with caution.</w:t>
      </w:r>
      <w:r>
        <w:t xml:space="preserve"> </w:t>
      </w:r>
      <w:r>
        <w:t xml:space="preserve">Table A 8-1. Methodological approach</w:t>
      </w:r>
      <w:r>
        <w:br/>
      </w:r>
      <w:r>
        <w:t xml:space="preserve">Method</w:t>
      </w:r>
      <w:r>
        <w:br/>
      </w:r>
      <w:r>
        <w:t xml:space="preserve">Description</w:t>
      </w:r>
      <w:r>
        <w:br/>
      </w:r>
      <w:r>
        <w:t xml:space="preserve">Limitations</w:t>
      </w:r>
      <w:r>
        <w:br/>
      </w:r>
      <w:r>
        <w:t xml:space="preserve">Counterfactual sales</w:t>
      </w:r>
      <w:r>
        <w:t xml:space="preserve"> </w:t>
      </w:r>
      <w:r>
        <w:t xml:space="preserve">benchmarking</w:t>
      </w:r>
      <w:r>
        <w:t xml:space="preserve"> </w:t>
      </w:r>
      <w:r>
        <w:t xml:space="preserve">Relies on two sources of information: (1)</w:t>
      </w:r>
      <w:r>
        <w:t xml:space="preserve"> </w:t>
      </w:r>
      <w:r>
        <w:t xml:space="preserve">Eurobarometer survey results, which provide</w:t>
      </w:r>
      <w:r>
        <w:t xml:space="preserve"> </w:t>
      </w:r>
      <w:r>
        <w:t xml:space="preserve">insights into consumption patterns and the</w:t>
      </w:r>
      <w:r>
        <w:t xml:space="preserve"> </w:t>
      </w:r>
      <w:r>
        <w:t xml:space="preserve">▪</w:t>
      </w:r>
      <w:r>
        <w:t xml:space="preserve"> </w:t>
      </w:r>
      <w:r>
        <w:t xml:space="preserve">Releases</w:t>
      </w:r>
      <w:r>
        <w:t xml:space="preserve"> </w:t>
      </w:r>
      <w:r>
        <w:t xml:space="preserve">for</w:t>
      </w:r>
      <w:r>
        <w:t xml:space="preserve"> </w:t>
      </w:r>
      <w:r>
        <w:t xml:space="preserve">consumption</w:t>
      </w:r>
      <w:r>
        <w:t xml:space="preserve"> </w:t>
      </w:r>
      <w:r>
        <w:t xml:space="preserve">are</w:t>
      </w:r>
      <w:r>
        <w:t xml:space="preserve"> </w:t>
      </w:r>
      <w:r>
        <w:t xml:space="preserve">an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average per capita consumption of different</w:t>
      </w:r>
      <w:r>
        <w:t xml:space="preserve"> </w:t>
      </w:r>
      <w:r>
        <w:t xml:space="preserve">products by country residents, and (2)</w:t>
      </w:r>
      <w:r>
        <w:t xml:space="preserve"> </w:t>
      </w:r>
      <w:r>
        <w:t xml:space="preserve">releases for consumption, which serve as a</w:t>
      </w:r>
      <w:r>
        <w:t xml:space="preserve"> </w:t>
      </w:r>
      <w:r>
        <w:t xml:space="preserve">proxy for sales to final consumers within the</w:t>
      </w:r>
      <w:r>
        <w:t xml:space="preserve"> </w:t>
      </w:r>
      <w:r>
        <w:t xml:space="preserve">domestic territory.</w:t>
      </w:r>
      <w:r>
        <w:t xml:space="preserve"> </w:t>
      </w:r>
      <w:r>
        <w:t xml:space="preserve">imperfect proxy for sales</w:t>
      </w:r>
      <w:r>
        <w:t xml:space="preserve"> </w:t>
      </w:r>
      <w:r>
        <w:t xml:space="preserve">to final consumers.</w:t>
      </w:r>
      <w:r>
        <w:br/>
      </w:r>
      <w:r>
        <w:t xml:space="preserve">▪</w:t>
      </w:r>
      <w:r>
        <w:t xml:space="preserve"> </w:t>
      </w:r>
      <w:r>
        <w:t xml:space="preserve">The</w:t>
      </w:r>
      <w:r>
        <w:t xml:space="preserve"> </w:t>
      </w:r>
      <w:r>
        <w:t xml:space="preserve">average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cigarettes</w:t>
      </w:r>
      <w:r>
        <w:t xml:space="preserve"> </w:t>
      </w:r>
      <w:r>
        <w:t xml:space="preserve">smoked</w:t>
      </w:r>
      <w:r>
        <w:t xml:space="preserve"> </w:t>
      </w:r>
      <w:r>
        <w:t xml:space="preserve">per</w:t>
      </w:r>
      <w:r>
        <w:t xml:space="preserve"> </w:t>
      </w:r>
      <w:r>
        <w:t xml:space="preserve">capita</w:t>
      </w:r>
      <w:r>
        <w:t xml:space="preserve"> </w:t>
      </w:r>
      <w:r>
        <w:t xml:space="preserve">estimated with survey data</w:t>
      </w:r>
      <w:r>
        <w:t xml:space="preserve"> </w:t>
      </w:r>
      <w:r>
        <w:t xml:space="preserve">is</w:t>
      </w:r>
      <w:r>
        <w:t xml:space="preserve"> </w:t>
      </w:r>
      <w:r>
        <w:t xml:space="preserve">subjected to</w:t>
      </w:r>
      <w:r>
        <w:t xml:space="preserve"> </w:t>
      </w:r>
      <w:r>
        <w:t xml:space="preserve">errors</w:t>
      </w:r>
      <w:r>
        <w:t xml:space="preserve"> </w:t>
      </w:r>
      <w:r>
        <w:t xml:space="preserve">related to the sample size</w:t>
      </w:r>
      <w:r>
        <w:t xml:space="preserve"> </w:t>
      </w:r>
      <w:r>
        <w:t xml:space="preserve">and design of the error.</w:t>
      </w:r>
      <w:r>
        <w:t xml:space="preserve"> </w:t>
      </w:r>
      <w:r>
        <w:t xml:space="preserve">These</w:t>
      </w:r>
      <w:r>
        <w:t xml:space="preserve"> </w:t>
      </w:r>
      <w:r>
        <w:t xml:space="preserve">errors</w:t>
      </w:r>
      <w:r>
        <w:t xml:space="preserve"> </w:t>
      </w:r>
      <w:r>
        <w:t xml:space="preserve">are</w:t>
      </w:r>
      <w:r>
        <w:t xml:space="preserve"> </w:t>
      </w:r>
      <w:r>
        <w:t xml:space="preserve">proportional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volumes/frequency</w:t>
      </w:r>
      <w:r>
        <w:t xml:space="preserve"> </w:t>
      </w:r>
      <w:r>
        <w:t xml:space="preserve">of</w:t>
      </w:r>
      <w:r>
        <w:t xml:space="preserve"> </w:t>
      </w:r>
      <w:r>
        <w:t xml:space="preserve">products used. Thus, the</w:t>
      </w:r>
      <w:r>
        <w:t xml:space="preserve"> </w:t>
      </w:r>
      <w:r>
        <w:t xml:space="preserve">relative error for cigarettes</w:t>
      </w:r>
      <w:r>
        <w:t xml:space="preserve"> </w:t>
      </w:r>
      <w:r>
        <w:t xml:space="preserve">is</w:t>
      </w:r>
      <w:r>
        <w:t xml:space="preserve"> </w:t>
      </w:r>
      <w:r>
        <w:t xml:space="preserve">incomparably</w:t>
      </w:r>
      <w:r>
        <w:t xml:space="preserve"> </w:t>
      </w:r>
      <w:r>
        <w:t xml:space="preserve">lower</w:t>
      </w:r>
      <w:r>
        <w:t xml:space="preserve"> </w:t>
      </w:r>
      <w:r>
        <w:t xml:space="preserve">than for other products.</w:t>
      </w:r>
      <w:r>
        <w:br/>
      </w:r>
      <w:r>
        <w:t xml:space="preserve">▪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travellers and cross-border</w:t>
      </w:r>
      <w:r>
        <w:t xml:space="preserve"> </w:t>
      </w:r>
      <w:r>
        <w:t xml:space="preserve">purchases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distinguished.</w:t>
      </w:r>
      <w:r>
        <w:t xml:space="preserve"> </w:t>
      </w:r>
      <w:r>
        <w:t xml:space="preserve">Survey-based</w:t>
      </w:r>
      <w:r>
        <w:t xml:space="preserve"> </w:t>
      </w:r>
      <w:r>
        <w:t xml:space="preserve">estimates</w:t>
      </w:r>
    </w:p>
    <w:p>
      <w:pPr>
        <w:pStyle w:val="BodyText"/>
      </w:pPr>
      <w:r>
        <w:t xml:space="preserve">Based on the Special Eurobarometer 385,</w:t>
      </w:r>
      <w:r>
        <w:t xml:space="preserve"> </w:t>
      </w:r>
      <w:r>
        <w:t xml:space="preserve">titled ‘Attitudes of Europeans towards</w:t>
      </w:r>
      <w:r>
        <w:t xml:space="preserve"> </w:t>
      </w:r>
      <w:r>
        <w:t xml:space="preserve">Tobacco’ conducted by the European</w:t>
      </w:r>
      <w:r>
        <w:t xml:space="preserve"> </w:t>
      </w:r>
      <w:r>
        <w:t xml:space="preserve">Commission’s Directorate-General for Health</w:t>
      </w:r>
      <w:r>
        <w:t xml:space="preserve"> </w:t>
      </w:r>
      <w:r>
        <w:t xml:space="preserve">and Consumers.231 The survey included</w:t>
      </w:r>
      <w:r>
        <w:t xml:space="preserve"> </w:t>
      </w:r>
      <w:r>
        <w:t xml:space="preserve">questions on the frequency of cigarette</w:t>
      </w:r>
      <w:r>
        <w:t xml:space="preserve"> </w:t>
      </w:r>
      <w:r>
        <w:t xml:space="preserve">consumption and, for daily regular smokers,</w:t>
      </w:r>
      <w:r>
        <w:t xml:space="preserve"> </w:t>
      </w:r>
      <w:r>
        <w:t xml:space="preserve">a question about the average number of</w:t>
      </w:r>
      <w:r>
        <w:t xml:space="preserve"> </w:t>
      </w:r>
      <w:r>
        <w:t xml:space="preserve">cigarettes smoked per day. Additionally, it</w:t>
      </w:r>
      <w:r>
        <w:t xml:space="preserve"> </w:t>
      </w:r>
      <w:r>
        <w:t xml:space="preserve">asks about the share of cigarettes purchased</w:t>
      </w:r>
      <w:r>
        <w:t xml:space="preserve"> </w:t>
      </w:r>
      <w:r>
        <w:t xml:space="preserve">across borders, with response options: less</w:t>
      </w:r>
      <w:r>
        <w:t xml:space="preserve"> </w:t>
      </w:r>
      <w:r>
        <w:t xml:space="preserve">than 5%, 5% to 19%, 20% to 50%, and more</w:t>
      </w:r>
      <w:r>
        <w:t xml:space="preserve"> </w:t>
      </w:r>
      <w:r>
        <w:t xml:space="preserve">than 50%. This set of questions allows for the</w:t>
      </w:r>
      <w:r>
        <w:t xml:space="preserve"> </w:t>
      </w:r>
      <w:r>
        <w:t xml:space="preserve">calculation of lower and upper bounds for the</w:t>
      </w:r>
      <w:r>
        <w:t xml:space="preserve"> </w:t>
      </w:r>
      <w:r>
        <w:t xml:space="preserve">volume of cross-border purchases for each of</w:t>
      </w:r>
      <w:r>
        <w:t xml:space="preserve"> </w:t>
      </w:r>
      <w:r>
        <w:t xml:space="preserve">the 2 137 respondents who answered this</w:t>
      </w:r>
      <w:r>
        <w:t xml:space="preserve"> </w:t>
      </w:r>
      <w:r>
        <w:t xml:space="preserve">question. Consequently, a central estimate</w:t>
      </w:r>
      <w:r>
        <w:t xml:space="preserve"> </w:t>
      </w:r>
      <w:r>
        <w:t xml:space="preserve">between the lower and upper bounds can also</w:t>
      </w:r>
      <w:r>
        <w:t xml:space="preserve"> </w:t>
      </w:r>
      <w:r>
        <w:t xml:space="preserve">be derived.</w:t>
      </w:r>
      <w:r>
        <w:br/>
      </w:r>
      <w:r>
        <w:t xml:space="preserve">▪</w:t>
      </w:r>
      <w:r>
        <w:t xml:space="preserve"> </w:t>
      </w:r>
      <w:r>
        <w:t xml:space="preserve">The estimates are</w:t>
      </w:r>
      <w:r>
        <w:t xml:space="preserve"> </w:t>
      </w:r>
      <w:r>
        <w:t xml:space="preserve">outdated, and in Member</w:t>
      </w:r>
      <w:r>
        <w:t xml:space="preserve"> </w:t>
      </w:r>
      <w:r>
        <w:t xml:space="preserve">States</w:t>
      </w:r>
      <w:r>
        <w:t xml:space="preserve"> </w:t>
      </w:r>
      <w:r>
        <w:t xml:space="preserve">where</w:t>
      </w:r>
      <w:r>
        <w:t xml:space="preserve"> </w:t>
      </w:r>
      <w:r>
        <w:t xml:space="preserve">relative</w:t>
      </w:r>
      <w:r>
        <w:t xml:space="preserve"> </w:t>
      </w:r>
      <w:r>
        <w:t xml:space="preserve">prices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neighbouring</w:t>
      </w:r>
      <w:r>
        <w:t xml:space="preserve"> </w:t>
      </w:r>
      <w:r>
        <w:t xml:space="preserve">countries</w:t>
      </w:r>
      <w:r>
        <w:t xml:space="preserve"> </w:t>
      </w:r>
      <w:r>
        <w:t xml:space="preserve">have</w:t>
      </w:r>
      <w:r>
        <w:t xml:space="preserve"> </w:t>
      </w:r>
      <w:r>
        <w:t xml:space="preserve">changed</w:t>
      </w:r>
      <w:r>
        <w:t xml:space="preserve"> </w:t>
      </w:r>
      <w:r>
        <w:t xml:space="preserve">significantly, the estimates</w:t>
      </w:r>
      <w:r>
        <w:t xml:space="preserve"> </w:t>
      </w:r>
      <w:r>
        <w:t xml:space="preserve">(expressed as a percentage</w:t>
      </w:r>
      <w:r>
        <w:t xml:space="preserve"> </w:t>
      </w:r>
      <w:r>
        <w:t xml:space="preserve">of consumption) cannot be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approximate</w:t>
      </w:r>
      <w:r>
        <w:t xml:space="preserve"> </w:t>
      </w:r>
      <w:r>
        <w:t xml:space="preserve">current levels.</w:t>
      </w:r>
      <w:r>
        <w:br/>
      </w:r>
      <w:r>
        <w:t xml:space="preserve">▪</w:t>
      </w:r>
      <w:r>
        <w:t xml:space="preserve"> </w:t>
      </w:r>
      <w:r>
        <w:t xml:space="preserve">Does not capture or</w:t>
      </w:r>
      <w:r>
        <w:t xml:space="preserve"> </w:t>
      </w:r>
      <w:r>
        <w:t xml:space="preserve">estimate</w:t>
      </w:r>
      <w:r>
        <w:t xml:space="preserve"> </w:t>
      </w:r>
      <w:r>
        <w:t xml:space="preserve">fraudulent</w:t>
      </w:r>
      <w:r>
        <w:t xml:space="preserve"> </w:t>
      </w:r>
      <w:r>
        <w:t xml:space="preserve">purchases.</w:t>
      </w:r>
      <w:r>
        <w:br/>
      </w:r>
      <w:r>
        <w:t xml:space="preserve">▪</w:t>
      </w:r>
      <w:r>
        <w:t xml:space="preserve"> </w:t>
      </w:r>
      <w:r>
        <w:t xml:space="preserve">Natural limitations</w:t>
      </w:r>
      <w:r>
        <w:t xml:space="preserve"> </w:t>
      </w:r>
      <w:r>
        <w:t xml:space="preserve">due to sample size.</w:t>
      </w:r>
    </w:p>
    <w:p>
      <w:pPr>
        <w:pStyle w:val="BodyText"/>
      </w:pPr>
      <w:r>
        <w:t xml:space="preserve">231 Attitudes of Europeans towards Tobacco - May 2012 - - Eurobarometer survey. The fieldwork took place between</w:t>
      </w:r>
      <w:r>
        <w:t xml:space="preserve"> </w:t>
      </w:r>
      <w:r>
        <w:t xml:space="preserve">February and March 2012, with the report published in May 2012. This survey aimed to assess tobacco consumption</w:t>
      </w:r>
      <w:r>
        <w:t xml:space="preserve"> </w:t>
      </w:r>
      <w:r>
        <w:t xml:space="preserve">patterns, public attitudes towards tobacco use, and awareness of tobacco-related policies across EU Member States. It</w:t>
      </w:r>
      <w:r>
        <w:t xml:space="preserve"> </w:t>
      </w:r>
      <w:r>
        <w:t xml:space="preserve">involved a representative sample of EU citizens aged 15 and over from all 27 Member States at that time, totalling</w:t>
      </w:r>
      <w:r>
        <w:t xml:space="preserve"> </w:t>
      </w:r>
      <w:r>
        <w:t xml:space="preserve">approximately 26 751 respondents.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The calculation algorithm follows several</w:t>
      </w:r>
      <w:r>
        <w:t xml:space="preserve"> </w:t>
      </w:r>
      <w:r>
        <w:t xml:space="preserve">steps. In the first stage, it estimates the yearly</w:t>
      </w:r>
      <w:r>
        <w:t xml:space="preserve"> </w:t>
      </w:r>
      <w:r>
        <w:t xml:space="preserve">cigarette consumption for each respondent</w:t>
      </w:r>
      <w:r>
        <w:t xml:space="preserve"> </w:t>
      </w:r>
      <w:r>
        <w:t xml:space="preserve">based on the variable concerning daily</w:t>
      </w:r>
      <w:r>
        <w:t xml:space="preserve"> </w:t>
      </w:r>
      <w:r>
        <w:t xml:space="preserve">cigarette consumption. In the second stage,</w:t>
      </w:r>
      <w:r>
        <w:t xml:space="preserve"> </w:t>
      </w:r>
      <w:r>
        <w:t xml:space="preserve">the lower, upper, and central estimates of the</w:t>
      </w:r>
      <w:r>
        <w:t xml:space="preserve"> </w:t>
      </w:r>
      <w:r>
        <w:t xml:space="preserve">volume are calculated. In the final step, each</w:t>
      </w:r>
      <w:r>
        <w:t xml:space="preserve"> </w:t>
      </w:r>
      <w:r>
        <w:t xml:space="preserve">household is weighted using the appropriate</w:t>
      </w:r>
      <w:r>
        <w:t xml:space="preserve"> </w:t>
      </w:r>
      <w:r>
        <w:t xml:space="preserve">frequency weight to obtain estimates at the</w:t>
      </w:r>
      <w:r>
        <w:t xml:space="preserve"> </w:t>
      </w:r>
      <w:r>
        <w:t xml:space="preserve">country level and for the EU overall.</w:t>
      </w:r>
      <w:r>
        <w:t xml:space="preserve"> </w:t>
      </w:r>
      <w:r>
        <w:t xml:space="preserve">‘Trade</w:t>
      </w:r>
      <w:r>
        <w:t xml:space="preserve"> </w:t>
      </w:r>
      <w:r>
        <w:t xml:space="preserve">shock’</w:t>
      </w:r>
      <w:r>
        <w:t xml:space="preserve"> </w:t>
      </w:r>
      <w:r>
        <w:t xml:space="preserve">method</w:t>
      </w:r>
      <w:r>
        <w:t xml:space="preserve"> </w:t>
      </w:r>
      <w:r>
        <w:t xml:space="preserve">With the spread of COVID-19, EU</w:t>
      </w:r>
      <w:r>
        <w:t xml:space="preserve"> </w:t>
      </w:r>
      <w:r>
        <w:t xml:space="preserve">governments introduced restrictions on</w:t>
      </w:r>
      <w:r>
        <w:t xml:space="preserve"> </w:t>
      </w:r>
      <w:r>
        <w:t xml:space="preserve">cross-border travel, starting in most cases in</w:t>
      </w:r>
      <w:r>
        <w:t xml:space="preserve"> </w:t>
      </w:r>
      <w:r>
        <w:t xml:space="preserve">March</w:t>
      </w:r>
      <w:r>
        <w:t xml:space="preserve"> </w:t>
      </w:r>
      <w:r>
        <w:t xml:space="preserve">2020.232</w:t>
      </w:r>
      <w:r>
        <w:t xml:space="preserve"> </w:t>
      </w:r>
      <w:r>
        <w:t xml:space="preserve">These</w:t>
      </w:r>
      <w:r>
        <w:t xml:space="preserve"> </w:t>
      </w:r>
      <w:r>
        <w:t xml:space="preserve">restrictions,</w:t>
      </w:r>
      <w:r>
        <w:t xml:space="preserve"> </w:t>
      </w:r>
      <w:r>
        <w:t xml:space="preserve">implemented</w:t>
      </w:r>
      <w:r>
        <w:t xml:space="preserve"> </w:t>
      </w:r>
      <w:r>
        <w:t xml:space="preserve">throughout</w:t>
      </w:r>
      <w:r>
        <w:t xml:space="preserve"> </w:t>
      </w:r>
      <w:r>
        <w:t xml:space="preserve">2020,</w:t>
      </w:r>
      <w:r>
        <w:t xml:space="preserve"> </w:t>
      </w:r>
      <w:r>
        <w:t xml:space="preserve">were</w:t>
      </w:r>
      <w:r>
        <w:t xml:space="preserve"> </w:t>
      </w:r>
      <w:r>
        <w:t xml:space="preserve">gradually</w:t>
      </w:r>
      <w:r>
        <w:t xml:space="preserve"> </w:t>
      </w:r>
      <w:r>
        <w:t xml:space="preserve">eased</w:t>
      </w:r>
      <w:r>
        <w:t xml:space="preserve"> </w:t>
      </w:r>
      <w:r>
        <w:t xml:space="preserve">later</w:t>
      </w:r>
      <w:r>
        <w:t xml:space="preserve"> </w:t>
      </w:r>
      <w:r>
        <w:t xml:space="preserve">but</w:t>
      </w:r>
      <w:r>
        <w:t xml:space="preserve"> </w:t>
      </w:r>
      <w:r>
        <w:t xml:space="preserve">remained</w:t>
      </w:r>
      <w:r>
        <w:t xml:space="preserve"> </w:t>
      </w:r>
      <w:r>
        <w:t xml:space="preserve">substantially in place in 2021, significantly</w:t>
      </w:r>
      <w:r>
        <w:t xml:space="preserve"> </w:t>
      </w:r>
      <w:r>
        <w:t xml:space="preserve">limiting travel across borders as well as</w:t>
      </w:r>
      <w:r>
        <w:t xml:space="preserve"> </w:t>
      </w:r>
      <w:r>
        <w:t xml:space="preserve">purchases by tourists and cross-border</w:t>
      </w:r>
      <w:r>
        <w:t xml:space="preserve"> </w:t>
      </w:r>
      <w:r>
        <w:t xml:space="preserve">shoppers. According to Eurostat, the value of</w:t>
      </w:r>
      <w:r>
        <w:t xml:space="preserve"> </w:t>
      </w:r>
      <w:r>
        <w:t xml:space="preserve">purchases made on domestic territory by non-</w:t>
      </w:r>
      <w:r>
        <w:t xml:space="preserve"> </w:t>
      </w:r>
      <w:r>
        <w:t xml:space="preserve">residents dropped by 58% (in nominal terms),</w:t>
      </w:r>
      <w:r>
        <w:t xml:space="preserve"> </w:t>
      </w:r>
      <w:r>
        <w:t xml:space="preserve">reflecting the fact that restrictions were only</w:t>
      </w:r>
      <w:r>
        <w:t xml:space="preserve"> </w:t>
      </w:r>
      <w:r>
        <w:t xml:space="preserve">in effect from March onwards and that some</w:t>
      </w:r>
      <w:r>
        <w:t xml:space="preserve"> </w:t>
      </w:r>
      <w:r>
        <w:t xml:space="preserve">travel was still permitted. It can be reasonably</w:t>
      </w:r>
      <w:r>
        <w:t xml:space="preserve"> </w:t>
      </w:r>
      <w:r>
        <w:t xml:space="preserve">expected that cross-border shopping was</w:t>
      </w:r>
      <w:r>
        <w:t xml:space="preserve"> </w:t>
      </w:r>
      <w:r>
        <w:t xml:space="preserve">similarly constrained, with a reduction</w:t>
      </w:r>
      <w:r>
        <w:t xml:space="preserve"> </w:t>
      </w:r>
      <w:r>
        <w:t xml:space="preserve">proportionate to the decline in other types of</w:t>
      </w:r>
      <w:r>
        <w:t xml:space="preserve"> </w:t>
      </w:r>
      <w:r>
        <w:t xml:space="preserve">purchases.</w:t>
      </w:r>
      <w:r>
        <w:br/>
      </w:r>
      <w:r>
        <w:t xml:space="preserve">The measurement is based on shifts in two</w:t>
      </w:r>
      <w:r>
        <w:t xml:space="preserve"> </w:t>
      </w:r>
      <w:r>
        <w:t xml:space="preserve">key indicators: (1) the value or volume of</w:t>
      </w:r>
      <w:r>
        <w:t xml:space="preserve"> </w:t>
      </w:r>
      <w:r>
        <w:t xml:space="preserve">domestic sales, and (2) the purchases (value</w:t>
      </w:r>
      <w:r>
        <w:t xml:space="preserve"> </w:t>
      </w:r>
      <w:r>
        <w:t xml:space="preserve">or volume) made by residents, regardless of</w:t>
      </w:r>
      <w:r>
        <w:t xml:space="preserve"> </w:t>
      </w:r>
      <w:r>
        <w:t xml:space="preserve">the country where the purchase occurs. The</w:t>
      </w:r>
      <w:r>
        <w:t xml:space="preserve"> </w:t>
      </w:r>
      <w:r>
        <w:t xml:space="preserve">difference between the measurement of</w:t>
      </w:r>
      <w:r>
        <w:t xml:space="preserve"> </w:t>
      </w:r>
      <w:r>
        <w:t xml:space="preserve">product</w:t>
      </w:r>
      <w:r>
        <w:t xml:space="preserve"> </w:t>
      </w:r>
      <w:r>
        <w:t xml:space="preserve">volumes</w:t>
      </w:r>
      <w:r>
        <w:t xml:space="preserve"> </w:t>
      </w:r>
      <w:r>
        <w:t xml:space="preserve">or</w:t>
      </w:r>
      <w:r>
        <w:t xml:space="preserve"> </w:t>
      </w:r>
      <w:r>
        <w:t xml:space="preserve">values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consumption level and the sales level allows</w:t>
      </w:r>
      <w:r>
        <w:t xml:space="preserve"> </w:t>
      </w:r>
      <w:r>
        <w:t xml:space="preserve">to observe the disparity between domestic</w:t>
      </w:r>
      <w:r>
        <w:t xml:space="preserve"> </w:t>
      </w:r>
      <w:r>
        <w:t xml:space="preserve">sales</w:t>
      </w:r>
      <w:r>
        <w:t xml:space="preserve"> </w:t>
      </w:r>
      <w:r>
        <w:t xml:space="preserve">to</w:t>
      </w:r>
      <w:r>
        <w:t xml:space="preserve"> </w:t>
      </w:r>
      <w:r>
        <w:t xml:space="preserve">non-residents</w:t>
      </w:r>
      <w:r>
        <w:t xml:space="preserve"> </w:t>
      </w:r>
      <w:r>
        <w:t xml:space="preserve">and</w:t>
      </w:r>
      <w:r>
        <w:t xml:space="preserve"> </w:t>
      </w:r>
      <w:r>
        <w:t xml:space="preserve">residents’</w:t>
      </w:r>
      <w:r>
        <w:t xml:space="preserve"> </w:t>
      </w:r>
      <w:r>
        <w:t xml:space="preserve">purchases abroad.</w:t>
      </w:r>
      <w:r>
        <w:t xml:space="preserve"> </w:t>
      </w:r>
      <w:r>
        <w:t xml:space="preserve">▪</w:t>
      </w:r>
      <w:r>
        <w:t xml:space="preserve"> </w:t>
      </w:r>
      <w:r>
        <w:t xml:space="preserve">Releases</w:t>
      </w:r>
      <w:r>
        <w:t xml:space="preserve"> </w:t>
      </w:r>
      <w:r>
        <w:t xml:space="preserve">for</w:t>
      </w:r>
      <w:r>
        <w:t xml:space="preserve"> </w:t>
      </w:r>
      <w:r>
        <w:t xml:space="preserve">consumption used in the</w:t>
      </w:r>
      <w:r>
        <w:t xml:space="preserve"> </w:t>
      </w:r>
      <w:r>
        <w:t xml:space="preserve">formula are an imperfect</w:t>
      </w:r>
      <w:r>
        <w:t xml:space="preserve"> </w:t>
      </w:r>
      <w:r>
        <w:t xml:space="preserve">proxy for sales to final</w:t>
      </w:r>
      <w:r>
        <w:t xml:space="preserve"> </w:t>
      </w:r>
      <w:r>
        <w:t xml:space="preserve">consumers.</w:t>
      </w:r>
      <w:r>
        <w:t xml:space="preserve"> </w:t>
      </w:r>
      <w:r>
        <w:t xml:space="preserve">▪</w:t>
      </w:r>
      <w:r>
        <w:t xml:space="preserve"> </w:t>
      </w:r>
      <w:r>
        <w:t xml:space="preserve">Highly reliant on</w:t>
      </w:r>
      <w:r>
        <w:t xml:space="preserve"> </w:t>
      </w:r>
      <w:r>
        <w:t xml:space="preserve">the accuracy of underlying</w:t>
      </w:r>
      <w:r>
        <w:t xml:space="preserve"> </w:t>
      </w:r>
      <w:r>
        <w:t xml:space="preserve">data,</w:t>
      </w:r>
      <w:r>
        <w:t xml:space="preserve"> </w:t>
      </w:r>
      <w:r>
        <w:t xml:space="preserve">particularly</w:t>
      </w:r>
      <w:r>
        <w:t xml:space="preserve"> </w:t>
      </w:r>
      <w:r>
        <w:t xml:space="preserve">Eurostat’s</w:t>
      </w:r>
      <w:r>
        <w:t xml:space="preserve"> </w:t>
      </w:r>
      <w:r>
        <w:t xml:space="preserve">published</w:t>
      </w:r>
      <w:r>
        <w:t xml:space="preserve"> </w:t>
      </w:r>
      <w:r>
        <w:t xml:space="preserve">changes in the value of</w:t>
      </w:r>
      <w:r>
        <w:t xml:space="preserve"> </w:t>
      </w:r>
      <w:r>
        <w:t xml:space="preserve">purchases</w:t>
      </w:r>
      <w:r>
        <w:t xml:space="preserve"> </w:t>
      </w:r>
      <w:r>
        <w:t xml:space="preserve">on</w:t>
      </w:r>
      <w:r>
        <w:t xml:space="preserve"> </w:t>
      </w:r>
      <w:r>
        <w:t xml:space="preserve">domestic</w:t>
      </w:r>
      <w:r>
        <w:t xml:space="preserve"> </w:t>
      </w:r>
      <w:r>
        <w:t xml:space="preserve">territory by non-residents.</w:t>
      </w:r>
      <w:r>
        <w:t xml:space="preserve"> </w:t>
      </w:r>
      <w:r>
        <w:t xml:space="preserve">▪</w:t>
      </w:r>
      <w:r>
        <w:t xml:space="preserve"> </w:t>
      </w:r>
      <w:r>
        <w:t xml:space="preserve">Poor</w:t>
      </w:r>
      <w:r>
        <w:t xml:space="preserve"> </w:t>
      </w:r>
      <w:r>
        <w:t xml:space="preserve">data</w:t>
      </w:r>
      <w:r>
        <w:t xml:space="preserve"> </w:t>
      </w:r>
      <w:r>
        <w:t xml:space="preserve">availability.233</w:t>
      </w:r>
      <w:r>
        <w:t xml:space="preserve"> </w:t>
      </w:r>
      <w:r>
        <w:t xml:space="preserve">▪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travellers and cross-border</w:t>
      </w:r>
      <w:r>
        <w:t xml:space="preserve"> </w:t>
      </w:r>
      <w:r>
        <w:t xml:space="preserve">purchases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distinguished</w:t>
      </w:r>
    </w:p>
    <w:p>
      <w:pPr>
        <w:pStyle w:val="BodyText"/>
      </w:pPr>
      <w:r>
        <w:t xml:space="preserve">232 Due to the inability or significant restrictions on cross-border shopping, individuals who previously purchased tobacco</w:t>
      </w:r>
      <w:r>
        <w:t xml:space="preserve"> </w:t>
      </w:r>
      <w:r>
        <w:t xml:space="preserve">cross-border in 2020 had to rely on domestic purchases and may have also reduced their overall consumption because of</w:t>
      </w:r>
      <w:r>
        <w:t xml:space="preserve"> </w:t>
      </w:r>
      <w:r>
        <w:t xml:space="preserve">the restrictions to buy cheaper products across border. Moreover, the COVID-19 pandemic and associated lifestyle</w:t>
      </w:r>
      <w:r>
        <w:t xml:space="preserve"> </w:t>
      </w:r>
      <w:r>
        <w:t xml:space="preserve">changes likely had broader implications that influenced all consumption habits, including those related to manufactured</w:t>
      </w:r>
      <w:r>
        <w:t xml:space="preserve"> </w:t>
      </w:r>
      <w:r>
        <w:t xml:space="preserve">tobacco products.</w:t>
      </w:r>
      <w:r>
        <w:t xml:space="preserve"> </w:t>
      </w:r>
      <w:r>
        <w:t xml:space="preserve">233 Complete implementation would require granular summary data or access to micro-level data from all Member States,</w:t>
      </w:r>
      <w:r>
        <w:t xml:space="preserve"> </w:t>
      </w:r>
      <w:r>
        <w:t xml:space="preserve">which are often not published, require a lengthy application process, or are not available at all.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In addition to the estimates derived with these methods, available figures from credible sources</w:t>
      </w:r>
      <w:r>
        <w:t xml:space="preserve"> </w:t>
      </w:r>
      <w:r>
        <w:t xml:space="preserve">covering recent periods, notably for Denmark, France, Ireland, the Netherlands and Finland were</w:t>
      </w:r>
      <w:r>
        <w:t xml:space="preserve"> </w:t>
      </w:r>
      <w:r>
        <w:t xml:space="preserve">leveraged. Furthermore, various rescaling and extrapolation procedures were implemented234, using</w:t>
      </w:r>
      <w:r>
        <w:t xml:space="preserve"> </w:t>
      </w:r>
      <w:r>
        <w:t xml:space="preserve">both the study’s own estimates and results from other relevant work. The combination of these models</w:t>
      </w:r>
      <w:r>
        <w:t xml:space="preserve"> </w:t>
      </w:r>
      <w:r>
        <w:t xml:space="preserve">allows measurement of the sensitivity of cross-border flows to price differentials between bordering</w:t>
      </w:r>
      <w:r>
        <w:t xml:space="preserve"> </w:t>
      </w:r>
      <w:r>
        <w:t xml:space="preserve">regions and provides for a quantitative estimate of flows that can be attributed to such flows.</w:t>
      </w:r>
      <w:r>
        <w:t xml:space="preserve"> </w:t>
      </w:r>
      <w:r>
        <w:t xml:space="preserve">The analysis involved cigarettes, FCT, HTP and liquids e-cigarettes. For e-cigarettes and HTP, the</w:t>
      </w:r>
      <w:r>
        <w:t xml:space="preserve"> </w:t>
      </w:r>
      <w:r>
        <w:t xml:space="preserve">estimates of cross-border flows were derived for the expected main destinations of such flows (see</w:t>
      </w:r>
      <w:r>
        <w:t xml:space="preserve"> </w:t>
      </w:r>
      <w:r>
        <w:t xml:space="preserve">Figure A8-3). The estimates for Member States where cross-border flows were expected to be low</w:t>
      </w:r>
      <w:r>
        <w:t xml:space="preserve"> </w:t>
      </w:r>
      <w:r>
        <w:t xml:space="preserve">(due to small price differentials) were subject to large imprecisions and were excluded from the</w:t>
      </w:r>
      <w:r>
        <w:t xml:space="preserve"> </w:t>
      </w:r>
      <w:r>
        <w:t xml:space="preserve">analysis.</w:t>
      </w:r>
      <w:r>
        <w:t xml:space="preserve"> </w:t>
      </w:r>
      <w:r>
        <w:t xml:space="preserve">For other products (cigars, cigarillos and OST) data were insufficient due to relatively small market</w:t>
      </w:r>
      <w:r>
        <w:t xml:space="preserve"> </w:t>
      </w:r>
      <w:r>
        <w:t xml:space="preserve">size and the influence of average cross-border prices to develop any quantitative estimate but it can</w:t>
      </w:r>
      <w:r>
        <w:t xml:space="preserve"> </w:t>
      </w:r>
      <w:r>
        <w:t xml:space="preserve">be assumed that the contribution of products other than those considered to cross-border flows is</w:t>
      </w:r>
      <w:r>
        <w:t xml:space="preserve"> </w:t>
      </w:r>
      <w:r>
        <w:t xml:space="preserve">negligible.235</w:t>
      </w:r>
      <w:r>
        <w:t xml:space="preserve"> </w:t>
      </w:r>
      <w:r>
        <w:t xml:space="preserve">2.2.</w:t>
      </w:r>
      <w:r>
        <w:t xml:space="preserve"> </w:t>
      </w:r>
      <w:r>
        <w:t xml:space="preserve">Cigarettes</w:t>
      </w:r>
      <w:r>
        <w:t xml:space="preserve"> </w:t>
      </w:r>
      <w:r>
        <w:t xml:space="preserve">The estimated volume of cross-border purchases of cigarettes in other EU Member States amounted</w:t>
      </w:r>
      <w:r>
        <w:t xml:space="preserve"> </w:t>
      </w:r>
      <w:r>
        <w:t xml:space="preserve">to 28 billion cigarettes, corresponding to 7% of the total volume of cigarettes released for</w:t>
      </w:r>
      <w:r>
        <w:t xml:space="preserve"> </w:t>
      </w:r>
      <w:r>
        <w:t xml:space="preserve">consumption. Due to the lower excise burden in the Member States of acquisition cross-border</w:t>
      </w:r>
      <w:r>
        <w:t xml:space="preserve"> </w:t>
      </w:r>
      <w:r>
        <w:t xml:space="preserve">purchases generate forgone excise revenue around EUR 2.9 billion. This corresponds to about 4.1%</w:t>
      </w:r>
      <w:r>
        <w:t xml:space="preserve"> </w:t>
      </w:r>
      <w:r>
        <w:t xml:space="preserve">of the total excise revenue on cigarettes collected in the EU.</w:t>
      </w:r>
      <w:r>
        <w:t xml:space="preserve"> </w:t>
      </w:r>
      <w:r>
        <w:t xml:space="preserve">In volume terms, the main destinations for cross-border trade were Germany and France, while the</w:t>
      </w:r>
      <w:r>
        <w:t xml:space="preserve"> </w:t>
      </w:r>
      <w:r>
        <w:t xml:space="preserve">main sources of cigarettes purchased abroad were Poland, Spain and Luxembourg (see</w:t>
      </w:r>
    </w:p>
    <w:p>
      <w:pPr>
        <w:pStyle w:val="BodyText"/>
      </w:pPr>
      <w:r>
        <w:t xml:space="preserve">234 In particular in the case of liquids for e-cigarettes and HTP due to data unavailability</w:t>
      </w:r>
      <w:r>
        <w:t xml:space="preserve"> </w:t>
      </w:r>
      <w:r>
        <w:t xml:space="preserve">235 External study.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Figure A8-1).236</w:t>
      </w:r>
    </w:p>
    <w:p>
      <w:pPr>
        <w:pStyle w:val="BodyText"/>
      </w:pPr>
      <w:r>
        <w:t xml:space="preserve">236 Although the numbers are subject to measurement error, the estimates for countries with relatively high confidence in</w:t>
      </w:r>
      <w:r>
        <w:t xml:space="preserve"> </w:t>
      </w:r>
      <w:r>
        <w:t xml:space="preserve">the data represent over 80% of both inflows and outflows providing a useful validation of the chosen methods and</w:t>
      </w:r>
      <w:r>
        <w:t xml:space="preserve"> </w:t>
      </w:r>
      <w:r>
        <w:t xml:space="preserve">assumptions (External study).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Figure A8-1. Estimated net cross-border flows of cigarettes by Member State (million sticks</w:t>
      </w:r>
      <w:r>
        <w:t xml:space="preserve"> </w:t>
      </w:r>
      <w:r>
        <w:t xml:space="preserve">and % of domestic market RFC, 2023)</w:t>
      </w:r>
      <w:r>
        <w:t xml:space="preserve"> </w:t>
      </w:r>
      <w:r>
        <w:t xml:space="preserve">Source: Commission analysis based on External study</w:t>
      </w:r>
      <w:r>
        <w:t xml:space="preserve"> </w:t>
      </w:r>
      <w:r>
        <w:t xml:space="preserve">Note: for Member States not displayed quantification of flows was unfeasible. * Denotes lower confidence around</w:t>
      </w:r>
      <w:r>
        <w:t xml:space="preserve"> </w:t>
      </w:r>
      <w:r>
        <w:t xml:space="preserve">estimates.</w:t>
      </w:r>
      <w:r>
        <w:br/>
      </w:r>
      <w:r>
        <w:t xml:space="preserve">The highest inflows of cigarettes in relation to domestic release for consumption, were estimated for</w:t>
      </w:r>
      <w:r>
        <w:t xml:space="preserve"> </w:t>
      </w:r>
      <w:r>
        <w:t xml:space="preserve">Finland (28.6%), Netherlands (24.8%), Denmark (23.5%), France (23.4%), and Ireland (22.7%), all</w:t>
      </w:r>
      <w:r>
        <w:t xml:space="preserve"> </w:t>
      </w:r>
      <w:r>
        <w:t xml:space="preserve">of which have some of the highest excise-induced cigarette prices in the EU. The estimates for Ireland</w:t>
      </w:r>
      <w:r>
        <w:t xml:space="preserve"> </w:t>
      </w:r>
      <w:r>
        <w:t xml:space="preserve">are high despite no land border with the EU. This is due to the fact that Ireland has the highest cigarette</w:t>
      </w:r>
      <w:r>
        <w:t xml:space="preserve"> </w:t>
      </w:r>
      <w:r>
        <w:t xml:space="preserve">prices in the EU. The highest share of cigarettes released for consumption was observed in</w:t>
      </w:r>
      <w:r>
        <w:t xml:space="preserve"> </w:t>
      </w:r>
      <w:r>
        <w:t xml:space="preserve">Luxembourg, with a net flow ratio of nearly -89%.</w:t>
      </w:r>
      <w:r>
        <w:t xml:space="preserve"> </w:t>
      </w:r>
      <w:r>
        <w:t xml:space="preserve">The estimated volume of cross-border purchases of FCT in other EU Member States amounted in the</w:t>
      </w:r>
      <w:r>
        <w:t xml:space="preserve"> </w:t>
      </w:r>
      <w:r>
        <w:t xml:space="preserve">range of 8.3 to 14 thousand tonnes (equivalent to 11.1-18.5 billion sticks).237 8.3 thousand tonnes,</w:t>
      </w:r>
      <w:r>
        <w:t xml:space="preserve"> </w:t>
      </w:r>
      <w:r>
        <w:t xml:space="preserve">represents the sum of estimated cross-border flows between neighbouring country pairs with</w:t>
      </w:r>
      <w:r>
        <w:t xml:space="preserve"> </w:t>
      </w:r>
      <w:r>
        <w:t xml:space="preserve">significant price differentials for which individual estimates could have been derived using</w:t>
      </w:r>
      <w:r>
        <w:t xml:space="preserve"> </w:t>
      </w:r>
      <w:r>
        <w:t xml:space="preserve">counterfactual sales benchmarking method. In other countries, where price differentials are smaller</w:t>
      </w:r>
      <w:r>
        <w:t xml:space="preserve"> </w:t>
      </w:r>
      <w:r>
        <w:t xml:space="preserve">and cross-border flows not individually estimated, flow volumes are likely lower. 14 thousand tonnes,</w:t>
      </w:r>
      <w:r>
        <w:t xml:space="preserve"> </w:t>
      </w:r>
      <w:r>
        <w:t xml:space="preserve">based on market size, should be considered as an upper bound.238</w:t>
      </w:r>
    </w:p>
    <w:p>
      <w:pPr>
        <w:pStyle w:val="BodyText"/>
      </w:pPr>
      <w:r>
        <w:t xml:space="preserve">237 A conversion rate of 0.75g=1 stick was applied.</w:t>
      </w:r>
      <w:r>
        <w:t xml:space="preserve"> </w:t>
      </w:r>
      <w:r>
        <w:t xml:space="preserve">238 The dispersion of the lower and upper bound is relatively broad, as the individual estimates, treated as a lower bound,</w:t>
      </w:r>
      <w:r>
        <w:t xml:space="preserve"> </w:t>
      </w:r>
      <w:r>
        <w:t xml:space="preserve">were derived for approximately 60% of the FCT market, necessitating extrapolation for the remaining 40% to obtain an</w:t>
      </w:r>
      <w:r>
        <w:t xml:space="preserve"> </w:t>
      </w:r>
      <w:r>
        <w:t xml:space="preserve">upper-bound estimate. The largest FCT markets not covered by individual estimates are Spain, Italy, and Hungary, which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In relative terms, the volume of flows ranged between 12.6 % and 20. % of FCT released for</w:t>
      </w:r>
      <w:r>
        <w:t xml:space="preserve"> </w:t>
      </w:r>
      <w:r>
        <w:t xml:space="preserve">consumption. The estimated forgone excise revenue was between EUR 1.26 billion and EUR 2</w:t>
      </w:r>
      <w:r>
        <w:t xml:space="preserve"> </w:t>
      </w:r>
      <w:r>
        <w:t xml:space="preserve">billion.</w:t>
      </w:r>
      <w:r>
        <w:t xml:space="preserve"> </w:t>
      </w:r>
      <w:r>
        <w:t xml:space="preserve">Similar to cross-border trade in cigarettes, Germany and France were identified as the main</w:t>
      </w:r>
      <w:r>
        <w:t xml:space="preserve"> </w:t>
      </w:r>
      <w:r>
        <w:t xml:space="preserve">destinations, while Poland and Luxembourg were the main sources of FCT purchased cross-border.</w:t>
      </w:r>
      <w:r>
        <w:t xml:space="preserve"> </w:t>
      </w:r>
      <w:r>
        <w:t xml:space="preserve">In relative terms, compared to domestic releases for consumption, the movement of FCT was higher,</w:t>
      </w:r>
      <w:r>
        <w:t xml:space="preserve"> </w:t>
      </w:r>
      <w:r>
        <w:t xml:space="preserve">with the volume of purchases exceeding 60% of recorded sales in Denmark and France.</w:t>
      </w:r>
      <w:r>
        <w:t xml:space="preserve"> </w:t>
      </w:r>
      <w:r>
        <w:t xml:space="preserve">Figure A8-2. Estimated net cross-border flows for FCT by Member State (tonnes and % of</w:t>
      </w:r>
      <w:r>
        <w:t xml:space="preserve"> </w:t>
      </w:r>
      <w:r>
        <w:t xml:space="preserve">domestic market RFC, 2023)</w:t>
      </w:r>
      <w:r>
        <w:t xml:space="preserve"> </w:t>
      </w:r>
      <w:r>
        <w:t xml:space="preserve">Source: Commission analysis based External study</w:t>
      </w:r>
      <w:r>
        <w:t xml:space="preserve"> </w:t>
      </w:r>
      <w:r>
        <w:t xml:space="preserve">Note: for Member States not displayed quantification of flows was unfeasible * Denotes lower confidence around</w:t>
      </w:r>
      <w:r>
        <w:t xml:space="preserve"> </w:t>
      </w:r>
      <w:r>
        <w:t xml:space="preserve">estimates.</w:t>
      </w:r>
      <w:r>
        <w:br/>
      </w:r>
      <w:r>
        <w:t xml:space="preserve">2.3.</w:t>
      </w:r>
      <w:r>
        <w:t xml:space="preserve"> </w:t>
      </w:r>
      <w:r>
        <w:t xml:space="preserve">HTP and liquids for e-cigarettes</w:t>
      </w:r>
      <w:r>
        <w:t xml:space="preserve"> </w:t>
      </w:r>
      <w:r>
        <w:t xml:space="preserve">For HTP and liquids for e-cigarettes, more substantial cross-border activities occur only in a limited</w:t>
      </w:r>
      <w:r>
        <w:t xml:space="preserve"> </w:t>
      </w:r>
      <w:r>
        <w:t xml:space="preserve">number of Member States (for HTP in Germany, France and Austria, for e-cigarettes in Belgium,</w:t>
      </w:r>
      <w:r>
        <w:t xml:space="preserve"> </w:t>
      </w:r>
      <w:r>
        <w:t xml:space="preserve">Germany, Ireland, France, Austria and Finland).239</w:t>
      </w:r>
    </w:p>
    <w:p>
      <w:pPr>
        <w:pStyle w:val="BodyText"/>
      </w:pPr>
      <w:r>
        <w:t xml:space="preserve">together accounted for approximately 21% of the EU FCT market by volume in 2023. However, with the exception of</w:t>
      </w:r>
      <w:r>
        <w:t xml:space="preserve"> </w:t>
      </w:r>
      <w:r>
        <w:t xml:space="preserve">Slovenia neighbouring with Italy, all EU Member States bordering Spain, Italy, and Hungary had higher FCT prices</w:t>
      </w:r>
      <w:r>
        <w:t xml:space="preserve"> </w:t>
      </w:r>
      <w:r>
        <w:t xml:space="preserve">giving no incentives for large scale cross-border flows.</w:t>
      </w:r>
      <w:r>
        <w:t xml:space="preserve"> </w:t>
      </w:r>
      <w:r>
        <w:t xml:space="preserve">239 Estimations can be made: if there is data concerning WAP and releases for consumption and if there is a similar price</w:t>
      </w:r>
      <w:r>
        <w:t xml:space="preserve"> </w:t>
      </w:r>
      <w:r>
        <w:t xml:space="preserve">relationship among neighbouring Member States like it is for cigarettes. Due to these limitations, estimations could be</w:t>
      </w:r>
      <w:r>
        <w:t xml:space="preserve"> </w:t>
      </w:r>
      <w:r>
        <w:t xml:space="preserve">derived only for listed Member States in Figure A8-3.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In the case of liquids for e-cigarettes, the estimated volume of cross-border purchases was close to</w:t>
      </w:r>
      <w:r>
        <w:t xml:space="preserve"> </w:t>
      </w:r>
      <w:r>
        <w:t xml:space="preserve">300 thousand litres in 2023, close to 9 % of recorded sales. The aggregated forgone excise revenue</w:t>
      </w:r>
      <w:r>
        <w:t xml:space="preserve"> </w:t>
      </w:r>
      <w:r>
        <w:t xml:space="preserve">was estimated at around EUR 14 million. Due to the domestic market size and relatively high prices,</w:t>
      </w:r>
      <w:r>
        <w:t xml:space="preserve"> </w:t>
      </w:r>
      <w:r>
        <w:t xml:space="preserve">the largest inflows of cross-border liquids for e-cigarettes were recorded for France. The largest ratio</w:t>
      </w:r>
      <w:r>
        <w:t xml:space="preserve"> </w:t>
      </w:r>
      <w:r>
        <w:t xml:space="preserve">of cross-border inflows to the recorded domestic market of 41.7% was estimated for Ireland.</w:t>
      </w:r>
      <w:r>
        <w:t xml:space="preserve"> </w:t>
      </w:r>
      <w:r>
        <w:t xml:space="preserve">The estimated volume of cross-border purchases of HTP was around 800 million sticks in 2023,</w:t>
      </w:r>
      <w:r>
        <w:t xml:space="preserve"> </w:t>
      </w:r>
      <w:r>
        <w:t xml:space="preserve">equivalent to less than 2% of recorded sales. The aggregated forgone excise revenue was estimated</w:t>
      </w:r>
      <w:r>
        <w:t xml:space="preserve"> </w:t>
      </w:r>
      <w:r>
        <w:t xml:space="preserve">at EUR 64 million. Due to the domestic market size and relatively high prices, the largest inflows of</w:t>
      </w:r>
      <w:r>
        <w:t xml:space="preserve"> </w:t>
      </w:r>
      <w:r>
        <w:t xml:space="preserve">cross-border HTP were recorded for Germany. The largest ratio of cross-border inflows to the</w:t>
      </w:r>
      <w:r>
        <w:t xml:space="preserve"> </w:t>
      </w:r>
      <w:r>
        <w:t xml:space="preserve">recorded domestic market of 20.7% was estimated for France.</w:t>
      </w:r>
      <w:r>
        <w:t xml:space="preserve"> </w:t>
      </w:r>
      <w:r>
        <w:t xml:space="preserve">Figure A8-3. Net cross-border purchase of liquids e-cigarettes and HTP (2023)</w:t>
      </w:r>
      <w:r>
        <w:t xml:space="preserve"> </w:t>
      </w:r>
      <w:r>
        <w:t xml:space="preserve">A) E-cigarettes (thousand litres)</w:t>
      </w:r>
      <w:r>
        <w:t xml:space="preserve"> </w:t>
      </w:r>
      <w:r>
        <w:t xml:space="preserve">B) HTP (million sticks)</w:t>
      </w:r>
    </w:p>
    <w:p>
      <w:pPr>
        <w:pStyle w:val="BodyText"/>
      </w:pPr>
      <w:r>
        <w:t xml:space="preserve">Source: External study</w:t>
      </w:r>
      <w:r>
        <w:t xml:space="preserve"> </w:t>
      </w:r>
      <w:r>
        <w:t xml:space="preserve">Note: for Member States not displayed quantification of flows was unfeasible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ANNEX 9: ILLICIT TRADE AND MANUFACTURING OF TOBACCO</w:t>
      </w:r>
      <w:r>
        <w:t xml:space="preserve"> </w:t>
      </w:r>
      <w:r>
        <w:t xml:space="preserve">PRODUCTS</w:t>
      </w:r>
      <w:r>
        <w:t xml:space="preserve"> </w:t>
      </w:r>
      <w:r>
        <w:t xml:space="preserve">1.</w:t>
      </w:r>
      <w:r>
        <w:t xml:space="preserve"> </w:t>
      </w:r>
      <w:r>
        <w:t xml:space="preserve">Overview</w:t>
      </w:r>
      <w:r>
        <w:t xml:space="preserve"> </w:t>
      </w:r>
      <w:r>
        <w:t xml:space="preserve">The illicit trade of tobacco products (ITTP) has different magnitude and characteristics across</w:t>
      </w:r>
      <w:r>
        <w:t xml:space="preserve"> </w:t>
      </w:r>
      <w:r>
        <w:t xml:space="preserve">Member States. Some countries can be more exposed to illicit trade for geographical reasons</w:t>
      </w:r>
      <w:r>
        <w:t xml:space="preserve"> </w:t>
      </w:r>
      <w:r>
        <w:t xml:space="preserve">(bordering with illicit trade hubs), others for enforcement capacity deficits, or widespread social</w:t>
      </w:r>
      <w:r>
        <w:t xml:space="preserve"> </w:t>
      </w:r>
      <w:r>
        <w:t xml:space="preserve">acceptability of illicit products consumption. The value of the potential market – determined by the</w:t>
      </w:r>
      <w:r>
        <w:t xml:space="preserve"> </w:t>
      </w:r>
      <w:r>
        <w:t xml:space="preserve">number of consumers and price levels - is another relevant factor.</w:t>
      </w:r>
      <w:r>
        <w:br/>
      </w:r>
      <w:r>
        <w:t xml:space="preserve">Most of the illicit tobacco trade consists of cigarettes, but tax authorities, industry and public health</w:t>
      </w:r>
      <w:r>
        <w:t xml:space="preserve"> </w:t>
      </w:r>
      <w:r>
        <w:t xml:space="preserve">stakeholders agree that the illicit trade of other tobacco products (e.g. waterpipe tobacco (WPT),</w:t>
      </w:r>
      <w:r>
        <w:t xml:space="preserve"> </w:t>
      </w:r>
      <w:r>
        <w:t xml:space="preserve">heated tobacco products) is on the rise. Also, tobacco related products (especially in the case of liquids</w:t>
      </w:r>
      <w:r>
        <w:t xml:space="preserve"> </w:t>
      </w:r>
      <w:r>
        <w:t xml:space="preserve">for e-cigarettes) and unmanufactured tobacco are subject to illicit trade.</w:t>
      </w:r>
      <w:r>
        <w:br/>
      </w:r>
      <w:r>
        <w:t xml:space="preserve">Illicit cigarettes are generally segmented into three categories:240 (1) contraband products, i.e. branded</w:t>
      </w:r>
      <w:r>
        <w:t xml:space="preserve"> </w:t>
      </w:r>
      <w:r>
        <w:t xml:space="preserve">products manufactured by a legitimate operator in a third country that are smuggled into the EU; (2)</w:t>
      </w:r>
      <w:r>
        <w:t xml:space="preserve"> </w:t>
      </w:r>
      <w:r>
        <w:t xml:space="preserve">counterfeit products, i.e. fraudulent imitations of branded products illegally manufactured and sold</w:t>
      </w:r>
      <w:r>
        <w:t xml:space="preserve"> </w:t>
      </w:r>
      <w:r>
        <w:t xml:space="preserve">by non-authorised operators; and (3) ‘illicit whites’, i.e. non-branded cigarettes which are generally</w:t>
      </w:r>
      <w:r>
        <w:t xml:space="preserve"> </w:t>
      </w:r>
      <w:r>
        <w:t xml:space="preserve">manufactured by a legitimate operator in a third country, which are diverted to illicit trade and</w:t>
      </w:r>
      <w:r>
        <w:t xml:space="preserve"> </w:t>
      </w:r>
      <w:r>
        <w:t xml:space="preserve">smuggled into the EU.241 Illegal tobacco products are mostly smuggled into the EU through the</w:t>
      </w:r>
      <w:r>
        <w:t xml:space="preserve"> </w:t>
      </w:r>
      <w:r>
        <w:t xml:space="preserve">Eastern borders, the Balkan route, or from North Africa.</w:t>
      </w:r>
      <w:r>
        <w:br/>
      </w:r>
      <w:r>
        <w:t xml:space="preserve">Smuggling through external borders is enabled inter alia by tax (hence price) differences with non-</w:t>
      </w:r>
      <w:r>
        <w:t xml:space="preserve"> </w:t>
      </w:r>
      <w:r>
        <w:t xml:space="preserve">EU countries (both neighbouring and far away) and can be influenced by the extent of permeability</w:t>
      </w:r>
      <w:r>
        <w:t xml:space="preserve"> </w:t>
      </w:r>
      <w:r>
        <w:t xml:space="preserve">of borders and by the penalties imposed. However, in recent years, a surge in illicit manufacturing</w:t>
      </w:r>
      <w:r>
        <w:t xml:space="preserve"> </w:t>
      </w:r>
      <w:r>
        <w:t xml:space="preserve">within the EU has been registered. Illicit manufacturing has developed within the EU through</w:t>
      </w:r>
      <w:r>
        <w:t xml:space="preserve"> </w:t>
      </w:r>
      <w:r>
        <w:t xml:space="preserve">exploiting the weaknesses in the monitoring and control of the tobacco supply chain and the</w:t>
      </w:r>
      <w:r>
        <w:t xml:space="preserve"> </w:t>
      </w:r>
      <w:r>
        <w:t xml:space="preserve">widespread availability of idle machinery following the downsizing and concentration of the legal</w:t>
      </w:r>
      <w:r>
        <w:t xml:space="preserve"> </w:t>
      </w:r>
      <w:r>
        <w:t xml:space="preserve">sector. Policy measures against illicit manufacturing require strengthening controls over the tobacco</w:t>
      </w:r>
      <w:r>
        <w:t xml:space="preserve"> </w:t>
      </w:r>
      <w:r>
        <w:t xml:space="preserve">and precursors supply chain. As it is noted in the report on the implementation of the Strategy to step</w:t>
      </w:r>
      <w:r>
        <w:t xml:space="preserve"> </w:t>
      </w:r>
      <w:r>
        <w:t xml:space="preserve">up the fight against the illicit tobacco trade242 published in May 2017243, the measures taken in the</w:t>
      </w:r>
      <w:r>
        <w:t xml:space="preserve"> </w:t>
      </w:r>
      <w:r>
        <w:t xml:space="preserve">first 4-year period had limited impact on the challenge posed by illicit tobacco trade in the EU. In</w:t>
      </w:r>
      <w:r>
        <w:t xml:space="preserve"> </w:t>
      </w:r>
      <w:r>
        <w:t xml:space="preserve">particular, the report took note of an upsurge in illicit tobacco manufacturing inside the EU. This</w:t>
      </w:r>
      <w:r>
        <w:t xml:space="preserve"> </w:t>
      </w:r>
      <w:r>
        <w:t xml:space="preserve">trend is consistent with the more recent findings of Europol’s Analysis Project ‘Smoke’ based on</w:t>
      </w:r>
    </w:p>
    <w:p>
      <w:pPr>
        <w:pStyle w:val="BodyText"/>
      </w:pPr>
      <w:r>
        <w:t xml:space="preserve">240 This classification does not include intra-EU cross border flows of products duty-paid in another country although in</w:t>
      </w:r>
      <w:r>
        <w:t xml:space="preserve"> </w:t>
      </w:r>
      <w:r>
        <w:t xml:space="preserve">some cases they possibly abuse excise duty rules.</w:t>
      </w:r>
      <w:r>
        <w:t xml:space="preserve"> </w:t>
      </w:r>
      <w:r>
        <w:t xml:space="preserve">241 The contraband products remain the relative majority (43%), followed by counterfeit products (35% and increasing),</w:t>
      </w:r>
      <w:r>
        <w:t xml:space="preserve"> </w:t>
      </w:r>
      <w:r>
        <w:t xml:space="preserve">and illicit white (21% and declining, mainly due to the armed conflict in Ukraine and regional tensions) (External study).</w:t>
      </w:r>
      <w:r>
        <w:t xml:space="preserve"> </w:t>
      </w:r>
      <w:r>
        <w:t xml:space="preserve">242 COM(2013) 324 final. ITTP Strategy laid down the Commission’s overall approach to illicit trade of tobacco products,</w:t>
      </w:r>
      <w:r>
        <w:t xml:space="preserve"> </w:t>
      </w:r>
      <w:r>
        <w:t xml:space="preserve">and related action plan, which set out 50 specific measures to be implemented by the Commission and/or the Member</w:t>
      </w:r>
      <w:r>
        <w:t xml:space="preserve"> </w:t>
      </w:r>
      <w:r>
        <w:t xml:space="preserve">States. After the implementation review carried out in 2017 (COM(2017) 235 final) a second, revised Action Plan was</w:t>
      </w:r>
      <w:r>
        <w:t xml:space="preserve"> </w:t>
      </w:r>
      <w:r>
        <w:t xml:space="preserve">adopted, to cover the period 2018-2022 (COM(2018) 846 final). Before the adoption of the Strategy in 2013, an Action</w:t>
      </w:r>
      <w:r>
        <w:t xml:space="preserve"> </w:t>
      </w:r>
      <w:r>
        <w:t xml:space="preserve">Plan was in place to fight the smuggling of cigarettes and alcohol along the EU’s eastern border (SEC(2011) 791 final of</w:t>
      </w:r>
      <w:r>
        <w:t xml:space="preserve"> </w:t>
      </w:r>
      <w:r>
        <w:t xml:space="preserve">24 June 2011).</w:t>
      </w:r>
      <w:r>
        <w:br/>
      </w:r>
      <w:r>
        <w:t xml:space="preserve">243 Progress report on the implementation of the Commission Communication ‘Stepping up the fight against cigarette</w:t>
      </w:r>
      <w:r>
        <w:t xml:space="preserve"> </w:t>
      </w:r>
      <w:r>
        <w:t xml:space="preserve">smuggling and other forms of illicit trade in tobacco products - a comprehensive EU strategy (Com (2013) 324 final of</w:t>
      </w:r>
      <w:r>
        <w:t xml:space="preserve"> </w:t>
      </w:r>
      <w:r>
        <w:t xml:space="preserve">6.6.2013)’, COM(2017) 235 final. The salient conclusions of the Report were taken up in the Council Conclusions on</w:t>
      </w:r>
      <w:r>
        <w:t xml:space="preserve"> </w:t>
      </w:r>
      <w:r>
        <w:t xml:space="preserve">stepping up the fight against illegally traded tobacco products in the EU, issued in December 2017.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evidence from law enforcement raids and intelligence reports. The Action Plan (2018-2022) adopted</w:t>
      </w:r>
      <w:r>
        <w:t xml:space="preserve"> </w:t>
      </w:r>
      <w:r>
        <w:t xml:space="preserve">in 2018 by the Commission in support of the fight against ITTP builds on a mix of legislative</w:t>
      </w:r>
      <w:r>
        <w:t xml:space="preserve"> </w:t>
      </w:r>
      <w:r>
        <w:t xml:space="preserve">measures, law enforcement, and cooperation at the EU and international level.244 As regards measures</w:t>
      </w:r>
      <w:r>
        <w:t xml:space="preserve"> </w:t>
      </w:r>
      <w:r>
        <w:t xml:space="preserve">specifically touching upon excise duty rules and arrangements for tobacco, the Action Plan, included</w:t>
      </w:r>
      <w:r>
        <w:t xml:space="preserve"> </w:t>
      </w:r>
      <w:r>
        <w:t xml:space="preserve">a review of the minimum rates applicable under the Directive and the development of operational</w:t>
      </w:r>
      <w:r>
        <w:t xml:space="preserve"> </w:t>
      </w:r>
      <w:r>
        <w:t xml:space="preserve">tools to better monitor and control cross-border movements of raw tobacco within and into the EU.</w:t>
      </w:r>
      <w:r>
        <w:t xml:space="preserve"> </w:t>
      </w:r>
      <w:r>
        <w:t xml:space="preserve">The latter is also included as a way forward in the Outcome on the implementation of the 2nd Action</w:t>
      </w:r>
      <w:r>
        <w:t xml:space="preserve"> </w:t>
      </w:r>
      <w:r>
        <w:t xml:space="preserve">Plan to fight the illicit tobacco trade for the years 2018 to 2022.245</w:t>
      </w:r>
      <w:r>
        <w:t xml:space="preserve"> </w:t>
      </w:r>
      <w:r>
        <w:t xml:space="preserve">2.</w:t>
      </w:r>
      <w:r>
        <w:t xml:space="preserve"> </w:t>
      </w:r>
      <w:r>
        <w:t xml:space="preserve">Estimated magnitude and characteristics of ITTP across the EU246</w:t>
      </w:r>
      <w:r>
        <w:t xml:space="preserve"> </w:t>
      </w:r>
      <w:r>
        <w:t xml:space="preserve">Cigarettes. Overall, the illicit trade of cigarettes declined between 2016-2017 and 2019. Then, it</w:t>
      </w:r>
      <w:r>
        <w:t xml:space="preserve"> </w:t>
      </w:r>
      <w:r>
        <w:t xml:space="preserve">bounced while reaching in 2023 a level higher than in 2018. The incidence on total EU cigarettes</w:t>
      </w:r>
      <w:r>
        <w:t xml:space="preserve"> </w:t>
      </w:r>
      <w:r>
        <w:t xml:space="preserve">consumption247 fell from 9.0% to 8.4% between 2017 and 2020 and bounced back to 8.8% in 2023.248</w:t>
      </w:r>
      <w:r>
        <w:t xml:space="preserve"> </w:t>
      </w:r>
      <w:r>
        <w:t xml:space="preserve">The volume of seizures of illicit cigarettes follows a similar trend, i.e. declining between 2016 and</w:t>
      </w:r>
      <w:r>
        <w:t xml:space="preserve"> </w:t>
      </w:r>
      <w:r>
        <w:t xml:space="preserve">2019 then reversing in 2022 the same level of 2016 (see</w:t>
      </w:r>
      <w:r>
        <w:t xml:space="preserve"> </w:t>
      </w:r>
      <w:r>
        <w:t xml:space="preserve">Figure A9-1). The growth of ITTP in more recent years is confirmed also by independent national</w:t>
      </w:r>
      <w:r>
        <w:t xml:space="preserve"> </w:t>
      </w:r>
      <w:r>
        <w:t xml:space="preserve">reports, e.g.:</w:t>
      </w:r>
      <w:r>
        <w:t xml:space="preserve"> </w:t>
      </w:r>
      <w:r>
        <w:t xml:space="preserve">▪ in Ireland, illicit cigarettes increased from 13% of the total in 2021 to 19% in 2023 (FCT: from</w:t>
      </w:r>
      <w:r>
        <w:t xml:space="preserve"> </w:t>
      </w:r>
      <w:r>
        <w:t xml:space="preserve">13% to 20%)249;</w:t>
      </w:r>
      <w:r>
        <w:t xml:space="preserve"> </w:t>
      </w:r>
      <w:r>
        <w:t xml:space="preserve">▪ in the Netherlands, illicit cigarettes increased from 1.4% of the total in 2021 to 4.1% in 2023.250</w:t>
      </w:r>
      <w:r>
        <w:t xml:space="preserve"> </w:t>
      </w:r>
      <w:r>
        <w:t xml:space="preserve">The forgone tax revenue associated to illicit trade of cigarettes could amount to EUR 9 billion.251</w:t>
      </w:r>
      <w:r>
        <w:t xml:space="preserve"> </w:t>
      </w:r>
      <w:r>
        <w:t xml:space="preserve">Between 2018 and 2023 the estimated forgone revenue has increased by EUR 2.3 billion, i.e. nearly</w:t>
      </w:r>
      <w:r>
        <w:t xml:space="preserve"> </w:t>
      </w:r>
      <w:r>
        <w:t xml:space="preserve">35%.252 In terms of incidence, it increased from 8% of total tobacco revenues253 in 2018 to 11% in</w:t>
      </w:r>
      <w:r>
        <w:t xml:space="preserve"> </w:t>
      </w:r>
      <w:r>
        <w:t xml:space="preserve">2023 (see Figure A9-2). As</w:t>
      </w:r>
      <w:r>
        <w:br/>
      </w:r>
      <w:r>
        <w:t xml:space="preserve">Figure A9-1 B shows the countries with the highest volume of illicit trade of cigarettes are France</w:t>
      </w:r>
      <w:r>
        <w:t xml:space="preserve"> </w:t>
      </w:r>
      <w:r>
        <w:t xml:space="preserve">and – to a smaller extent – Germany and Italy. In terms of incidence on total consumption, the highest</w:t>
      </w:r>
      <w:r>
        <w:t xml:space="preserve"> </w:t>
      </w:r>
      <w:r>
        <w:t xml:space="preserve">rates are found in Ireland, France, Finland, Greece, Lithuania and Latvia254.</w:t>
      </w:r>
      <w:r>
        <w:t xml:space="preserve"> </w:t>
      </w:r>
      <w:r>
        <w:t xml:space="preserve">Figure A9-1. Estimates of illicit trade of cigarettes and seizures</w:t>
      </w:r>
    </w:p>
    <w:p>
      <w:pPr>
        <w:pStyle w:val="BodyText"/>
      </w:pPr>
      <w:r>
        <w:t xml:space="preserve">244 2nd Action Plan to fight the illicit tobacco trade 2018-2022.</w:t>
      </w:r>
      <w:r>
        <w:t xml:space="preserve"> </w:t>
      </w:r>
      <w:r>
        <w:t xml:space="preserve">245 Outcome on the implementation of the 2nd Action Plan to fight the illicit tobacco trade for the years 2018 to 2022,</w:t>
      </w:r>
      <w:r>
        <w:t xml:space="preserve"> </w:t>
      </w:r>
      <w:r>
        <w:t xml:space="preserve">SWD (2023) 409 final</w:t>
      </w:r>
      <w:r>
        <w:t xml:space="preserve"> </w:t>
      </w:r>
      <w:r>
        <w:t xml:space="preserve">246 See ANNEX 4: for the methodological approach and limitations.</w:t>
      </w:r>
      <w:r>
        <w:br/>
      </w:r>
      <w:r>
        <w:t xml:space="preserve">247 The total consumption is the sum of recorded consumption and ITTP.</w:t>
      </w:r>
      <w:r>
        <w:t xml:space="preserve"> </w:t>
      </w:r>
      <w:r>
        <w:t xml:space="preserve">248 Assuming ITTP volume corresponding to the average of Euromonitor and KPMG estimates.</w:t>
      </w:r>
      <w:r>
        <w:t xml:space="preserve"> </w:t>
      </w:r>
      <w:r>
        <w:t xml:space="preserve">249 Source: https://www.revenue.ie/en/corporate/documents/research/tobacco-surveys-2023.pdf</w:t>
      </w:r>
      <w:r>
        <w:br/>
      </w:r>
      <w:r>
        <w:t xml:space="preserve">250 Source: https://open.overheid.nl/documenten/d700225c-f7a0-4c28-9a4c-6278cdf9f877/file</w:t>
      </w:r>
      <w:r>
        <w:t xml:space="preserve"> </w:t>
      </w:r>
      <w:r>
        <w:t xml:space="preserve">251 Based on the average value of Euromonitor and KPMG estimates (2023).</w:t>
      </w:r>
      <w:r>
        <w:t xml:space="preserve"> </w:t>
      </w:r>
      <w:r>
        <w:t xml:space="preserve">252 In the same period, the EU consumer’s price index increased by 22%. In this sense, the ITTP has increased also in</w:t>
      </w:r>
      <w:r>
        <w:t xml:space="preserve"> </w:t>
      </w:r>
      <w:r>
        <w:t xml:space="preserve">‘real’ terms.</w:t>
      </w:r>
      <w:r>
        <w:t xml:space="preserve"> </w:t>
      </w:r>
      <w:r>
        <w:t xml:space="preserve">253 From harmonised products.</w:t>
      </w:r>
      <w:r>
        <w:t xml:space="preserve"> </w:t>
      </w:r>
      <w:r>
        <w:t xml:space="preserve">254 Euromonitor estimates may not coincide with Member Staes own estimates. In the case of Ireland and Denmark, own</w:t>
      </w:r>
      <w:r>
        <w:t xml:space="preserve"> </w:t>
      </w:r>
      <w:r>
        <w:t xml:space="preserve">country’s estimates are substantially lower.</w:t>
      </w:r>
    </w:p>
    <w:p>
      <w:pPr>
        <w:pStyle w:val="BodyText"/>
      </w:pPr>
      <w:r>
        <w:t xml:space="preserve">137</w:t>
      </w:r>
    </w:p>
    <w:p>
      <w:pPr>
        <w:pStyle w:val="Compact"/>
        <w:numPr>
          <w:ilvl w:val="0"/>
          <w:numId w:val="1017"/>
        </w:numPr>
      </w:pPr>
      <w:r>
        <w:t xml:space="preserve">EU-aggregate Estimates of illicit</w:t>
      </w:r>
      <w:r>
        <w:t xml:space="preserve"> </w:t>
      </w:r>
      <w:r>
        <w:t xml:space="preserve">trade of cigarettes and seizures (2016-</w:t>
      </w:r>
    </w:p>
    <w:p>
      <w:pPr>
        <w:pStyle w:val="Compact"/>
        <w:numPr>
          <w:ilvl w:val="0"/>
          <w:numId w:val="1019"/>
        </w:numPr>
      </w:pPr>
      <w:r>
        <w:t xml:space="preserve">Estimates by Member States (volume and</w:t>
      </w:r>
      <w:r>
        <w:t xml:space="preserve"> </w:t>
      </w:r>
      <w:r>
        <w:t xml:space="preserve">incidence in % on total)</w:t>
      </w:r>
      <w:r>
        <w:t xml:space="preserve"> </w:t>
      </w:r>
      <w:r>
        <w:t xml:space="preserve">Source: External study based on Panel A: Euromonitor International, KPMG study, statistics on seizures gathered by</w:t>
      </w:r>
      <w:r>
        <w:t xml:space="preserve"> </w:t>
      </w:r>
      <w:r>
        <w:t xml:space="preserve">OLAF. Panel B: Euromonitor International</w:t>
      </w:r>
      <w:r>
        <w:t xml:space="preserve"> </w:t>
      </w:r>
      <w:r>
        <w:t xml:space="preserve">Legend: (L)=scale displayed on the left axis; (R)=scale displayed on the right axis; EMI=Euromonitor International.</w:t>
      </w:r>
      <w:r>
        <w:t xml:space="preserve"> </w:t>
      </w:r>
      <w:r>
        <w:t xml:space="preserve">Notes: Estimates regard illicit cigarettes (i.e. contraband and counterfeit products). Non-domestic legal products</w:t>
      </w:r>
      <w:r>
        <w:t xml:space="preserve"> </w:t>
      </w:r>
      <w:r>
        <w:t xml:space="preserve">purchased in another country (i.e. ‘cross-border shopping’) are not included. In Panel B, the incidence is estimated on the</w:t>
      </w:r>
      <w:r>
        <w:t xml:space="preserve"> </w:t>
      </w:r>
      <w:r>
        <w:t xml:space="preserve">total consumption (licit + illicit). In Panel B, Cyprus, Malta and Luxembourg are not displayed due to lack of data.</w:t>
      </w:r>
      <w:r>
        <w:t xml:space="preserve"> </w:t>
      </w:r>
      <w:r>
        <w:t xml:space="preserve">Figure A9-2. Forgone tax revenue associated to illicit cigarettes</w:t>
      </w:r>
    </w:p>
    <w:p>
      <w:pPr>
        <w:pStyle w:val="FirstParagraph"/>
      </w:pPr>
      <w:r>
        <w:t xml:space="preserve">Source: External study based on Euromonitor International, KPMG study, and TEDB.</w:t>
      </w:r>
      <w:r>
        <w:br/>
      </w:r>
      <w:r>
        <w:t xml:space="preserve">Legend: (L)=scale displayed on the left axis; (R)=scale displayed on the right axis.</w:t>
      </w:r>
      <w:r>
        <w:br/>
      </w:r>
      <w:r>
        <w:t xml:space="preserve">Other tobacco products. Concerning the illicit trade of other tobacco products than cigarettes, data</w:t>
      </w:r>
      <w:r>
        <w:t xml:space="preserve"> </w:t>
      </w:r>
      <w:r>
        <w:t xml:space="preserve">and evidence are still fragmented, which makes quantification hardly feasible. The following</w:t>
      </w:r>
      <w:r>
        <w:t xml:space="preserve"> </w:t>
      </w:r>
      <w:r>
        <w:t xml:space="preserve">indicative estimates can be put forward, assuming that the seizures/illicit trade volume ratio of</w:t>
      </w:r>
      <w:r>
        <w:t xml:space="preserve"> </w:t>
      </w:r>
      <w:r>
        <w:t xml:space="preserve">cigarettes (5% on average in a period between 2017 and 2022) applies as well.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Table A 9-1. Illicit trade of tobacco products other than cigarettes</w:t>
      </w:r>
      <w:r>
        <w:t xml:space="preserve"> </w:t>
      </w:r>
      <w:r>
        <w:t xml:space="preserve">Product</w:t>
      </w:r>
      <w:r>
        <w:t xml:space="preserve"> </w:t>
      </w:r>
      <w:r>
        <w:t xml:space="preserve">Amount (tonnes)</w:t>
      </w:r>
      <w:r>
        <w:t xml:space="preserve"> </w:t>
      </w:r>
      <w:r>
        <w:t xml:space="preserve">Forgone revenue (EUR million )</w:t>
      </w:r>
      <w:r>
        <w:t xml:space="preserve"> </w:t>
      </w:r>
      <w:r>
        <w:t xml:space="preserve">FCT</w:t>
      </w:r>
      <w:r>
        <w:t xml:space="preserve"> </w:t>
      </w:r>
      <w:r>
        <w:t xml:space="preserve">15 000</w:t>
      </w:r>
      <w:r>
        <w:t xml:space="preserve"> </w:t>
      </w:r>
      <w:r>
        <w:t xml:space="preserve">2 500</w:t>
      </w:r>
      <w:r>
        <w:t xml:space="preserve"> </w:t>
      </w:r>
      <w:r>
        <w:t xml:space="preserve">WPT</w:t>
      </w:r>
      <w:r>
        <w:t xml:space="preserve"> </w:t>
      </w:r>
      <w:r>
        <w:t xml:space="preserve">6 000</w:t>
      </w:r>
      <w:r>
        <w:t xml:space="preserve"> </w:t>
      </w:r>
      <w:r>
        <w:t xml:space="preserve">900</w:t>
      </w:r>
      <w:r>
        <w:t xml:space="preserve"> </w:t>
      </w:r>
      <w:r>
        <w:t xml:space="preserve">Cigars/cigarillos</w:t>
      </w:r>
      <w:r>
        <w:t xml:space="preserve"> </w:t>
      </w:r>
      <w:r>
        <w:t xml:space="preserve">32</w:t>
      </w:r>
      <w:r>
        <w:t xml:space="preserve"> </w:t>
      </w:r>
      <w:r>
        <w:t xml:space="preserve">3.5</w:t>
      </w:r>
      <w:r>
        <w:t xml:space="preserve"> </w:t>
      </w:r>
      <w:r>
        <w:t xml:space="preserve">HTP</w:t>
      </w:r>
      <w:r>
        <w:t xml:space="preserve"> </w:t>
      </w:r>
      <w:r>
        <w:t xml:space="preserve">20</w:t>
      </w:r>
      <w:r>
        <w:t xml:space="preserve"> </w:t>
      </w:r>
      <w:r>
        <w:t xml:space="preserve">3.6</w:t>
      </w:r>
      <w:r>
        <w:t xml:space="preserve"> </w:t>
      </w:r>
      <w:r>
        <w:t xml:space="preserve">Oral tobacco</w:t>
      </w:r>
      <w:r>
        <w:t xml:space="preserve"> </w:t>
      </w:r>
      <w:r>
        <w:t xml:space="preserve">16</w:t>
      </w:r>
      <w:r>
        <w:t xml:space="preserve"> </w:t>
      </w:r>
      <w:r>
        <w:t xml:space="preserve">1</w:t>
      </w:r>
      <w:r>
        <w:t xml:space="preserve"> </w:t>
      </w:r>
      <w:r>
        <w:t xml:space="preserve">Source: Commission analysis based on External study.</w:t>
      </w:r>
      <w:r>
        <w:br/>
      </w:r>
      <w:r>
        <w:t xml:space="preserve">Overall, in 2022, the illicit trade of tobacco products other than cigarettes in the EU amounted to</w:t>
      </w:r>
      <w:r>
        <w:t xml:space="preserve"> </w:t>
      </w:r>
      <w:r>
        <w:t xml:space="preserve">around 21 000 tonnes representing a forgone revenue at around EUR 3.5 billion. Of the above total,</w:t>
      </w:r>
      <w:r>
        <w:t xml:space="preserve"> </w:t>
      </w:r>
      <w:r>
        <w:t xml:space="preserve">smoking tobacco (mainly FCT likely accounts for the majority (75%, i.e. 15 000 tonnes,</w:t>
      </w:r>
      <w:r>
        <w:t xml:space="preserve"> </w:t>
      </w:r>
      <w:r>
        <w:t xml:space="preserve">corresponding to nearly EUR 2.5 billion of forgone revenue). It is likely that part of this illegal</w:t>
      </w:r>
      <w:r>
        <w:t xml:space="preserve"> </w:t>
      </w:r>
      <w:r>
        <w:t xml:space="preserve">smoking tobacco ends up being used for the manufacturing of cigarettes and not sold as FCT. The</w:t>
      </w:r>
      <w:r>
        <w:t xml:space="preserve"> </w:t>
      </w:r>
      <w:r>
        <w:t xml:space="preserve">following most-seized tobacco product is WPT, with approximately 6 000 tonnes (EUR 0.9 billion</w:t>
      </w:r>
      <w:r>
        <w:t xml:space="preserve"> </w:t>
      </w:r>
      <w:r>
        <w:t xml:space="preserve">of forgone revenue). For other products volumes are much more limited (see Table A 9-1).</w:t>
      </w:r>
      <w:r>
        <w:t xml:space="preserve"> </w:t>
      </w:r>
      <w:r>
        <w:t xml:space="preserve">For liquids of e-cigarettes, Member States authorities were seldom in a position to provide an estimate</w:t>
      </w:r>
      <w:r>
        <w:t xml:space="preserve"> </w:t>
      </w:r>
      <w:r>
        <w:t xml:space="preserve">on the share of illicit products. A very rough estimate of what this might amount to 10% of the total</w:t>
      </w:r>
      <w:r>
        <w:t xml:space="preserve"> </w:t>
      </w:r>
      <w:r>
        <w:t xml:space="preserve">market, which would amount to 350 thousand litres. This would correspond to EUR 150 million</w:t>
      </w:r>
      <w:r>
        <w:t xml:space="preserve"> </w:t>
      </w:r>
      <w:r>
        <w:t xml:space="preserve">forgone tax revenue.</w:t>
      </w:r>
      <w:r>
        <w:t xml:space="preserve"> </w:t>
      </w:r>
      <w:r>
        <w:t xml:space="preserve">3.</w:t>
      </w:r>
      <w:r>
        <w:t xml:space="preserve"> </w:t>
      </w:r>
      <w:r>
        <w:t xml:space="preserve">Illicit manufacturing within EU</w:t>
      </w:r>
      <w:r>
        <w:t xml:space="preserve"> </w:t>
      </w:r>
      <w:r>
        <w:t xml:space="preserve">If the volume of illicit tobacco products consumed in the EU is difficult to measure, determining</w:t>
      </w:r>
      <w:r>
        <w:t xml:space="preserve"> </w:t>
      </w:r>
      <w:r>
        <w:t xml:space="preserve">where and how illicit products are manufactured and shipped is even more challenging. The main</w:t>
      </w:r>
      <w:r>
        <w:t xml:space="preserve"> </w:t>
      </w:r>
      <w:r>
        <w:t xml:space="preserve">information source on illicit manufacturing used in this respect consists of law enforcement reports</w:t>
      </w:r>
      <w:r>
        <w:t xml:space="preserve"> </w:t>
      </w:r>
      <w:r>
        <w:t xml:space="preserve">and some studies that examined them to draw an accurate, though qualitative, picture. More</w:t>
      </w:r>
      <w:r>
        <w:t xml:space="preserve"> </w:t>
      </w:r>
      <w:r>
        <w:t xml:space="preserve">specifically two sources have been reviewed: (1) an internal report made under the EUROPOL’s AP</w:t>
      </w:r>
      <w:r>
        <w:t xml:space="preserve"> </w:t>
      </w:r>
      <w:r>
        <w:t xml:space="preserve">Smoke initiative, which examined 130 investigations carried out in the 2016-19 period; and (2)</w:t>
      </w:r>
      <w:r>
        <w:t xml:space="preserve"> </w:t>
      </w:r>
      <w:r>
        <w:t xml:space="preserve">KPMG Project Stella 2019 report dedicated to illicit manufacturing.255 The salient findings from these</w:t>
      </w:r>
      <w:r>
        <w:t xml:space="preserve"> </w:t>
      </w:r>
      <w:r>
        <w:t xml:space="preserve">analyses can be summarised as follows:</w:t>
      </w:r>
      <w:r>
        <w:br/>
      </w:r>
      <w:r>
        <w:t xml:space="preserve">▪ Based on interviews held by the contractor the number of reported illicit manufacturing</w:t>
      </w:r>
      <w:r>
        <w:t xml:space="preserve"> </w:t>
      </w:r>
      <w:r>
        <w:t xml:space="preserve">facilities dismantled in the EU is declining, but this does not entail they have become fewer.</w:t>
      </w:r>
      <w:r>
        <w:t xml:space="preserve"> </w:t>
      </w:r>
      <w:r>
        <w:t xml:space="preserve">On the contrary, criminal organisations have increasingly moved operations in Member States</w:t>
      </w:r>
      <w:r>
        <w:t xml:space="preserve"> </w:t>
      </w:r>
      <w:r>
        <w:t xml:space="preserve">where detection capacity is weaker, and penalties are lighter. Moving closer to consumption</w:t>
      </w:r>
      <w:r>
        <w:t xml:space="preserve"> </w:t>
      </w:r>
      <w:r>
        <w:t xml:space="preserve">markets (e.g. France and the United Kingdom) remains a relevant driver.</w:t>
      </w:r>
      <w:r>
        <w:t xml:space="preserve"> </w:t>
      </w:r>
      <w:r>
        <w:t xml:space="preserve">▪ Most reports underline that clandestine factories were equipped with full production lines, from</w:t>
      </w:r>
      <w:r>
        <w:t xml:space="preserve"> </w:t>
      </w:r>
      <w:r>
        <w:t xml:space="preserve">tobacco cutting machinery to packaging lines. In many cases, production lines were relatively</w:t>
      </w:r>
      <w:r>
        <w:t xml:space="preserve"> </w:t>
      </w:r>
      <w:r>
        <w:t xml:space="preserve">modern and highly performing, with a capacity comparable to legal big factories. Machinery</w:t>
      </w:r>
    </w:p>
    <w:p>
      <w:pPr>
        <w:pStyle w:val="BodyText"/>
      </w:pPr>
      <w:r>
        <w:t xml:space="preserve">255 External study.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was operated by skilled workers, often formerly employed in legal manufacturing plants in the</w:t>
      </w:r>
      <w:r>
        <w:t xml:space="preserve"> </w:t>
      </w:r>
      <w:r>
        <w:t xml:space="preserve">EU or abroad. The scale of operation has further expanded in recent years. Most of sites</w:t>
      </w:r>
      <w:r>
        <w:t xml:space="preserve"> </w:t>
      </w:r>
      <w:r>
        <w:t xml:space="preserve">dismantled have capacity of up to 7-8 million cigarettes per week.</w:t>
      </w:r>
      <w:r>
        <w:t xml:space="preserve"> </w:t>
      </w:r>
      <w:r>
        <w:t xml:space="preserve">▪ As the profitability of ITTP has increased, the business has increasingly attracted organised</w:t>
      </w:r>
      <w:r>
        <w:t xml:space="preserve"> </w:t>
      </w:r>
      <w:r>
        <w:t xml:space="preserve">crime group that are active in drug trafficking. As reported by law enforcement experts, this</w:t>
      </w:r>
      <w:r>
        <w:t xml:space="preserve"> </w:t>
      </w:r>
      <w:r>
        <w:t xml:space="preserve">has led to an increase in violent crime related to ITTP – a trait that was previously absent in this</w:t>
      </w:r>
      <w:r>
        <w:t xml:space="preserve"> </w:t>
      </w:r>
      <w:r>
        <w:t xml:space="preserve">activity.</w:t>
      </w:r>
      <w:r>
        <w:t xml:space="preserve"> </w:t>
      </w:r>
      <w:r>
        <w:t xml:space="preserve">▪ Reports seldom state where the tobacco used in illicit factories was sourced. In general,</w:t>
      </w:r>
      <w:r>
        <w:t xml:space="preserve"> </w:t>
      </w:r>
      <w:r>
        <w:t xml:space="preserve">intelligence data indicate connections with Eastern Europe - both EU and third countries like</w:t>
      </w:r>
      <w:r>
        <w:t xml:space="preserve"> </w:t>
      </w:r>
      <w:r>
        <w:t xml:space="preserve">Ukraine and Belarus. Some reports mentioned the involvement of networks in the Baltic region,</w:t>
      </w:r>
      <w:r>
        <w:t xml:space="preserve"> </w:t>
      </w:r>
      <w:r>
        <w:t xml:space="preserve">Turkey and the Balkans, as well as the overseas origin of tobacco (e.g. Brazil). Italy is</w:t>
      </w:r>
      <w:r>
        <w:t xml:space="preserve"> </w:t>
      </w:r>
      <w:r>
        <w:t xml:space="preserve">reportedly another relevant point of entry of illicit tobacco into the EU.</w:t>
      </w:r>
      <w:r>
        <w:t xml:space="preserve"> </w:t>
      </w:r>
      <w:r>
        <w:t xml:space="preserve">A quantitative estimation of the volume of illicit manufacturing activities allows an indicative</w:t>
      </w:r>
      <w:r>
        <w:t xml:space="preserve"> </w:t>
      </w:r>
      <w:r>
        <w:t xml:space="preserve">assumption that approximately one-third of total illicit cigarettes consumed in the EU are also</w:t>
      </w:r>
      <w:r>
        <w:t xml:space="preserve"> </w:t>
      </w:r>
      <w:r>
        <w:t xml:space="preserve">manufactured in the EU – i.e. around 13 billion sticks. In the case of FCT and WPT, it can be assumed</w:t>
      </w:r>
      <w:r>
        <w:t xml:space="preserve"> </w:t>
      </w:r>
      <w:r>
        <w:t xml:space="preserve">that half of illicit products are manufactured in the EU – i.e. more than 10 000 tonnes.</w:t>
      </w:r>
      <w:r>
        <w:t xml:space="preserve"> </w:t>
      </w:r>
      <w:r>
        <w:t xml:space="preserve">Concerning the supply chain of diverted raw tobacco, the lack of stringent EU-wide monitoring and</w:t>
      </w:r>
      <w:r>
        <w:t xml:space="preserve"> </w:t>
      </w:r>
      <w:r>
        <w:t xml:space="preserve">control rules can facilitate the emergence of parallel supply chains operating in a grey area, outside</w:t>
      </w:r>
      <w:r>
        <w:t xml:space="preserve"> </w:t>
      </w:r>
      <w:r>
        <w:t xml:space="preserve">of the conventional channels. Evidently, the availability of raw tobacco is a precondition for illicit</w:t>
      </w:r>
      <w:r>
        <w:t xml:space="preserve"> </w:t>
      </w:r>
      <w:r>
        <w:t xml:space="preserve">manufacturing activities. Raw tobacco, including intermediate products like first-processed tobacco,</w:t>
      </w:r>
      <w:r>
        <w:t xml:space="preserve"> </w:t>
      </w:r>
      <w:r>
        <w:t xml:space="preserve">reconstituted/homogenised tobacco and tobacco refuse, is not legally defined and no harmonised</w:t>
      </w:r>
      <w:r>
        <w:t xml:space="preserve"> </w:t>
      </w:r>
      <w:r>
        <w:t xml:space="preserve">excise good.</w:t>
      </w:r>
      <w:r>
        <w:t xml:space="preserve"> </w:t>
      </w:r>
      <w:r>
        <w:t xml:space="preserve">It is difficult to determine how raw tobacco is diverted to illicit manufacturing. Theoretical patterns</w:t>
      </w:r>
      <w:r>
        <w:t xml:space="preserve"> </w:t>
      </w:r>
      <w:r>
        <w:t xml:space="preserve">of diversion from the legitimate supply chain (see Figure A9-3) were described in EA 2021 study.</w:t>
      </w:r>
      <w:r>
        <w:t xml:space="preserve"> </w:t>
      </w:r>
      <w:r>
        <w:t xml:space="preserve">▪ Diversion of EU-grown tobacco before being processed by a legitimate processor (i.e. </w:t>
      </w:r>
      <w:r>
        <w:t xml:space="preserve"> </w:t>
      </w:r>
      <w:r>
        <w:t xml:space="preserve">green or leaf tobacco). Leaf tobacco requires some treatment to become a smokable product, so</w:t>
      </w:r>
      <w:r>
        <w:t xml:space="preserve"> </w:t>
      </w:r>
      <w:r>
        <w:t xml:space="preserve">diversion at this stage of the supply chain would require some processing prior to</w:t>
      </w:r>
      <w:r>
        <w:t xml:space="preserve"> </w:t>
      </w:r>
      <w:r>
        <w:t xml:space="preserve">manufacturing. Law enforcement reports indicate that 96 illicit tobacco ‘cutting facilities’ were</w:t>
      </w:r>
      <w:r>
        <w:t xml:space="preserve"> </w:t>
      </w:r>
      <w:r>
        <w:t xml:space="preserve">raided in 2020, i.e. more than cigarettes manufacturing facilities (61).</w:t>
      </w:r>
      <w:r>
        <w:t xml:space="preserve"> </w:t>
      </w:r>
      <w:r>
        <w:t xml:space="preserve">▪ Diversion of EU-grown processed tobacco. The most common cases at this level seems the</w:t>
      </w:r>
      <w:r>
        <w:t xml:space="preserve"> </w:t>
      </w:r>
      <w:r>
        <w:t xml:space="preserve">acquisition of tobacco by intermediaries (e.g. ‘diversion agents’) based in countries where no</w:t>
      </w:r>
      <w:r>
        <w:t xml:space="preserve"> </w:t>
      </w:r>
      <w:r>
        <w:t xml:space="preserve">or limited obligations exist for trading and tracking the movement of raw tobacco. The</w:t>
      </w:r>
      <w:r>
        <w:t xml:space="preserve"> </w:t>
      </w:r>
      <w:r>
        <w:t xml:space="preserve">mechanism consists in a sort of ‘tobacco laundering’: a foreign customer purchases and moves</w:t>
      </w:r>
      <w:r>
        <w:t xml:space="preserve"> </w:t>
      </w:r>
      <w:r>
        <w:t xml:space="preserve">tobacco outside of the country, then sells it to an unregistered entity (sometimes after a few</w:t>
      </w:r>
      <w:r>
        <w:t xml:space="preserve"> </w:t>
      </w:r>
      <w:r>
        <w:t xml:space="preserve">transactions), which illegally moves the tobacco back into the country to supply clandestine</w:t>
      </w:r>
      <w:r>
        <w:t xml:space="preserve"> </w:t>
      </w:r>
      <w:r>
        <w:t xml:space="preserve">factories there or transports it to another manufacturing site in Western Europe. The legal</w:t>
      </w:r>
      <w:r>
        <w:t xml:space="preserve"> </w:t>
      </w:r>
      <w:r>
        <w:t xml:space="preserve">frameworks introduced in some Member States, including Croatia, Poland, Czechia, Hungary</w:t>
      </w:r>
      <w:r>
        <w:t xml:space="preserve"> </w:t>
      </w:r>
      <w:r>
        <w:t xml:space="preserve">and Lithuania, can prevent this, as a specific authorisation is required to buy/sell/hold etc. raw</w:t>
      </w:r>
      <w:r>
        <w:t xml:space="preserve"> </w:t>
      </w:r>
      <w:r>
        <w:t xml:space="preserve">tobacco.</w:t>
      </w:r>
      <w:r>
        <w:br/>
      </w:r>
      <w:r>
        <w:t xml:space="preserve">▪ Diversion of foreign raw tobacco. The mechanism described above for EU-processed tobacco</w:t>
      </w:r>
      <w:r>
        <w:t xml:space="preserve"> </w:t>
      </w:r>
      <w:r>
        <w:t xml:space="preserve">can also apply to foreign tobacco. It seems unlikely that illicit manufacturing sites can be</w:t>
      </w:r>
      <w:r>
        <w:t xml:space="preserve"> </w:t>
      </w:r>
      <w:r>
        <w:t xml:space="preserve">primarily supplied with EU-grown tobacco, as this would require significant unrecorded</w:t>
      </w:r>
      <w:r>
        <w:t xml:space="preserve"> </w:t>
      </w:r>
      <w:r>
        <w:t xml:space="preserve">tobacco cultivation. It is plausible that part of the problem is linked to tobacco of foreign origin.</w:t>
      </w:r>
      <w:r>
        <w:br/>
      </w:r>
      <w:r>
        <w:t xml:space="preserve">At this level, a distinction has to be made between raw tobacco legally entering the EU and</w:t>
      </w:r>
      <w:r>
        <w:t xml:space="preserve"> </w:t>
      </w:r>
      <w:r>
        <w:t xml:space="preserve">smuggled tobacco. In the first case, diversion is a bit more complex as the tobacco is also subject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to the customs regime and control. Most of the tobacco used for manufacturing cigarettes in the</w:t>
      </w:r>
      <w:r>
        <w:t xml:space="preserve"> </w:t>
      </w:r>
      <w:r>
        <w:t xml:space="preserve">EU is imported by transnational tobacco companies, stored in large warehouses either in customs</w:t>
      </w:r>
      <w:r>
        <w:t xml:space="preserve"> </w:t>
      </w:r>
      <w:r>
        <w:t xml:space="preserve">suspension regime or in free circulation regime, and then moved to the companies’ tax warehouses</w:t>
      </w:r>
      <w:r>
        <w:t xml:space="preserve"> </w:t>
      </w:r>
      <w:r>
        <w:t xml:space="preserve">for manufacturing. The same process applies also to the raw tobacco that transnational tobacco</w:t>
      </w:r>
      <w:r>
        <w:t xml:space="preserve"> </w:t>
      </w:r>
      <w:r>
        <w:t xml:space="preserve">companies purchase from global tobacco merchants (processed both in the EU or externally).</w:t>
      </w:r>
      <w:r>
        <w:t xml:space="preserve"> </w:t>
      </w:r>
      <w:r>
        <w:t xml:space="preserve">Foreign raw tobacco is generally cheaper than European tobacco, which could create a further</w:t>
      </w:r>
      <w:r>
        <w:t xml:space="preserve"> </w:t>
      </w:r>
      <w:r>
        <w:t xml:space="preserve">incentive for it. However, the economics of illicit manufacturing activities suggest that the</w:t>
      </w:r>
      <w:r>
        <w:t xml:space="preserve"> </w:t>
      </w:r>
      <w:r>
        <w:t xml:space="preserve">differences in the costs of raw materials are of little relevance compared to the gains in tax</w:t>
      </w:r>
      <w:r>
        <w:t xml:space="preserve"> </w:t>
      </w:r>
      <w:r>
        <w:t xml:space="preserve">avoidance.</w:t>
      </w:r>
      <w:r>
        <w:br/>
      </w:r>
      <w:r>
        <w:t xml:space="preserve">Direct smuggling of raw tobacco, e.g. through false import declarations (tobacco enters the EU</w:t>
      </w:r>
      <w:r>
        <w:t xml:space="preserve"> </w:t>
      </w:r>
      <w:r>
        <w:t xml:space="preserve">disguised as another product, such as vegetables) is also a possibility. This mechanism is fairly</w:t>
      </w:r>
      <w:r>
        <w:t xml:space="preserve"> </w:t>
      </w:r>
      <w:r>
        <w:t xml:space="preserve">common for finished products (especially WPT) and could also be used for raw tobacco.</w:t>
      </w:r>
      <w:r>
        <w:t xml:space="preserve"> </w:t>
      </w:r>
      <w:r>
        <w:t xml:space="preserve">Conversely, in external border regions (e.g. in the Balkans and along the Eastern border with</w:t>
      </w:r>
      <w:r>
        <w:t xml:space="preserve"> </w:t>
      </w:r>
      <w:r>
        <w:t xml:space="preserve">Ukraine, Moldova etc.) smaller scale smuggling of raw tobacco hidden in trucks or passenger</w:t>
      </w:r>
      <w:r>
        <w:t xml:space="preserve"> </w:t>
      </w:r>
      <w:r>
        <w:t xml:space="preserve">vehicles are more frequently reported.256</w:t>
      </w:r>
      <w:r>
        <w:t xml:space="preserve"> </w:t>
      </w:r>
      <w:r>
        <w:t xml:space="preserve">Figure A9-3. Theoretical patterns for diversion of tobacco to illicit manufacturing</w:t>
      </w:r>
    </w:p>
    <w:p>
      <w:pPr>
        <w:pStyle w:val="BodyText"/>
      </w:pPr>
      <w:r>
        <w:t xml:space="preserve">Source: EA 2021 study</w:t>
      </w:r>
      <w:r>
        <w:t xml:space="preserve"> </w:t>
      </w:r>
      <w:r>
        <w:t xml:space="preserve">To tackle this supply chain monitoring gap, some Member States have adopted ad hoc policies and</w:t>
      </w:r>
      <w:r>
        <w:t xml:space="preserve"> </w:t>
      </w:r>
      <w:r>
        <w:t xml:space="preserve">measures for raw tobacco and related operators. These measures include, for instance, fiscal definition</w:t>
      </w:r>
      <w:r>
        <w:t xml:space="preserve"> </w:t>
      </w:r>
      <w:r>
        <w:t xml:space="preserve">of raw tobacco, authorisation schemes for operators, administrative controls on holding and</w:t>
      </w:r>
      <w:r>
        <w:t xml:space="preserve"> </w:t>
      </w:r>
      <w:r>
        <w:t xml:space="preserve">movement of raw tobacco, deposits and financial guarantees to cover diversion risks, prohibition to</w:t>
      </w:r>
      <w:r>
        <w:t xml:space="preserve"> </w:t>
      </w:r>
      <w:r>
        <w:t xml:space="preserve">sell to unauthorised operators, and application of tax rates on raw tobacco (see ANNEX 15: section</w:t>
      </w:r>
      <w:r>
        <w:t xml:space="preserve"> </w:t>
      </w:r>
      <w:r>
        <w:t xml:space="preserve">2).</w:t>
      </w:r>
    </w:p>
    <w:p>
      <w:pPr>
        <w:pStyle w:val="BodyText"/>
      </w:pPr>
      <w:r>
        <w:t xml:space="preserve">256 External study.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ANNEX 10: INCOHERENT FISCAL TREATMENT OF CIGARILLOS AND</w:t>
      </w:r>
      <w:r>
        <w:t xml:space="preserve"> </w:t>
      </w:r>
      <w:r>
        <w:t xml:space="preserve">WATERPIPE TOBACCO</w:t>
      </w:r>
      <w:r>
        <w:t xml:space="preserve"> </w:t>
      </w:r>
      <w:r>
        <w:t xml:space="preserve">1.</w:t>
      </w:r>
      <w:r>
        <w:t xml:space="preserve"> </w:t>
      </w:r>
      <w:r>
        <w:t xml:space="preserve">Cigarillos</w:t>
      </w:r>
      <w:r>
        <w:t xml:space="preserve"> </w:t>
      </w:r>
      <w:r>
        <w:t xml:space="preserve">Differentiation between cigarettes and cigarillos. Some types of low-price cigarillos (i.e. the so-</w:t>
      </w:r>
      <w:r>
        <w:t xml:space="preserve"> </w:t>
      </w:r>
      <w:r>
        <w:t xml:space="preserve">called ‘borderline’ cigarillos257) have the potential to become a relevant substitute product for</w:t>
      </w:r>
      <w:r>
        <w:t xml:space="preserve"> </w:t>
      </w:r>
      <w:r>
        <w:t xml:space="preserve">cigarettes, taking advantage of the lighter regulatory regime imposed on them under the Tobacco</w:t>
      </w:r>
      <w:r>
        <w:t xml:space="preserve"> </w:t>
      </w:r>
      <w:r>
        <w:t xml:space="preserve">Products Directive – regarding flavour ban, minimum pack size, pictorial warnings, etc. 258 – as well</w:t>
      </w:r>
      <w:r>
        <w:t xml:space="preserve"> </w:t>
      </w:r>
      <w:r>
        <w:t xml:space="preserve">as of lower excise duty rates. In addition to the affordability and substitution issues, legal aspects of</w:t>
      </w:r>
      <w:r>
        <w:t xml:space="preserve"> </w:t>
      </w:r>
      <w:r>
        <w:t xml:space="preserve">cigarillos need to be mentioned. In particular, April 2019 the CJEU issued a ruling on this matter in</w:t>
      </w:r>
      <w:r>
        <w:t xml:space="preserve"> </w:t>
      </w:r>
      <w:r>
        <w:t xml:space="preserve">response to a question posed by the Lithuanian authorities (Case C-638/17). The appellant requested</w:t>
      </w:r>
      <w:r>
        <w:t xml:space="preserve"> </w:t>
      </w:r>
      <w:r>
        <w:t xml:space="preserve">(i) whether the definition of ‘cigars and cigarillos’ in the Directive covers or not cases where part of</w:t>
      </w:r>
      <w:r>
        <w:t xml:space="preserve"> </w:t>
      </w:r>
      <w:r>
        <w:t xml:space="preserve">the wrapper of natural or reconstituted tobacco is additionally covered by another outer (paper) layer,</w:t>
      </w:r>
      <w:r>
        <w:t xml:space="preserve"> </w:t>
      </w:r>
      <w:r>
        <w:t xml:space="preserve">and (ii) if it is relevant that the use of paper as an additional layer in the outer wrapper of the tobacco</w:t>
      </w:r>
      <w:r>
        <w:t xml:space="preserve"> </w:t>
      </w:r>
      <w:r>
        <w:t xml:space="preserve">product (where the filter is) makes it visually similar to a cigarette.259</w:t>
      </w:r>
      <w:r>
        <w:t xml:space="preserve"> </w:t>
      </w:r>
      <w:r>
        <w:t xml:space="preserve">Differentiation between cigars and cigarillos. A substantial issue regards the suitability of placing</w:t>
      </w:r>
      <w:r>
        <w:t xml:space="preserve"> </w:t>
      </w:r>
      <w:r>
        <w:t xml:space="preserve">cigars and cigarillos in the same tax category. The emergence of the ‘eco-cigarillos’ issue a few years</w:t>
      </w:r>
      <w:r>
        <w:t xml:space="preserve"> </w:t>
      </w:r>
      <w:r>
        <w:t xml:space="preserve">ago and the appearance on the market of flavoured cigarillos and of products otherwise designed to</w:t>
      </w:r>
      <w:r>
        <w:t xml:space="preserve"> </w:t>
      </w:r>
      <w:r>
        <w:t xml:space="preserve">take advantage of the lighter Tobacco Products Directive rules, raise questions on the suitability of</w:t>
      </w:r>
      <w:r>
        <w:t xml:space="preserve"> </w:t>
      </w:r>
      <w:r>
        <w:t xml:space="preserve">the current approach. Unintended effects would be magnified in Member States where these products</w:t>
      </w:r>
      <w:r>
        <w:t xml:space="preserve"> </w:t>
      </w:r>
      <w:r>
        <w:t xml:space="preserve">are taxed per weight, and where the tax structure relies exclusively or prevalently on the ad valorem</w:t>
      </w:r>
      <w:r>
        <w:t xml:space="preserve"> </w:t>
      </w:r>
      <w:r>
        <w:t xml:space="preserve">component. This issue was addressed by Member States through the revision of the product</w:t>
      </w:r>
      <w:r>
        <w:t xml:space="preserve"> </w:t>
      </w:r>
      <w:r>
        <w:t xml:space="preserve">definition, and increasing national rates. Differentiated tax levels for cigarillos and cigars are applied</w:t>
      </w:r>
      <w:r>
        <w:t xml:space="preserve"> </w:t>
      </w:r>
      <w:r>
        <w:t xml:space="preserve">in Portugal and Italy. The demarcation line can be drawn based on the product weight in line with the</w:t>
      </w:r>
      <w:r>
        <w:t xml:space="preserve"> </w:t>
      </w:r>
      <w:r>
        <w:t xml:space="preserve">3-gramme threshold laid down in the Horizontal Directive and the Council Directive 2007/74/EC.260</w:t>
      </w:r>
      <w:r>
        <w:t xml:space="preserve"> </w:t>
      </w:r>
      <w:r>
        <w:t xml:space="preserve">2.</w:t>
      </w:r>
      <w:r>
        <w:t xml:space="preserve"> </w:t>
      </w:r>
      <w:r>
        <w:t xml:space="preserve">Waterpipe tobacco</w:t>
      </w:r>
      <w:r>
        <w:t xml:space="preserve"> </w:t>
      </w:r>
      <w:r>
        <w:t xml:space="preserve">Two main issues have been identified in connection with WPT (which currently falls under other</w:t>
      </w:r>
      <w:r>
        <w:t xml:space="preserve"> </w:t>
      </w:r>
      <w:r>
        <w:t xml:space="preserve">smoking tobacco for excise purposes). Firstly, there is generally poor knowledge of the WPT market,</w:t>
      </w:r>
      <w:r>
        <w:t xml:space="preserve"> </w:t>
      </w:r>
      <w:r>
        <w:t xml:space="preserve">and of the consumption magnitudes and trends. Secondly, a large share of the WPT consumed in the</w:t>
      </w:r>
    </w:p>
    <w:p>
      <w:pPr>
        <w:pStyle w:val="BodyText"/>
      </w:pPr>
      <w:r>
        <w:t xml:space="preserve">257 A few years ago, ‘borderline’ cigarillos (also called ‘eco-cigarillos’) have spread in some Member States like Germany,</w:t>
      </w:r>
      <w:r>
        <w:t xml:space="preserve"> </w:t>
      </w:r>
      <w:r>
        <w:t xml:space="preserve">Hungary, Spain, Denmark and in the Baltic countries. These products were in many respects similar to cigarettes but</w:t>
      </w:r>
      <w:r>
        <w:t xml:space="preserve"> </w:t>
      </w:r>
      <w:r>
        <w:t xml:space="preserve">enjoyed a more favourable tax regime because they were classified as cigarillos. The issue was addressed by revising the</w:t>
      </w:r>
      <w:r>
        <w:t xml:space="preserve"> </w:t>
      </w:r>
      <w:r>
        <w:t xml:space="preserve">definition of the tax category and by the phasing out of the derogation extended to these types of products in Germany</w:t>
      </w:r>
      <w:r>
        <w:t xml:space="preserve"> </w:t>
      </w:r>
      <w:r>
        <w:t xml:space="preserve">and Hungary. Additionally, various Member Sates increased the domestic taxation of low-price cigarillos products.</w:t>
      </w:r>
      <w:r>
        <w:t xml:space="preserve"> </w:t>
      </w:r>
      <w:r>
        <w:t xml:space="preserve">258 The Tobacco Products Directive:</w:t>
      </w:r>
      <w:r>
        <w:t xml:space="preserve"> </w:t>
      </w:r>
      <w:r>
        <w:t xml:space="preserve">-</w:t>
      </w:r>
      <w:r>
        <w:t xml:space="preserve"> </w:t>
      </w:r>
      <w:r>
        <w:t xml:space="preserve">prohibits cigarettes, heated tobacco products and roll-your-own tobacco with characterising flavours;</w:t>
      </w:r>
      <w:r>
        <w:t xml:space="preserve"> </w:t>
      </w:r>
      <w:r>
        <w:t xml:space="preserve">-</w:t>
      </w:r>
      <w:r>
        <w:t xml:space="preserve"> </w:t>
      </w:r>
      <w:r>
        <w:t xml:space="preserve">requires health warnings on tobacco and related products: combined health warnings (picture, text and</w:t>
      </w:r>
      <w:r>
        <w:t xml:space="preserve"> </w:t>
      </w:r>
      <w:r>
        <w:t xml:space="preserve">information on how to stop) must cover 65% of the front and back of cigarette and roll-your-own tobacco</w:t>
      </w:r>
      <w:r>
        <w:t xml:space="preserve"> </w:t>
      </w:r>
      <w:r>
        <w:t xml:space="preserve">packages;</w:t>
      </w:r>
      <w:r>
        <w:t xml:space="preserve"> </w:t>
      </w:r>
      <w:r>
        <w:t xml:space="preserve">-</w:t>
      </w:r>
      <w:r>
        <w:t xml:space="preserve"> </w:t>
      </w:r>
      <w:r>
        <w:t xml:space="preserve">sets minimum dimensions for warnings and prohibits small packages for certain tobacco products.</w:t>
      </w:r>
      <w:r>
        <w:t xml:space="preserve"> </w:t>
      </w:r>
      <w:r>
        <w:t xml:space="preserve">259 The CJEU ruling eventually rejected the Lithuanian authorities’ interpretation stating that: ‘Article 4(1)(a) of Directive</w:t>
      </w:r>
      <w:r>
        <w:t xml:space="preserve"> </w:t>
      </w:r>
      <w:r>
        <w:t xml:space="preserve">2011/64 must be interpreted as meaning that tobacco products, such as those at issue in the main proceedings, part of</w:t>
      </w:r>
      <w:r>
        <w:t xml:space="preserve"> </w:t>
      </w:r>
      <w:r>
        <w:t xml:space="preserve">whose outer wrapper of natural tobacco is covered, at the filter, by an additional paper layer, liable to make those products</w:t>
      </w:r>
      <w:r>
        <w:t xml:space="preserve"> </w:t>
      </w:r>
      <w:r>
        <w:t xml:space="preserve">visually similar to cigarettes, fall within the category of cigars or cigarillos, within the meaning of that provision’.</w:t>
      </w:r>
      <w:r>
        <w:t xml:space="preserve"> </w:t>
      </w:r>
      <w:r>
        <w:t xml:space="preserve">260 Article 8 (cigarillos are cigars of a maximum weight of 3 grams each) of Council Directive 2007/74/EC and Article</w:t>
      </w:r>
      <w:r>
        <w:t xml:space="preserve"> </w:t>
      </w:r>
      <w:r>
        <w:t xml:space="preserve">32 (‘cigarillos’ (cigars weighing not more than 3 g each)) of the Horizontal Directive.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EU is estimated to come from illicit sources. The share of EU illicit trade of WPT amounts to around</w:t>
      </w:r>
      <w:r>
        <w:t xml:space="preserve"> </w:t>
      </w:r>
      <w:r>
        <w:t xml:space="preserve">5 900 tonnes, i.e. approximately 59% of the nearly 10 000 tonnes consumed annually. These issues</w:t>
      </w:r>
      <w:r>
        <w:t xml:space="preserve"> </w:t>
      </w:r>
      <w:r>
        <w:t xml:space="preserve">are partly connected to the lack of a separate excise category for this product. In particular:</w:t>
      </w:r>
      <w:r>
        <w:t xml:space="preserve"> </w:t>
      </w:r>
      <w:r>
        <w:t xml:space="preserve">▪ Currently, WPT fall within the broad excise duty category of ‘other smoking tobacco’ (OST),</w:t>
      </w:r>
      <w:r>
        <w:t xml:space="preserve"> </w:t>
      </w:r>
      <w:r>
        <w:t xml:space="preserve">along with pipe tobacco and, in some Member States, heated tobacco products. There is no</w:t>
      </w:r>
      <w:r>
        <w:t xml:space="preserve"> </w:t>
      </w:r>
      <w:r>
        <w:t xml:space="preserve">separate recording of the taxes collected on WPT, hence Member States are not in the position</w:t>
      </w:r>
      <w:r>
        <w:t xml:space="preserve"> </w:t>
      </w:r>
      <w:r>
        <w:t xml:space="preserve">to monitor WPT trade and consumption. Conversely, there is an ad hoc category for WPT in</w:t>
      </w:r>
      <w:r>
        <w:t xml:space="preserve"> </w:t>
      </w:r>
      <w:r>
        <w:t xml:space="preserve">the customs nomenclature261, so there is also a misalignment between the two classifications.</w:t>
      </w:r>
      <w:r>
        <w:t xml:space="preserve"> </w:t>
      </w:r>
      <w:r>
        <w:t xml:space="preserve">▪ The inclusion of WPT in the OST category can also unintendedly foster illicit trade. Current</w:t>
      </w:r>
      <w:r>
        <w:t xml:space="preserve"> </w:t>
      </w:r>
      <w:r>
        <w:t xml:space="preserve">OST excise rates – which are expressed per kg – can lead to very high levels of taxation for</w:t>
      </w:r>
      <w:r>
        <w:t xml:space="preserve"> </w:t>
      </w:r>
      <w:r>
        <w:t xml:space="preserve">WPT. Due to its composition – WPT is only partly made of tobacco (generally around 20%),</w:t>
      </w:r>
      <w:r>
        <w:t xml:space="preserve"> </w:t>
      </w:r>
      <w:r>
        <w:t xml:space="preserve">while the rest consists of molasses - this product’s specific gravity is much higher than other</w:t>
      </w:r>
      <w:r>
        <w:t xml:space="preserve"> </w:t>
      </w:r>
      <w:r>
        <w:t xml:space="preserve">tobacco products, which translate into a much higher taxation per consumption unit. In some</w:t>
      </w:r>
      <w:r>
        <w:t xml:space="preserve"> </w:t>
      </w:r>
      <w:r>
        <w:t xml:space="preserve">Member States, such high taxation levels, combined with limited monitoring, represent an</w:t>
      </w:r>
      <w:r>
        <w:t xml:space="preserve"> </w:t>
      </w:r>
      <w:r>
        <w:t xml:space="preserve">incentive for various types of tax avoidance practices and fraud.262</w:t>
      </w:r>
    </w:p>
    <w:p>
      <w:pPr>
        <w:pStyle w:val="BodyText"/>
      </w:pPr>
      <w:r>
        <w:t xml:space="preserve">261 HS 2403 11. Note. The Harmonized System (HS) is a standardized numerical method of classifying traded products.</w:t>
      </w:r>
      <w:r>
        <w:t xml:space="preserve"> </w:t>
      </w:r>
      <w:r>
        <w:t xml:space="preserve">It is used by customs authorities around the world to identify products when assessing duties and taxes and for gathering</w:t>
      </w:r>
      <w:r>
        <w:t xml:space="preserve"> </w:t>
      </w:r>
      <w:r>
        <w:t xml:space="preserve">statistics. https://www.tariffnumber.com/info/abbreviations/1637</w:t>
      </w:r>
      <w:r>
        <w:t xml:space="preserve"> </w:t>
      </w:r>
      <w:r>
        <w:t xml:space="preserve">262 The estimated share of WPT illicit trade in the EU is around 50%, possibly exceeding 80% in a few countries (e.g. </w:t>
      </w:r>
      <w:r>
        <w:t xml:space="preserve"> </w:t>
      </w:r>
      <w:r>
        <w:t xml:space="preserve">Germany, country with the highest consumption of WPT in the EU). (External study).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ANNEX 11: PURCHASING POWER PARITIES APPROACH</w:t>
      </w:r>
      <w:r>
        <w:t xml:space="preserve"> </w:t>
      </w:r>
      <w:r>
        <w:t xml:space="preserve">1.</w:t>
      </w:r>
      <w:r>
        <w:t xml:space="preserve"> </w:t>
      </w:r>
      <w:r>
        <w:t xml:space="preserve">Overview</w:t>
      </w:r>
      <w:r>
        <w:t xml:space="preserve"> </w:t>
      </w:r>
      <w:r>
        <w:t xml:space="preserve">Fixing a single minimum for the excise duty on tobacco products is challenging because of the</w:t>
      </w:r>
      <w:r>
        <w:t xml:space="preserve"> </w:t>
      </w:r>
      <w:r>
        <w:t xml:space="preserve">substantial diversity in economic conditions between Member States. Not only the income level, but</w:t>
      </w:r>
      <w:r>
        <w:t xml:space="preserve"> </w:t>
      </w:r>
      <w:r>
        <w:t xml:space="preserve">also the general price level, differs substantially. As a result, any minimum that is the same for all</w:t>
      </w:r>
      <w:r>
        <w:t xml:space="preserve"> </w:t>
      </w:r>
      <w:r>
        <w:t xml:space="preserve">Member States will have different impacts on affordability depending on income differentials</w:t>
      </w:r>
      <w:r>
        <w:t xml:space="preserve"> </w:t>
      </w:r>
      <w:r>
        <w:t xml:space="preserve">between Member States. This concern was highlighted in the European Commission’s evaluation of</w:t>
      </w:r>
      <w:r>
        <w:t xml:space="preserve"> </w:t>
      </w:r>
      <w:r>
        <w:t xml:space="preserve">the Directive and the Council insisted that any future revision should take into account the specific</w:t>
      </w:r>
      <w:r>
        <w:t xml:space="preserve"> </w:t>
      </w:r>
      <w:r>
        <w:t xml:space="preserve">economic situations of Member States.</w:t>
      </w:r>
      <w:r>
        <w:t xml:space="preserve"> </w:t>
      </w:r>
      <w:r>
        <w:t xml:space="preserve">2.</w:t>
      </w:r>
      <w:r>
        <w:t xml:space="preserve"> </w:t>
      </w:r>
      <w:r>
        <w:t xml:space="preserve">Comparison between Relative Income Price (RIP) and Purchasing Power Parities (PPP)</w:t>
      </w:r>
      <w:r>
        <w:t xml:space="preserve"> </w:t>
      </w:r>
      <w:r>
        <w:t xml:space="preserve">based mechanisms</w:t>
      </w:r>
      <w:r>
        <w:t xml:space="preserve"> </w:t>
      </w:r>
      <w:r>
        <w:t xml:space="preserve">Several alternative formulations of how to express nominal monetary amounts in real terms were</w:t>
      </w:r>
      <w:r>
        <w:t xml:space="preserve"> </w:t>
      </w:r>
      <w:r>
        <w:t xml:space="preserve">analysed. The simplest solution would be tying the minimum to the average income per capita in the</w:t>
      </w:r>
      <w:r>
        <w:t xml:space="preserve"> </w:t>
      </w:r>
      <w:r>
        <w:t xml:space="preserve">Member State. This could be done by adjusting EU minima by reference to average income levels,</w:t>
      </w:r>
      <w:r>
        <w:t xml:space="preserve"> </w:t>
      </w:r>
      <w:r>
        <w:t xml:space="preserve">through the ‘relative income price’ (RIP) indicator. The RIP indicator is defined as the ratio between</w:t>
      </w:r>
      <w:r>
        <w:t xml:space="preserve"> </w:t>
      </w:r>
      <w:r>
        <w:t xml:space="preserve">the cigarette price and the average national income per capita. In simple terms, this expresses how</w:t>
      </w:r>
      <w:r>
        <w:t xml:space="preserve"> </w:t>
      </w:r>
      <w:r>
        <w:t xml:space="preserve">many cigarettes could be bought by an average citizen of the country in question. The RIP, however,</w:t>
      </w:r>
      <w:r>
        <w:t xml:space="preserve"> </w:t>
      </w:r>
      <w:r>
        <w:t xml:space="preserve">does not adjust for differences in the cost of living. If the price level in country ‘A’ is twice that of</w:t>
      </w:r>
      <w:r>
        <w:t xml:space="preserve"> </w:t>
      </w:r>
      <w:r>
        <w:t xml:space="preserve">country ‘B’, but the average income is also twice, one can conclude that in real terms, the citizens of</w:t>
      </w:r>
      <w:r>
        <w:t xml:space="preserve"> </w:t>
      </w:r>
      <w:r>
        <w:t xml:space="preserve">country ‘A’ are no better off than the citizens of country ‘B’. However, applying the RIP in such a</w:t>
      </w:r>
      <w:r>
        <w:t xml:space="preserve"> </w:t>
      </w:r>
      <w:r>
        <w:t xml:space="preserve">context would imply a tax level that is twice as high in country ‘A’ than in country B. To correct for</w:t>
      </w:r>
      <w:r>
        <w:t xml:space="preserve"> </w:t>
      </w:r>
      <w:r>
        <w:t xml:space="preserve">this effect, this impact assessment suggests utilising a more sophisticated indicator that takes into</w:t>
      </w:r>
      <w:r>
        <w:t xml:space="preserve"> </w:t>
      </w:r>
      <w:r>
        <w:t xml:space="preserve">account the differences in price levels, i.e. the Purchasing Power Parity (or PPP indicator). In the</w:t>
      </w:r>
      <w:r>
        <w:t xml:space="preserve"> </w:t>
      </w:r>
      <w:r>
        <w:t xml:space="preserve">example presented above, the PPP indicator would be the same in country ‘A’ as in country ‘B’.</w:t>
      </w:r>
      <w:r>
        <w:t xml:space="preserve"> </w:t>
      </w:r>
      <w:r>
        <w:t xml:space="preserve">Figure A11-1 below shows the baseline situation for cigarettes, comparing national excise duty levels</w:t>
      </w:r>
      <w:r>
        <w:t xml:space="preserve"> </w:t>
      </w:r>
      <w:r>
        <w:t xml:space="preserve">in nominal terms and Purchasing Power Parities (PPP), i.e. adjusting levels by the country’s Price</w:t>
      </w:r>
      <w:r>
        <w:t xml:space="preserve"> </w:t>
      </w:r>
      <w:r>
        <w:t xml:space="preserve">Level Index (see Box A11-1 for details). Except Ireland, France, and Finland, which remains the</w:t>
      </w:r>
      <w:r>
        <w:t xml:space="preserve"> </w:t>
      </w:r>
      <w:r>
        <w:t xml:space="preserve">highest-tax countries also in PPP terms, Figure A11-1 shows that in various Member States nominal</w:t>
      </w:r>
      <w:r>
        <w:t xml:space="preserve"> </w:t>
      </w:r>
      <w:r>
        <w:t xml:space="preserve">excise duty levels are substantially higher than in real terms (e.g., Luxembourg, Sweden, Austria, and</w:t>
      </w:r>
      <w:r>
        <w:t xml:space="preserve"> </w:t>
      </w:r>
      <w:r>
        <w:t xml:space="preserve">Denmark) or vice versa (e.g., Romania, Poland, Bulgaria, Hungary, and Croatia).</w:t>
      </w:r>
      <w:r>
        <w:t xml:space="preserve"> </w:t>
      </w:r>
      <w:r>
        <w:t xml:space="preserve">Box A11-1. PPP-based adjustment and affordability</w:t>
      </w:r>
      <w:r>
        <w:t xml:space="preserve"> </w:t>
      </w:r>
      <w:r>
        <w:t xml:space="preserve">As described by Eurostat, purchasing power parities (PPPs) are indicators of price level differences</w:t>
      </w:r>
      <w:r>
        <w:t xml:space="preserve"> </w:t>
      </w:r>
      <w:r>
        <w:t xml:space="preserve">across countries. They indicate how many currency units a particular quantity of goods and services</w:t>
      </w:r>
      <w:r>
        <w:t xml:space="preserve"> </w:t>
      </w:r>
      <w:r>
        <w:t xml:space="preserve">costs in different countries. In this sense, PPP is the method of choice to statistically compare</w:t>
      </w:r>
      <w:r>
        <w:t xml:space="preserve"> </w:t>
      </w:r>
      <w:r>
        <w:t xml:space="preserve">Member States economies with one another (e.g. GDP), the material well-being of their residents,</w:t>
      </w:r>
      <w:r>
        <w:t xml:space="preserve"> </w:t>
      </w:r>
      <w:r>
        <w:t xml:space="preserve">as well as Europeans’ income levels (as in the case of Eurostat’s indicator on the ‘adjusted gross</w:t>
      </w:r>
      <w:r>
        <w:t xml:space="preserve"> </w:t>
      </w:r>
      <w:r>
        <w:t xml:space="preserve">disposable income of households per capita’). PPP is primarily a static indicator, able to compare</w:t>
      </w:r>
      <w:r>
        <w:t xml:space="preserve"> </w:t>
      </w:r>
      <w:r>
        <w:t xml:space="preserve">economic variables at a specific point in time, but not suitable for describing trends within an</w:t>
      </w:r>
      <w:r>
        <w:t xml:space="preserve"> </w:t>
      </w:r>
      <w:r>
        <w:t xml:space="preserve">individual country.</w:t>
      </w:r>
      <w:r>
        <w:t xml:space="preserve"> </w:t>
      </w:r>
      <w:r>
        <w:t xml:space="preserve">The choice to favour PPP was made for the following reasons:</w:t>
      </w:r>
      <w:r>
        <w:t xml:space="preserve"> </w:t>
      </w:r>
      <w:r>
        <w:t xml:space="preserve">▪ PPP is a reasonably stable and well-accepted indicator, which is regularly elaborated by Eurostat,</w:t>
      </w:r>
      <w:r>
        <w:t xml:space="preserve"> </w:t>
      </w:r>
      <w:r>
        <w:t xml:space="preserve">with the specific purpose of allowing economic comparisons between Member States, whereas</w:t>
      </w:r>
      <w:r>
        <w:t xml:space="preserve"> </w:t>
      </w:r>
      <w:r>
        <w:t xml:space="preserve">RIP is not an established EU statistical measure. Conversely, the RIP is published by the WHO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but with reference to most popular price category and in US dollars. It would therefore be</w:t>
      </w:r>
      <w:r>
        <w:t xml:space="preserve"> </w:t>
      </w:r>
      <w:r>
        <w:t xml:space="preserve">calculated on an ad hoc basis, and an appropriate EU statistical methodology would need to be</w:t>
      </w:r>
      <w:r>
        <w:t xml:space="preserve"> </w:t>
      </w:r>
      <w:r>
        <w:t xml:space="preserve">developed and validated for this purpose.</w:t>
      </w:r>
      <w:r>
        <w:t xml:space="preserve"> </w:t>
      </w:r>
      <w:r>
        <w:t xml:space="preserve">▪ PPP, as a measure of ‘price affordability’, is also more appropriate in the context of EU tax</w:t>
      </w:r>
      <w:r>
        <w:t xml:space="preserve"> </w:t>
      </w:r>
      <w:r>
        <w:t xml:space="preserve">harmonisation, where the aim of harmonisation for internal market functioning relates to price</w:t>
      </w:r>
      <w:r>
        <w:t xml:space="preserve"> </w:t>
      </w:r>
      <w:r>
        <w:t xml:space="preserve">convergence and not to underlying income convergence. In this sense, PPP appears more</w:t>
      </w:r>
      <w:r>
        <w:t xml:space="preserve"> </w:t>
      </w:r>
      <w:r>
        <w:t xml:space="preserve">consistent with both the overarching objectives of the Directive and is not skewed towards the</w:t>
      </w:r>
      <w:r>
        <w:t xml:space="preserve"> </w:t>
      </w:r>
      <w:r>
        <w:t xml:space="preserve">public health protection objective, as is the RIP.</w:t>
      </w:r>
      <w:r>
        <w:t xml:space="preserve"> </w:t>
      </w:r>
      <w:r>
        <w:t xml:space="preserve">▪ The arguments in support of RIP-based adjustments emphasize the greater precision of this</w:t>
      </w:r>
      <w:r>
        <w:t xml:space="preserve"> </w:t>
      </w:r>
      <w:r>
        <w:t xml:space="preserve">indicator to reflect affordability, which is the public health objective of taxation. However, the</w:t>
      </w:r>
      <w:r>
        <w:t xml:space="preserve"> </w:t>
      </w:r>
      <w:r>
        <w:t xml:space="preserve">potential impact of EU minima should not be overestimated, as EU minima remain thresholds and</w:t>
      </w:r>
      <w:r>
        <w:t xml:space="preserve"> </w:t>
      </w:r>
      <w:r>
        <w:t xml:space="preserve">not the actual level of excise duty imposed by Member States. Only Member States that fall below</w:t>
      </w:r>
      <w:r>
        <w:t xml:space="preserve"> </w:t>
      </w:r>
      <w:r>
        <w:t xml:space="preserve">this threshold would be compelled to increase their rates, while the rest would be free to apply</w:t>
      </w:r>
      <w:r>
        <w:t xml:space="preserve"> </w:t>
      </w:r>
      <w:r>
        <w:t xml:space="preserve">different rates. The PPP approach would offer a more neutral policy perspective on the matter, as</w:t>
      </w:r>
      <w:r>
        <w:t xml:space="preserve"> </w:t>
      </w:r>
      <w:r>
        <w:t xml:space="preserve">its underlying logic is to correct technical ‘distortions’ in the EU minima ‘tool’ (the distortions</w:t>
      </w:r>
      <w:r>
        <w:t xml:space="preserve"> </w:t>
      </w:r>
      <w:r>
        <w:t xml:space="preserve">that arise due to a monetary amount having different ‘weight’ in different countries) and not to</w:t>
      </w:r>
      <w:r>
        <w:t xml:space="preserve"> </w:t>
      </w:r>
      <w:r>
        <w:t xml:space="preserve">encourage specific policymaking approaches in Member States (such as setting excise duty levels</w:t>
      </w:r>
      <w:r>
        <w:t xml:space="preserve"> </w:t>
      </w:r>
      <w:r>
        <w:t xml:space="preserve">in connection with the measured affordability).</w:t>
      </w:r>
      <w:r>
        <w:t xml:space="preserve"> </w:t>
      </w:r>
      <w:r>
        <w:t xml:space="preserve">Figure A11-1. Cigarettes’ excise duty yield in Member States, in nominal and PPP-adjusted</w:t>
      </w:r>
      <w:r>
        <w:t xml:space="preserve"> </w:t>
      </w:r>
      <w:r>
        <w:t xml:space="preserve">terms (2023)</w:t>
      </w:r>
    </w:p>
    <w:p>
      <w:pPr>
        <w:pStyle w:val="BodyText"/>
      </w:pPr>
      <w:r>
        <w:t xml:space="preserve">Source: External study based on TEDB excise duty data and Eurostat 2023 Price Level Indexes.</w:t>
      </w:r>
      <w:r>
        <w:br/>
      </w:r>
      <w:r>
        <w:t xml:space="preserve">Legend: PPP=purchasing power parity; EDY at WAP level.</w:t>
      </w:r>
      <w:r>
        <w:br/>
      </w:r>
      <w:r>
        <w:t xml:space="preserve">Note: The EDY levels displayed take into account the effect of the minimum excise duty (MED), where relevant.</w:t>
      </w:r>
      <w:r>
        <w:t xml:space="preserve"> </w:t>
      </w:r>
      <w:r>
        <w:t xml:space="preserve">3.</w:t>
      </w:r>
      <w:r>
        <w:t xml:space="preserve"> </w:t>
      </w:r>
      <w:r>
        <w:t xml:space="preserve">Limits of the PPP approach</w:t>
      </w:r>
      <w:r>
        <w:t xml:space="preserve"> </w:t>
      </w:r>
      <w:r>
        <w:t xml:space="preserve">Even adjusting in this way for higher price levels in higher-income Member States, introducing full</w:t>
      </w:r>
      <w:r>
        <w:t xml:space="preserve"> </w:t>
      </w:r>
      <w:r>
        <w:t xml:space="preserve">proportionality between the EU minima and the PPP (pure PPP-based system) would result in very</w:t>
      </w:r>
      <w:r>
        <w:t xml:space="preserve"> </w:t>
      </w:r>
      <w:r>
        <w:t xml:space="preserve">large and socially destabilising changes in the minima in several countries. The Price Level Index</w:t>
      </w:r>
      <w:r>
        <w:t xml:space="preserve"> </w:t>
      </w:r>
      <w:r>
        <w:t xml:space="preserve">(PLI) differences between Member States are significant (the PLI of Luxembourg is almost three</w:t>
      </w:r>
      <w:r>
        <w:t xml:space="preserve"> </w:t>
      </w:r>
      <w:r>
        <w:t xml:space="preserve">times higher than the PLI of Bulgaria). Hence, a 100% conversion of minima into PPP may lead to</w:t>
      </w:r>
      <w:r>
        <w:t xml:space="preserve"> </w:t>
      </w:r>
      <w:r>
        <w:t xml:space="preserve">(1) large and potentially disruptive tax increases for a few high-income countries (e.g. Luxembourg,</w:t>
      </w:r>
      <w:r>
        <w:t xml:space="preserve"> </w:t>
      </w:r>
      <w:r>
        <w:t xml:space="preserve">Denmark, Austria, and Sweden) and, conversely, (2) keeping or even increasing the price gap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between Member States. In this sense, both overarching objectives of the Directive (harmonization</w:t>
      </w:r>
      <w:r>
        <w:t xml:space="preserve"> </w:t>
      </w:r>
      <w:r>
        <w:t xml:space="preserve">of tax levels and the public health protection) would be poorly supported. A more detailed assessment</w:t>
      </w:r>
      <w:r>
        <w:t xml:space="preserve"> </w:t>
      </w:r>
      <w:r>
        <w:t xml:space="preserve">of expects market impacts under a pure PPP system is provided in the External study.</w:t>
      </w:r>
      <w:r>
        <w:t xml:space="preserve"> </w:t>
      </w:r>
      <w:r>
        <w:t xml:space="preserve">For this reason, it is proposed that one third of the difference in the PPP is taken into account for</w:t>
      </w:r>
      <w:r>
        <w:t xml:space="preserve"> </w:t>
      </w:r>
      <w:r>
        <w:t xml:space="preserve">fixing the EU minima while the remainder would be fixed (in nominal terms).</w:t>
      </w:r>
      <w:r>
        <w:t xml:space="preserve"> </w:t>
      </w:r>
      <w:r>
        <w:t xml:space="preserve">The choice of a partial PPP approach implies that EU minima are not uniform across Europe. This</w:t>
      </w:r>
      <w:r>
        <w:t xml:space="preserve"> </w:t>
      </w:r>
      <w:r>
        <w:t xml:space="preserve">approach is therefore less supportive (although still conducive) of the Directive’s price convergence</w:t>
      </w:r>
      <w:r>
        <w:t xml:space="preserve"> </w:t>
      </w:r>
      <w:r>
        <w:t xml:space="preserve">objective, which is of mitigating cross-border flows, than high minima increases in nominal terms.</w:t>
      </w:r>
      <w:r>
        <w:t xml:space="preserve"> </w:t>
      </w:r>
      <w:r>
        <w:t xml:space="preserve">The calculation of the EU minima for each individual Member State is made slightly more complex</w:t>
      </w:r>
      <w:r>
        <w:t xml:space="preserve"> </w:t>
      </w:r>
      <w:r>
        <w:t xml:space="preserve">due to the introduction of the partial PPP approach. The formal expression for the calculation of the</w:t>
      </w:r>
      <w:r>
        <w:t xml:space="preserve"> </w:t>
      </w:r>
      <w:r>
        <w:t xml:space="preserve">minimum applicable in Member States would be as follows:</w:t>
      </w:r>
      <w:r>
        <w:t xml:space="preserve"> </w:t>
      </w:r>
      <w:r>
        <w:t xml:space="preserve">MSmin = 2/3 * EUmin + 1/3 * EUmin * PLIMS / 100</w:t>
      </w:r>
      <w:r>
        <w:t xml:space="preserve"> </w:t>
      </w:r>
      <w:r>
        <w:t xml:space="preserve">where: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MSmin= New minimum applicable in a specific Member State</w:t>
      </w:r>
      <w:r>
        <w:t xml:space="preserve"> </w:t>
      </w:r>
      <w:r>
        <w:t xml:space="preserve">•</w:t>
      </w:r>
      <w:r>
        <w:t xml:space="preserve"> </w:t>
      </w:r>
      <w:r>
        <w:t xml:space="preserve">EUmin= Current EU minimum in nominal terms</w:t>
      </w:r>
      <w:r>
        <w:br/>
      </w:r>
      <w:r>
        <w:t xml:space="preserve">•</w:t>
      </w:r>
      <w:r>
        <w:t xml:space="preserve"> </w:t>
      </w:r>
      <w:r>
        <w:t xml:space="preserve">PLIMS= Price Level Index of the Member State263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For Member State A (PLI = 119)</w:t>
      </w:r>
      <w:r>
        <w:t xml:space="preserve"> </w:t>
      </w:r>
      <w:r>
        <w:t xml:space="preserve">New minimum= 2/3 * 215 + 1/3 * 215* 119/100 = EUR 228</w:t>
      </w:r>
    </w:p>
    <w:p>
      <w:pPr>
        <w:pStyle w:val="BodyText"/>
      </w:pPr>
      <w:r>
        <w:t xml:space="preserve">For Member State B (PLI = 49.1)</w:t>
      </w:r>
      <w:r>
        <w:t xml:space="preserve"> </w:t>
      </w:r>
      <w:r>
        <w:t xml:space="preserve">New minimum= 2/3 * 215 + 1/3 * 215* 49.1/100 = EUR 178</w:t>
      </w:r>
      <w:r>
        <w:t xml:space="preserve"> </w:t>
      </w:r>
      <w:r>
        <w:t xml:space="preserve">This proportion has been derived from the increase scenario for the EU minima on cigarettes that</w:t>
      </w:r>
      <w:r>
        <w:t xml:space="preserve"> </w:t>
      </w:r>
      <w:r>
        <w:t xml:space="preserve">correspond to the average expectations of Member States, as emerged from the tax authorities’</w:t>
      </w:r>
      <w:r>
        <w:t xml:space="preserve"> </w:t>
      </w:r>
      <w:r>
        <w:t xml:space="preserve">survey. The average new fixed minimum for cigarettes would amount to EUR 128 per 1 000 sticks,</w:t>
      </w:r>
      <w:r>
        <w:t xml:space="preserve"> </w:t>
      </w:r>
      <w:r>
        <w:t xml:space="preserve">i.e. EUR 38 more than the current EUR 90. This translated into a revised level that is composed by</w:t>
      </w:r>
      <w:r>
        <w:t xml:space="preserve"> </w:t>
      </w:r>
      <w:r>
        <w:t xml:space="preserve">roughly 2/3 of the old minimum and 1/3 of the increase. By expressing the first component in nominal</w:t>
      </w:r>
      <w:r>
        <w:t xml:space="preserve"> </w:t>
      </w:r>
      <w:r>
        <w:t xml:space="preserve">terms, the risk that EU minima go below the current level (e.g. in countries with a very low PLI) is</w:t>
      </w:r>
      <w:r>
        <w:t xml:space="preserve"> </w:t>
      </w:r>
      <w:r>
        <w:t xml:space="preserve">removed. At the same time, expressing the increase in PPP terms would mitigate the burden for</w:t>
      </w:r>
      <w:r>
        <w:t xml:space="preserve"> </w:t>
      </w:r>
      <w:r>
        <w:t xml:space="preserve">countries where, in real terms, excise duties are already above the EU average.</w:t>
      </w:r>
      <w:r>
        <w:t xml:space="preserve"> </w:t>
      </w:r>
      <w:r>
        <w:t xml:space="preserve">4.</w:t>
      </w:r>
      <w:r>
        <w:t xml:space="preserve"> </w:t>
      </w:r>
      <w:r>
        <w:t xml:space="preserve">Conclusion</w:t>
      </w:r>
      <w:r>
        <w:t xml:space="preserve"> </w:t>
      </w:r>
      <w:r>
        <w:t xml:space="preserve">The partial PPP approach achieves a more balanced distribution of impacts across Member States,</w:t>
      </w:r>
      <w:r>
        <w:t xml:space="preserve"> </w:t>
      </w:r>
      <w:r>
        <w:t xml:space="preserve">while at the same time mitigating the risk of radical effects, which may derive from the application</w:t>
      </w:r>
      <w:r>
        <w:t xml:space="preserve"> </w:t>
      </w:r>
      <w:r>
        <w:t xml:space="preserve">of a pure PPP system.</w:t>
      </w:r>
    </w:p>
    <w:p>
      <w:pPr>
        <w:pStyle w:val="BodyText"/>
      </w:pPr>
      <w:r>
        <w:t xml:space="preserve">263 PLI expresses the price level of a given country relative to another (or relative to a group of countries like the European</w:t>
      </w:r>
      <w:r>
        <w:t xml:space="preserve"> </w:t>
      </w:r>
      <w:r>
        <w:t xml:space="preserve">Union), by dividing the Purchasing power parities (PPPs) by the current nominal exchange rate. If the price level index</w:t>
      </w:r>
      <w:r>
        <w:t xml:space="preserve"> </w:t>
      </w:r>
      <w:r>
        <w:t xml:space="preserve">of a country is higher than 100, the country concerned is relatively expensive compared to the one to which it is compared</w:t>
      </w:r>
      <w:r>
        <w:t xml:space="preserve"> </w:t>
      </w:r>
      <w:r>
        <w:t xml:space="preserve">(for example the EU), while if the price level index is lower than 100, then the country is relatively inexpensive compared</w:t>
      </w:r>
      <w:r>
        <w:t xml:space="preserve"> </w:t>
      </w:r>
      <w:r>
        <w:t xml:space="preserve">to the other country.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Figure A11-2. Proposed minima for cigarettes based on a partial PPP approach and current</w:t>
      </w:r>
      <w:r>
        <w:t xml:space="preserve"> </w:t>
      </w:r>
      <w:r>
        <w:t xml:space="preserve">excise duty levels by Member States</w:t>
      </w:r>
      <w:r>
        <w:t xml:space="preserve"> </w:t>
      </w:r>
      <w:r>
        <w:t xml:space="preserve">Source: Commission analysis based on External study data.</w:t>
      </w:r>
      <w:r>
        <w:t xml:space="preserve"> </w:t>
      </w:r>
      <w:r>
        <w:t xml:space="preserve">PPP levels evolve and are re-estimated annually.264 However, annual revision of EU minima would</w:t>
      </w:r>
      <w:r>
        <w:t xml:space="preserve"> </w:t>
      </w:r>
      <w:r>
        <w:t xml:space="preserve">not be suitable as would be more difficult for certain Member States to prepare multi-annual tax</w:t>
      </w:r>
      <w:r>
        <w:t xml:space="preserve"> </w:t>
      </w:r>
      <w:r>
        <w:t xml:space="preserve">increase plans. It is rather suggested to establish a fixed reference year of PLI and schedule periodical</w:t>
      </w:r>
      <w:r>
        <w:t xml:space="preserve"> </w:t>
      </w:r>
      <w:r>
        <w:t xml:space="preserve">revisions on longer periods (e.g. three or five years), along with the periodical revision and update of</w:t>
      </w:r>
      <w:r>
        <w:t xml:space="preserve"> </w:t>
      </w:r>
      <w:r>
        <w:t xml:space="preserve">the Directive and of the EU minima.</w:t>
      </w:r>
      <w:r>
        <w:t xml:space="preserve"> </w:t>
      </w:r>
      <w:r>
        <w:t xml:space="preserve">The possibility of introducing alternative approaches for EU minima was tested among Member</w:t>
      </w:r>
      <w:r>
        <w:t xml:space="preserve"> </w:t>
      </w:r>
      <w:r>
        <w:t xml:space="preserve">States tax and customs authorities through the targeted survey. As</w:t>
      </w:r>
    </w:p>
    <w:p>
      <w:pPr>
        <w:pStyle w:val="BodyText"/>
      </w:pPr>
      <w:r>
        <w:t xml:space="preserve">264 Statistics | Eurostat (europa.eu)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Figure A11-3 shows, the initial feedback was cautious,265 but a substantial share of survey participants</w:t>
      </w:r>
      <w:r>
        <w:t xml:space="preserve"> </w:t>
      </w:r>
      <w:r>
        <w:t xml:space="preserve">did not provide a concrete answer (i.e. only half of participants replied with respect to the incremental</w:t>
      </w:r>
      <w:r>
        <w:t xml:space="preserve"> </w:t>
      </w:r>
      <w:r>
        <w:t xml:space="preserve">PPP approach). In particular, various Member States expressed the concern that PPP-based</w:t>
      </w:r>
      <w:r>
        <w:t xml:space="preserve"> </w:t>
      </w:r>
      <w:r>
        <w:t xml:space="preserve">approaches could negatively affect convergence in tax levels. The tested approaches were therefore</w:t>
      </w:r>
      <w:r>
        <w:t xml:space="preserve"> </w:t>
      </w:r>
      <w:r>
        <w:t xml:space="preserve">dropped and the partial-PPP approach was developed to mitigate the adverse effects anticipated by</w:t>
      </w:r>
      <w:r>
        <w:t xml:space="preserve"> </w:t>
      </w:r>
      <w:r>
        <w:t xml:space="preserve">Member States authorities.</w:t>
      </w:r>
    </w:p>
    <w:p>
      <w:pPr>
        <w:pStyle w:val="BodyText"/>
      </w:pPr>
      <w:r>
        <w:t xml:space="preserve">265 It should be added that the objective of the proposed reform is to expand the impact of EU minima to Member States</w:t>
      </w:r>
      <w:r>
        <w:t xml:space="preserve"> </w:t>
      </w:r>
      <w:r>
        <w:t xml:space="preserve">that so far have never been touched because of their high income levels. A certain resistance towards the reform is</w:t>
      </w:r>
      <w:r>
        <w:t xml:space="preserve"> </w:t>
      </w:r>
      <w:r>
        <w:t xml:space="preserve">therefore not surprising.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Figure A11-3. Member States authorities’ feedback on PPP-adjusted approaches for EU</w:t>
      </w:r>
      <w:r>
        <w:t xml:space="preserve"> </w:t>
      </w:r>
      <w:r>
        <w:t xml:space="preserve">minima</w:t>
      </w:r>
    </w:p>
    <w:p>
      <w:pPr>
        <w:pStyle w:val="BodyText"/>
      </w:pPr>
      <w:r>
        <w:t xml:space="preserve">Source: External study based on the results of tax and customs authorities survey.</w:t>
      </w:r>
    </w:p>
    <w:p>
      <w:pPr>
        <w:pStyle w:val="BodyText"/>
      </w:pPr>
      <w:r>
        <w:t xml:space="preserve">ANNEX 12: HEATED TOBACCO PRODUCTS</w:t>
      </w:r>
      <w:r>
        <w:t xml:space="preserve"> </w:t>
      </w:r>
      <w:r>
        <w:t xml:space="preserve">1.</w:t>
      </w:r>
      <w:r>
        <w:t xml:space="preserve"> </w:t>
      </w:r>
      <w:r>
        <w:t xml:space="preserve">Market and demand trends</w:t>
      </w:r>
      <w:r>
        <w:t xml:space="preserve"> </w:t>
      </w:r>
      <w:r>
        <w:t xml:space="preserve">Since its first introduction in EU markets266, sales of heated tobacco products (HTP) sales have</w:t>
      </w:r>
      <w:r>
        <w:t xml:space="preserve"> </w:t>
      </w:r>
      <w:r>
        <w:t xml:space="preserve">constantly been growing at a steep pace (Figure A12-1 and</w:t>
      </w:r>
    </w:p>
    <w:p>
      <w:pPr>
        <w:pStyle w:val="BodyText"/>
      </w:pPr>
      <w:r>
        <w:t xml:space="preserve">266 This sentence refers to the products currently on the market. Previously, other types of HTP had been launched but</w:t>
      </w:r>
      <w:r>
        <w:t xml:space="preserve"> </w:t>
      </w:r>
      <w:r>
        <w:t xml:space="preserve">did not succeed. Hence they are no longer commercialised.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Figure A 12-2). Heated tobacco was introduced progressively, firstly in some pilot cities of a few</w:t>
      </w:r>
      <w:r>
        <w:t xml:space="preserve"> </w:t>
      </w:r>
      <w:r>
        <w:t xml:space="preserve">countries (Italy and Romania), then to more countries and larger areas. Therefore, part of the</w:t>
      </w:r>
      <w:r>
        <w:t xml:space="preserve"> </w:t>
      </w:r>
      <w:r>
        <w:t xml:space="preserve">growth is explained by the expanded geographical availability of these products, and not only</w:t>
      </w:r>
      <w:r>
        <w:t xml:space="preserve"> </w:t>
      </w:r>
      <w:r>
        <w:t xml:space="preserve">consumer uptake. There are major differences across countries. In 11 Member States (Bulgaria,</w:t>
      </w:r>
      <w:r>
        <w:t xml:space="preserve"> </w:t>
      </w:r>
      <w:r>
        <w:t xml:space="preserve">Czechia, Greece, Hungary, Italy, Lithuania, Poland, Portugal, Slovenia, Slovakia and Sweden) a</w:t>
      </w:r>
      <w:r>
        <w:t xml:space="preserve"> </w:t>
      </w:r>
      <w:r>
        <w:t xml:space="preserve">significant market penetration is recorded, with HTP market shares of at least 10%. In contrast, in</w:t>
      </w:r>
      <w:r>
        <w:t xml:space="preserve"> </w:t>
      </w:r>
      <w:r>
        <w:t xml:space="preserve">six countries the product has not (yet) really taken off. Italy is by far the largest HTP market, with</w:t>
      </w:r>
      <w:r>
        <w:t xml:space="preserve"> </w:t>
      </w:r>
      <w:r>
        <w:t xml:space="preserve">2023 sales exceeding EUR 4 billion and 14 billion consumable sticks.</w:t>
      </w:r>
      <w:r>
        <w:t xml:space="preserve"> </w:t>
      </w:r>
      <w:r>
        <w:t xml:space="preserve">Figure A12-1. HTP market in the EU</w:t>
      </w:r>
      <w:r>
        <w:t xml:space="preserve"> </w:t>
      </w:r>
      <w:r>
        <w:t xml:space="preserve">A) Trend in Sales at the</w:t>
      </w:r>
      <w:r>
        <w:t xml:space="preserve"> </w:t>
      </w:r>
      <w:r>
        <w:t xml:space="preserve">EU Level (2018 – 2023)</w:t>
      </w:r>
      <w:r>
        <w:t xml:space="preserve"> </w:t>
      </w:r>
      <w:r>
        <w:t xml:space="preserve">B) Sales in Member States (2023)</w:t>
      </w:r>
      <w:r>
        <w:t xml:space="preserve"> </w:t>
      </w:r>
      <w:r>
        <w:t xml:space="preserve">Source: External study based on: panel A: Euromonitor International; Panel B: Euromonitor International and TEDB.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Figure A 12-2. HTP sales volumes in the EU (2018 – 2023)</w:t>
      </w:r>
      <w:r>
        <w:t xml:space="preserve"> </w:t>
      </w:r>
      <w:r>
        <w:t xml:space="preserve">A) Volume of HTP Consumable Sticks</w:t>
      </w:r>
      <w:r>
        <w:t xml:space="preserve"> </w:t>
      </w:r>
      <w:r>
        <w:t xml:space="preserve">(Millions)</w:t>
      </w:r>
      <w:r>
        <w:t xml:space="preserve"> </w:t>
      </w:r>
      <w:r>
        <w:t xml:space="preserve">B) Volume of HTP devices (Millions)</w:t>
      </w:r>
      <w:r>
        <w:t xml:space="preserve"> </w:t>
      </w:r>
      <w:r>
        <w:t xml:space="preserve">Source: External study based on Euromonitor International.</w:t>
      </w:r>
      <w:r>
        <w:br/>
      </w:r>
      <w:r>
        <w:t xml:space="preserve">Note: figures do not include Member States where HTP was not commercialised in the corresponding year, as well</w:t>
      </w:r>
      <w:r>
        <w:t xml:space="preserve"> </w:t>
      </w:r>
      <w:r>
        <w:t xml:space="preserve">as Member States for which no data are available.</w:t>
      </w:r>
      <w:r>
        <w:t xml:space="preserve"> </w:t>
      </w:r>
      <w:r>
        <w:t xml:space="preserve">As</w:t>
      </w:r>
      <w:r>
        <w:br/>
      </w:r>
      <w:r>
        <w:t xml:space="preserve">Figure A 12-3 shows, HTP prices are usually lower than the WAP for cigarettes and significantly</w:t>
      </w:r>
      <w:r>
        <w:t xml:space="preserve"> </w:t>
      </w:r>
      <w:r>
        <w:t xml:space="preserve">higher than the price for FCT. In 2023, in the 21 Member States the average HTP price was almost</w:t>
      </w:r>
      <w:r>
        <w:t xml:space="preserve"> </w:t>
      </w:r>
      <w:r>
        <w:t xml:space="preserve">EUR 250, compared with a cigarettes price of EUR 272 and FCT price of EUR 180. In eight</w:t>
      </w:r>
      <w:r>
        <w:t xml:space="preserve"> </w:t>
      </w:r>
      <w:r>
        <w:t xml:space="preserve">Member States the differential between HTP and cigarettes was in the 5 to 10 percentage points</w:t>
      </w:r>
      <w:r>
        <w:t xml:space="preserve"> </w:t>
      </w:r>
      <w:r>
        <w:t xml:space="preserve">range, while in the remaining countries, the differential exceeded 10 percentage points. The highest</w:t>
      </w:r>
      <w:r>
        <w:t xml:space="preserve"> </w:t>
      </w:r>
      <w:r>
        <w:t xml:space="preserve">price differentials were in France (where HTP sell at a 31% discount compared with the cigarettes</w:t>
      </w:r>
      <w:r>
        <w:t xml:space="preserve"> </w:t>
      </w:r>
      <w:r>
        <w:t xml:space="preserve">WAP), Spain (where the discount was about 21%) and Bulgaria (where HTP were 25% more</w:t>
      </w:r>
      <w:r>
        <w:t xml:space="preserve"> </w:t>
      </w:r>
      <w:r>
        <w:t xml:space="preserve">expensive than cigarettes). Only in four countries (Bulgaria, Germany, Estonia and Italy), HTP</w:t>
      </w:r>
      <w:r>
        <w:t xml:space="preserve"> </w:t>
      </w:r>
      <w:r>
        <w:t xml:space="preserve">sticks were more expensive than cigarettes.</w:t>
      </w:r>
      <w:r>
        <w:t xml:space="preserve"> </w:t>
      </w:r>
      <w:r>
        <w:t xml:space="preserve">Figure A 12-3. Average price for HTP, cigarettes and FCT (WAP, 2023)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Source: External study</w:t>
      </w:r>
      <w:r>
        <w:t xml:space="preserve"> </w:t>
      </w:r>
      <w:r>
        <w:t xml:space="preserve">Note: HTP figures do not include Member States where the product was not commercialised in 2023 as well as</w:t>
      </w:r>
      <w:r>
        <w:t xml:space="preserve"> </w:t>
      </w:r>
      <w:r>
        <w:t xml:space="preserve">Member States for which no data are available (Belgium, Cyprus, Malta, Luxembourg, Ireland and Finland).</w:t>
      </w:r>
      <w:r>
        <w:br/>
      </w:r>
      <w:r>
        <w:t xml:space="preserve">Demand trends</w:t>
      </w:r>
      <w:r>
        <w:t xml:space="preserve"> </w:t>
      </w:r>
      <w:r>
        <w:t xml:space="preserve">Overall, the total HTP users’ population in the EU can be estimated at around 7.6 million and</w:t>
      </w:r>
      <w:r>
        <w:t xml:space="preserve"> </w:t>
      </w:r>
      <w:r>
        <w:t xml:space="preserve">prevalence is generally comprised between 1% and 2%.267 The prevalence varies across Member</w:t>
      </w:r>
      <w:r>
        <w:t xml:space="preserve"> </w:t>
      </w:r>
      <w:r>
        <w:t xml:space="preserve">States. There are some differences in the prevalence of HTP use across Member States. In 2023,</w:t>
      </w:r>
      <w:r>
        <w:t xml:space="preserve"> </w:t>
      </w:r>
      <w:r>
        <w:t xml:space="preserve">prevalence was highest, at 4% or 5%, in six countries (Cyprus, Czechia, Italy, Lithuania, Portugal</w:t>
      </w:r>
      <w:r>
        <w:t xml:space="preserve"> </w:t>
      </w:r>
      <w:r>
        <w:t xml:space="preserve">and Slovakia), while it was lowest, at 1% or lower, in 11 Member States (Belgium, Germany,</w:t>
      </w:r>
      <w:r>
        <w:t xml:space="preserve"> </w:t>
      </w:r>
      <w:r>
        <w:t xml:space="preserve">Denmark, Spain, Finland, France, Ireland, Luxembourg, the Netherlands, Poland, and Sweden)</w:t>
      </w:r>
      <w:r>
        <w:t xml:space="preserve"> </w:t>
      </w:r>
      <w:r>
        <w:t xml:space="preserve">(see Figure A 12-4).</w:t>
      </w:r>
      <w:r>
        <w:br/>
      </w:r>
      <w:r>
        <w:t xml:space="preserve">Figure A 12-4. HTP prevalence in the EU (daily use, 2023 vs 2020)</w:t>
      </w:r>
    </w:p>
    <w:p>
      <w:pPr>
        <w:pStyle w:val="BodyText"/>
      </w:pPr>
      <w:r>
        <w:t xml:space="preserve">267 Eurobarometer 99.3 wave.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Source: External study based on Eurobarometer 99.3 (2023) and 96.3 (2020).</w:t>
      </w:r>
      <w:r>
        <w:t xml:space="preserve"> </w:t>
      </w:r>
      <w:r>
        <w:t xml:space="preserve">Based on Eurobarometer estimates, the prevalence of HTP use by socio-economic groups could</w:t>
      </w:r>
      <w:r>
        <w:t xml:space="preserve"> </w:t>
      </w:r>
      <w:r>
        <w:t xml:space="preserve">be summarised as follows:</w:t>
      </w:r>
      <w:r>
        <w:t xml:space="preserve"> </w:t>
      </w:r>
      <w:r>
        <w:t xml:space="preserve">▪ Young adults are more intensive users. In 2023, the prevalence of HTP use among people</w:t>
      </w:r>
      <w:r>
        <w:t xml:space="preserve"> </w:t>
      </w:r>
      <w:r>
        <w:t xml:space="preserve">was 3%, compared just 1% for older generations (see Figure A 12-5).</w:t>
      </w:r>
      <w:r>
        <w:t xml:space="preserve"> </w:t>
      </w:r>
      <w:r>
        <w:t xml:space="preserve">▪ HTP use is broadly similar among males and females. There are some differences across</w:t>
      </w:r>
      <w:r>
        <w:t xml:space="preserve"> </w:t>
      </w:r>
      <w:r>
        <w:t xml:space="preserve">Member States, but these differentials are offset at the EU level, where both gender groups</w:t>
      </w:r>
      <w:r>
        <w:t xml:space="preserve"> </w:t>
      </w:r>
      <w:r>
        <w:t xml:space="preserve">had a 2% prevalence in 2023.</w:t>
      </w:r>
      <w:r>
        <w:t xml:space="preserve"> </w:t>
      </w:r>
      <w:r>
        <w:t xml:space="preserve">▪ HTP use increases with the level of education. In 2023, 4% of people with tertiary education</w:t>
      </w:r>
      <w:r>
        <w:t xml:space="preserve"> </w:t>
      </w:r>
      <w:r>
        <w:t xml:space="preserve">used HTP, compared with a prevalence of 3% among those with secondary education and</w:t>
      </w:r>
      <w:r>
        <w:t xml:space="preserve"> </w:t>
      </w:r>
      <w:r>
        <w:t xml:space="preserve">just 1% among people with primary education.</w:t>
      </w:r>
      <w:r>
        <w:t xml:space="preserve"> </w:t>
      </w:r>
      <w:r>
        <w:t xml:space="preserve">▪ HTP is mildly associated with higher socio-economic status. In 2023, the prevalence of HTP</w:t>
      </w:r>
      <w:r>
        <w:t xml:space="preserve"> </w:t>
      </w:r>
      <w:r>
        <w:t xml:space="preserve">use among people identifying themselves as upper-middle class was 3%, while it was 2%</w:t>
      </w:r>
      <w:r>
        <w:t xml:space="preserve"> </w:t>
      </w:r>
      <w:r>
        <w:t xml:space="preserve">among people belonging to the middle class. In all other socio-economic groups (working</w:t>
      </w:r>
      <w:r>
        <w:t xml:space="preserve"> </w:t>
      </w:r>
      <w:r>
        <w:t xml:space="preserve">class, lower middle class and upper class) prevalence was at 1%.268</w:t>
      </w:r>
      <w:r>
        <w:t xml:space="preserve"> </w:t>
      </w:r>
      <w:r>
        <w:t xml:space="preserve">Figure A 12-5. Prevalence of HTP use among young people (2023)</w:t>
      </w:r>
    </w:p>
    <w:p>
      <w:pPr>
        <w:pStyle w:val="BodyText"/>
      </w:pPr>
      <w:r>
        <w:t xml:space="preserve">268 External study.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Source: External study based on Eurobarometer 99.3 (2023)</w:t>
      </w:r>
      <w:r>
        <w:t xml:space="preserve"> </w:t>
      </w:r>
      <w:r>
        <w:t xml:space="preserve">Finally, frequency of use has increased overtime, while intensity of daily use remains stable. In</w:t>
      </w:r>
      <w:r>
        <w:t xml:space="preserve"> </w:t>
      </w:r>
      <w:r>
        <w:t xml:space="preserve">2023, 70% of users consumed HTP daily, compared with 60% in 2019. On average, users of HTP</w:t>
      </w:r>
      <w:r>
        <w:t xml:space="preserve"> </w:t>
      </w:r>
      <w:r>
        <w:t xml:space="preserve">consumed 12 sticks per day in 2019 and 2023.</w:t>
      </w:r>
      <w:r>
        <w:t xml:space="preserve"> </w:t>
      </w:r>
      <w:r>
        <w:t xml:space="preserve">2.</w:t>
      </w:r>
      <w:r>
        <w:t xml:space="preserve"> </w:t>
      </w:r>
      <w:r>
        <w:t xml:space="preserve">Legal framework of HTP in Member States</w:t>
      </w:r>
      <w:r>
        <w:t xml:space="preserve"> </w:t>
      </w:r>
      <w:r>
        <w:t xml:space="preserve">Definition of HTP in Member States’ legislation</w:t>
      </w:r>
      <w:r>
        <w:t xml:space="preserve"> </w:t>
      </w:r>
      <w:r>
        <w:t xml:space="preserve">Member States where an ad hoc tax category for HTP is in place have adopted substantially similar</w:t>
      </w:r>
      <w:r>
        <w:t xml:space="preserve"> </w:t>
      </w:r>
      <w:r>
        <w:t xml:space="preserve">product definitions by making explicit reference to the absence of combustion or ‘burning’ in their</w:t>
      </w:r>
      <w:r>
        <w:t xml:space="preserve"> </w:t>
      </w:r>
      <w:r>
        <w:t xml:space="preserve">definitions, and to the production of a vapour aerosol as an output. In this sense, the product is</w:t>
      </w:r>
      <w:r>
        <w:t xml:space="preserve"> </w:t>
      </w:r>
      <w:r>
        <w:t xml:space="preserve">defined not by intrinsic characteristics (except the obvious reference to tobacco) but by a specific</w:t>
      </w:r>
      <w:r>
        <w:t xml:space="preserve"> </w:t>
      </w:r>
      <w:r>
        <w:t xml:space="preserve">modality of consumption.</w:t>
      </w:r>
      <w:r>
        <w:t xml:space="preserve"> </w:t>
      </w:r>
      <w:r>
        <w:t xml:space="preserve">Tax structures and rates across the EU</w:t>
      </w:r>
      <w:r>
        <w:t xml:space="preserve"> </w:t>
      </w:r>
      <w:r>
        <w:t xml:space="preserve">The fiscal policies for HTP have evolved since HTP appeared in the market. One of the challenges</w:t>
      </w:r>
      <w:r>
        <w:t xml:space="preserve"> </w:t>
      </w:r>
      <w:r>
        <w:t xml:space="preserve">faced by Member States tax authorities in designing the tax regime for HTP was the absence of</w:t>
      </w:r>
      <w:r>
        <w:t xml:space="preserve"> </w:t>
      </w:r>
      <w:r>
        <w:t xml:space="preserve">clear benchmarks for establishing the appropriate tax rate. Italy was the only Member State to</w:t>
      </w:r>
      <w:r>
        <w:t xml:space="preserve"> </w:t>
      </w:r>
      <w:r>
        <w:t xml:space="preserve">design an ad hoc tax regime connected with the tax regime of cigarettes, under the assumption of</w:t>
      </w:r>
      <w:r>
        <w:t xml:space="preserve"> </w:t>
      </w:r>
      <w:r>
        <w:t xml:space="preserve">direct substitution effects. Other countries adopted the tax rate of smoking tobacco (other smoking</w:t>
      </w:r>
      <w:r>
        <w:t xml:space="preserve"> </w:t>
      </w:r>
      <w:r>
        <w:t xml:space="preserve">tobacco (OST) or fine cut tobacco (FCT)) as reference, either to classify HTP as such or to</w:t>
      </w:r>
      <w:r>
        <w:t xml:space="preserve"> </w:t>
      </w:r>
      <w:r>
        <w:t xml:space="preserve">introduce ad hoc regimes applying de facto the same rates as OST and FCT.</w:t>
      </w:r>
      <w:r>
        <w:br/>
      </w:r>
      <w:r>
        <w:t xml:space="preserve">As shown in Figure A12-6, all EU countries currently tax HTP, except Malta where HTP is banned.</w:t>
      </w:r>
      <w:r>
        <w:t xml:space="preserve"> </w:t>
      </w:r>
      <w:r>
        <w:t xml:space="preserve">HTP is treated as a harmonised product in seven Member States. In most cases, it is considered as</w:t>
      </w:r>
      <w:r>
        <w:t xml:space="preserve"> </w:t>
      </w:r>
      <w:r>
        <w:t xml:space="preserve">OST, except Sweden that differentiate between HTP sticks (taxed as cigarettes) from other HTP</w:t>
      </w:r>
      <w:r>
        <w:t xml:space="preserve"> </w:t>
      </w:r>
      <w:r>
        <w:t xml:space="preserve">formats (taxed per weight). In Germany, HTP is considered a harmonised product, but the rate is</w:t>
      </w:r>
      <w:r>
        <w:t xml:space="preserve"> </w:t>
      </w:r>
      <w:r>
        <w:t xml:space="preserve">calculated in relation to the rates of both cigarettes and OST. In all other countries, HTP is subject</w:t>
      </w:r>
      <w:r>
        <w:t xml:space="preserve"> </w:t>
      </w:r>
      <w:r>
        <w:t xml:space="preserve">to a non-harmonised national tax, which consists of a flat rate per kg in nine countries, a flat rate</w:t>
      </w:r>
      <w:r>
        <w:t xml:space="preserve"> </w:t>
      </w:r>
      <w:r>
        <w:t xml:space="preserve">per 1 000 units in two countries, while three Member States have differentiated rates for HTP</w:t>
      </w:r>
      <w:r>
        <w:t xml:space="preserve"> </w:t>
      </w:r>
      <w:r>
        <w:t xml:space="preserve">sticks and other formats of HTP. In all Member States considered, the structure of the tax is</w:t>
      </w:r>
      <w:r>
        <w:t xml:space="preserve"> </w:t>
      </w:r>
      <w:r>
        <w:t xml:space="preserve">‘specific’, but three Member States apply also an ad valorem component.</w:t>
      </w:r>
      <w:r>
        <w:t xml:space="preserve"> </w:t>
      </w:r>
      <w:r>
        <w:t xml:space="preserve">Figure A12-6. Tax treatment of HTP in Member States (as of end 2024)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Non-harmonised category for HTP</w:t>
      </w:r>
      <w:r>
        <w:t xml:space="preserve"> </w:t>
      </w:r>
      <w:r>
        <w:t xml:space="preserve">HTP treated as harmonised product</w:t>
      </w:r>
      <w:r>
        <w:br/>
      </w:r>
      <w:r>
        <w:t xml:space="preserve">AT: € 164/kg</w:t>
      </w:r>
      <w:r>
        <w:t xml:space="preserve"> </w:t>
      </w:r>
      <w:r>
        <w:t xml:space="preserve">BE*: Ad valorem: 31.5% of RSP and specific: € 136/kg,</w:t>
      </w:r>
      <w:r>
        <w:t xml:space="preserve"> </w:t>
      </w:r>
      <w:r>
        <w:t xml:space="preserve">Minimum Excise: €228.1/kg</w:t>
      </w:r>
      <w:r>
        <w:t xml:space="preserve"> </w:t>
      </w:r>
      <w:r>
        <w:t xml:space="preserve">CY: € 150/kg</w:t>
      </w:r>
      <w:r>
        <w:br/>
      </w:r>
      <w:r>
        <w:t xml:space="preserve">CZ: € 127/kg</w:t>
      </w:r>
      <w:r>
        <w:t xml:space="preserve"> </w:t>
      </w:r>
      <w:r>
        <w:t xml:space="preserve">DK: € 201/kg if deemed equivalent to OST, or € 208/kg</w:t>
      </w:r>
      <w:r>
        <w:t xml:space="preserve"> </w:t>
      </w:r>
      <w:r>
        <w:t xml:space="preserve">if deemed equivalent to FCT</w:t>
      </w:r>
      <w:r>
        <w:t xml:space="preserve"> </w:t>
      </w:r>
      <w:r>
        <w:t xml:space="preserve">EE: € 112,4/kg if not smokable as a cigarette, otherwise €</w:t>
      </w:r>
      <w:r>
        <w:t xml:space="preserve"> </w:t>
      </w:r>
      <w:r>
        <w:t xml:space="preserve">169 per 1 000 items</w:t>
      </w:r>
      <w:r>
        <w:br/>
      </w:r>
      <w:r>
        <w:t xml:space="preserve">FI: € 300/kg</w:t>
      </w:r>
      <w:r>
        <w:t xml:space="preserve"> </w:t>
      </w:r>
      <w:r>
        <w:t xml:space="preserve">FR: €30.2 per 1,000 items for HTP sticks, or €113.9/kg</w:t>
      </w:r>
      <w:r>
        <w:t xml:space="preserve"> </w:t>
      </w:r>
      <w:r>
        <w:t xml:space="preserve">for other formats plus an ad valorem of 51.4% and a MED</w:t>
      </w:r>
      <w:r>
        <w:t xml:space="preserve"> </w:t>
      </w:r>
      <w:r>
        <w:t xml:space="preserve">of €268 / 1,000 items or € 1011.3 per kg (since 2025, the</w:t>
      </w:r>
      <w:r>
        <w:t xml:space="preserve"> </w:t>
      </w:r>
      <w:r>
        <w:t xml:space="preserve">specific rate has increases to €41.1 per 1000 and €155.2</w:t>
      </w:r>
      <w:r>
        <w:t xml:space="preserve"> </w:t>
      </w:r>
      <w:r>
        <w:t xml:space="preserve">per kg, plus a MED of €303.8 per 1 000 or € 1,146.4 per</w:t>
      </w:r>
      <w:r>
        <w:t xml:space="preserve"> </w:t>
      </w:r>
      <w:r>
        <w:t xml:space="preserve">kg)</w:t>
      </w:r>
    </w:p>
    <w:p>
      <w:pPr>
        <w:pStyle w:val="BodyText"/>
      </w:pPr>
      <w:r>
        <w:t xml:space="preserve">HR: € 186/kg</w:t>
      </w:r>
      <w:r>
        <w:t xml:space="preserve"> </w:t>
      </w:r>
      <w:r>
        <w:t xml:space="preserve">HU: € 90 per 1 000 sticks</w:t>
      </w:r>
      <w:r>
        <w:t xml:space="preserve"> </w:t>
      </w:r>
      <w:r>
        <w:t xml:space="preserve">IT: €39.5% of the excise duty applied to cigarettes (for</w:t>
      </w:r>
      <w:r>
        <w:t xml:space="preserve"> </w:t>
      </w:r>
      <w:r>
        <w:t xml:space="preserve">reference €63 per 1 000 items in 2024)</w:t>
      </w:r>
      <w:r>
        <w:t xml:space="preserve"> </w:t>
      </w:r>
      <w:r>
        <w:t xml:space="preserve">LT: € 79.5 per 1 000 items</w:t>
      </w:r>
      <w:r>
        <w:t xml:space="preserve"> </w:t>
      </w:r>
      <w:r>
        <w:t xml:space="preserve">LU: Ad valorem: 28% of RSP and specific: € 16.8/kg</w:t>
      </w:r>
      <w:r>
        <w:br/>
      </w:r>
      <w:r>
        <w:t xml:space="preserve">LV: € 251/kg</w:t>
      </w:r>
      <w:r>
        <w:t xml:space="preserve"> </w:t>
      </w:r>
      <w:r>
        <w:t xml:space="preserve">MT</w:t>
      </w:r>
      <w:r>
        <w:rPr>
          <w:i/>
          <w:iCs/>
        </w:rPr>
        <w:t xml:space="preserve">: banned</w:t>
      </w:r>
      <w:r>
        <w:rPr>
          <w:i/>
          <w:iCs/>
        </w:rPr>
        <w:t xml:space="preserve"> </w:t>
      </w:r>
      <w:r>
        <w:rPr>
          <w:i/>
          <w:iCs/>
        </w:rPr>
        <w:t xml:space="preserve">BG: € 169.2/kg</w:t>
      </w:r>
      <w:r>
        <w:br/>
      </w:r>
      <w:r>
        <w:rPr>
          <w:i/>
          <w:iCs/>
        </w:rPr>
        <w:t xml:space="preserve">DE: the rate is a combination of the tax rate for pipe</w:t>
      </w:r>
      <w:r>
        <w:rPr>
          <w:i/>
          <w:iCs/>
        </w:rPr>
        <w:t xml:space="preserve"> </w:t>
      </w:r>
      <w:r>
        <w:rPr>
          <w:i/>
          <w:iCs/>
        </w:rPr>
        <w:t xml:space="preserve">tobacco and an additional amount equal to 80% of the</w:t>
      </w:r>
      <w:r>
        <w:rPr>
          <w:i/>
          <w:iCs/>
        </w:rPr>
        <w:t xml:space="preserve"> </w:t>
      </w:r>
      <w:r>
        <w:rPr>
          <w:i/>
          <w:iCs/>
        </w:rPr>
        <w:t xml:space="preserve">difference between the tax on cigarettes and that of pipe</w:t>
      </w:r>
      <w:r>
        <w:rPr>
          <w:i/>
          <w:iCs/>
        </w:rPr>
        <w:t xml:space="preserve"> </w:t>
      </w:r>
      <w:r>
        <w:rPr>
          <w:i/>
          <w:iCs/>
        </w:rPr>
        <w:t xml:space="preserve">tobacco. For reference, the rate of most popular product in</w:t>
      </w:r>
      <w:r>
        <w:rPr>
          <w:i/>
          <w:iCs/>
        </w:rPr>
        <w:t xml:space="preserve"> </w:t>
      </w:r>
      <w:r>
        <w:rPr>
          <w:i/>
          <w:iCs/>
        </w:rPr>
        <w:t xml:space="preserve">2024 was equal to €144.75 per 1 000 items.</w:t>
      </w:r>
      <w:r>
        <w:rPr>
          <w:i/>
          <w:iCs/>
        </w:rPr>
        <w:t xml:space="preserve"> </w:t>
      </w:r>
      <w:r>
        <w:rPr>
          <w:i/>
          <w:iCs/>
        </w:rPr>
        <w:t xml:space="preserve">EL: € 156.7/Kg</w:t>
      </w:r>
      <w:r>
        <w:rPr>
          <w:i/>
          <w:iCs/>
        </w:rPr>
        <w:t xml:space="preserve"> </w:t>
      </w:r>
      <w:r>
        <w:rPr>
          <w:i/>
          <w:iCs/>
        </w:rPr>
        <w:t xml:space="preserve">ES: Ad valorem 28.4% of RSP, Minimum Excise € 22/kg</w:t>
      </w:r>
      <w:r>
        <w:rPr>
          <w:i/>
          <w:iCs/>
        </w:rPr>
        <w:t xml:space="preserve"> </w:t>
      </w:r>
      <w:r>
        <w:rPr>
          <w:i/>
          <w:iCs/>
        </w:rPr>
        <w:t xml:space="preserve">IE</w:t>
      </w:r>
      <w:r>
        <w:t xml:space="preserve">: 335.3 €/kg</w:t>
      </w:r>
      <w:r>
        <w:t xml:space="preserve"> </w:t>
      </w:r>
      <w:r>
        <w:t xml:space="preserve">NL: € 347/kg</w:t>
      </w:r>
      <w:r>
        <w:br/>
      </w:r>
      <w:r>
        <w:t xml:space="preserve">SE: same rate as cigarettes for HTP sticks (i.e. €166.7 per</w:t>
      </w:r>
      <w:r>
        <w:t xml:space="preserve"> </w:t>
      </w:r>
      <w:r>
        <w:t xml:space="preserve">1 000 items in 2024), same rate of OST for other formats</w:t>
      </w:r>
      <w:r>
        <w:t xml:space="preserve"> </w:t>
      </w:r>
      <w:r>
        <w:t xml:space="preserve">(€ 230/kg)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PL: Ad valorem: 32.05% of WAP and specific: €</w:t>
      </w:r>
      <w:r>
        <w:t xml:space="preserve"> </w:t>
      </w:r>
      <w:r>
        <w:t xml:space="preserve">85.77/kg</w:t>
      </w:r>
      <w:r>
        <w:br/>
      </w:r>
      <w:r>
        <w:t xml:space="preserve">PT: Ad valorem: 15% of RSP and specific: € 93.5/kg,</w:t>
      </w:r>
      <w:r>
        <w:t xml:space="preserve"> </w:t>
      </w:r>
      <w:r>
        <w:t xml:space="preserve">Minimum Excise: €180/kg</w:t>
      </w:r>
      <w:r>
        <w:t xml:space="preserve"> </w:t>
      </w:r>
      <w:r>
        <w:t xml:space="preserve">RO: € 220.1/kg (as of end 2024, then € 230.5 since 2025)</w:t>
      </w:r>
      <w:r>
        <w:t xml:space="preserve"> </w:t>
      </w:r>
      <w:r>
        <w:t xml:space="preserve">SI: €180/kg</w:t>
      </w:r>
      <w:r>
        <w:t xml:space="preserve"> </w:t>
      </w:r>
      <w:r>
        <w:t xml:space="preserve">SK: €188/kg</w:t>
      </w:r>
      <w:r>
        <w:t xml:space="preserve"> </w:t>
      </w:r>
      <w:r>
        <w:t xml:space="preserve">Source: External study</w:t>
      </w:r>
      <w:r>
        <w:t xml:space="preserve"> </w:t>
      </w:r>
      <w:r>
        <w:t xml:space="preserve">Note: (*) not on the market at the end of 2024.</w:t>
      </w:r>
      <w:r>
        <w:t xml:space="preserve"> </w:t>
      </w:r>
      <w:r>
        <w:t xml:space="preserve">Over the 2020 – 2023 period, most Member States revised upward the tax levels for HTP (see</w:t>
      </w:r>
      <w:r>
        <w:t xml:space="preserve"> </w:t>
      </w:r>
      <w:r>
        <w:t xml:space="preserve">Figure A 12-7). On average, the actual rate applied throughout the EU moved from EUR 44 sticks</w:t>
      </w:r>
      <w:r>
        <w:t xml:space="preserve"> </w:t>
      </w:r>
      <w:r>
        <w:t xml:space="preserve">to EUR 61 per 1 000. Such increase was higher than the inflation rate occurred in the same period,</w:t>
      </w:r>
      <w:r>
        <w:t xml:space="preserve"> </w:t>
      </w:r>
      <w:r>
        <w:t xml:space="preserve">so in real term the taxation of HTP has increased.</w:t>
      </w:r>
      <w:r>
        <w:br/>
      </w:r>
      <w:r>
        <w:t xml:space="preserve">In 2023, the EU average tax incidence on HTP price was 25.3% and well below the average excise</w:t>
      </w:r>
      <w:r>
        <w:t xml:space="preserve"> </w:t>
      </w:r>
      <w:r>
        <w:t xml:space="preserve">duty incidence on the price of cigarettes, which is 61.7%.</w:t>
      </w:r>
      <w:r>
        <w:t xml:space="preserve"> </w:t>
      </w:r>
      <w:r>
        <w:t xml:space="preserve">Figure A 12-7. HTP tax level trends in Member States (2020 – 2023)</w:t>
      </w:r>
      <w:r>
        <w:t xml:space="preserve"> </w:t>
      </w:r>
      <w:r>
        <w:t xml:space="preserve">Source: External study</w:t>
      </w:r>
      <w:r>
        <w:t xml:space="preserve"> </w:t>
      </w:r>
      <w:r>
        <w:t xml:space="preserve">The current regimes in place in Member States has almost exclusively adopted a ‘per weigh’ tax</w:t>
      </w:r>
      <w:r>
        <w:t xml:space="preserve"> </w:t>
      </w:r>
      <w:r>
        <w:t xml:space="preserve">base for HTP, but the survey results suggest there is interest in a ‘per unit’ approach (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Figure A12-8). A flexible, two-tiered regime could therefore meet the expectation of the greater</w:t>
      </w:r>
      <w:r>
        <w:t xml:space="preserve"> </w:t>
      </w:r>
      <w:r>
        <w:t xml:space="preserve">number of Member States and maximise benefits.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Figure A12-8. Member States authorities’ feedbacks on applicable regimes for HTP</w:t>
      </w:r>
      <w:r>
        <w:t xml:space="preserve"> </w:t>
      </w:r>
      <w:r>
        <w:t xml:space="preserve">A) Suitability of proposed excise duty structure B) Preferences on taxation levels</w:t>
      </w:r>
    </w:p>
    <w:p>
      <w:pPr>
        <w:pStyle w:val="BodyText"/>
      </w:pPr>
      <w:r>
        <w:t xml:space="preserve">Source: External study based on tax and customs authorities survey.</w:t>
      </w:r>
      <w:r>
        <w:br/>
      </w:r>
      <w:r>
        <w:t xml:space="preserve">Note: answers refer to the number of Member States that expressed a ‘high’ or ‘moderate’ appreciation of the scenarios</w:t>
      </w:r>
      <w:r>
        <w:t xml:space="preserve"> </w:t>
      </w:r>
      <w:r>
        <w:t xml:space="preserve">proposed. The scenarios were not presented as mutually exclusive, so the totals do not add-up to the number of</w:t>
      </w:r>
      <w:r>
        <w:t xml:space="preserve"> </w:t>
      </w:r>
      <w:r>
        <w:t xml:space="preserve">participants (25 Member States).</w:t>
      </w:r>
      <w:r>
        <w:t xml:space="preserve"> </w:t>
      </w:r>
      <w:r>
        <w:t xml:space="preserve">3.</w:t>
      </w:r>
      <w:r>
        <w:t xml:space="preserve"> </w:t>
      </w:r>
      <w:r>
        <w:t xml:space="preserve">Tax revenue</w:t>
      </w:r>
      <w:r>
        <w:t xml:space="preserve"> </w:t>
      </w:r>
      <w:r>
        <w:t xml:space="preserve">As shown in Figure A12-9 estimated total revenue close to EUR 3 billion.269 Italy displays the</w:t>
      </w:r>
      <w:r>
        <w:t xml:space="preserve"> </w:t>
      </w:r>
      <w:r>
        <w:t xml:space="preserve">highest revenue, with about EUR 916 million. It is followed by Germany and Poland (each with</w:t>
      </w:r>
      <w:r>
        <w:t xml:space="preserve"> </w:t>
      </w:r>
      <w:r>
        <w:t xml:space="preserve">revenues in the EUR 300 – 500 million range), while in the majority of Member States reviewed</w:t>
      </w:r>
      <w:r>
        <w:t xml:space="preserve"> </w:t>
      </w:r>
      <w:r>
        <w:t xml:space="preserve">values are well below EUR 100 million.</w:t>
      </w:r>
      <w:r>
        <w:t xml:space="preserve"> </w:t>
      </w:r>
      <w:r>
        <w:t xml:space="preserve">Figure A12-9. Revenues from HTP taxation (EUR million, 2023)</w:t>
      </w:r>
      <w:r>
        <w:br/>
      </w:r>
      <w:r>
        <w:t xml:space="preserve">Source: External study</w:t>
      </w:r>
      <w:r>
        <w:t xml:space="preserve"> </w:t>
      </w:r>
      <w:r>
        <w:t xml:space="preserve">Note: Member States where HTP are not commercialised or for which market sales data are not available are not</w:t>
      </w:r>
      <w:r>
        <w:t xml:space="preserve"> </w:t>
      </w:r>
      <w:r>
        <w:t xml:space="preserve">displayed.</w:t>
      </w:r>
    </w:p>
    <w:p>
      <w:pPr>
        <w:pStyle w:val="BodyText"/>
      </w:pPr>
      <w:r>
        <w:t xml:space="preserve">269 Most recent information dates back to 2022 and refers to only a subset of 17 Member States. In particular, no</w:t>
      </w:r>
      <w:r>
        <w:t xml:space="preserve"> </w:t>
      </w:r>
      <w:r>
        <w:t xml:space="preserve">information is available for Germany, which is the second largest HTP market after Italy. Overall, the figures reported</w:t>
      </w:r>
      <w:r>
        <w:t xml:space="preserve"> </w:t>
      </w:r>
      <w:r>
        <w:t xml:space="preserve">by Member States indicated a total of EUR 1.46 billion.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ANNEX 13: LIQUIDS FOR ELECTRONIC CIGARETTES</w:t>
      </w:r>
      <w:r>
        <w:t xml:space="preserve"> </w:t>
      </w:r>
      <w:r>
        <w:t xml:space="preserve">1.</w:t>
      </w:r>
      <w:r>
        <w:t xml:space="preserve"> </w:t>
      </w:r>
      <w:r>
        <w:t xml:space="preserve">Market trends and demand</w:t>
      </w:r>
      <w:r>
        <w:t xml:space="preserve"> </w:t>
      </w:r>
      <w:r>
        <w:t xml:space="preserve">Market trends</w:t>
      </w:r>
      <w:r>
        <w:t xml:space="preserve"> </w:t>
      </w:r>
      <w:r>
        <w:t xml:space="preserve">As shown in Figure A13-1, after a few years of stagnation, the e-cigarettes270 market has expanded</w:t>
      </w:r>
      <w:r>
        <w:t xml:space="preserve"> </w:t>
      </w:r>
      <w:r>
        <w:t xml:space="preserve">considerably in recent years, from an EU aggregate value of EUR 2.9 billion in 2020 to nearly</w:t>
      </w:r>
      <w:r>
        <w:t xml:space="preserve"> </w:t>
      </w:r>
      <w:r>
        <w:t xml:space="preserve">EUR 5 billion in 2023.</w:t>
      </w:r>
      <w:r>
        <w:br/>
      </w:r>
      <w:r>
        <w:t xml:space="preserve">The recent grow was mostly attributable to ‘closed systems’ and – in particular to a new generation</w:t>
      </w:r>
      <w:r>
        <w:t xml:space="preserve"> </w:t>
      </w:r>
      <w:r>
        <w:t xml:space="preserve">of single use products growing from a mere EUR 89 million in 2020 to EUR 1.6 billion three years</w:t>
      </w:r>
      <w:r>
        <w:t xml:space="preserve"> </w:t>
      </w:r>
      <w:r>
        <w:t xml:space="preserve">later. The growth of single use products (and closed system in general) goes in parallel with a</w:t>
      </w:r>
      <w:r>
        <w:t xml:space="preserve"> </w:t>
      </w:r>
      <w:r>
        <w:t xml:space="preserve">possible reduction of ‘do-it-yourself’ practices271 among consumers. This is mainly because most</w:t>
      </w:r>
      <w:r>
        <w:t xml:space="preserve"> </w:t>
      </w:r>
      <w:r>
        <w:t xml:space="preserve">Member States have extended taxation to nicotine-free liquids, thus removing a relevant economic</w:t>
      </w:r>
      <w:r>
        <w:t xml:space="preserve"> </w:t>
      </w:r>
      <w:r>
        <w:t xml:space="preserve">incentive to ‘do-it-yourself’. Refills for rechargeable closed systems also expanded their market</w:t>
      </w:r>
      <w:r>
        <w:t xml:space="preserve"> </w:t>
      </w:r>
      <w:r>
        <w:t xml:space="preserve">by 76% (from EUR 236 million to EUR 416 million), while liquids for open systems have</w:t>
      </w:r>
      <w:r>
        <w:t xml:space="preserve"> </w:t>
      </w:r>
      <w:r>
        <w:t xml:space="preserve">increased more moderately (19% in 2020-2023, i.e. from EUR 1.46 to EUR 1.74 billion), but</w:t>
      </w:r>
      <w:r>
        <w:t xml:space="preserve"> </w:t>
      </w:r>
      <w:r>
        <w:t xml:space="preserve">remains the largest segment.</w:t>
      </w:r>
      <w:r>
        <w:t xml:space="preserve"> </w:t>
      </w:r>
      <w:r>
        <w:t xml:space="preserve">In the past the e-cigarettes market was largely segregated between the closed system segment,</w:t>
      </w:r>
      <w:r>
        <w:t xml:space="preserve"> </w:t>
      </w:r>
      <w:r>
        <w:t xml:space="preserve">largely dominated by big companies and the open system segment, mostly formed by independent</w:t>
      </w:r>
      <w:r>
        <w:t xml:space="preserve"> </w:t>
      </w:r>
      <w:r>
        <w:t xml:space="preserve">companies and SMEs. In 2023 independent companies and SMEs accounted for nearly 90% of the</w:t>
      </w:r>
      <w:r>
        <w:t xml:space="preserve"> </w:t>
      </w:r>
      <w:r>
        <w:t xml:space="preserve">liquids for open systems market, but they have also increased their involvement in the single-use</w:t>
      </w:r>
      <w:r>
        <w:t xml:space="preserve"> </w:t>
      </w:r>
      <w:r>
        <w:t xml:space="preserve">e-cigarettes segment, with an aggregate market value that have grown EUR 920 million (from</w:t>
      </w:r>
      <w:r>
        <w:t xml:space="preserve"> </w:t>
      </w:r>
      <w:r>
        <w:t xml:space="preserve">around EUR 90 million in 2020). Big companies and large Asian companies have expanded their</w:t>
      </w:r>
      <w:r>
        <w:t xml:space="preserve"> </w:t>
      </w:r>
      <w:r>
        <w:t xml:space="preserve">business in the single-use segment even more rapidly, and in 2023 controlled 43% of the market</w:t>
      </w:r>
      <w:r>
        <w:t xml:space="preserve"> </w:t>
      </w:r>
      <w:r>
        <w:t xml:space="preserve">(up from 9% in 2020).</w:t>
      </w:r>
      <w:r>
        <w:t xml:space="preserve"> </w:t>
      </w:r>
      <w:r>
        <w:t xml:space="preserve">At the EU level closed refills have become the main component of the e-cigarettes market,</w:t>
      </w:r>
      <w:r>
        <w:t xml:space="preserve"> </w:t>
      </w:r>
      <w:r>
        <w:t xml:space="preserve">accounting for 41% of total sales in 2023, compared with 35% for liquids for open systems and</w:t>
      </w:r>
      <w:r>
        <w:t xml:space="preserve"> </w:t>
      </w:r>
      <w:r>
        <w:t xml:space="preserve">25% for devices. Closed refills are the main component in 12 countries, with a market share of</w:t>
      </w:r>
      <w:r>
        <w:t xml:space="preserve"> </w:t>
      </w:r>
      <w:r>
        <w:t xml:space="preserve">50% or more in 10 Member States (accounting for 50% or of sales in Austria, Germany, Greece,</w:t>
      </w:r>
      <w:r>
        <w:t xml:space="preserve"> </w:t>
      </w:r>
      <w:r>
        <w:t xml:space="preserve">Ireland, Lithuania, Latvia, Poland, Portugal and Romania). Liquids for open systems have the</w:t>
      </w:r>
      <w:r>
        <w:t xml:space="preserve"> </w:t>
      </w:r>
      <w:r>
        <w:t xml:space="preserve">largest market share in 10 countries, but they account for 50% or more of total sales only in 6</w:t>
      </w:r>
      <w:r>
        <w:t xml:space="preserve"> </w:t>
      </w:r>
      <w:r>
        <w:t xml:space="preserve">Member States (Denmark, France, Croatia, Hungary, the Netherlands and Sweden). The</w:t>
      </w:r>
      <w:r>
        <w:t xml:space="preserve"> </w:t>
      </w:r>
      <w:r>
        <w:t xml:space="preserve">differences in the composition of the e-cigarettes market in value and volume terms is mainly due</w:t>
      </w:r>
      <w:r>
        <w:t xml:space="preserve"> </w:t>
      </w:r>
      <w:r>
        <w:t xml:space="preserve">to unit price: closed refills and single-use products are much more expensive, and this obviously</w:t>
      </w:r>
      <w:r>
        <w:t xml:space="preserve"> </w:t>
      </w:r>
      <w:r>
        <w:t xml:space="preserve">inflates their relative importance in value terms.</w:t>
      </w:r>
    </w:p>
    <w:p>
      <w:pPr>
        <w:pStyle w:val="BodyText"/>
      </w:pPr>
      <w:r>
        <w:t xml:space="preserve">270 E-cigarettes market includes two main components, namely (i) the devices used for vaping, and (ii) the liquids to</w:t>
      </w:r>
      <w:r>
        <w:t xml:space="preserve"> </w:t>
      </w:r>
      <w:r>
        <w:t xml:space="preserve">be vaporised (also referred to as the ‘consumables’). The liquids to be vaporised may have different flavours (tobacco,</w:t>
      </w:r>
      <w:r>
        <w:t xml:space="preserve"> </w:t>
      </w:r>
      <w:r>
        <w:t xml:space="preserve">menthol, fruit, candy, coffee, etc.) and may or may not contain nicotine. The e-cigarettes can be roughly subdivided</w:t>
      </w:r>
      <w:r>
        <w:t xml:space="preserve"> </w:t>
      </w:r>
      <w:r>
        <w:t xml:space="preserve">into the so called ‘open systems’, which required the user to manually pour a certain amount of liquid into the device’s</w:t>
      </w:r>
      <w:r>
        <w:t xml:space="preserve"> </w:t>
      </w:r>
      <w:r>
        <w:t xml:space="preserve">tank , and the ‘closed systems’, which might be further divided into rechargeable systems (consisting of pre-filled</w:t>
      </w:r>
      <w:r>
        <w:t xml:space="preserve"> </w:t>
      </w:r>
      <w:r>
        <w:t xml:space="preserve">pods or cartridges that can be easily inserted into the device, i.e. the ‘closed system refills’, and disposable or single-</w:t>
      </w:r>
      <w:r>
        <w:t xml:space="preserve"> </w:t>
      </w:r>
      <w:r>
        <w:t xml:space="preserve">use e-cigarettes.</w:t>
      </w:r>
      <w:r>
        <w:t xml:space="preserve"> </w:t>
      </w:r>
      <w:r>
        <w:t xml:space="preserve">271 There can be various degrees of’‘do-it-yourself’ from simply adding neutral ‘nicotine booster’ to ‘shortfills’, i.e. </w:t>
      </w:r>
      <w:r>
        <w:t xml:space="preserve"> </w:t>
      </w:r>
      <w:r>
        <w:t xml:space="preserve">underfilled bottles of flavoured liquids, to more radical homemade mixing of all basic ingredients of liquids.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E-cigarettes are often sold by retailers of tobacco products. However, there are also specialised</w:t>
      </w:r>
      <w:r>
        <w:t xml:space="preserve"> </w:t>
      </w:r>
      <w:r>
        <w:t xml:space="preserve">retailers, focusing exclusively on the sale of devices and consumables (liquids for e-cigarettes,</w:t>
      </w:r>
      <w:r>
        <w:t xml:space="preserve"> </w:t>
      </w:r>
      <w:r>
        <w:t xml:space="preserve">cartridges, etc.). In 2024 there were about 11 500 specialised e-cigarettes shops in 9 Member States</w:t>
      </w:r>
      <w:r>
        <w:t xml:space="preserve"> </w:t>
      </w:r>
      <w:r>
        <w:t xml:space="preserve">(Belgium, Germany, Greece, Spain, France, Italy, the Netherlands, Poland and Romania). France</w:t>
      </w:r>
      <w:r>
        <w:t xml:space="preserve"> </w:t>
      </w:r>
      <w:r>
        <w:t xml:space="preserve">is the country with the largest number of specialised shops (about 4 000), followed by Italy (2</w:t>
      </w:r>
      <w:r>
        <w:t xml:space="preserve"> </w:t>
      </w:r>
      <w:r>
        <w:t xml:space="preserve">500), Germany (1 200) and Greece, the Netherlands and Poland (each with some 900 to 1 000</w:t>
      </w:r>
      <w:r>
        <w:t xml:space="preserve"> </w:t>
      </w:r>
      <w:r>
        <w:t xml:space="preserve">shops).</w:t>
      </w:r>
      <w:r>
        <w:t xml:space="preserve"> </w:t>
      </w:r>
      <w:r>
        <w:t xml:space="preserve">Figure A13-1. Trend in sales of e-cigarettes at the EU level (EUR million)</w:t>
      </w:r>
    </w:p>
    <w:p>
      <w:pPr>
        <w:pStyle w:val="BodyText"/>
      </w:pPr>
      <w:r>
        <w:t xml:space="preserve">Source: External study based on Euromonitor International.</w:t>
      </w:r>
      <w:r>
        <w:t xml:space="preserve"> </w:t>
      </w:r>
      <w:r>
        <w:t xml:space="preserve">Note: Information is not available for three Member States (Cyprus, Luxembourg and Malta).</w:t>
      </w:r>
      <w:r>
        <w:t xml:space="preserve"> </w:t>
      </w:r>
      <w:r>
        <w:t xml:space="preserve">In 2023 the sales of liquids for open systems in the EU were almost 2.9 million litres, accounting</w:t>
      </w:r>
      <w:r>
        <w:t xml:space="preserve"> </w:t>
      </w:r>
      <w:r>
        <w:t xml:space="preserve">for no less than 83% of the total volume of consumables sold (approximately 3.5 million litres)272.</w:t>
      </w:r>
      <w:r>
        <w:t xml:space="preserve"> </w:t>
      </w:r>
      <w:r>
        <w:t xml:space="preserve">Liquids also dominate most national markets and liquids for closed systems (refills and disposable)</w:t>
      </w:r>
      <w:r>
        <w:t xml:space="preserve"> </w:t>
      </w:r>
      <w:r>
        <w:t xml:space="preserve">account for the largest share of volumes sold only three Member States, i.e. Estonia, Lithuania and</w:t>
      </w:r>
      <w:r>
        <w:t xml:space="preserve"> </w:t>
      </w:r>
      <w:r>
        <w:t xml:space="preserve">Latvia.</w:t>
      </w:r>
      <w:r>
        <w:t xml:space="preserve"> </w:t>
      </w:r>
      <w:r>
        <w:t xml:space="preserve">Figure A 13-2. Sales volume in Member States (in 1000 litres of liquids, 2023)</w:t>
      </w:r>
    </w:p>
    <w:p>
      <w:pPr>
        <w:pStyle w:val="BodyText"/>
      </w:pPr>
      <w:r>
        <w:t xml:space="preserve">272 It is assumed an average of 2ml for closed system refills and single-use e-cigarettes, but accurate estimates are</w:t>
      </w:r>
      <w:r>
        <w:t xml:space="preserve"> </w:t>
      </w:r>
      <w:r>
        <w:t xml:space="preserve">unavailable (External study).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Source: External study based on Euromonitor International.</w:t>
      </w:r>
      <w:r>
        <w:t xml:space="preserve"> </w:t>
      </w:r>
      <w:r>
        <w:t xml:space="preserve">Note: Information is not available for three Member States (Cyprus, Luxembourg and Malta).</w:t>
      </w:r>
      <w:r>
        <w:t xml:space="preserve"> </w:t>
      </w:r>
      <w:r>
        <w:t xml:space="preserve">The retail price of e-cigarettes products varies significantly across different types of products.</w:t>
      </w:r>
      <w:r>
        <w:t xml:space="preserve"> </w:t>
      </w:r>
      <w:r>
        <w:t xml:space="preserve">Regarding consumables, closed refills are the most expensive product. In 2023, the EU weighted</w:t>
      </w:r>
      <w:r>
        <w:t xml:space="preserve"> </w:t>
      </w:r>
      <w:r>
        <w:t xml:space="preserve">average price (WAP) for closed refills was EUR 3.60 per millilitre, compared with just EUR</w:t>
      </w:r>
      <w:r>
        <w:t xml:space="preserve"> </w:t>
      </w:r>
      <w:r>
        <w:t xml:space="preserve">0.64/ml for e-cigarette liquids.</w:t>
      </w:r>
      <w:r>
        <w:br/>
      </w:r>
      <w:r>
        <w:t xml:space="preserve">The retail price of consumables displays significant variations across countries. As shown in</w:t>
      </w:r>
      <w:r>
        <w:t xml:space="preserve"> </w:t>
      </w:r>
      <w:r>
        <w:t xml:space="preserve">Figure A13-3, in 2023, the WAP for closed refills ranged from a minimum of EUR 1.91/ml in</w:t>
      </w:r>
      <w:r>
        <w:t xml:space="preserve"> </w:t>
      </w:r>
      <w:r>
        <w:t xml:space="preserve">Hungary to a maximum of EUR 9.01/ml in Spain, with only five Member States displaying prices</w:t>
      </w:r>
      <w:r>
        <w:t xml:space="preserve"> </w:t>
      </w:r>
      <w:r>
        <w:t xml:space="preserve">close to the EU average (i.e. within a +/- 10% band). The WAP for liquids of e-cigarettes ranged</w:t>
      </w:r>
      <w:r>
        <w:t xml:space="preserve"> </w:t>
      </w:r>
      <w:r>
        <w:t xml:space="preserve">from a minimum of EUR 0.37/ml in Slovakia to a maximum of EUR 1.20/ml in Hungary, and the</w:t>
      </w:r>
      <w:r>
        <w:t xml:space="preserve"> </w:t>
      </w:r>
      <w:r>
        <w:t xml:space="preserve">distribution of prices is somewhat more compact, with seven Member States displaying prices</w:t>
      </w:r>
      <w:r>
        <w:t xml:space="preserve"> </w:t>
      </w:r>
      <w:r>
        <w:t xml:space="preserve">close to the EU average (i.e. +/- 10%) and a coefficient of variation of 36%.</w:t>
      </w:r>
      <w:r>
        <w:t xml:space="preserve"> </w:t>
      </w:r>
      <w:r>
        <w:t xml:space="preserve">Figure A13-3. Weighed average price (WAP) of e-cigarettes consumables (EUR/ml, 2023)</w:t>
      </w:r>
      <w:r>
        <w:t xml:space="preserve"> </w:t>
      </w:r>
      <w:r>
        <w:t xml:space="preserve">Source: External study based on Euromonitor International.</w:t>
      </w:r>
      <w:r>
        <w:t xml:space="preserve"> </w:t>
      </w:r>
      <w:r>
        <w:t xml:space="preserve">Note: Information is not available for three Member States (Cyprus, Luxembourg and Malta). Also, information on</w:t>
      </w:r>
      <w:r>
        <w:t xml:space="preserve"> </w:t>
      </w:r>
      <w:r>
        <w:t xml:space="preserve">closed refills WAP is not available for Hungary and Finland.</w:t>
      </w:r>
      <w:r>
        <w:t xml:space="preserve"> </w:t>
      </w:r>
      <w:r>
        <w:t xml:space="preserve">Demand trends</w:t>
      </w:r>
      <w:r>
        <w:t xml:space="preserve"> </w:t>
      </w:r>
      <w:r>
        <w:t xml:space="preserve">According to the most recent Eurobarometer survey, in 2023 current users of e-cigarettes</w:t>
      </w:r>
      <w:r>
        <w:t xml:space="preserve"> </w:t>
      </w:r>
      <w:r>
        <w:t xml:space="preserve">accounted for about 3% of the EU adult population, compared with 2% found in 2020. Overall,</w:t>
      </w:r>
      <w:r>
        <w:t xml:space="preserve"> </w:t>
      </w:r>
      <w:r>
        <w:t xml:space="preserve">the total number of users in the EU can be estimated at almost 11.5 million. As shown in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Figure A13-4 there are some differences in the prevalence of e-cigarettes use across Member</w:t>
      </w:r>
      <w:r>
        <w:t xml:space="preserve"> </w:t>
      </w:r>
      <w:r>
        <w:t xml:space="preserve">States. In 2023, prevalence was highest at 9% in Estonia, followed by Latvia (8%) and France</w:t>
      </w:r>
      <w:r>
        <w:t xml:space="preserve"> </w:t>
      </w:r>
      <w:r>
        <w:t xml:space="preserve">(7%). On the other hand, prevalence is below 1% in Portugal and around 1% in four countries</w:t>
      </w:r>
      <w:r>
        <w:t xml:space="preserve"> </w:t>
      </w:r>
      <w:r>
        <w:t xml:space="preserve">(Finland, Hungary, Romania and Sweden). Overall, between 2020 and 2023, the use of e-cigarettes</w:t>
      </w:r>
      <w:r>
        <w:t xml:space="preserve"> </w:t>
      </w:r>
      <w:r>
        <w:t xml:space="preserve">increased in 17 Member States, with the highest increases recorded in Estonia (7 percentage points)</w:t>
      </w:r>
      <w:r>
        <w:t xml:space="preserve"> </w:t>
      </w:r>
      <w:r>
        <w:t xml:space="preserve">and Latvia (6 percentages points). Prevalence remained stable in nine countries (typically at</w:t>
      </w:r>
      <w:r>
        <w:t xml:space="preserve"> </w:t>
      </w:r>
      <w:r>
        <w:t xml:space="preserve">low/very low levels) and declined in Ireland (from 7% to 5%).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Figure A13-4. Prevalence of use of e-cigarettes in the EU (current use, percentages, 2023 vs. </w:t>
      </w:r>
      <w:r>
        <w:t xml:space="preserve"> </w:t>
      </w:r>
      <w:r>
        <w:t xml:space="preserve">2020)</w:t>
      </w:r>
      <w:r>
        <w:t xml:space="preserve"> </w:t>
      </w:r>
      <w:r>
        <w:t xml:space="preserve">Source: External study based on Eurobarometer 99.3 (2023) and 96.3 (2020).</w:t>
      </w:r>
      <w:r>
        <w:t xml:space="preserve"> </w:t>
      </w:r>
      <w:r>
        <w:t xml:space="preserve">Smokers of e-cigarettes are mostly regular users. In 2023, 83% used e-cigarettes on a daily or</w:t>
      </w:r>
      <w:r>
        <w:t xml:space="preserve"> </w:t>
      </w:r>
      <w:r>
        <w:t xml:space="preserve">weekly basis, with only 17% making a less frequent use. Irrespective of the frequency in use, on</w:t>
      </w:r>
      <w:r>
        <w:t xml:space="preserve"> </w:t>
      </w:r>
      <w:r>
        <w:t xml:space="preserve">average EU smokers used e-cigarettes 11.5 times per day. In 2023, 74% of EU regular smokers of</w:t>
      </w:r>
      <w:r>
        <w:t xml:space="preserve"> </w:t>
      </w:r>
      <w:r>
        <w:t xml:space="preserve">e-cigarettes only used products containing nicotine, 13% only products without nicotine and</w:t>
      </w:r>
      <w:r>
        <w:t xml:space="preserve"> </w:t>
      </w:r>
      <w:r>
        <w:t xml:space="preserve">another 13% used both nicotine and non-nicotine products.</w:t>
      </w:r>
      <w:r>
        <w:t xml:space="preserve"> </w:t>
      </w:r>
      <w:r>
        <w:t xml:space="preserve">Based on Eurobarometer estimates, the prevalence of e-cigarettes use by socio-economic groups</w:t>
      </w:r>
      <w:r>
        <w:t xml:space="preserve"> </w:t>
      </w:r>
      <w:r>
        <w:t xml:space="preserve">could be summarised as follows:</w:t>
      </w:r>
      <w:r>
        <w:t xml:space="preserve"> </w:t>
      </w:r>
      <w:r>
        <w:t xml:space="preserve">▪ E-cigarettes are more popular among young people. In 2023, the prevalence of e-cigarettes</w:t>
      </w:r>
      <w:r>
        <w:t xml:space="preserve"> </w:t>
      </w:r>
      <w:r>
        <w:t xml:space="preserve">among people in the 15-24 years age group was 6%, compared with between 2 and 5% for</w:t>
      </w:r>
      <w:r>
        <w:t xml:space="preserve"> </w:t>
      </w:r>
      <w:r>
        <w:t xml:space="preserve">older generations (see Figure A13-5).</w:t>
      </w:r>
      <w:r>
        <w:t xml:space="preserve"> </w:t>
      </w:r>
      <w:r>
        <w:t xml:space="preserve">▪ E-cigarettes use is similar among males and females. In 2023 there were no differences in e-</w:t>
      </w:r>
      <w:r>
        <w:t xml:space="preserve"> </w:t>
      </w:r>
      <w:r>
        <w:t xml:space="preserve">cigarettes’ use between males and females, as both genders had a 3% prevalence.</w:t>
      </w:r>
      <w:r>
        <w:br/>
      </w:r>
      <w:r>
        <w:t xml:space="preserve">▪ E-cigarettes use is highest among people with secondary education. In 2023, 7% of people</w:t>
      </w:r>
      <w:r>
        <w:t xml:space="preserve"> </w:t>
      </w:r>
      <w:r>
        <w:t xml:space="preserve">with secondary education used e-cigarettes, compared with a prevalence of 4% among those</w:t>
      </w:r>
      <w:r>
        <w:t xml:space="preserve"> </w:t>
      </w:r>
      <w:r>
        <w:t xml:space="preserve">with primary education and 3% among people with tertiary education.</w:t>
      </w:r>
      <w:r>
        <w:br/>
      </w:r>
      <w:r>
        <w:t xml:space="preserve">▪ E-cigarettes use is uncorrelated with socio-economic status. In 2023, the prevalence of e-</w:t>
      </w:r>
      <w:r>
        <w:t xml:space="preserve"> </w:t>
      </w:r>
      <w:r>
        <w:t xml:space="preserve">cigarettes in the various socio-economic groups was generally aligned with the 3% found in</w:t>
      </w:r>
      <w:r>
        <w:t xml:space="preserve"> </w:t>
      </w:r>
      <w:r>
        <w:t xml:space="preserve">the general populationThere are, however, some differences across Member States, e.g. </w:t>
      </w:r>
      <w:r>
        <w:t xml:space="preserve"> </w:t>
      </w:r>
      <w:r>
        <w:t xml:space="preserve">prevalence is highest in the upper class in Estonia, Croatia and Latvia.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Figure A13-5. Use of e-cigarettes by age group (percentages, 2023)</w:t>
      </w:r>
      <w:r>
        <w:t xml:space="preserve"> </w:t>
      </w:r>
      <w:r>
        <w:t xml:space="preserve">Source: External study based on Eurobarometer 99.3.</w:t>
      </w:r>
      <w:r>
        <w:t xml:space="preserve"> </w:t>
      </w:r>
      <w:r>
        <w:t xml:space="preserve">Data on market composition shows (see Figure A13-6) in 2023 nicotine-containing products</w:t>
      </w:r>
      <w:r>
        <w:t xml:space="preserve"> </w:t>
      </w:r>
      <w:r>
        <w:t xml:space="preserve">accounted for 87% of the total consumables market vs. just 13% for nicotine-free products. Among</w:t>
      </w:r>
      <w:r>
        <w:t xml:space="preserve"> </w:t>
      </w:r>
      <w:r>
        <w:t xml:space="preserve">nicotine-containing products, consumers tend to prefer low strength liquids (with 1 to 9 mg/ml),</w:t>
      </w:r>
      <w:r>
        <w:t xml:space="preserve"> </w:t>
      </w:r>
      <w:r>
        <w:t xml:space="preserve">although medium strength products (10 to 19 mg/ml) hold more than 50% of the market in 5</w:t>
      </w:r>
      <w:r>
        <w:t xml:space="preserve"> </w:t>
      </w:r>
      <w:r>
        <w:t xml:space="preserve">Member States (Austria, Denmark, Italy, the Netherlands and Romania).</w:t>
      </w:r>
      <w:r>
        <w:t xml:space="preserve"> </w:t>
      </w:r>
      <w:r>
        <w:t xml:space="preserve">Figure A13-6. Composition of e-cigarette liquids market value by nicotine concentration</w:t>
      </w:r>
      <w:r>
        <w:t xml:space="preserve"> </w:t>
      </w:r>
      <w:r>
        <w:t xml:space="preserve">band (market share in %, 2023)</w:t>
      </w:r>
      <w:r>
        <w:t xml:space="preserve"> </w:t>
      </w:r>
      <w:r>
        <w:t xml:space="preserve">Source: External study based on Euromonitor International</w:t>
      </w:r>
      <w:r>
        <w:t xml:space="preserve"> </w:t>
      </w:r>
      <w:r>
        <w:t xml:space="preserve">Note: Information not available for three Member States (Cyprus, Luxembourg and Malta). In some countries, not all</w:t>
      </w:r>
      <w:r>
        <w:t xml:space="preserve"> </w:t>
      </w:r>
      <w:r>
        <w:t xml:space="preserve">the four types of liquids are sold and/or consumed.</w:t>
      </w:r>
    </w:p>
    <w:p>
      <w:pPr>
        <w:pStyle w:val="BodyText"/>
      </w:pPr>
      <w:r>
        <w:t xml:space="preserve">166</w:t>
      </w:r>
    </w:p>
    <w:p>
      <w:pPr>
        <w:pStyle w:val="Compact"/>
        <w:numPr>
          <w:ilvl w:val="0"/>
          <w:numId w:val="1020"/>
        </w:numPr>
      </w:pPr>
      <w:r>
        <w:t xml:space="preserve">Legal framework for e-cigarettes in Member States</w:t>
      </w:r>
      <w:r>
        <w:t xml:space="preserve"> </w:t>
      </w:r>
      <w:r>
        <w:t xml:space="preserve">Definition of liquids for e-cigarettes in Member States’ legislation</w:t>
      </w:r>
      <w:r>
        <w:t xml:space="preserve"> </w:t>
      </w:r>
      <w:r>
        <w:t xml:space="preserve">Member States with an ad hoc taxation of e-cigarettes in place (see</w:t>
      </w:r>
      <w:r>
        <w:br/>
      </w:r>
      <w:r>
        <w:t xml:space="preserve">Figure A13-7) have adopted various approaches to define the related tax category. Considering a</w:t>
      </w:r>
      <w:r>
        <w:t xml:space="preserve"> </w:t>
      </w:r>
      <w:r>
        <w:t xml:space="preserve">typical liquid for e-cigarettes containing 6 mg/ml of nicotine, and including Member States that</w:t>
      </w:r>
      <w:r>
        <w:t xml:space="preserve"> </w:t>
      </w:r>
      <w:r>
        <w:t xml:space="preserve">start levying taxes in 2025, the average tax level is EUR 0.20/ml, ranging from nil (Croatia) to</w:t>
      </w:r>
      <w:r>
        <w:t xml:space="preserve"> </w:t>
      </w:r>
      <w:r>
        <w:t xml:space="preserve">EUR 0.70/ml (Slovenia).</w:t>
      </w:r>
      <w:r>
        <w:t xml:space="preserve"> </w:t>
      </w:r>
      <w:r>
        <w:t xml:space="preserve">According to the definitions implemented, Member States can be divided into three categories: (1)</w:t>
      </w:r>
      <w:r>
        <w:t xml:space="preserve"> </w:t>
      </w:r>
      <w:r>
        <w:t xml:space="preserve">making reference to liquid used in e-cigarettes (e.g. Cyprus, Croatia, Latvia, Poland); (2) making</w:t>
      </w:r>
      <w:r>
        <w:t xml:space="preserve"> </w:t>
      </w:r>
      <w:r>
        <w:t xml:space="preserve">reference to the classification under Combined Nomenclature (e.g. Greece, Romania); and (3)</w:t>
      </w:r>
      <w:r>
        <w:t xml:space="preserve"> </w:t>
      </w:r>
      <w:r>
        <w:t xml:space="preserve">making reference to the vapour, vaporising, inhaling of liquid (e.g. Italy, Slovenia, Portugal).</w:t>
      </w:r>
      <w:r>
        <w:t xml:space="preserve"> </w:t>
      </w:r>
      <w:r>
        <w:t xml:space="preserve">Meanwhile, in Estonia, liquids for electronic cigarettes fall under the broad category of products</w:t>
      </w:r>
      <w:r>
        <w:t xml:space="preserve"> </w:t>
      </w:r>
      <w:r>
        <w:t xml:space="preserve">intended for use similarly or for similar purposes with tobacco products.</w:t>
      </w:r>
      <w:r>
        <w:br/>
      </w:r>
      <w:r>
        <w:t xml:space="preserve">Figure A13-7. Tax regimes for liquids for e-cigarettes across Member States</w:t>
      </w:r>
    </w:p>
    <w:p>
      <w:pPr>
        <w:pStyle w:val="FirstParagraph"/>
      </w:pPr>
      <w:r>
        <w:t xml:space="preserve">BE: € 0.15/ml</w:t>
      </w:r>
      <w:r>
        <w:t xml:space="preserve"> </w:t>
      </w:r>
      <w:r>
        <w:t xml:space="preserve">BG: € 0.18/ml</w:t>
      </w:r>
      <w:r>
        <w:t xml:space="preserve"> </w:t>
      </w:r>
      <w:r>
        <w:t xml:space="preserve">CY: € 0.12/ml</w:t>
      </w:r>
      <w:r>
        <w:br/>
      </w:r>
      <w:r>
        <w:t xml:space="preserve">CZ: € 0.10/ml</w:t>
      </w:r>
      <w:r>
        <w:t xml:space="preserve"> </w:t>
      </w:r>
      <w:r>
        <w:t xml:space="preserve">DE: € 0.20/ml</w:t>
      </w:r>
      <w:r>
        <w:t xml:space="preserve"> </w:t>
      </w:r>
      <w:r>
        <w:t xml:space="preserve">DK: € 0.20/ml up to 12mg/ml of nicotine, €</w:t>
      </w:r>
      <w:r>
        <w:t xml:space="preserve"> </w:t>
      </w:r>
      <w:r>
        <w:t xml:space="preserve">0.34/ml for liquid with more than 12mg/ml of</w:t>
      </w:r>
      <w:r>
        <w:t xml:space="preserve"> </w:t>
      </w:r>
      <w:r>
        <w:t xml:space="preserve">nicotine. Nicotine-free liquids are not taxed.</w:t>
      </w:r>
      <w:r>
        <w:br/>
      </w:r>
      <w:r>
        <w:t xml:space="preserve">EE: € 0.21/ml</w:t>
      </w:r>
      <w:r>
        <w:br/>
      </w:r>
      <w:r>
        <w:t xml:space="preserve">EL: € 0.10/ml</w:t>
      </w:r>
      <w:r>
        <w:br/>
      </w:r>
      <w:r>
        <w:t xml:space="preserve">ES: €0.15/ml up to 15mg/ml of nicotine</w:t>
      </w:r>
      <w:r>
        <w:t xml:space="preserve"> </w:t>
      </w:r>
      <w:r>
        <w:t xml:space="preserve">(including nicotine-free liquids), €0.20 for liquid</w:t>
      </w:r>
      <w:r>
        <w:t xml:space="preserve"> </w:t>
      </w:r>
      <w:r>
        <w:t xml:space="preserve">with more than 15mg/ml of nicotine</w:t>
      </w:r>
      <w:r>
        <w:t xml:space="preserve"> </w:t>
      </w:r>
      <w:r>
        <w:t xml:space="preserve">FI: € 0.30/ml</w:t>
      </w:r>
      <w:r>
        <w:t xml:space="preserve"> </w:t>
      </w:r>
      <w:r>
        <w:t xml:space="preserve">HR: € 0.00/ml</w:t>
      </w:r>
      <w:r>
        <w:t xml:space="preserve"> </w:t>
      </w:r>
      <w:r>
        <w:t xml:space="preserve">HU: € 0.09 /ml</w:t>
      </w:r>
      <w:r>
        <w:t xml:space="preserve"> </w:t>
      </w:r>
      <w:r>
        <w:t xml:space="preserve">IE: € 0.50 /ml (to be introduced in 2025)</w:t>
      </w:r>
      <w:r>
        <w:t xml:space="preserve"> </w:t>
      </w:r>
      <w:r>
        <w:t xml:space="preserve">IT: € 0.13/ml and € 0.08 for nicotine-free liquids</w:t>
      </w:r>
      <w:r>
        <w:t xml:space="preserve"> </w:t>
      </w:r>
      <w:r>
        <w:t xml:space="preserve">(€ 0.14 and € 0.10 respectively, since 2025)</w:t>
      </w:r>
      <w:r>
        <w:t xml:space="preserve"> </w:t>
      </w:r>
      <w:r>
        <w:t xml:space="preserve">LT: € 0.25 /ml</w:t>
      </w:r>
      <w:r>
        <w:t xml:space="preserve"> </w:t>
      </w:r>
      <w:r>
        <w:t xml:space="preserve">LU: € 0.12 /ml</w:t>
      </w:r>
      <w:r>
        <w:br/>
      </w:r>
      <w:r>
        <w:t xml:space="preserve">LV: € 0.24 /ml</w:t>
      </w:r>
      <w:r>
        <w:t xml:space="preserve"> </w:t>
      </w:r>
      <w:r>
        <w:t xml:space="preserve">MT: € 0.13 /ml</w:t>
      </w:r>
      <w:r>
        <w:t xml:space="preserve"> </w:t>
      </w:r>
      <w:r>
        <w:t xml:space="preserve">PL: € 0.13 /ml</w:t>
      </w:r>
      <w:r>
        <w:t xml:space="preserve"> </w:t>
      </w:r>
      <w:r>
        <w:t xml:space="preserve">PT: € 0.35/ ml (€ 0.17 for nicotine-free liquids)</w:t>
      </w:r>
      <w:r>
        <w:t xml:space="preserve"> </w:t>
      </w:r>
      <w:r>
        <w:t xml:space="preserve">RO: € 0.16 / ml (€ 0.18 in 2025)</w:t>
      </w:r>
      <w:r>
        <w:t xml:space="preserve"> </w:t>
      </w:r>
      <w:r>
        <w:t xml:space="preserve">SE: € 0.20 / ml up to 15mg/ml of nicotine, €</w:t>
      </w:r>
      <w:r>
        <w:t xml:space="preserve"> </w:t>
      </w:r>
      <w:r>
        <w:t xml:space="preserve">0.40/ml for liquid with more than 15mg/ml of</w:t>
      </w:r>
      <w:r>
        <w:t xml:space="preserve"> </w:t>
      </w:r>
      <w:r>
        <w:t xml:space="preserve">nicotine. Nicotine-free liquids are not taxed.</w:t>
      </w:r>
      <w:r>
        <w:t xml:space="preserve"> </w:t>
      </w:r>
      <w:r>
        <w:t xml:space="preserve">SI: € 0.70/ml (€ 0.31 for nicotine-free liquids)</w:t>
      </w:r>
      <w:r>
        <w:t xml:space="preserve"> </w:t>
      </w:r>
      <w:r>
        <w:t xml:space="preserve">SK: € 0.20/ml (introduced in February 2025)</w:t>
      </w:r>
      <w:r>
        <w:t xml:space="preserve"> </w:t>
      </w:r>
      <w:r>
        <w:t xml:space="preserve">Source: External study</w:t>
      </w:r>
      <w:r>
        <w:t xml:space="preserve"> </w:t>
      </w:r>
      <w:r>
        <w:t xml:space="preserve">Note: Note: (*) taxation introduced/to be introduced in 2025.</w:t>
      </w:r>
      <w:r>
        <w:t xml:space="preserve"> </w:t>
      </w:r>
      <w:r>
        <w:t xml:space="preserve">3.</w:t>
      </w:r>
      <w:r>
        <w:t xml:space="preserve"> </w:t>
      </w:r>
      <w:r>
        <w:t xml:space="preserve">Liquids for e-cigarettes regime’s implementation and obligations</w:t>
      </w:r>
      <w:r>
        <w:t xml:space="preserve"> </w:t>
      </w:r>
      <w:r>
        <w:t xml:space="preserve">▪ The relative majority of Member States apply similar rules and arrangements as for</w:t>
      </w:r>
      <w:r>
        <w:t xml:space="preserve"> </w:t>
      </w:r>
      <w:r>
        <w:t xml:space="preserve">traditional tobacco products. These similarities particularly regard the obligation for</w:t>
      </w:r>
      <w:r>
        <w:t xml:space="preserve"> </w:t>
      </w:r>
      <w:r>
        <w:t xml:space="preserve">Differentiated rates</w:t>
      </w:r>
      <w:r>
        <w:t xml:space="preserve"> </w:t>
      </w:r>
      <w:r>
        <w:t xml:space="preserve">No tax</w:t>
      </w:r>
      <w:r>
        <w:t xml:space="preserve"> </w:t>
      </w:r>
      <w:r>
        <w:t xml:space="preserve">Flat rate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manufacturers / importers of liquids to provide a financial guarantee. Similarly, in most cases</w:t>
      </w:r>
      <w:r>
        <w:t xml:space="preserve"> </w:t>
      </w:r>
      <w:r>
        <w:t xml:space="preserve">it is requested to keep products in tax warehouses until they are released for consumption.</w:t>
      </w:r>
      <w:r>
        <w:t xml:space="preserve"> </w:t>
      </w:r>
      <w:r>
        <w:t xml:space="preserve">▪ The majority of countries allow movement under duty suspension. This permission can be</w:t>
      </w:r>
      <w:r>
        <w:t xml:space="preserve"> </w:t>
      </w:r>
      <w:r>
        <w:t xml:space="preserve">coupled – but not necessarily – with the obligation to use electronic documents for the</w:t>
      </w:r>
      <w:r>
        <w:t xml:space="preserve"> </w:t>
      </w:r>
      <w:r>
        <w:t xml:space="preserve">movement of products.</w:t>
      </w:r>
      <w:r>
        <w:t xml:space="preserve"> </w:t>
      </w:r>
      <w:r>
        <w:t xml:space="preserve">▪ Most of the countries with a tax regime on e-cigarettes have prohibited distant selling online</w:t>
      </w:r>
      <w:r>
        <w:t xml:space="preserve"> </w:t>
      </w:r>
      <w:r>
        <w:t xml:space="preserve">to avoid tax circumvention. E-commerce is challenging to control, and most stakeholders</w:t>
      </w:r>
      <w:r>
        <w:t xml:space="preserve"> </w:t>
      </w:r>
      <w:r>
        <w:t xml:space="preserve">estimate that a significant share of ‘unrecorded’ consumption is actually linked to cross-</w:t>
      </w:r>
      <w:r>
        <w:t xml:space="preserve"> </w:t>
      </w:r>
      <w:r>
        <w:t xml:space="preserve">border transactions made online.</w:t>
      </w:r>
      <w:r>
        <w:t xml:space="preserve"> </w:t>
      </w:r>
      <w:r>
        <w:t xml:space="preserve">Figure A13-8. Administrative arrangements and obligations linked to ad hoc e-cigarettes</w:t>
      </w:r>
      <w:r>
        <w:t xml:space="preserve"> </w:t>
      </w:r>
      <w:r>
        <w:t xml:space="preserve">taxes</w:t>
      </w:r>
    </w:p>
    <w:p>
      <w:pPr>
        <w:pStyle w:val="BodyText"/>
      </w:pPr>
      <w:r>
        <w:t xml:space="preserve">Source: External study (based on EA 2019273, based on feedback from 11 Member States with an ad hoc e-cigarettes</w:t>
      </w:r>
      <w:r>
        <w:t xml:space="preserve"> </w:t>
      </w:r>
      <w:r>
        <w:t xml:space="preserve">tax in place).</w:t>
      </w:r>
      <w:r>
        <w:t xml:space="preserve"> </w:t>
      </w:r>
      <w:r>
        <w:t xml:space="preserve">4.</w:t>
      </w:r>
      <w:r>
        <w:t xml:space="preserve"> </w:t>
      </w:r>
      <w:r>
        <w:t xml:space="preserve">Tax revenue</w:t>
      </w:r>
      <w:r>
        <w:t xml:space="preserve"> </w:t>
      </w:r>
      <w:r>
        <w:t xml:space="preserve">In 2022, tax revenues from e-cigarette taxation amounted to almost 170 million. In 2023, such</w:t>
      </w:r>
      <w:r>
        <w:t xml:space="preserve"> </w:t>
      </w:r>
      <w:r>
        <w:t xml:space="preserve">revenues, based on the market size and the rates applied in the Member States, amount to 290</w:t>
      </w:r>
      <w:r>
        <w:t xml:space="preserve"> </w:t>
      </w:r>
      <w:r>
        <w:t xml:space="preserve">million. EUR, i.e. significantly more than in 2022. In addition to the inevitable discrepancies in</w:t>
      </w:r>
      <w:r>
        <w:t xml:space="preserve"> </w:t>
      </w:r>
      <w:r>
        <w:t xml:space="preserve">estimates, the difference may be due to various reasons, primarily the significant increase in market</w:t>
      </w:r>
      <w:r>
        <w:t xml:space="preserve"> </w:t>
      </w:r>
      <w:r>
        <w:t xml:space="preserve">value (+34% between 2022 and 2023).</w:t>
      </w:r>
    </w:p>
    <w:p>
      <w:pPr>
        <w:pStyle w:val="BodyText"/>
      </w:pPr>
      <w:r>
        <w:t xml:space="preserve">273 Economisti Associati, ‘Study on Council Directive 2011/64/EU on the structure and rates of excise duty applied to</w:t>
      </w:r>
      <w:r>
        <w:t xml:space="preserve"> </w:t>
      </w:r>
      <w:r>
        <w:t xml:space="preserve">manufactured tobacco’, 2019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Figure A13-9. Estimated revenues from e-cigarettes taxation (EUR million, 2023)</w:t>
      </w:r>
      <w:r>
        <w:t xml:space="preserve"> </w:t>
      </w:r>
      <w:r>
        <w:t xml:space="preserve">Source: External study based on tax rates applicable in Member States and market data from Euromonitor</w:t>
      </w:r>
      <w:r>
        <w:t xml:space="preserve"> </w:t>
      </w:r>
      <w:r>
        <w:t xml:space="preserve">International.</w:t>
      </w:r>
      <w:r>
        <w:t xml:space="preserve"> </w:t>
      </w:r>
      <w:r>
        <w:t xml:space="preserve">Note: The figure shows only Member States that had a tax regime with positive rates in place in 2023, and for which</w:t>
      </w:r>
      <w:r>
        <w:t xml:space="preserve"> </w:t>
      </w:r>
      <w:r>
        <w:t xml:space="preserve">market data were available (Cyprus, Malta and Luxembourg are not covered by Euromonitor).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ANNEX 14: OTHER TOBACCO-RELATED PRODUCTS</w:t>
      </w:r>
      <w:r>
        <w:t xml:space="preserve"> </w:t>
      </w:r>
      <w:r>
        <w:t xml:space="preserve">1.</w:t>
      </w:r>
      <w:r>
        <w:t xml:space="preserve"> </w:t>
      </w:r>
      <w:r>
        <w:t xml:space="preserve">Market trends and demand</w:t>
      </w:r>
      <w:r>
        <w:t xml:space="preserve"> </w:t>
      </w:r>
      <w:r>
        <w:t xml:space="preserve">Nicotine pouches274 are a relatively new product, and sales increased considerably in recent years.</w:t>
      </w:r>
      <w:r>
        <w:t xml:space="preserve"> </w:t>
      </w:r>
      <w:r>
        <w:t xml:space="preserve">As shown in Figure A 14-1, in 2023, the EU market for nicotine was valued at about EUR 1.1</w:t>
      </w:r>
      <w:r>
        <w:t xml:space="preserve"> </w:t>
      </w:r>
      <w:r>
        <w:t xml:space="preserve">billion, i.e. almost three times more than the value recorded in 2020 and more than twenty times</w:t>
      </w:r>
      <w:r>
        <w:t xml:space="preserve"> </w:t>
      </w:r>
      <w:r>
        <w:t xml:space="preserve">the value recorded in 2018. A similar trend emerges from data in volumes, with 2023 sales</w:t>
      </w:r>
      <w:r>
        <w:t xml:space="preserve"> </w:t>
      </w:r>
      <w:r>
        <w:t xml:space="preserve">surpassing 4 400 tonnes, compared with 800 tonnes in 2020 and a mere 200 tonnes in 2018. Sales</w:t>
      </w:r>
      <w:r>
        <w:t xml:space="preserve"> </w:t>
      </w:r>
      <w:r>
        <w:t xml:space="preserve">of nicotine pouches are concentrated in few countries, mostly in Scandinavia and Central Eastern</w:t>
      </w:r>
      <w:r>
        <w:t xml:space="preserve"> </w:t>
      </w:r>
      <w:r>
        <w:t xml:space="preserve">Europe. Sweden is by far the main market, and in 2023 it accounted for about 37% of total sales</w:t>
      </w:r>
      <w:r>
        <w:t xml:space="preserve"> </w:t>
      </w:r>
      <w:r>
        <w:t xml:space="preserve">in value, followed by Denmark, accounting for about 26%. In 2023, nicotine pouches were sold in</w:t>
      </w:r>
      <w:r>
        <w:t xml:space="preserve"> </w:t>
      </w:r>
      <w:r>
        <w:t xml:space="preserve">another 13 Member States, but significant sales were recorded only in Austria and Czechia</w:t>
      </w:r>
      <w:r>
        <w:t xml:space="preserve"> </w:t>
      </w:r>
      <w:r>
        <w:t xml:space="preserve">accounting for, respectively, 13% and 11% of the total market.</w:t>
      </w:r>
      <w:r>
        <w:t xml:space="preserve"> </w:t>
      </w:r>
      <w:r>
        <w:t xml:space="preserve">From a public health perspective, nicotine pouches are sometimes regarded as particularly harmful,</w:t>
      </w:r>
      <w:r>
        <w:t xml:space="preserve"> </w:t>
      </w:r>
      <w:r>
        <w:t xml:space="preserve">and their sale is prohibited in several Member States (Belgium, Cyprus, Germany, Lithuania, the</w:t>
      </w:r>
      <w:r>
        <w:t xml:space="preserve"> </w:t>
      </w:r>
      <w:r>
        <w:t xml:space="preserve">Netherlands and Portugal).</w:t>
      </w:r>
      <w:r>
        <w:t xml:space="preserve"> </w:t>
      </w:r>
      <w:r>
        <w:t xml:space="preserve">Demand trends. Nicotine pouches are a niche product and according to the 2023 Eurobarometer</w:t>
      </w:r>
      <w:r>
        <w:t xml:space="preserve"> </w:t>
      </w:r>
      <w:r>
        <w:t xml:space="preserve">survey, at the EU level only 1% of the population used them on a less than monthly basis. Daily</w:t>
      </w:r>
      <w:r>
        <w:t xml:space="preserve"> </w:t>
      </w:r>
      <w:r>
        <w:t xml:space="preserve">users are found only in Sweden (6%), Denmark (2%) and in four other Member States (Estonia,</w:t>
      </w:r>
      <w:r>
        <w:t xml:space="preserve"> </w:t>
      </w:r>
      <w:r>
        <w:t xml:space="preserve">Finland, Italy and Luxembourg). Both in Sweden and in Denmark, the relative majority of daily</w:t>
      </w:r>
      <w:r>
        <w:t xml:space="preserve"> </w:t>
      </w:r>
      <w:r>
        <w:t xml:space="preserve">users of nicotine pouches are found primarily in younger generations (15 – 24 age bracket).</w:t>
      </w:r>
      <w:r>
        <w:t xml:space="preserve"> </w:t>
      </w:r>
      <w:r>
        <w:t xml:space="preserve">Compared to traditional tobacco products, the consumption of nicotine pouches is more popular</w:t>
      </w:r>
      <w:r>
        <w:t xml:space="preserve"> </w:t>
      </w:r>
      <w:r>
        <w:t xml:space="preserve">among upper / mid-upper classes than in the working class.</w:t>
      </w:r>
      <w:r>
        <w:br/>
      </w:r>
      <w:r>
        <w:t xml:space="preserve">Figure A 14-1. EU nicotine pouches market (2018 - 2023)</w:t>
      </w:r>
      <w:r>
        <w:t xml:space="preserve"> </w:t>
      </w:r>
      <w:r>
        <w:t xml:space="preserve">A) Trend in Sales - Value (EUR million)</w:t>
      </w:r>
      <w:r>
        <w:t xml:space="preserve"> </w:t>
      </w:r>
      <w:r>
        <w:t xml:space="preserve">B) Trend in Sales - Volume (1,000 kg)</w:t>
      </w:r>
    </w:p>
    <w:p>
      <w:pPr>
        <w:pStyle w:val="BodyText"/>
      </w:pPr>
      <w:r>
        <w:t xml:space="preserve">274Nicotine pouches are small bags containing nicotine powder designed for oral use, usually placed under the lip, to</w:t>
      </w:r>
      <w:r>
        <w:t xml:space="preserve"> </w:t>
      </w:r>
      <w:r>
        <w:t xml:space="preserve">facilitate nicotine absorption. Nicotine pouches can be regarded as a modern evolution of traditional oral tobacco</w:t>
      </w:r>
      <w:r>
        <w:t xml:space="preserve"> </w:t>
      </w:r>
      <w:r>
        <w:t xml:space="preserve">products and where they are not prohibited are sold in a variety of flavours and nicotine strengths.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Source: Euromonitor International</w:t>
      </w:r>
      <w:r>
        <w:t xml:space="preserve"> </w:t>
      </w:r>
      <w:r>
        <w:t xml:space="preserve">Note: Market data for 2023 refers to 15 Member States (Austria, Belgium, Czechia, Denmark, Estonia, Finland,</w:t>
      </w:r>
      <w:r>
        <w:t xml:space="preserve"> </w:t>
      </w:r>
      <w:r>
        <w:t xml:space="preserve">France, Croatia, Hungary, Ireland, Italy, Poland, Romania, Sweden, and Slovakia). In the remaining 12 countries,</w:t>
      </w:r>
      <w:r>
        <w:t xml:space="preserve"> </w:t>
      </w:r>
      <w:r>
        <w:t xml:space="preserve">nicotine pouches sales are prohibited or otherwise not available in the market or simply no information is available,</w:t>
      </w:r>
      <w:r>
        <w:t xml:space="preserve"> </w:t>
      </w:r>
      <w:r>
        <w:t xml:space="preserve">presumably because of the very limited sales.</w:t>
      </w:r>
      <w:r>
        <w:t xml:space="preserve"> </w:t>
      </w:r>
      <w:r>
        <w:t xml:space="preserve">Other manufactured tobacco product category covers chewing tobacco, nasal tobacco, and</w:t>
      </w:r>
      <w:r>
        <w:t xml:space="preserve"> </w:t>
      </w:r>
      <w:r>
        <w:t xml:space="preserve">other products.275 These products are often prohibited or very marginally consumed in EU</w:t>
      </w:r>
      <w:r>
        <w:t xml:space="preserve"> </w:t>
      </w:r>
      <w:r>
        <w:t xml:space="preserve">countries. The consumption of these products is small and declining. Chewing tobacco sales have</w:t>
      </w:r>
      <w:r>
        <w:t xml:space="preserve"> </w:t>
      </w:r>
      <w:r>
        <w:t xml:space="preserve">decreased by 13% since 2020, and in 2023 were below 19 tonnes EU-wide. Moist snuff sales</w:t>
      </w:r>
      <w:r>
        <w:t xml:space="preserve"> </w:t>
      </w:r>
      <w:r>
        <w:t xml:space="preserve">(except snus) amounted to 128 tonnes in 2023 and are rather stable for the past 3 years. In Member</w:t>
      </w:r>
      <w:r>
        <w:t xml:space="preserve"> </w:t>
      </w:r>
      <w:r>
        <w:t xml:space="preserve">States where smokeless tobacco is commercialised, sales exceed the EUR 10 million benchmark</w:t>
      </w:r>
      <w:r>
        <w:t xml:space="preserve"> </w:t>
      </w:r>
      <w:r>
        <w:t xml:space="preserve">only in Czechia, Denmark and Slovakia, whereas sales are negligible (below EUR 1 million), in</w:t>
      </w:r>
      <w:r>
        <w:t xml:space="preserve"> </w:t>
      </w:r>
      <w:r>
        <w:t xml:space="preserve">Bulgaria, Spain and Hungary.</w:t>
      </w:r>
      <w:r>
        <w:t xml:space="preserve"> </w:t>
      </w:r>
      <w:r>
        <w:t xml:space="preserve">According to the latest Eurobarometer survey found an extremely limited utilisation of smokeless</w:t>
      </w:r>
      <w:r>
        <w:t xml:space="preserve"> </w:t>
      </w:r>
      <w:r>
        <w:t xml:space="preserve">products EU-wide. In fact, in 2023 95% of the people interviewed never used these products, while</w:t>
      </w:r>
      <w:r>
        <w:t xml:space="preserve"> </w:t>
      </w:r>
      <w:r>
        <w:t xml:space="preserve">the rest either only tested them once or twice or stopped using them.276</w:t>
      </w:r>
      <w:r>
        <w:t xml:space="preserve"> </w:t>
      </w:r>
      <w:r>
        <w:t xml:space="preserve">2.</w:t>
      </w:r>
      <w:r>
        <w:t xml:space="preserve"> </w:t>
      </w:r>
      <w:r>
        <w:t xml:space="preserve">Legal framework in Member States</w:t>
      </w:r>
      <w:r>
        <w:t xml:space="preserve"> </w:t>
      </w:r>
      <w:r>
        <w:t xml:space="preserve">Nicotine pouches are taxed in 14 Member States (including Spain and Slovakia that introduced</w:t>
      </w:r>
      <w:r>
        <w:t xml:space="preserve"> </w:t>
      </w:r>
      <w:r>
        <w:t xml:space="preserve">tax in 2025). No duties are levied in six countries (Austria, France, Croatia, Ireland, Poland and</w:t>
      </w:r>
      <w:r>
        <w:t xml:space="preserve"> </w:t>
      </w:r>
      <w:r>
        <w:t xml:space="preserve">Slovenia. In two Member States, taxes are linked to the nicotine content expressed in milligrams.</w:t>
      </w:r>
      <w:r>
        <w:t xml:space="preserve"> </w:t>
      </w:r>
      <w:r>
        <w:t xml:space="preserve">In the other countries, nicotine are charged a fixed amount per weight, expressed in kg (plus an ad</w:t>
      </w:r>
      <w:r>
        <w:t xml:space="preserve"> </w:t>
      </w:r>
      <w:r>
        <w:t xml:space="preserve">valorem component used by Finland). Taxation levels show significant variation across countries.</w:t>
      </w:r>
      <w:r>
        <w:t xml:space="preserve"> </w:t>
      </w:r>
      <w:r>
        <w:t xml:space="preserve">Duties levied on the weight range from a maximum of EUR 120/kg in Latvia (closely followed by</w:t>
      </w:r>
      <w:r>
        <w:t xml:space="preserve"> </w:t>
      </w:r>
      <w:r>
        <w:t xml:space="preserve">Estonia with EUR 112/kg, the same rate applied to fine cut tobacco) to a minimum of around EUR</w:t>
      </w:r>
      <w:r>
        <w:t xml:space="preserve"> </w:t>
      </w:r>
      <w:r>
        <w:t xml:space="preserve">19/kg in Sweden.</w:t>
      </w:r>
      <w:r>
        <w:br/>
      </w:r>
      <w:r>
        <w:t xml:space="preserve">Other manufactured tobacco products are taxed in nine Member States. In seven Member States</w:t>
      </w:r>
      <w:r>
        <w:t xml:space="preserve"> </w:t>
      </w:r>
      <w:r>
        <w:t xml:space="preserve">there is a ban in place, which may regard only chewing tobacco, only nasal tobacco or both. In all</w:t>
      </w:r>
      <w:r>
        <w:t xml:space="preserve"> </w:t>
      </w:r>
      <w:r>
        <w:t xml:space="preserve">other cases these products are not taxed (regardless of whether actually in the market or not). All</w:t>
      </w:r>
      <w:r>
        <w:t xml:space="preserve"> </w:t>
      </w:r>
      <w:r>
        <w:t xml:space="preserve">countries charge a fixed amount per kg, except Italy where the tax is purely ad valorem, and</w:t>
      </w:r>
      <w:r>
        <w:t xml:space="preserve"> </w:t>
      </w:r>
      <w:r>
        <w:t xml:space="preserve">Portugal where a mixed regime is applied. Sweden applies differentiated rates across products,</w:t>
      </w:r>
      <w:r>
        <w:t xml:space="preserve"> </w:t>
      </w:r>
      <w:r>
        <w:t xml:space="preserve">where snus is taxed about EUR 47/kg, while chewing tobacco is taxed less than € 54 kg. In</w:t>
      </w:r>
      <w:r>
        <w:t xml:space="preserve"> </w:t>
      </w:r>
      <w:r>
        <w:t xml:space="preserve">addition, Sweden has a ‘catch-all’ regime of EUR 226/kg on any other tobacco products, aimed at</w:t>
      </w:r>
      <w:r>
        <w:t xml:space="preserve"> </w:t>
      </w:r>
      <w:r>
        <w:t xml:space="preserve">discouraging the commercialisation of bulk tobacco or the like. Among taxing Member States, the</w:t>
      </w:r>
      <w:r>
        <w:t xml:space="preserve"> </w:t>
      </w:r>
      <w:r>
        <w:t xml:space="preserve">highest rate is in Denmark – EUR 154 / kg.</w:t>
      </w:r>
    </w:p>
    <w:p>
      <w:pPr>
        <w:pStyle w:val="BodyText"/>
      </w:pPr>
      <w:r>
        <w:t xml:space="preserve">275 Sale of snus has been prohibited in the EU, except for Sweden, since 1992 (Article 17 of the Tobacco Products</w:t>
      </w:r>
      <w:r>
        <w:t xml:space="preserve"> </w:t>
      </w:r>
      <w:r>
        <w:t xml:space="preserve">Directive).</w:t>
      </w:r>
      <w:r>
        <w:t xml:space="preserve"> </w:t>
      </w:r>
      <w:r>
        <w:t xml:space="preserve">276 External study.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ANNEX 15: RAW TOBACCO</w:t>
      </w:r>
      <w:r>
        <w:t xml:space="preserve"> </w:t>
      </w:r>
      <w:r>
        <w:t xml:space="preserve">1.</w:t>
      </w:r>
      <w:r>
        <w:t xml:space="preserve"> </w:t>
      </w:r>
      <w:r>
        <w:t xml:space="preserve">Reconstruction of the tobacco supply chain</w:t>
      </w:r>
      <w:r>
        <w:t xml:space="preserve"> </w:t>
      </w:r>
      <w:r>
        <w:t xml:space="preserve">Table A15-1 below provides an overview of the supply chain’s building blocks and flows between</w:t>
      </w:r>
      <w:r>
        <w:t xml:space="preserve"> </w:t>
      </w:r>
      <w:r>
        <w:t xml:space="preserve">different steps, from the tobacco leaf to the retail sale of final products. The tobacco supply-chain</w:t>
      </w:r>
      <w:r>
        <w:t xml:space="preserve"> </w:t>
      </w:r>
      <w:r>
        <w:t xml:space="preserve">is complex and ever-changing277 and the reconstruction is inevitably simplified and subject to a</w:t>
      </w:r>
      <w:r>
        <w:t xml:space="preserve"> </w:t>
      </w:r>
      <w:r>
        <w:t xml:space="preserve">series of caveats.278</w:t>
      </w:r>
      <w:r>
        <w:t xml:space="preserve"> </w:t>
      </w:r>
      <w:r>
        <w:t xml:space="preserve">Table A15-1. The tobacco supply-chain</w:t>
      </w:r>
      <w:r>
        <w:t xml:space="preserve"> </w:t>
      </w:r>
      <w:r>
        <w:t xml:space="preserve">Phase</w:t>
      </w:r>
      <w:r>
        <w:t xml:space="preserve"> </w:t>
      </w:r>
      <w:r>
        <w:t xml:space="preserve">Description</w:t>
      </w:r>
      <w:r>
        <w:t xml:space="preserve"> </w:t>
      </w:r>
      <w:r>
        <w:t xml:space="preserve">Tobacco</w:t>
      </w:r>
      <w:r>
        <w:t xml:space="preserve"> </w:t>
      </w:r>
      <w:r>
        <w:t xml:space="preserve">growing</w:t>
      </w:r>
    </w:p>
    <w:p>
      <w:pPr>
        <w:pStyle w:val="BodyText"/>
      </w:pPr>
      <w:r>
        <w:t xml:space="preserve">▪ Overall, there are approximately 14 500 – 15 000 tobacco growers registered in</w:t>
      </w:r>
      <w:r>
        <w:t xml:space="preserve"> </w:t>
      </w:r>
      <w:r>
        <w:t xml:space="preserve">Member States in 2024. Their number has constantly declined in the past decade</w:t>
      </w:r>
      <w:r>
        <w:t xml:space="preserve"> </w:t>
      </w:r>
      <w:r>
        <w:t xml:space="preserve">from an estimated 60 000 in 2010. In Bulgaria, Germany, Greece, Spain and</w:t>
      </w:r>
      <w:r>
        <w:t xml:space="preserve"> </w:t>
      </w:r>
      <w:r>
        <w:t xml:space="preserve">Italy, the number of growers cumulatively declined by some 35%. The largest</w:t>
      </w:r>
      <w:r>
        <w:t xml:space="preserve"> </w:t>
      </w:r>
      <w:r>
        <w:t xml:space="preserve">numbers are found in Bulgaria (about 6 200), Greece (approximately 4 600),</w:t>
      </w:r>
      <w:r>
        <w:t xml:space="preserve"> </w:t>
      </w:r>
      <w:r>
        <w:t xml:space="preserve">and Poland (3 500). Tobacco growers are generally organised in Producers’</w:t>
      </w:r>
      <w:r>
        <w:t xml:space="preserve"> </w:t>
      </w:r>
      <w:r>
        <w:t xml:space="preserve">Organisations (PO) and Associations of Producers Organisations (APO), often</w:t>
      </w:r>
      <w:r>
        <w:t xml:space="preserve"> </w:t>
      </w:r>
      <w:r>
        <w:t xml:space="preserve">charged with market self-regulatory purposes. These also have been</w:t>
      </w:r>
      <w:r>
        <w:t xml:space="preserve"> </w:t>
      </w:r>
      <w:r>
        <w:t xml:space="preserve">increasingly concentrating and in most growing countries, 2-4 POs account for</w:t>
      </w:r>
      <w:r>
        <w:t xml:space="preserve"> </w:t>
      </w:r>
      <w:r>
        <w:t xml:space="preserve">100% of tobacco crops.</w:t>
      </w:r>
      <w:r>
        <w:t xml:space="preserve"> </w:t>
      </w:r>
      <w:r>
        <w:t xml:space="preserve">▪ According to Eurostat data, roughly 86 000 tonnes of tobacco were harvested</w:t>
      </w:r>
      <w:r>
        <w:t xml:space="preserve"> </w:t>
      </w:r>
      <w:r>
        <w:t xml:space="preserve">in the EU in 2023, with a marked decline compared with the about 180 000</w:t>
      </w:r>
      <w:r>
        <w:t xml:space="preserve"> </w:t>
      </w:r>
      <w:r>
        <w:t xml:space="preserve">tonnes recorded in 2016. The decline in EU production of tobacco accelerated</w:t>
      </w:r>
      <w:r>
        <w:t xml:space="preserve"> </w:t>
      </w:r>
      <w:r>
        <w:t xml:space="preserve">after the discontinuation of decoupled EU aid in 2014, which led to a more than</w:t>
      </w:r>
      <w:r>
        <w:t xml:space="preserve"> </w:t>
      </w:r>
      <w:r>
        <w:t xml:space="preserve">50% drop in output. In 2023, tobacco was cultivated in 11 Member States. IT is</w:t>
      </w:r>
      <w:r>
        <w:t xml:space="preserve"> </w:t>
      </w:r>
      <w:r>
        <w:t xml:space="preserve">the main producer, accounting for about one third of total output. Other</w:t>
      </w:r>
      <w:r>
        <w:t xml:space="preserve"> </w:t>
      </w:r>
      <w:r>
        <w:t xml:space="preserve">significant producers include Poland, Greece and Spain. Compared to 2020, the</w:t>
      </w:r>
      <w:r>
        <w:t xml:space="preserve"> </w:t>
      </w:r>
      <w:r>
        <w:t xml:space="preserve">decline in production was particularly steep in Spain (-50%), Greece (-42%)</w:t>
      </w:r>
      <w:r>
        <w:t xml:space="preserve"> </w:t>
      </w:r>
      <w:r>
        <w:t xml:space="preserve">and Croatia (-41%); but less marked in Poland (-15%).</w:t>
      </w:r>
      <w:r>
        <w:t xml:space="preserve"> </w:t>
      </w:r>
      <w:r>
        <w:t xml:space="preserve">▪ In 2023, tobacco was cultivated in 11 Member States. Italy is the main producer,</w:t>
      </w:r>
      <w:r>
        <w:t xml:space="preserve"> </w:t>
      </w:r>
      <w:r>
        <w:t xml:space="preserve">accounting for about one third of total output. Other significant producers</w:t>
      </w:r>
      <w:r>
        <w:t xml:space="preserve"> </w:t>
      </w:r>
      <w:r>
        <w:t xml:space="preserve">include Poland, Greece and Spain.279</w:t>
      </w:r>
      <w:r>
        <w:br/>
      </w:r>
      <w:r>
        <w:t xml:space="preserve">▪ Tobacco is a commodity whose market prices fluctuate. To allow some form of</w:t>
      </w:r>
      <w:r>
        <w:t xml:space="preserve"> </w:t>
      </w:r>
      <w:r>
        <w:t xml:space="preserve">regulated market, in most EU-growing countries cultivation plans and</w:t>
      </w:r>
      <w:r>
        <w:t xml:space="preserve"> </w:t>
      </w:r>
      <w:r>
        <w:t xml:space="preserve">contractual agreements are negotiated in advance and under the supervision of</w:t>
      </w:r>
      <w:r>
        <w:t xml:space="preserve"> </w:t>
      </w:r>
      <w:r>
        <w:t xml:space="preserve">public authorities. PO/APOs set out multi-annual plans in line with the</w:t>
      </w:r>
    </w:p>
    <w:p>
      <w:pPr>
        <w:pStyle w:val="BodyText"/>
      </w:pPr>
      <w:r>
        <w:t xml:space="preserve">277 A common trait, which can be observed in all Member States, is a progressive consolidation and concentration of</w:t>
      </w:r>
      <w:r>
        <w:t xml:space="preserve"> </w:t>
      </w:r>
      <w:r>
        <w:t xml:space="preserve">the supply chain in the hands of few operators. This process led to unprecedented cross-border flows of raw material.</w:t>
      </w:r>
      <w:r>
        <w:br/>
      </w:r>
      <w:r>
        <w:t xml:space="preserve">278Such as lack of robust and detailed production data at all stages of the supply chain; the difficult use of Comext</w:t>
      </w:r>
      <w:r>
        <w:t xml:space="preserve"> </w:t>
      </w:r>
      <w:r>
        <w:t xml:space="preserve">data to reconstruct the path of raw tobacco; diachronic reconciliation issues, with tobacco grown in year Y ending up</w:t>
      </w:r>
      <w:r>
        <w:t xml:space="preserve"> </w:t>
      </w:r>
      <w:r>
        <w:t xml:space="preserve">in being used in a product released for consumption in 2-3 years or more; different units of measurement used by</w:t>
      </w:r>
      <w:r>
        <w:t xml:space="preserve"> </w:t>
      </w:r>
      <w:r>
        <w:t xml:space="preserve">different sources for the range of products involved, i.e. volume (tonnes/ Kg) or units (pieces etc.); limitations with</w:t>
      </w:r>
      <w:r>
        <w:t xml:space="preserve"> </w:t>
      </w:r>
      <w:r>
        <w:t xml:space="preserve">the time-significance of ‘release for consumption’ data, due to the authorities’ registration methods and possible</w:t>
      </w:r>
      <w:r>
        <w:t xml:space="preserve"> </w:t>
      </w:r>
      <w:r>
        <w:t xml:space="preserve">‘forestalling’ practice. (External study).</w:t>
      </w:r>
      <w:r>
        <w:br/>
      </w:r>
      <w:r>
        <w:t xml:space="preserve">279 Compared to 2020, the decline in production was particularly steep in Spain (-50%), Greece (-42%) and Croatia (-</w:t>
      </w:r>
      <w:r>
        <w:t xml:space="preserve"> </w:t>
      </w:r>
      <w:r>
        <w:t xml:space="preserve">41%); less marked in Poland (-15%).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requirements of tobacco buyers, which can be: (a) first processors; (b) final</w:t>
      </w:r>
      <w:r>
        <w:t xml:space="preserve"> </w:t>
      </w:r>
      <w:r>
        <w:t xml:space="preserve">manufacturers; or (c) tobacco merchants. The majority of buyers are large</w:t>
      </w:r>
      <w:r>
        <w:t xml:space="preserve"> </w:t>
      </w:r>
      <w:r>
        <w:t xml:space="preserve">companies, but there are still some SMEs among manufacturers and first</w:t>
      </w:r>
      <w:r>
        <w:t xml:space="preserve"> </w:t>
      </w:r>
      <w:r>
        <w:t xml:space="preserve">processors. In most Member States, there is a legal obligation to sell tobacco</w:t>
      </w:r>
      <w:r>
        <w:t xml:space="preserve"> </w:t>
      </w:r>
      <w:r>
        <w:t xml:space="preserve">only to registered operators.</w:t>
      </w:r>
      <w:r>
        <w:t xml:space="preserve"> </w:t>
      </w:r>
      <w:r>
        <w:t xml:space="preserve">Figure A15-1 Trends in EU tobacco harvested production (2016 – 2023,</w:t>
      </w:r>
      <w:r>
        <w:t xml:space="preserve"> </w:t>
      </w:r>
      <w:r>
        <w:t xml:space="preserve">thousand tonnes)</w:t>
      </w:r>
    </w:p>
    <w:p>
      <w:pPr>
        <w:pStyle w:val="BodyText"/>
      </w:pPr>
      <w:r>
        <w:t xml:space="preserve">First</w:t>
      </w:r>
      <w:r>
        <w:t xml:space="preserve"> </w:t>
      </w:r>
      <w:r>
        <w:t xml:space="preserve">processing</w:t>
      </w:r>
      <w:r>
        <w:t xml:space="preserve"> </w:t>
      </w:r>
      <w:r>
        <w:t xml:space="preserve">▪ First processing includes a variety of activities that transform ‘leaf’ tobacco into</w:t>
      </w:r>
      <w:r>
        <w:t xml:space="preserve"> </w:t>
      </w:r>
      <w:r>
        <w:t xml:space="preserve">‘processed’ tobacco which manufacturers can use to produce cigarettes, FCT,</w:t>
      </w:r>
      <w:r>
        <w:t xml:space="preserve"> </w:t>
      </w:r>
      <w:r>
        <w:t xml:space="preserve">cigars etc. The first processing includes inter alia: (a) threshing (separation of</w:t>
      </w:r>
      <w:r>
        <w:t xml:space="preserve"> </w:t>
      </w:r>
      <w:r>
        <w:t xml:space="preserve">tobacco laminas from stems and veins); (b) cutting; (c) stabilisation; and (d)</w:t>
      </w:r>
      <w:r>
        <w:t xml:space="preserve"> </w:t>
      </w:r>
      <w:r>
        <w:t xml:space="preserve">sorting into lots (i.e. grading of the products by quality).</w:t>
      </w:r>
      <w:r>
        <w:br/>
      </w:r>
      <w:r>
        <w:t xml:space="preserve">▪ First processing is carried out in dedicated facilities, generally located in the</w:t>
      </w:r>
      <w:r>
        <w:t xml:space="preserve"> </w:t>
      </w:r>
      <w:r>
        <w:t xml:space="preserve">growing areas (although increasingly less so). The number of first processors</w:t>
      </w:r>
      <w:r>
        <w:t xml:space="preserve"> </w:t>
      </w:r>
      <w:r>
        <w:t xml:space="preserve">has consolidated over time (less than 30 operators were likely active in 2024).</w:t>
      </w:r>
      <w:r>
        <w:t xml:space="preserve"> </w:t>
      </w:r>
      <w:r>
        <w:t xml:space="preserve">The bulk of activities carried out by a handful of operators, including some</w:t>
      </w:r>
      <w:r>
        <w:t xml:space="preserve"> </w:t>
      </w:r>
      <w:r>
        <w:t xml:space="preserve">entities owned by transnational tobacco companies. With an estimated output</w:t>
      </w:r>
      <w:r>
        <w:t xml:space="preserve"> </w:t>
      </w:r>
      <w:r>
        <w:t xml:space="preserve">of less than 1,000 tons / year, other minor processors can be found other</w:t>
      </w:r>
      <w:r>
        <w:t xml:space="preserve"> </w:t>
      </w:r>
      <w:r>
        <w:t xml:space="preserve">countries (Hungary, Bulgaria, Greece, Italy, Poland, Czechia) and in the</w:t>
      </w:r>
      <w:r>
        <w:t xml:space="preserve"> </w:t>
      </w:r>
      <w:r>
        <w:t xml:space="preserve">outermost regions of Spain and Portugal. There are no longer active first-</w:t>
      </w:r>
      <w:r>
        <w:t xml:space="preserve"> </w:t>
      </w:r>
      <w:r>
        <w:t xml:space="preserve">processing plants in France, Hungary, and Germany, so the tobacco grown in</w:t>
      </w:r>
      <w:r>
        <w:t xml:space="preserve"> </w:t>
      </w:r>
      <w:r>
        <w:t xml:space="preserve">these countries is processed elsewhere (for instance Hungarian tobacco is</w:t>
      </w:r>
      <w:r>
        <w:t xml:space="preserve"> </w:t>
      </w:r>
      <w:r>
        <w:t xml:space="preserve">mostly sent for processing to Italy).</w:t>
      </w:r>
      <w:r>
        <w:br/>
      </w:r>
      <w:r>
        <w:t xml:space="preserve">Import of raw</w:t>
      </w:r>
      <w:r>
        <w:t xml:space="preserve"> </w:t>
      </w:r>
      <w:r>
        <w:t xml:space="preserve">tobacco</w:t>
      </w:r>
      <w:r>
        <w:t xml:space="preserve"> </w:t>
      </w:r>
      <w:r>
        <w:t xml:space="preserve">▪ As shown in Figure A15-2, in 2023, EU imports of ‘unmanufactured tobacco’</w:t>
      </w:r>
      <w:r>
        <w:t xml:space="preserve"> </w:t>
      </w:r>
      <w:r>
        <w:t xml:space="preserve">(i.e. CN 2401 heading) were at little more than 450 000 tonnes, while exports</w:t>
      </w:r>
      <w:r>
        <w:t xml:space="preserve"> </w:t>
      </w:r>
      <w:r>
        <w:t xml:space="preserve">were almost 110 000 tonnes. First processed tobacco was the main item.</w:t>
      </w:r>
      <w:r>
        <w:t xml:space="preserve"> </w:t>
      </w:r>
      <w:r>
        <w:t xml:space="preserve">▪ The importers of processed tobacco are primarily final manufacturers. Once</w:t>
      </w:r>
      <w:r>
        <w:t xml:space="preserve"> </w:t>
      </w:r>
      <w:r>
        <w:t xml:space="preserve">processed, the tobacco is then moved to the EU for storage until it is needed for</w:t>
      </w:r>
      <w:r>
        <w:t xml:space="preserve"> </w:t>
      </w:r>
      <w:r>
        <w:t xml:space="preserve">production. In this system, there are no intermediaries involved (except ‘on</w:t>
      </w:r>
      <w:r>
        <w:t xml:space="preserve"> </w:t>
      </w:r>
      <w:r>
        <w:t xml:space="preserve">service’ suppliers) and they own the tobacco from the plant to the final product.</w:t>
      </w:r>
      <w:r>
        <w:t xml:space="preserve"> </w:t>
      </w:r>
      <w:r>
        <w:t xml:space="preserve">However, the tobacco acquired through this channel is insufficient to fulfil</w:t>
      </w:r>
      <w:r>
        <w:t xml:space="preserve"> </w:t>
      </w:r>
      <w:r>
        <w:t xml:space="preserve">manufacturing needs, so manufacturers also buy tobacco on the free market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from tobacco merchant companies. These companies have their supply chains</w:t>
      </w:r>
      <w:r>
        <w:t xml:space="preserve"> </w:t>
      </w:r>
      <w:r>
        <w:t xml:space="preserve">in producing countries (Brazil, India, China, Far East, Africa etc.).</w:t>
      </w:r>
      <w:r>
        <w:t xml:space="preserve"> </w:t>
      </w:r>
      <w:r>
        <w:t xml:space="preserve">Figure A15-2 Import / export of raw tobacco (1 000 tonnes, 2023)</w:t>
      </w:r>
    </w:p>
    <w:p>
      <w:pPr>
        <w:pStyle w:val="BodyText"/>
      </w:pPr>
      <w:r>
        <w:t xml:space="preserve">▪ As shown in Figure A15-3, Belgium is the main entry point for EU imports of</w:t>
      </w:r>
      <w:r>
        <w:t xml:space="preserve"> </w:t>
      </w:r>
      <w:r>
        <w:t xml:space="preserve">raw tobacco, accounting for nearly 29% of total EU imports in 2023. A large</w:t>
      </w:r>
      <w:r>
        <w:t xml:space="preserve"> </w:t>
      </w:r>
      <w:r>
        <w:t xml:space="preserve">share of imported tobacco is stored in warehouses in Antwerp, which are the</w:t>
      </w:r>
      <w:r>
        <w:t xml:space="preserve"> </w:t>
      </w:r>
      <w:r>
        <w:t xml:space="preserve">world’s largest tobacco storage facilities. Other relevant storage facilities are</w:t>
      </w:r>
      <w:r>
        <w:t xml:space="preserve"> </w:t>
      </w:r>
      <w:r>
        <w:t xml:space="preserve">reported in Rotterdam (the Netherlands), Hamburg (Germany), and other EU</w:t>
      </w:r>
      <w:r>
        <w:t xml:space="preserve"> </w:t>
      </w:r>
      <w:r>
        <w:t xml:space="preserve">major</w:t>
      </w:r>
      <w:r>
        <w:t xml:space="preserve"> </w:t>
      </w:r>
      <w:r>
        <w:t xml:space="preserve">ports.</w:t>
      </w:r>
      <w:r>
        <w:t xml:space="preserve"> </w:t>
      </w:r>
      <w:r>
        <w:t xml:space="preserve">Imports</w:t>
      </w:r>
      <w:r>
        <w:t xml:space="preserve"> </w:t>
      </w:r>
      <w:r>
        <w:t xml:space="preserve">are</w:t>
      </w:r>
      <w:r>
        <w:t xml:space="preserve"> </w:t>
      </w:r>
      <w:r>
        <w:t xml:space="preserve">also</w:t>
      </w:r>
      <w:r>
        <w:t xml:space="preserve"> </w:t>
      </w:r>
      <w:r>
        <w:t xml:space="preserve">significant</w:t>
      </w:r>
      <w:r>
        <w:t xml:space="preserve"> </w:t>
      </w:r>
      <w:r>
        <w:t xml:space="preserve">in</w:t>
      </w:r>
      <w:r>
        <w:t xml:space="preserve"> </w:t>
      </w:r>
      <w:r>
        <w:t xml:space="preserve">countries</w:t>
      </w:r>
      <w:r>
        <w:t xml:space="preserve"> </w:t>
      </w:r>
      <w:r>
        <w:t xml:space="preserve">where</w:t>
      </w:r>
      <w:r>
        <w:t xml:space="preserve"> </w:t>
      </w:r>
      <w:r>
        <w:t xml:space="preserve">processing/manufacturing facilities are located, notably Poland, the</w:t>
      </w:r>
      <w:r>
        <w:t xml:space="preserve"> </w:t>
      </w:r>
      <w:r>
        <w:t xml:space="preserve">Netherlands, Germany, Greece and Italy.</w:t>
      </w:r>
      <w:r>
        <w:t xml:space="preserve"> </w:t>
      </w:r>
      <w:r>
        <w:t xml:space="preserve">Figure A15-3 Import of raw tobacco into the EU by Member State and type of</w:t>
      </w:r>
      <w:r>
        <w:t xml:space="preserve"> </w:t>
      </w:r>
      <w:r>
        <w:t xml:space="preserve">tobacco (1 000 tonnes, selected Member States, 2023)</w:t>
      </w:r>
    </w:p>
    <w:p>
      <w:pPr>
        <w:pStyle w:val="BodyText"/>
      </w:pPr>
      <w:r>
        <w:t xml:space="preserve">Raw tobacco</w:t>
      </w:r>
      <w:r>
        <w:t xml:space="preserve"> </w:t>
      </w:r>
      <w:r>
        <w:t xml:space="preserve">trade</w:t>
      </w:r>
      <w:r>
        <w:t xml:space="preserve"> </w:t>
      </w:r>
      <w:r>
        <w:t xml:space="preserve">and</w:t>
      </w:r>
      <w:r>
        <w:t xml:space="preserve"> </w:t>
      </w:r>
      <w:r>
        <w:t xml:space="preserve">logistics</w:t>
      </w:r>
      <w:r>
        <w:t xml:space="preserve"> </w:t>
      </w:r>
      <w:r>
        <w:t xml:space="preserve">within the EU</w:t>
      </w:r>
      <w:r>
        <w:t xml:space="preserve"> </w:t>
      </w:r>
      <w:r>
        <w:t xml:space="preserve">▪ A rough estimate of the amount of raw tobacco available for manufacturing in</w:t>
      </w:r>
      <w:r>
        <w:t xml:space="preserve"> </w:t>
      </w:r>
      <w:r>
        <w:t xml:space="preserve">the EU can be obtained by combining the above import / export data with EU</w:t>
      </w:r>
      <w:r>
        <w:t xml:space="preserve"> </w:t>
      </w:r>
      <w:r>
        <w:t xml:space="preserve">‘own’ production. The result suggests a total of about indicates a total of 333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000 tonnes of ‘available’ raw tobacco in 2023.280 In 2023, almost 300,000</w:t>
      </w:r>
      <w:r>
        <w:t xml:space="preserve"> </w:t>
      </w:r>
      <w:r>
        <w:t xml:space="preserve">tonnes of raw tobacco were moved between Member States, i.e. nearly 90% of</w:t>
      </w:r>
      <w:r>
        <w:t xml:space="preserve"> </w:t>
      </w:r>
      <w:r>
        <w:t xml:space="preserve">the abovementioned total ‘available’ processed tobacco.</w:t>
      </w:r>
      <w:r>
        <w:t xml:space="preserve"> </w:t>
      </w:r>
      <w:r>
        <w:t xml:space="preserve">▪ Belgium emerges as the main logistics platform for intra-EU movements. Big</w:t>
      </w:r>
      <w:r>
        <w:t xml:space="preserve"> </w:t>
      </w:r>
      <w:r>
        <w:t xml:space="preserve">manufacturers keep substantial amounts of their tobacco in Antwerp’s storage</w:t>
      </w:r>
      <w:r>
        <w:t xml:space="preserve"> </w:t>
      </w:r>
      <w:r>
        <w:t xml:space="preserve">facilities, to then move it to their manufacturing facilities based on the</w:t>
      </w:r>
      <w:r>
        <w:t xml:space="preserve"> </w:t>
      </w:r>
      <w:r>
        <w:t xml:space="preserve">production needs.</w:t>
      </w:r>
      <w:r>
        <w:t xml:space="preserve"> </w:t>
      </w:r>
      <w:r>
        <w:t xml:space="preserve">▪ Inward movements of leaf tobacco in countries like Italy, Croatia, Poland, and</w:t>
      </w:r>
      <w:r>
        <w:t xml:space="preserve"> </w:t>
      </w:r>
      <w:r>
        <w:t xml:space="preserve">Germany has seemingly a transformation purpose. The first processing plants</w:t>
      </w:r>
      <w:r>
        <w:t xml:space="preserve"> </w:t>
      </w:r>
      <w:r>
        <w:t xml:space="preserve">located in these countries receive ‘leaf’ tobacco from other tobacco growing</w:t>
      </w:r>
      <w:r>
        <w:t xml:space="preserve"> </w:t>
      </w:r>
      <w:r>
        <w:t xml:space="preserve">Member States like Hungary, Spain and Greece.</w:t>
      </w:r>
      <w:r>
        <w:br/>
      </w:r>
      <w:r>
        <w:t xml:space="preserve">▪ After processing, the tobacco is either moved to the above-mentioned storage</w:t>
      </w:r>
      <w:r>
        <w:t xml:space="preserve"> </w:t>
      </w:r>
      <w:r>
        <w:t xml:space="preserve">facilities (especially tobacco owned by big manufacturers and processed ‘on</w:t>
      </w:r>
      <w:r>
        <w:t xml:space="preserve"> </w:t>
      </w:r>
      <w:r>
        <w:t xml:space="preserve">service’ by first processors), or to manufacturing facilities. The latter</w:t>
      </w:r>
      <w:r>
        <w:t xml:space="preserve"> </w:t>
      </w:r>
      <w:r>
        <w:t xml:space="preserve">movements are mostly directed to big manufacturing plants in Germany, Poland</w:t>
      </w:r>
      <w:r>
        <w:t xml:space="preserve"> </w:t>
      </w:r>
      <w:r>
        <w:t xml:space="preserve">and Romania.</w:t>
      </w:r>
      <w:r>
        <w:t xml:space="preserve"> </w:t>
      </w:r>
      <w:r>
        <w:t xml:space="preserve">Figure A15-4 Cross-border flows of ‘leaf’ tobacco – CN 2401 10 (1 000 tonnes,</w:t>
      </w:r>
      <w:r>
        <w:t xml:space="preserve"> </w:t>
      </w:r>
      <w:r>
        <w:t xml:space="preserve">selected Member States, 2023)</w:t>
      </w:r>
    </w:p>
    <w:p>
      <w:pPr>
        <w:pStyle w:val="BodyText"/>
      </w:pPr>
      <w:r>
        <w:t xml:space="preserve">Figure A15-5 Cross-border flows of ‘processed’ tobacco – CN 2404 20 (1 000</w:t>
      </w:r>
      <w:r>
        <w:t xml:space="preserve"> </w:t>
      </w:r>
      <w:r>
        <w:t xml:space="preserve">tonnes, selected Member States, 2023)</w:t>
      </w:r>
    </w:p>
    <w:p>
      <w:pPr>
        <w:pStyle w:val="BodyText"/>
      </w:pPr>
      <w:r>
        <w:t xml:space="preserve">280 Of the leaf tobacco available, an estimated 80% become first processed tobacco (around 90 000 tonnes), while the</w:t>
      </w:r>
      <w:r>
        <w:t xml:space="preserve"> </w:t>
      </w:r>
      <w:r>
        <w:t xml:space="preserve">remaining 20% is tobacco refuse, which is used for the production of reconstituted tobacco. Considering a net import</w:t>
      </w:r>
      <w:r>
        <w:t xml:space="preserve"> </w:t>
      </w:r>
      <w:r>
        <w:t xml:space="preserve">of first processed tobacco of 245 000 tonnes, the total available for manufacturing in the EU amounts to roughly 333</w:t>
      </w:r>
      <w:r>
        <w:t xml:space="preserve"> </w:t>
      </w:r>
      <w:r>
        <w:t xml:space="preserve">000 tonnes.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Second</w:t>
      </w:r>
      <w:r>
        <w:t xml:space="preserve"> </w:t>
      </w:r>
      <w:r>
        <w:t xml:space="preserve">processing</w:t>
      </w:r>
      <w:r>
        <w:br/>
      </w:r>
      <w:r>
        <w:t xml:space="preserve">▪ Second processing” designates a range of activities that transform tobacco by-</w:t>
      </w:r>
      <w:r>
        <w:t xml:space="preserve"> </w:t>
      </w:r>
      <w:r>
        <w:t xml:space="preserve">products,</w:t>
      </w:r>
      <w:r>
        <w:t xml:space="preserve"> </w:t>
      </w:r>
      <w:r>
        <w:t xml:space="preserve">originating</w:t>
      </w:r>
      <w:r>
        <w:t xml:space="preserve"> </w:t>
      </w:r>
      <w:r>
        <w:t xml:space="preserve">from</w:t>
      </w:r>
      <w:r>
        <w:t xml:space="preserve"> </w:t>
      </w:r>
      <w:r>
        <w:t xml:space="preserve">processing/manufacturing</w:t>
      </w:r>
      <w:r>
        <w:t xml:space="preserve"> </w:t>
      </w:r>
      <w:r>
        <w:t xml:space="preserve">activities</w:t>
      </w:r>
      <w:r>
        <w:t xml:space="preserve"> </w:t>
      </w:r>
      <w:r>
        <w:t xml:space="preserve">into</w:t>
      </w:r>
      <w:r>
        <w:t xml:space="preserve"> </w:t>
      </w:r>
      <w:r>
        <w:t xml:space="preserve">reconstituted tobacco or other intermediate products (such as ‘expanded</w:t>
      </w:r>
      <w:r>
        <w:t xml:space="preserve"> </w:t>
      </w:r>
      <w:r>
        <w:t xml:space="preserve">tobacco’), which can be used for the manufacturing of final products.</w:t>
      </w:r>
      <w:r>
        <w:t xml:space="preserve"> </w:t>
      </w:r>
      <w:r>
        <w:t xml:space="preserve">Reconstituted tobacco is then used in cigarettes’ blend (up to 15% of the</w:t>
      </w:r>
      <w:r>
        <w:t xml:space="preserve"> </w:t>
      </w:r>
      <w:r>
        <w:t xml:space="preserve">volume) and as the basis for HTP products (up to 100% of the blend). In the</w:t>
      </w:r>
      <w:r>
        <w:t xml:space="preserve"> </w:t>
      </w:r>
      <w:r>
        <w:t xml:space="preserve">latter case, the tobacco leaf (and not only by-products) is also used.</w:t>
      </w:r>
      <w:r>
        <w:br/>
      </w:r>
      <w:r>
        <w:t xml:space="preserve">▪ There is one major producer of reconstituted tobacco in the EU, based in France,</w:t>
      </w:r>
      <w:r>
        <w:t xml:space="preserve"> </w:t>
      </w:r>
      <w:r>
        <w:t xml:space="preserve">that processes several thousand tonnes of tobacco / year, to a large extent on a</w:t>
      </w:r>
      <w:r>
        <w:t xml:space="preserve"> </w:t>
      </w:r>
      <w:r>
        <w:t xml:space="preserve">service contract for. Other smaller plants linked to large first processors are</w:t>
      </w:r>
      <w:r>
        <w:t xml:space="preserve"> </w:t>
      </w:r>
      <w:r>
        <w:t xml:space="preserve">located in the Netherlands and Germany. Other transnational tobacco</w:t>
      </w:r>
      <w:r>
        <w:t xml:space="preserve"> </w:t>
      </w:r>
      <w:r>
        <w:t xml:space="preserve">companies operate a vertical-integrated approach to the production of HTP,</w:t>
      </w:r>
      <w:r>
        <w:t xml:space="preserve"> </w:t>
      </w:r>
      <w:r>
        <w:t xml:space="preserve">controlling the entire supply chain from raw tobacco to reconstitution to final</w:t>
      </w:r>
      <w:r>
        <w:t xml:space="preserve"> </w:t>
      </w:r>
      <w:r>
        <w:t xml:space="preserve">manufacturing in dedicated facilities (in Italy), from which most EU and</w:t>
      </w:r>
      <w:r>
        <w:t xml:space="preserve"> </w:t>
      </w:r>
      <w:r>
        <w:t xml:space="preserve">international markets are served.</w:t>
      </w:r>
      <w:r>
        <w:t xml:space="preserve"> </w:t>
      </w:r>
      <w:r>
        <w:t xml:space="preserve">▪ In 2023, the refuse tobacco generated by first processing activities likely</w:t>
      </w:r>
      <w:r>
        <w:t xml:space="preserve"> </w:t>
      </w:r>
      <w:r>
        <w:t xml:space="preserve">amounted to 23 000 tonnes. A further (estimated) 33 000 tonnes281 of refuse</w:t>
      </w:r>
      <w:r>
        <w:t xml:space="preserve"> </w:t>
      </w:r>
      <w:r>
        <w:t xml:space="preserve">tobacco is generated during final product manufacturing (primarily cut rags,</w:t>
      </w:r>
      <w:r>
        <w:t xml:space="preserve"> </w:t>
      </w:r>
      <w:r>
        <w:t xml:space="preserve">dust and fines) and re-injected in the cycle. Additionally, the EU is also a net</w:t>
      </w:r>
      <w:r>
        <w:t xml:space="preserve"> </w:t>
      </w:r>
      <w:r>
        <w:t xml:space="preserve">importer of refuse tobacco, so the total ‘available’ refuse tobacco within the EU</w:t>
      </w:r>
      <w:r>
        <w:t xml:space="preserve"> </w:t>
      </w:r>
      <w:r>
        <w:t xml:space="preserve">can be estimated at approximately 128 000 tonnes.</w:t>
      </w:r>
      <w:r>
        <w:t xml:space="preserve"> </w:t>
      </w:r>
      <w:r>
        <w:t xml:space="preserve">▪ Not all refuse tobacco is transformed into reconstituted tobacco. Refuse tobacco</w:t>
      </w:r>
      <w:r>
        <w:t xml:space="preserve"> </w:t>
      </w:r>
      <w:r>
        <w:t xml:space="preserve">is also used for preparing smokeless tobacco like ‘snus’ in Sweden or chew bags</w:t>
      </w:r>
      <w:r>
        <w:t xml:space="preserve"> </w:t>
      </w:r>
      <w:r>
        <w:t xml:space="preserve">in Denmark and other EU countries (tentatively 8 000 tonnes /year).</w:t>
      </w:r>
      <w:r>
        <w:t xml:space="preserve"> </w:t>
      </w:r>
      <w:r>
        <w:t xml:space="preserve">Considering that the EU is a net exporter of reconstituted tobacco (6 000 tonnes</w:t>
      </w:r>
    </w:p>
    <w:p>
      <w:pPr>
        <w:pStyle w:val="BodyText"/>
      </w:pPr>
      <w:r>
        <w:t xml:space="preserve">281 Based on Comext data, in 2023 cross-border movements of refuse tobacco amounted to approximately 56000</w:t>
      </w:r>
      <w:r>
        <w:t xml:space="preserve"> </w:t>
      </w:r>
      <w:r>
        <w:t xml:space="preserve">tonnes. As there are few plants in the EU transforming refuse tobacco into reconstituted tobacco, this figure can be</w:t>
      </w:r>
      <w:r>
        <w:t xml:space="preserve"> </w:t>
      </w:r>
      <w:r>
        <w:t xml:space="preserve">taken as a proxy for the total refuse tobacco generated by processing/manufacturing activities within the EU.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in 2023), the total second processed tobacco ‘available’ for manufacturing</w:t>
      </w:r>
      <w:r>
        <w:t xml:space="preserve"> </w:t>
      </w:r>
      <w:r>
        <w:t xml:space="preserve">amount to around 114 000 tonnes.</w:t>
      </w:r>
      <w:r>
        <w:t xml:space="preserve"> </w:t>
      </w:r>
      <w:r>
        <w:t xml:space="preserve">Figure A15-6 Cross-border flows of refuse tobacco – CN 2401 30 (1 000 tonnes,</w:t>
      </w:r>
      <w:r>
        <w:t xml:space="preserve"> </w:t>
      </w:r>
      <w:r>
        <w:t xml:space="preserve">selected Member States, 2023)</w:t>
      </w:r>
    </w:p>
    <w:p>
      <w:pPr>
        <w:pStyle w:val="BodyText"/>
      </w:pPr>
      <w:r>
        <w:t xml:space="preserve">Figure A15-7 Cross-border flows of reconstituted tobacco (1 000 tonnes,</w:t>
      </w:r>
      <w:r>
        <w:t xml:space="preserve"> </w:t>
      </w:r>
      <w:r>
        <w:t xml:space="preserve">selected Member States, 2023)</w:t>
      </w:r>
    </w:p>
    <w:p>
      <w:pPr>
        <w:pStyle w:val="BodyText"/>
      </w:pPr>
      <w:r>
        <w:t xml:space="preserve">Manufacturin</w:t>
      </w:r>
      <w:r>
        <w:t xml:space="preserve"> </w:t>
      </w:r>
      <w:r>
        <w:t xml:space="preserve">g and sales</w:t>
      </w:r>
      <w:r>
        <w:t xml:space="preserve"> </w:t>
      </w:r>
      <w:r>
        <w:t xml:space="preserve">▪ The last steps of the tobacco supply chain include the manufacturing of final</w:t>
      </w:r>
      <w:r>
        <w:t xml:space="preserve"> </w:t>
      </w:r>
      <w:r>
        <w:t xml:space="preserve">products and their commercialisation, i.e. the release for consumption (RFC)</w:t>
      </w:r>
      <w:r>
        <w:t xml:space="preserve"> </w:t>
      </w:r>
      <w:r>
        <w:t xml:space="preserve">within the EU and sales to third countries. At this level, first and second</w:t>
      </w:r>
      <w:r>
        <w:t xml:space="preserve"> </w:t>
      </w:r>
      <w:r>
        <w:t xml:space="preserve">processed tobacco is blended, cut, rolled, pressed and transformed into final</w:t>
      </w:r>
      <w:r>
        <w:t xml:space="preserve"> </w:t>
      </w:r>
      <w:r>
        <w:t xml:space="preserve">products, i.e. cigarettes, cigars/cigarillos, fine-cut tobacco, pipe tobacco and</w:t>
      </w:r>
      <w:r>
        <w:t xml:space="preserve"> </w:t>
      </w:r>
      <w:r>
        <w:t xml:space="preserve">water-pipe tobacco.</w:t>
      </w:r>
      <w:r>
        <w:br/>
      </w:r>
      <w:r>
        <w:t xml:space="preserve">▪ The manufacturing of tobacco products is quite widespread across the EU, and</w:t>
      </w:r>
      <w:r>
        <w:t xml:space="preserve"> </w:t>
      </w:r>
      <w:r>
        <w:t xml:space="preserve">in 2023 only five Member States (Austria, Cyprus, Estonia, Finland and Malta)</w:t>
      </w:r>
      <w:r>
        <w:t xml:space="preserve"> </w:t>
      </w:r>
      <w:r>
        <w:t xml:space="preserve">did not have any production facility. The largest number of manufacturers of</w:t>
      </w:r>
      <w:r>
        <w:t xml:space="preserve"> </w:t>
      </w:r>
      <w:r>
        <w:t xml:space="preserve">tobacco products was found in Germany, with 57 enterprises, followed by</w:t>
      </w:r>
      <w:r>
        <w:t xml:space="preserve"> </w:t>
      </w:r>
      <w:r>
        <w:t xml:space="preserve">Sweden and Spain, with 37 and 32 enterprises, with Poland and Greece ranking</w:t>
      </w:r>
      <w:r>
        <w:t xml:space="preserve"> </w:t>
      </w:r>
      <w:r>
        <w:t xml:space="preserve">in fourth and fifth places, with respectively 28 and 24 enterprises. Since 2019</w:t>
      </w:r>
      <w:r>
        <w:t xml:space="preserve"> </w:t>
      </w:r>
      <w:r>
        <w:t xml:space="preserve">the number of producers has hovered around 300. In 2023 the EU tobacco</w:t>
      </w:r>
      <w:r>
        <w:t xml:space="preserve"> </w:t>
      </w:r>
      <w:r>
        <w:t xml:space="preserve">industry consisted of 34 large enterprises, i.e. employing 250 persons or more,</w:t>
      </w:r>
      <w:r>
        <w:t xml:space="preserve"> </w:t>
      </w:r>
      <w:r>
        <w:t xml:space="preserve">and 272 small and medium enterprises (SMEs). The turnover was marginally</w:t>
      </w:r>
      <w:r>
        <w:t xml:space="preserve"> </w:t>
      </w:r>
      <w:r>
        <w:t xml:space="preserve">above EUR 29 billion, with a significant increase over the previous two years,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but still lower than in 2019 and 2020. As for employment, in 2023 the tobacco</w:t>
      </w:r>
      <w:r>
        <w:t xml:space="preserve"> </w:t>
      </w:r>
      <w:r>
        <w:t xml:space="preserve">industry had almost 41 000 employees, which marked a recovery from the</w:t>
      </w:r>
      <w:r>
        <w:t xml:space="preserve"> </w:t>
      </w:r>
      <w:r>
        <w:t xml:space="preserve">declining trend recorded over the 2019 – 2022 period.</w:t>
      </w:r>
      <w:r>
        <w:t xml:space="preserve"> </w:t>
      </w:r>
      <w:r>
        <w:t xml:space="preserve">▪ The manufacture of tobacco products is largely controlled by four transnational</w:t>
      </w:r>
      <w:r>
        <w:t xml:space="preserve"> </w:t>
      </w:r>
      <w:r>
        <w:t xml:space="preserve">tobacco companies - (PMI, BAT, JTI and IB282), plus some important national</w:t>
      </w:r>
      <w:r>
        <w:t xml:space="preserve"> </w:t>
      </w:r>
      <w:r>
        <w:t xml:space="preserve">players. Transnational tobacco companies dominate the cigarettes and HTP</w:t>
      </w:r>
      <w:r>
        <w:t xml:space="preserve"> </w:t>
      </w:r>
      <w:r>
        <w:t xml:space="preserve">markets. Other cigarette-makers have tiny market shares and mostly operate in</w:t>
      </w:r>
      <w:r>
        <w:t xml:space="preserve"> </w:t>
      </w:r>
      <w:r>
        <w:t xml:space="preserve">one or few countries (Greece, Luxembourg, Hungary, Bulgaria, Italy,</w:t>
      </w:r>
      <w:r>
        <w:t xml:space="preserve"> </w:t>
      </w:r>
      <w:r>
        <w:t xml:space="preserve">Germany). Only the production of cigars/cigarillos, pipe tobacco, and some</w:t>
      </w:r>
      <w:r>
        <w:t xml:space="preserve"> </w:t>
      </w:r>
      <w:r>
        <w:t xml:space="preserve">specialty products (e.g. snus) is mostly controlled by a limited number of</w:t>
      </w:r>
      <w:r>
        <w:t xml:space="preserve"> </w:t>
      </w:r>
      <w:r>
        <w:t xml:space="preserve">medium sized players, with transnational tobacco companies playing a modest</w:t>
      </w:r>
      <w:r>
        <w:t xml:space="preserve"> </w:t>
      </w:r>
      <w:r>
        <w:t xml:space="preserve">role.</w:t>
      </w:r>
      <w:r>
        <w:br/>
      </w:r>
      <w:r>
        <w:t xml:space="preserve">▪ 508 billion cigarettes sticks were produced in the EU in 2023, while the</w:t>
      </w:r>
      <w:r>
        <w:t xml:space="preserve"> </w:t>
      </w:r>
      <w:r>
        <w:t xml:space="preserve">production of FCT amounted to 115 000 tonnes. The FCT segment is less</w:t>
      </w:r>
      <w:r>
        <w:t xml:space="preserve"> </w:t>
      </w:r>
      <w:r>
        <w:t xml:space="preserve">concentrated, with a more limited role played by transnational tobacco</w:t>
      </w:r>
      <w:r>
        <w:t xml:space="preserve"> </w:t>
      </w:r>
      <w:r>
        <w:t xml:space="preserve">companies and with some 10-15 mid-size or small players involved). Cigars and</w:t>
      </w:r>
      <w:r>
        <w:t xml:space="preserve"> </w:t>
      </w:r>
      <w:r>
        <w:t xml:space="preserve">cigarillos are mostly produced by some 20 – 25 medium-sized manufacturers.</w:t>
      </w:r>
      <w:r>
        <w:t xml:space="preserve"> </w:t>
      </w:r>
      <w:r>
        <w:t xml:space="preserve">In 2023 the production was about 10.8 billion pieces. HTP has become the</w:t>
      </w:r>
      <w:r>
        <w:t xml:space="preserve"> </w:t>
      </w:r>
      <w:r>
        <w:t xml:space="preserve">second-largest segment with a production that reached 360 000 tonnes in 2023</w:t>
      </w:r>
      <w:r>
        <w:t xml:space="preserve"> </w:t>
      </w:r>
      <w:r>
        <w:t xml:space="preserve">(of which a substantial share for export). Like cigarettes, HTP is mostly</w:t>
      </w:r>
      <w:r>
        <w:t xml:space="preserve"> </w:t>
      </w:r>
      <w:r>
        <w:t xml:space="preserve">controlled by transnational tobacco companies.</w:t>
      </w:r>
      <w:r>
        <w:br/>
      </w:r>
      <w:r>
        <w:t xml:space="preserve">▪ EU’s imports of manufactured tobacco products are minimal, i.e. less than 15</w:t>
      </w:r>
      <w:r>
        <w:t xml:space="preserve"> </w:t>
      </w:r>
      <w:r>
        <w:t xml:space="preserve">000 tonnes in 2023, mostly consisting of cigarettes and FCT. Export flows are</w:t>
      </w:r>
      <w:r>
        <w:t xml:space="preserve"> </w:t>
      </w:r>
      <w:r>
        <w:t xml:space="preserve">much higher and more diversified. In 2023, EU sales to third countries</w:t>
      </w:r>
      <w:r>
        <w:t xml:space="preserve"> </w:t>
      </w:r>
      <w:r>
        <w:t xml:space="preserve">surpassed 170 000 tonnes, with cigarettes accounting for 40%, HTP for 25%,</w:t>
      </w:r>
      <w:r>
        <w:t xml:space="preserve"> </w:t>
      </w:r>
      <w:r>
        <w:t xml:space="preserve">and FCT for 20%.</w:t>
      </w:r>
      <w:r>
        <w:t xml:space="preserve"> </w:t>
      </w:r>
      <w:r>
        <w:t xml:space="preserve">▪ The number of retailing outlets dealing with tobacco products in the EU is in</w:t>
      </w:r>
      <w:r>
        <w:t xml:space="preserve"> </w:t>
      </w:r>
      <w:r>
        <w:t xml:space="preserve">the order of some 250 000 – 300 000.</w:t>
      </w:r>
      <w:r>
        <w:t xml:space="preserve"> </w:t>
      </w:r>
      <w:r>
        <w:t xml:space="preserve">Source: External study</w:t>
      </w:r>
      <w:r>
        <w:t xml:space="preserve"> </w:t>
      </w:r>
      <w:r>
        <w:t xml:space="preserve">2.</w:t>
      </w:r>
      <w:r>
        <w:t xml:space="preserve"> </w:t>
      </w:r>
      <w:r>
        <w:t xml:space="preserve">Legal framework for raw tobacco in Member States</w:t>
      </w:r>
      <w:r>
        <w:t xml:space="preserve"> </w:t>
      </w:r>
      <w:r>
        <w:t xml:space="preserve">The review’s focus is primarily on the fiscal legislation that was adopted in certain Member States</w:t>
      </w:r>
      <w:r>
        <w:t xml:space="preserve"> </w:t>
      </w:r>
      <w:r>
        <w:t xml:space="preserve">to tackle the issues connected to the diversion of raw tobacco outside of the legitimate channels.</w:t>
      </w:r>
      <w:r>
        <w:t xml:space="preserve"> </w:t>
      </w:r>
      <w:r>
        <w:t xml:space="preserve">However, in tobacco-growing countries, the first part of the supply chain, i.e. growing and first</w:t>
      </w:r>
      <w:r>
        <w:t xml:space="preserve"> </w:t>
      </w:r>
      <w:r>
        <w:t xml:space="preserve">processing, is typically in the remit of agricultural policy. So, where relevant, the review contains</w:t>
      </w:r>
      <w:r>
        <w:t xml:space="preserve"> </w:t>
      </w:r>
      <w:r>
        <w:t xml:space="preserve">also relevant information on control measures and obligations applicable under the EU common</w:t>
      </w:r>
      <w:r>
        <w:t xml:space="preserve"> </w:t>
      </w:r>
      <w:r>
        <w:t xml:space="preserve">agricultural policy and on the interaction between fiscal and agricultural legal frameworks. The</w:t>
      </w:r>
      <w:r>
        <w:t xml:space="preserve"> </w:t>
      </w:r>
      <w:r>
        <w:t xml:space="preserve">review focuses on the definition of raw tobacco adopted in different Member States; the legal and</w:t>
      </w:r>
      <w:r>
        <w:t xml:space="preserve"> </w:t>
      </w:r>
      <w:r>
        <w:t xml:space="preserve">administrative obligations for supply-chain players; and applicable excise duty.</w:t>
      </w:r>
      <w:r>
        <w:t xml:space="preserve"> </w:t>
      </w:r>
      <w:r>
        <w:t xml:space="preserve">Member States can be divided into three categories according to the definition implemented,: (1)</w:t>
      </w:r>
      <w:r>
        <w:t xml:space="preserve"> </w:t>
      </w:r>
      <w:r>
        <w:t xml:space="preserve">defining raw tobacco by contrast with manufactured tobacco (e.g. Croatia, Sweden); (2) making</w:t>
      </w:r>
      <w:r>
        <w:t xml:space="preserve"> </w:t>
      </w:r>
      <w:r>
        <w:t xml:space="preserve">reference to the classification under Combined Nomenclature (e.g. Lithuania); and (3) making</w:t>
      </w:r>
      <w:r>
        <w:t xml:space="preserve"> </w:t>
      </w:r>
      <w:r>
        <w:t xml:space="preserve">reference to the harvested tobacco (e.g. Bulgaria, Poland, Spain). Meanwhile, in Czechia the</w:t>
      </w:r>
    </w:p>
    <w:p>
      <w:pPr>
        <w:pStyle w:val="BodyText"/>
      </w:pPr>
      <w:r>
        <w:t xml:space="preserve">282 Philip Morris International (PMI), British American Tobacco (BAT), Japan Tobacco International (JTI) and</w:t>
      </w:r>
      <w:r>
        <w:t xml:space="preserve"> </w:t>
      </w:r>
      <w:r>
        <w:t xml:space="preserve">Imperial Brands (IB).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definition of natural tobacco covers a heterogeneous range of products, i.e. leaf tobacco, first-</w:t>
      </w:r>
      <w:r>
        <w:t xml:space="preserve"> </w:t>
      </w:r>
      <w:r>
        <w:t xml:space="preserve">processed tobacco, refuse tobacco and reconstituted tobacco.</w:t>
      </w:r>
      <w:r>
        <w:br/>
      </w:r>
      <w:r>
        <w:t xml:space="preserve">Legal and administrative obligations implemented by Member States include:</w:t>
      </w:r>
      <w:r>
        <w:t xml:space="preserve"> </w:t>
      </w:r>
      <w:r>
        <w:t xml:space="preserve">▪ Registration obligations: mandatory registration of entities involved in growing, handling,</w:t>
      </w:r>
      <w:r>
        <w:t xml:space="preserve"> </w:t>
      </w:r>
      <w:r>
        <w:t xml:space="preserve">selling and manufacturing (e.g. Bulgaria, Greece, Croatia, Czechia, Hungary, Poland, Italy,</w:t>
      </w:r>
      <w:r>
        <w:t xml:space="preserve"> </w:t>
      </w:r>
      <w:r>
        <w:t xml:space="preserve">Spain). In the case of Bulgaria, any person who produces, imports or recycles machines for</w:t>
      </w:r>
      <w:r>
        <w:t xml:space="preserve"> </w:t>
      </w:r>
      <w:r>
        <w:t xml:space="preserve">manufacturing tobacco products is subject to obligatory registration.</w:t>
      </w:r>
      <w:r>
        <w:br/>
      </w:r>
      <w:r>
        <w:t xml:space="preserve">▪ Reporting obligations: obligation for raw tobacco players to provide a list of transactions</w:t>
      </w:r>
      <w:r>
        <w:t xml:space="preserve"> </w:t>
      </w:r>
      <w:r>
        <w:t xml:space="preserve">to competent authorities on monthly or quarterly basis (Greece, Poland); report</w:t>
      </w:r>
      <w:r>
        <w:t xml:space="preserve"> </w:t>
      </w:r>
      <w:r>
        <w:t xml:space="preserve">electronically of all tobacco shipments (received/dispatched) (Greece, Czechia, Italy,</w:t>
      </w:r>
      <w:r>
        <w:t xml:space="preserve"> </w:t>
      </w:r>
      <w:r>
        <w:t xml:space="preserve">Spain)283. In the case of Greece, additional due diligence obligations are in place for licensed</w:t>
      </w:r>
      <w:r>
        <w:t xml:space="preserve"> </w:t>
      </w:r>
      <w:r>
        <w:t xml:space="preserve">processors, manufacturers, wholesalers and warehouse keepers in the framework of renewed</w:t>
      </w:r>
      <w:r>
        <w:t xml:space="preserve"> </w:t>
      </w:r>
      <w:r>
        <w:t xml:space="preserve">anti-fraud national policies (e.g. an electronic submission of transactions and</w:t>
      </w:r>
      <w:r>
        <w:t xml:space="preserve"> </w:t>
      </w:r>
      <w:r>
        <w:t xml:space="preserve">customers/suppliers involved to the competent anti-smuggling agency).</w:t>
      </w:r>
      <w:r>
        <w:t xml:space="preserve"> </w:t>
      </w:r>
      <w:r>
        <w:t xml:space="preserve">Movement control: electronic tracking (SENT system) implemented by Poland includes prior</w:t>
      </w:r>
      <w:r>
        <w:t xml:space="preserve"> </w:t>
      </w:r>
      <w:r>
        <w:t xml:space="preserve">registration of the transport on an electronic platform and GPS tracing of the vehicle. In the case</w:t>
      </w:r>
      <w:r>
        <w:t xml:space="preserve"> </w:t>
      </w:r>
      <w:r>
        <w:t xml:space="preserve">of Croatia, the carrier must notify transits of raw tobacco through the territory of Croatia. For most</w:t>
      </w:r>
      <w:r>
        <w:t xml:space="preserve"> </w:t>
      </w:r>
      <w:r>
        <w:t xml:space="preserve">authorities with a fiscal regime on raw tobacco in place, the main weakness of the current</w:t>
      </w:r>
      <w:r>
        <w:t xml:space="preserve"> </w:t>
      </w:r>
      <w:r>
        <w:t xml:space="preserve">arrangements related to the fact that their coverage is limited to the national territory and that there</w:t>
      </w:r>
      <w:r>
        <w:t xml:space="preserve"> </w:t>
      </w:r>
      <w:r>
        <w:t xml:space="preserve">is no coordinated, efficient mechanism to track movements across borders. While the measures</w:t>
      </w:r>
      <w:r>
        <w:t xml:space="preserve"> </w:t>
      </w:r>
      <w:r>
        <w:t xml:space="preserve">taken have contributed to solving this problem, it is widely acknowledged that it would be</w:t>
      </w:r>
      <w:r>
        <w:t xml:space="preserve"> </w:t>
      </w:r>
      <w:r>
        <w:t xml:space="preserve">necessary to extend and harmonise the obligation to comply with such measures to all EU</w:t>
      </w:r>
      <w:r>
        <w:t xml:space="preserve"> </w:t>
      </w:r>
      <w:r>
        <w:t xml:space="preserve">countries.</w:t>
      </w:r>
    </w:p>
    <w:p>
      <w:pPr>
        <w:pStyle w:val="BodyText"/>
      </w:pPr>
      <w:r>
        <w:t xml:space="preserve">283 Croatia: any inward/outward movement has to be notified via email to customs authority no less than 24h prior to</w:t>
      </w:r>
      <w:r>
        <w:t xml:space="preserve"> </w:t>
      </w:r>
      <w:r>
        <w:t xml:space="preserve">the entry of tobacco in the territory of Croatia (notification also contains the details of the consignee, the consignor,</w:t>
      </w:r>
      <w:r>
        <w:t xml:space="preserve"> </w:t>
      </w:r>
      <w:r>
        <w:t xml:space="preserve">the carrier, the product and the intended use).</w:t>
      </w:r>
      <w:r>
        <w:br/>
      </w:r>
      <w:r>
        <w:t xml:space="preserve">Czechia: all subjects handling tobacco must inform the tax administrator of all raw tobacco receiving / dispatching</w:t>
      </w:r>
      <w:r>
        <w:t xml:space="preserve"> </w:t>
      </w:r>
      <w:r>
        <w:t xml:space="preserve">events. The notification must be sent electronically between 24 and 72 hours before the movement.</w:t>
      </w:r>
      <w:r>
        <w:t xml:space="preserve"> </w:t>
      </w:r>
      <w:r>
        <w:t xml:space="preserve">Spain: all movements of raw tobacco through the Spanish territory (including cross-border movements) are subject to</w:t>
      </w:r>
      <w:r>
        <w:t xml:space="preserve"> </w:t>
      </w:r>
      <w:r>
        <w:t xml:space="preserve">prior notification to the tax administration at least 24h ahead of transport.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ANNEX 16: CURRENT EXCISE DUTY RULES FOR MANUFACTURED</w:t>
      </w:r>
      <w:r>
        <w:t xml:space="preserve"> </w:t>
      </w:r>
      <w:r>
        <w:t xml:space="preserve">TOBACCO</w:t>
      </w:r>
      <w:r>
        <w:t xml:space="preserve"> </w:t>
      </w:r>
      <w:r>
        <w:t xml:space="preserve">1.</w:t>
      </w:r>
      <w:r>
        <w:t xml:space="preserve"> </w:t>
      </w:r>
      <w:r>
        <w:t xml:space="preserve">Excise duty structure</w:t>
      </w:r>
      <w:r>
        <w:t xml:space="preserve"> </w:t>
      </w:r>
      <w:r>
        <w:t xml:space="preserve">EU legislation only sets harmonised minimum rates. Member States are free to apply excise duty</w:t>
      </w:r>
      <w:r>
        <w:t xml:space="preserve"> </w:t>
      </w:r>
      <w:r>
        <w:t xml:space="preserve">rates above these minima, according to their own national needs.</w:t>
      </w:r>
      <w:r>
        <w:t xml:space="preserve"> </w:t>
      </w:r>
      <w:r>
        <w:t xml:space="preserve">Harmonised excise duty rates for tobacco are either ‘ad valorem’284, ‘specific’285, or a combination</w:t>
      </w:r>
      <w:r>
        <w:t xml:space="preserve"> </w:t>
      </w:r>
      <w:r>
        <w:t xml:space="preserve">of both. The overall excise duty has to represent a minimum percentage of the average retail selling</w:t>
      </w:r>
      <w:r>
        <w:t xml:space="preserve"> </w:t>
      </w:r>
      <w:r>
        <w:t xml:space="preserve">price286 and at least a minimum fixed amount in euro.</w:t>
      </w:r>
      <w:r>
        <w:t xml:space="preserve"> </w:t>
      </w:r>
      <w:r>
        <w:t xml:space="preserve">EU minima have two components: the fixed minimum and the relative minimum conditions.</w:t>
      </w:r>
      <w:r>
        <w:t xml:space="preserve"> </w:t>
      </w:r>
      <w:r>
        <w:t xml:space="preserve">▪ The minimum rates for cigarettes consist of two conditions that must be simultaneously</w:t>
      </w:r>
      <w:r>
        <w:t xml:space="preserve"> </w:t>
      </w:r>
      <w:r>
        <w:t xml:space="preserve">fulfilled: a fixed amount in Euro (per thousand sticks); and a percentage of the weighted</w:t>
      </w:r>
      <w:r>
        <w:t xml:space="preserve"> </w:t>
      </w:r>
      <w:r>
        <w:t xml:space="preserve">average price (WAP) of cigarettes in the country considered. The latter condition need not</w:t>
      </w:r>
      <w:r>
        <w:t xml:space="preserve"> </w:t>
      </w:r>
      <w:r>
        <w:t xml:space="preserve">be met if the overall excise duty (specific plus ad valorem) levied at the WAP level exceeds</w:t>
      </w:r>
      <w:r>
        <w:t xml:space="preserve"> </w:t>
      </w:r>
      <w:r>
        <w:t xml:space="preserve">a certain monetary amount.</w:t>
      </w:r>
      <w:r>
        <w:t xml:space="preserve"> </w:t>
      </w:r>
      <w:r>
        <w:t xml:space="preserve">▪ For tobacco products other than cigarettes, the Directive leaves Member States more</w:t>
      </w:r>
      <w:r>
        <w:t xml:space="preserve"> </w:t>
      </w:r>
      <w:r>
        <w:t xml:space="preserve">freedom in establishing the applicable structure, which can be fully specific (per kg or per</w:t>
      </w:r>
      <w:r>
        <w:t xml:space="preserve"> </w:t>
      </w:r>
      <w:r>
        <w:t xml:space="preserve">units, where relevant), fully ad valorem, or a mix thereof. Depending on the excise structure</w:t>
      </w:r>
      <w:r>
        <w:t xml:space="preserve"> </w:t>
      </w:r>
      <w:r>
        <w:t xml:space="preserve">chosen, the Directive indicates the applicable minimum rates or amounts. The tax base of</w:t>
      </w:r>
      <w:r>
        <w:t xml:space="preserve"> </w:t>
      </w:r>
      <w:r>
        <w:t xml:space="preserve">fine-cut tobacco and other smoking tobacco is per kg of product, while in the case of cigars</w:t>
      </w:r>
      <w:r>
        <w:t xml:space="preserve"> </w:t>
      </w:r>
      <w:r>
        <w:t xml:space="preserve">and cigarillos the excise duty is typically calculated per 1 000 items except for a few</w:t>
      </w:r>
      <w:r>
        <w:t xml:space="preserve"> </w:t>
      </w:r>
      <w:r>
        <w:t xml:space="preserve">countries where it is calculated per weight (or per ‘conventional kg’).</w:t>
      </w:r>
      <w:r>
        <w:br/>
      </w:r>
      <w:r>
        <w:t xml:space="preserve">▪ Article 8.6 of the Directive allows Member States to apply an optional minimum excise duty</w:t>
      </w:r>
      <w:r>
        <w:t xml:space="preserve"> </w:t>
      </w:r>
      <w:r>
        <w:t xml:space="preserve">(MED), i.e. a sort of excise minimum ‘floor’. Nearly all Member States opted to apply the</w:t>
      </w:r>
      <w:r>
        <w:t xml:space="preserve"> </w:t>
      </w:r>
      <w:r>
        <w:t xml:space="preserve">MED to cigarettes. The option of setting a MED is available also for products other than</w:t>
      </w:r>
      <w:r>
        <w:t xml:space="preserve"> </w:t>
      </w:r>
      <w:r>
        <w:t xml:space="preserve">cigarettes, but is less frequently used there, because these products are often taxed with a</w:t>
      </w:r>
      <w:r>
        <w:t xml:space="preserve"> </w:t>
      </w:r>
      <w:r>
        <w:t xml:space="preserve">fully specific structure.</w:t>
      </w:r>
      <w:r>
        <w:br/>
      </w:r>
      <w:r>
        <w:t xml:space="preserve">Table A16-1. Overview of the excise duty rates and structures applicable under the Directive</w:t>
      </w:r>
      <w:r>
        <w:t xml:space="preserve"> </w:t>
      </w:r>
      <w:r>
        <w:t xml:space="preserve">Product</w:t>
      </w:r>
      <w:r>
        <w:t xml:space="preserve"> </w:t>
      </w:r>
      <w:r>
        <w:t xml:space="preserve">category</w:t>
      </w:r>
      <w:r>
        <w:t xml:space="preserve"> </w:t>
      </w:r>
      <w:r>
        <w:t xml:space="preserve">Tax structures and rates</w:t>
      </w:r>
      <w:r>
        <w:t xml:space="preserve"> </w:t>
      </w:r>
      <w:r>
        <w:t xml:space="preserve">Cigarettes</w:t>
      </w:r>
      <w:r>
        <w:t xml:space="preserve"> </w:t>
      </w:r>
      <w:r>
        <w:t xml:space="preserve">▪ Mandatory mixed structure including both an ad valorem excise duty and a</w:t>
      </w:r>
      <w:r>
        <w:t xml:space="preserve"> </w:t>
      </w:r>
      <w:r>
        <w:t xml:space="preserve">specific excise duty. The specific component has to respect the following</w:t>
      </w:r>
      <w:r>
        <w:t xml:space="preserve"> </w:t>
      </w:r>
      <w:r>
        <w:t xml:space="preserve">thresholds:</w:t>
      </w:r>
      <w:r>
        <w:t xml:space="preserve"> </w:t>
      </w:r>
      <w:r>
        <w:t xml:space="preserve">o Upper threshold: 76.5% of the total tax burden (i.e. the sum of the specific</w:t>
      </w:r>
      <w:r>
        <w:t xml:space="preserve"> </w:t>
      </w:r>
      <w:r>
        <w:t xml:space="preserve">component and the ad valorem component and VAT levied at the WAP level).</w:t>
      </w:r>
      <w:r>
        <w:t xml:space="preserve"> </w:t>
      </w:r>
      <w:r>
        <w:t xml:space="preserve">o Lower threshold: 5% (until the end of 2013) and 7.5% (since January 2014)</w:t>
      </w:r>
    </w:p>
    <w:p>
      <w:pPr>
        <w:pStyle w:val="BodyText"/>
      </w:pPr>
      <w:r>
        <w:t xml:space="preserve">284 Excise duties calculated as a percentage of the (maximum) tax-included retail selling price of a product.</w:t>
      </w:r>
      <w:r>
        <w:br/>
      </w:r>
      <w:r>
        <w:t xml:space="preserve">285 Excise duties calculated as a fixed monetary amount per volume of product, expressed ‘per weight’ (per kg) or ‘per</w:t>
      </w:r>
      <w:r>
        <w:t xml:space="preserve"> </w:t>
      </w:r>
      <w:r>
        <w:t xml:space="preserve">unit’ (per 1 000 sticks).</w:t>
      </w:r>
      <w:r>
        <w:br/>
      </w:r>
      <w:r>
        <w:t xml:space="preserve">286 The average price is calculated as the weighted average retail selling price = value (based on retail selling price</w:t>
      </w:r>
      <w:r>
        <w:t xml:space="preserve"> </w:t>
      </w:r>
      <w:r>
        <w:t xml:space="preserve">including all taxes) of cigarettes / total quantity released for consumption.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▪ Minimum rates for the overall excise duty (not including VAT), as described</w:t>
      </w:r>
      <w:r>
        <w:t xml:space="preserve"> </w:t>
      </w:r>
      <w:r>
        <w:t xml:space="preserve">below:</w:t>
      </w:r>
      <w:r>
        <w:br/>
      </w:r>
      <w:r>
        <w:t xml:space="preserve">o Until the end of 2013: 57% of the WAP and not less than EUR 64 per 1 000</w:t>
      </w:r>
      <w:r>
        <w:t xml:space="preserve"> </w:t>
      </w:r>
      <w:r>
        <w:t xml:space="preserve">cigarettes (irrespective of the WAP), or EUR 101 per 1 000 cigarettes at the</w:t>
      </w:r>
      <w:r>
        <w:t xml:space="preserve"> </w:t>
      </w:r>
      <w:r>
        <w:t xml:space="preserve">WAP level.</w:t>
      </w:r>
      <w:r>
        <w:t xml:space="preserve"> </w:t>
      </w:r>
      <w:r>
        <w:t xml:space="preserve">o Since 1st January 2014: 60% of the WAP and not less than EUR 90 per 1 000</w:t>
      </w:r>
      <w:r>
        <w:t xml:space="preserve"> </w:t>
      </w:r>
      <w:r>
        <w:t xml:space="preserve">cigarettes (irrespective of the WAP), or EUR 115 per 1 000 cigarettes at the</w:t>
      </w:r>
      <w:r>
        <w:t xml:space="preserve"> </w:t>
      </w:r>
      <w:r>
        <w:t xml:space="preserve">WAP level.</w:t>
      </w:r>
      <w:r>
        <w:t xml:space="preserve"> </w:t>
      </w:r>
      <w:r>
        <w:t xml:space="preserve">o Certain Member States – namely Bulgaria, Estonia, Greece, Lithuania, Latvia,</w:t>
      </w:r>
      <w:r>
        <w:t xml:space="preserve"> </w:t>
      </w:r>
      <w:r>
        <w:t xml:space="preserve">Hungary, Poland, Romania and Croatia – were granted a transitional period</w:t>
      </w:r>
      <w:r>
        <w:t xml:space="preserve"> </w:t>
      </w:r>
      <w:r>
        <w:t xml:space="preserve">until the end of 2017 to reach the above minimum levels.</w:t>
      </w:r>
      <w:r>
        <w:br/>
      </w:r>
      <w:r>
        <w:t xml:space="preserve">▪ A minimum excise duty (MED) may apply (i.e. a fixed monetary amount per</w:t>
      </w:r>
      <w:r>
        <w:t xml:space="preserve"> </w:t>
      </w:r>
      <w:r>
        <w:t xml:space="preserve">quantity applicable if the amount of the excise duty falls below a minimum floor),</w:t>
      </w:r>
      <w:r>
        <w:t xml:space="preserve"> </w:t>
      </w:r>
      <w:r>
        <w:t xml:space="preserve">provided the ‘mixed structure’ requirement is respected.</w:t>
      </w:r>
      <w:r>
        <w:br/>
      </w:r>
      <w:r>
        <w:t xml:space="preserve">FCT</w:t>
      </w:r>
      <w:r>
        <w:t xml:space="preserve"> </w:t>
      </w:r>
      <w:r>
        <w:t xml:space="preserve">▪ Member States may opt for a fully specific (per kg) or a fully ad valorem excise</w:t>
      </w:r>
      <w:r>
        <w:t xml:space="preserve"> </w:t>
      </w:r>
      <w:r>
        <w:t xml:space="preserve">duty (calculated on the maximum retail selling price of each product), or a mixture</w:t>
      </w:r>
      <w:r>
        <w:t xml:space="preserve"> </w:t>
      </w:r>
      <w:r>
        <w:t xml:space="preserve">of the two.</w:t>
      </w:r>
      <w:r>
        <w:t xml:space="preserve"> </w:t>
      </w:r>
      <w:r>
        <w:t xml:space="preserve">▪ The overall excise duty (not including VAT) must be no less than:</w:t>
      </w:r>
      <w:r>
        <w:t xml:space="preserve"> </w:t>
      </w:r>
      <w:r>
        <w:t xml:space="preserve">o 40% of WAP or EUR 40 per kg (until end of 2012),</w:t>
      </w:r>
      <w:r>
        <w:t xml:space="preserve"> </w:t>
      </w:r>
      <w:r>
        <w:t xml:space="preserve">o 43% of WAP or EUR 47 per kg (until end of 2014),</w:t>
      </w:r>
      <w:r>
        <w:t xml:space="preserve"> </w:t>
      </w:r>
      <w:r>
        <w:t xml:space="preserve">o 46% of WAP or EUR 54 per kg (until end of 2017),</w:t>
      </w:r>
      <w:r>
        <w:t xml:space="preserve"> </w:t>
      </w:r>
      <w:r>
        <w:t xml:space="preserve">o 48% of WAP or EUR 60 per kg (until end of 2019),</w:t>
      </w:r>
      <w:r>
        <w:t xml:space="preserve"> </w:t>
      </w:r>
      <w:r>
        <w:t xml:space="preserve">o 50% of WAP or EUR 60 per kg (since 1st January 2020).</w:t>
      </w:r>
      <w:r>
        <w:br/>
      </w:r>
      <w:r>
        <w:t xml:space="preserve">▪ If the structure chosen is fully ad valorem or mixed, Member States may establish</w:t>
      </w:r>
      <w:r>
        <w:t xml:space="preserve"> </w:t>
      </w:r>
      <w:r>
        <w:t xml:space="preserve">a minimum amount of excise duty.</w:t>
      </w:r>
      <w:r>
        <w:t xml:space="preserve"> </w:t>
      </w:r>
      <w:r>
        <w:t xml:space="preserve">Cigars and</w:t>
      </w:r>
      <w:r>
        <w:t xml:space="preserve"> </w:t>
      </w:r>
      <w:r>
        <w:t xml:space="preserve">cigarillos</w:t>
      </w:r>
      <w:r>
        <w:t xml:space="preserve"> </w:t>
      </w:r>
      <w:r>
        <w:t xml:space="preserve">▪ Member States may opt for a fully specific (per kg or number of items) or a fully</w:t>
      </w:r>
      <w:r>
        <w:t xml:space="preserve"> </w:t>
      </w:r>
      <w:r>
        <w:t xml:space="preserve">ad valorem excise duty (calculated on the maximum retail selling price287 of each</w:t>
      </w:r>
      <w:r>
        <w:t xml:space="preserve"> </w:t>
      </w:r>
      <w:r>
        <w:t xml:space="preserve">product), or a mixture of the two.</w:t>
      </w:r>
      <w:r>
        <w:t xml:space="preserve"> </w:t>
      </w:r>
      <w:r>
        <w:t xml:space="preserve">▪ The overall excise duty (not including VAT) must be no less than 5% of the retail</w:t>
      </w:r>
      <w:r>
        <w:t xml:space="preserve"> </w:t>
      </w:r>
      <w:r>
        <w:t xml:space="preserve">selling price or EUR 12 per 1000 items or per kg.</w:t>
      </w:r>
      <w:r>
        <w:t xml:space="preserve"> </w:t>
      </w:r>
      <w:r>
        <w:t xml:space="preserve">▪ If the structure chosen is fully ad valorem or mixed, Member States may establish</w:t>
      </w:r>
      <w:r>
        <w:t xml:space="preserve"> </w:t>
      </w:r>
      <w:r>
        <w:t xml:space="preserve">a minimum amount of excise duty.</w:t>
      </w:r>
      <w:r>
        <w:t xml:space="preserve"> </w:t>
      </w:r>
      <w:r>
        <w:t xml:space="preserve">Other</w:t>
      </w:r>
      <w:r>
        <w:t xml:space="preserve"> </w:t>
      </w:r>
      <w:r>
        <w:t xml:space="preserve">smoking</w:t>
      </w:r>
      <w:r>
        <w:t xml:space="preserve"> </w:t>
      </w:r>
      <w:r>
        <w:t xml:space="preserve">tobacco</w:t>
      </w:r>
      <w:r>
        <w:t xml:space="preserve"> </w:t>
      </w:r>
      <w:r>
        <w:t xml:space="preserve">▪ Member States may opt for a fully specific (per kg) or a fully ad valorem excise</w:t>
      </w:r>
      <w:r>
        <w:t xml:space="preserve"> </w:t>
      </w:r>
      <w:r>
        <w:t xml:space="preserve">duty (calculated on the maximum retail selling price of each product), or a mixture</w:t>
      </w:r>
      <w:r>
        <w:t xml:space="preserve"> </w:t>
      </w:r>
      <w:r>
        <w:t xml:space="preserve">of the two.</w:t>
      </w:r>
      <w:r>
        <w:t xml:space="preserve"> </w:t>
      </w:r>
      <w:r>
        <w:t xml:space="preserve">▪ The overall excise duty (not including VAT) must be no less than 20% of the retail</w:t>
      </w:r>
      <w:r>
        <w:t xml:space="preserve"> </w:t>
      </w:r>
      <w:r>
        <w:t xml:space="preserve">selling price or EUR 22 per kg.</w:t>
      </w:r>
      <w:r>
        <w:t xml:space="preserve"> </w:t>
      </w:r>
      <w:r>
        <w:t xml:space="preserve">▪ If the structure chosen is fully ad valorem or mixed, Member States may establish</w:t>
      </w:r>
      <w:r>
        <w:t xml:space="preserve"> </w:t>
      </w:r>
      <w:r>
        <w:t xml:space="preserve">a minimum amount of excise duty.</w:t>
      </w:r>
    </w:p>
    <w:p>
      <w:pPr>
        <w:pStyle w:val="BodyText"/>
      </w:pPr>
      <w:r>
        <w:t xml:space="preserve">287 Manufacturers or, where appropriate, their representatives or authorised agents in the EU, and importers of tobacco</w:t>
      </w:r>
      <w:r>
        <w:t xml:space="preserve"> </w:t>
      </w:r>
      <w:r>
        <w:t xml:space="preserve">from third countries are free to determine the maximum retail selling price for each of their products.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Note: Certain special treatments applicable to specific Member States or specific regions or territories are not</w:t>
      </w:r>
      <w:r>
        <w:t xml:space="preserve"> </w:t>
      </w:r>
      <w:r>
        <w:t xml:space="preserve">displayed.</w:t>
      </w:r>
      <w:r>
        <w:br/>
      </w:r>
      <w:r>
        <w:t xml:space="preserve">EU minima are currently expressed in nominal terms for the specific excise duty part. Due to</w:t>
      </w:r>
      <w:r>
        <w:t xml:space="preserve"> </w:t>
      </w:r>
      <w:r>
        <w:t xml:space="preserve">substantial diversity in economic conditions in Member States (not only in income, but also in</w:t>
      </w:r>
      <w:r>
        <w:t xml:space="preserve"> </w:t>
      </w:r>
      <w:r>
        <w:t xml:space="preserve">general price level), any nominal EU minima that is the same for all Member States will be too</w:t>
      </w:r>
      <w:r>
        <w:t xml:space="preserve"> </w:t>
      </w:r>
      <w:r>
        <w:t xml:space="preserve">cheap for higher-income countries and too expensive for lower-income countries.</w:t>
      </w:r>
      <w:r>
        <w:t xml:space="preserve"> </w:t>
      </w:r>
      <w:r>
        <w:t xml:space="preserve">Calculation of the tax for a pack of 20 cigarettes (example):</w:t>
      </w:r>
      <w:r>
        <w:br/>
      </w:r>
      <w:r>
        <w:t xml:space="preserve">Retail Selling Price (excluding taxes) : EUR 1.56</w:t>
      </w:r>
      <w:r>
        <w:t xml:space="preserve"> </w:t>
      </w:r>
      <w:r>
        <w:t xml:space="preserve">+ Excise duty - specific: EUR 1.27</w:t>
      </w:r>
      <w:r>
        <w:t xml:space="preserve"> </w:t>
      </w:r>
      <w:r>
        <w:t xml:space="preserve">+ Excise duty - ad valorem: EUR 5.5 (55% of RSP)</w:t>
      </w:r>
      <w:r>
        <w:t xml:space="preserve"> </w:t>
      </w:r>
      <w:r>
        <w:t xml:space="preserve">Total excise duty: EUR 6.77 (68% of WAP)</w:t>
      </w:r>
      <w:r>
        <w:t xml:space="preserve"> </w:t>
      </w:r>
      <w:r>
        <w:t xml:space="preserve">= Price (excluding VAT): EUR 8.33</w:t>
      </w:r>
      <w:r>
        <w:t xml:space="preserve"> </w:t>
      </w:r>
      <w:r>
        <w:t xml:space="preserve">+ VAT 20%: EUR 1.67</w:t>
      </w:r>
      <w:r>
        <w:t xml:space="preserve"> </w:t>
      </w:r>
      <w:r>
        <w:t xml:space="preserve">= Retail Selling Price (including all taxes): EUR 10.0</w:t>
      </w:r>
      <w:r>
        <w:t xml:space="preserve"> </w:t>
      </w:r>
      <w:r>
        <w:t xml:space="preserve">2.</w:t>
      </w:r>
      <w:r>
        <w:t xml:space="preserve"> </w:t>
      </w:r>
      <w:r>
        <w:t xml:space="preserve">Relevance of the current excise duty structure</w:t>
      </w:r>
      <w:r>
        <w:t xml:space="preserve"> </w:t>
      </w:r>
      <w:r>
        <w:t xml:space="preserve">Modifying the current structure of the minimum rates was not considered in the External study for</w:t>
      </w:r>
      <w:r>
        <w:t xml:space="preserve"> </w:t>
      </w:r>
      <w:r>
        <w:t xml:space="preserve">several reasons.</w:t>
      </w:r>
      <w:r>
        <w:br/>
      </w:r>
      <w:r>
        <w:t xml:space="preserve">First, both components are needed to achieve the main objectives ‘to ensure the functioning of the</w:t>
      </w:r>
      <w:r>
        <w:t xml:space="preserve"> </w:t>
      </w:r>
      <w:r>
        <w:t xml:space="preserve">internal market and at the same time a high level of health protection’. The relative minimum helps</w:t>
      </w:r>
      <w:r>
        <w:t xml:space="preserve"> </w:t>
      </w:r>
      <w:r>
        <w:t xml:space="preserve">avoid EU levels becoming obsolete too quickly and that they maintain some relevance also in</w:t>
      </w:r>
      <w:r>
        <w:t xml:space="preserve"> </w:t>
      </w:r>
      <w:r>
        <w:t xml:space="preserve">moderately wealthier EU economies. As highlighted in the literature, including recent WHO</w:t>
      </w:r>
      <w:r>
        <w:t xml:space="preserve"> </w:t>
      </w:r>
      <w:r>
        <w:t xml:space="preserve">guidelines, pure ad valorem taxes are less effective from a tobacco control perspective because</w:t>
      </w:r>
      <w:r>
        <w:t xml:space="preserve"> </w:t>
      </w:r>
      <w:r>
        <w:t xml:space="preserve">they encourage the development of the low-price segment (manufacturers could be encouraged to</w:t>
      </w:r>
      <w:r>
        <w:t xml:space="preserve"> </w:t>
      </w:r>
      <w:r>
        <w:t xml:space="preserve">refrain from increasing prices and rather seek margins through expanding volumes of sales of low-</w:t>
      </w:r>
      <w:r>
        <w:t xml:space="preserve"> </w:t>
      </w:r>
      <w:r>
        <w:t xml:space="preserve">price products).</w:t>
      </w:r>
      <w:r>
        <w:t xml:space="preserve"> </w:t>
      </w:r>
      <w:r>
        <w:t xml:space="preserve">Moreover, differentiated tax regimes have been adopted for different products, which reflect major</w:t>
      </w:r>
      <w:r>
        <w:t xml:space="preserve"> </w:t>
      </w:r>
      <w:r>
        <w:t xml:space="preserve">differences in the industry, the product, and the demand patterns and characteristics. Thus, it would</w:t>
      </w:r>
      <w:r>
        <w:t xml:space="preserve"> </w:t>
      </w:r>
      <w:r>
        <w:t xml:space="preserve">alter competition in the internal market and it would be very complex and burdensome for Member</w:t>
      </w:r>
      <w:r>
        <w:t xml:space="preserve"> </w:t>
      </w:r>
      <w:r>
        <w:t xml:space="preserve">States to alter the current structure.</w:t>
      </w:r>
      <w:r>
        <w:br/>
      </w:r>
      <w:r>
        <w:t xml:space="preserve">Finally, neither economic operators nor national tax authorities expressed the need to switch from</w:t>
      </w:r>
      <w:r>
        <w:t xml:space="preserve"> </w:t>
      </w:r>
      <w:r>
        <w:t xml:space="preserve">the current approach. Related administrative procedures (accounting, tax declaration, calculation</w:t>
      </w:r>
      <w:r>
        <w:t xml:space="preserve"> </w:t>
      </w:r>
      <w:r>
        <w:t xml:space="preserve">and other related information systems) are in place and function properly.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ANNEX 17: IMPACTS OF THE PROPOSED OPTIONS</w:t>
      </w:r>
      <w:r>
        <w:t xml:space="preserve"> </w:t>
      </w:r>
      <w:r>
        <w:t xml:space="preserve">1.</w:t>
      </w:r>
      <w:r>
        <w:t xml:space="preserve"> </w:t>
      </w:r>
      <w:r>
        <w:t xml:space="preserve">Revision of EU minima for traditional tobacco products</w:t>
      </w:r>
      <w:r>
        <w:t xml:space="preserve"> </w:t>
      </w:r>
      <w:r>
        <w:t xml:space="preserve">1.1.</w:t>
      </w:r>
      <w:r>
        <w:t xml:space="preserve"> </w:t>
      </w:r>
      <w:r>
        <w:t xml:space="preserve">Impacts on fraud and tax evasion</w:t>
      </w:r>
      <w:r>
        <w:t xml:space="preserve"> </w:t>
      </w:r>
      <w:r>
        <w:t xml:space="preserve">It is not possible to estimate in a quantitative manner the impact of the proposed policy options on</w:t>
      </w:r>
      <w:r>
        <w:t xml:space="preserve"> </w:t>
      </w:r>
      <w:r>
        <w:t xml:space="preserve">ITTP as the independent literature does not support the existence of a direct, causal link between</w:t>
      </w:r>
      <w:r>
        <w:t xml:space="preserve"> </w:t>
      </w:r>
      <w:r>
        <w:t xml:space="preserve">tax policies and ITTP. Among others, the EU-funded PPACTE project (Pricing Policies and</w:t>
      </w:r>
      <w:r>
        <w:t xml:space="preserve"> </w:t>
      </w:r>
      <w:r>
        <w:t xml:space="preserve">Control of Tobacco in Europe)288 could not find statistically significant association between illicit</w:t>
      </w:r>
      <w:r>
        <w:t xml:space="preserve"> </w:t>
      </w:r>
      <w:r>
        <w:t xml:space="preserve">trade and the price of cigarettes. As some of its authors suggested: ‘the supply of illicit tobacco,</w:t>
      </w:r>
      <w:r>
        <w:t xml:space="preserve"> </w:t>
      </w:r>
      <w:r>
        <w:t xml:space="preserve">rather than its price, is a key factor contributing to tax evasion’.289 The results of the Evaluation</w:t>
      </w:r>
      <w:r>
        <w:t xml:space="preserve"> </w:t>
      </w:r>
      <w:r>
        <w:t xml:space="preserve">Study290 were also consistent with these findings.</w:t>
      </w:r>
      <w:r>
        <w:br/>
      </w:r>
      <w:r>
        <w:t xml:space="preserve">High prices appear more as an enabler of ITTP rather than its determinant, or as a ‘pre-condition’.</w:t>
      </w:r>
      <w:r>
        <w:t xml:space="preserve"> </w:t>
      </w:r>
      <w:r>
        <w:t xml:space="preserve">As Member States authorities confirmed, the price of illegal products is typically set in relation to</w:t>
      </w:r>
      <w:r>
        <w:t xml:space="preserve"> </w:t>
      </w:r>
      <w:r>
        <w:t xml:space="preserve">the price of legal ones, and at about 50%-60% of it. In this sense, assuming production costs as</w:t>
      </w:r>
      <w:r>
        <w:t xml:space="preserve"> </w:t>
      </w:r>
      <w:r>
        <w:t xml:space="preserve">fixed, the higher legal prices go the more profitable is ITTP business. For this reason, there is an</w:t>
      </w:r>
      <w:r>
        <w:t xml:space="preserve"> </w:t>
      </w:r>
      <w:r>
        <w:t xml:space="preserve">economic incentive for illegal suppliers to focus on markets where the level of price is</w:t>
      </w:r>
      <w:r>
        <w:t xml:space="preserve"> </w:t>
      </w:r>
      <w:r>
        <w:t xml:space="preserve">comparatively higher. On the other hand, there are other evident drivers behind the supply of illicit</w:t>
      </w:r>
      <w:r>
        <w:t xml:space="preserve"> </w:t>
      </w:r>
      <w:r>
        <w:t xml:space="preserve">products, including (a) the permeability of borders and in general the capacity of local authorities</w:t>
      </w:r>
      <w:r>
        <w:t xml:space="preserve"> </w:t>
      </w:r>
      <w:r>
        <w:t xml:space="preserve">to detect and prosecute ITTP (b) the severity of sanctions against offenders; (c) the geographical</w:t>
      </w:r>
      <w:r>
        <w:t xml:space="preserve"> </w:t>
      </w:r>
      <w:r>
        <w:t xml:space="preserve">proximity to illicit production/distribution sites, which minimise the travel risks; (d) the ‘real’ price</w:t>
      </w:r>
      <w:r>
        <w:t xml:space="preserve"> </w:t>
      </w:r>
      <w:r>
        <w:t xml:space="preserve">of legal products, in terms of consumer’s affordability etc.</w:t>
      </w:r>
      <w:r>
        <w:t xml:space="preserve"> </w:t>
      </w:r>
      <w:r>
        <w:t xml:space="preserve">1.2.</w:t>
      </w:r>
      <w:r>
        <w:t xml:space="preserve"> </w:t>
      </w:r>
      <w:r>
        <w:t xml:space="preserve">Impacts on inflation</w:t>
      </w:r>
      <w:r>
        <w:t xml:space="preserve"> </w:t>
      </w:r>
      <w:r>
        <w:t xml:space="preserve">The increase in the price of tobacco products would virtually impact inflation rates in the Member</w:t>
      </w:r>
      <w:r>
        <w:t xml:space="preserve"> </w:t>
      </w:r>
      <w:r>
        <w:t xml:space="preserve">States, somehow proportionally to the extent of the increase and of the weight of products on</w:t>
      </w:r>
      <w:r>
        <w:t xml:space="preserve"> </w:t>
      </w:r>
      <w:r>
        <w:t xml:space="preserve">consumer’s basket - as measured by Eurostat’s HICP.</w:t>
      </w:r>
      <w:r>
        <w:br/>
      </w:r>
      <w:r>
        <w:t xml:space="preserve">The methodology applied to assess the impact is the following:</w:t>
      </w:r>
      <w:r>
        <w:t xml:space="preserve"> </w:t>
      </w:r>
      <w:r>
        <w:t xml:space="preserve">▪ Estimate the aggregate price increase of tobacco products in each EU country and for all the</w:t>
      </w:r>
      <w:r>
        <w:t xml:space="preserve"> </w:t>
      </w:r>
      <w:r>
        <w:t xml:space="preserve">change options considered. The aggregate price increase takes into account the different</w:t>
      </w:r>
      <w:r>
        <w:t xml:space="preserve"> </w:t>
      </w:r>
      <w:r>
        <w:t xml:space="preserve">products’ weight in the specific national markets.</w:t>
      </w:r>
      <w:r>
        <w:br/>
      </w:r>
      <w:r>
        <w:t xml:space="preserve">▪ Extract from the Eurostat’s database the most recent (2025) HICP weight for tobacco</w:t>
      </w:r>
      <w:r>
        <w:t xml:space="preserve"> </w:t>
      </w:r>
      <w:r>
        <w:t xml:space="preserve">products and for each EU countries.</w:t>
      </w:r>
      <w:r>
        <w:br/>
      </w:r>
      <w:r>
        <w:t xml:space="preserve">▪ Estimate the expected HICP increase in Member States (in percentage). This was obtained</w:t>
      </w:r>
      <w:r>
        <w:t xml:space="preserve"> </w:t>
      </w:r>
      <w:r>
        <w:t xml:space="preserve">by applying the HICP weight to the expected aggregate tobacco price increase under the</w:t>
      </w:r>
      <w:r>
        <w:t xml:space="preserve"> </w:t>
      </w:r>
      <w:r>
        <w:t xml:space="preserve">various change scenarios.</w:t>
      </w:r>
    </w:p>
    <w:p>
      <w:pPr>
        <w:pStyle w:val="BodyText"/>
      </w:pPr>
      <w:r>
        <w:t xml:space="preserve">288 https://www.tri.ie/ppacte.html</w:t>
      </w:r>
      <w:r>
        <w:t xml:space="preserve"> </w:t>
      </w:r>
      <w:r>
        <w:t xml:space="preserve">289 Joossens L, Lugo A, La Vecchia C et al. Tob Control 2014; 23:e17-e23 (cited from EA 2019).</w:t>
      </w:r>
      <w:r>
        <w:br/>
      </w:r>
      <w:r>
        <w:t xml:space="preserve">290 Study on Council Directive 2011/64/EU on the structure and rates of excise duty applied to manufactured tobacco,</w:t>
      </w:r>
      <w:r>
        <w:t xml:space="preserve"> </w:t>
      </w:r>
      <w:r>
        <w:t xml:space="preserve">2019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The EU aggregate HICP would increase by 0.18 percentage points (weighted EU average) in the</w:t>
      </w:r>
      <w:r>
        <w:t xml:space="preserve"> </w:t>
      </w:r>
      <w:r>
        <w:t xml:space="preserve">case of option 1, by 0.34 percentage points under option 2, and 0.55 percentage points under option</w:t>
      </w:r>
      <w:r>
        <w:t xml:space="preserve"> </w:t>
      </w:r>
      <w:r>
        <w:t xml:space="preserve">3.</w:t>
      </w:r>
      <w:r>
        <w:br/>
      </w:r>
      <w:r>
        <w:t xml:space="preserve">Figure A17-1. Estimated increase of the HICP index caused by tobacco price increase</w:t>
      </w:r>
    </w:p>
    <w:p>
      <w:pPr>
        <w:pStyle w:val="BodyText"/>
      </w:pPr>
      <w:r>
        <w:t xml:space="preserve">Source: External study</w:t>
      </w:r>
      <w:r>
        <w:br/>
      </w:r>
      <w:r>
        <w:t xml:space="preserve">Note: The figures represent the HICP ‘rate of increase’. The estimates for Luxembourg appear inflated by cross-border</w:t>
      </w:r>
      <w:r>
        <w:t xml:space="preserve"> </w:t>
      </w:r>
      <w:r>
        <w:t xml:space="preserve">flows.</w:t>
      </w:r>
      <w:r>
        <w:t xml:space="preserve"> </w:t>
      </w:r>
      <w:r>
        <w:t xml:space="preserve">The additional inflation created by the tax increase has to be viewed in the light of the total inflation</w:t>
      </w:r>
      <w:r>
        <w:t xml:space="preserve"> </w:t>
      </w:r>
      <w:r>
        <w:t xml:space="preserve">in a Member State. The additional inflation created by the tax change can be also viewed in the</w:t>
      </w:r>
      <w:r>
        <w:t xml:space="preserve"> </w:t>
      </w:r>
      <w:r>
        <w:t xml:space="preserve">light of price increases of other items in the HICP basket.</w:t>
      </w:r>
      <w:r>
        <w:br/>
      </w:r>
      <w:r>
        <w:t xml:space="preserve">1.3.</w:t>
      </w:r>
      <w:r>
        <w:t xml:space="preserve"> </w:t>
      </w:r>
      <w:r>
        <w:t xml:space="preserve">Public health impacts</w:t>
      </w:r>
      <w:r>
        <w:t xml:space="preserve"> </w:t>
      </w:r>
      <w:r>
        <w:t xml:space="preserve">Reduction in smoking prevalence is the focus of the revision of the Directive as this represents the</w:t>
      </w:r>
      <w:r>
        <w:t xml:space="preserve"> </w:t>
      </w:r>
      <w:r>
        <w:t xml:space="preserve">bulk of expected impacts on public health. Indeed, certain health risks are non-linear and do not</w:t>
      </w:r>
      <w:r>
        <w:t xml:space="preserve"> </w:t>
      </w:r>
      <w:r>
        <w:t xml:space="preserve">vary in line with smoking intensity. In certain cases, health risks are triggered by the act of</w:t>
      </w:r>
      <w:r>
        <w:t xml:space="preserve"> </w:t>
      </w:r>
      <w:r>
        <w:t xml:space="preserve">consumption itself and persist statistically unabated by subsequent smoking cessation.</w:t>
      </w:r>
      <w:r>
        <w:br/>
      </w:r>
      <w:r>
        <w:t xml:space="preserve">Any increase in taxation is always justified on public health grounds, provided that any year of life</w:t>
      </w:r>
      <w:r>
        <w:t xml:space="preserve"> </w:t>
      </w:r>
      <w:r>
        <w:t xml:space="preserve">saved is priced in monetary terms irrespective of whether individuals are in their working life or</w:t>
      </w:r>
      <w:r>
        <w:t xml:space="preserve"> </w:t>
      </w:r>
      <w:r>
        <w:t xml:space="preserve">not. The key assumption is that smoking is considered as an activity triggered by nicotine addiction</w:t>
      </w:r>
      <w:r>
        <w:t xml:space="preserve"> </w:t>
      </w:r>
      <w:r>
        <w:t xml:space="preserve">and therefore not a willing consumer behaviour of which the consumers themselves bear the</w:t>
      </w:r>
      <w:r>
        <w:t xml:space="preserve"> </w:t>
      </w:r>
      <w:r>
        <w:t xml:space="preserve">related responsibility and cost. The existence of addiction, in fact, allows it to be considered as an</w:t>
      </w:r>
      <w:r>
        <w:t xml:space="preserve"> </w:t>
      </w:r>
      <w:r>
        <w:t xml:space="preserve">externality and therefore a social cost that should be compensated for and would justify a taxation</w:t>
      </w:r>
      <w:r>
        <w:t xml:space="preserve"> </w:t>
      </w:r>
      <w:r>
        <w:t xml:space="preserve">far exceeding current levels.</w:t>
      </w:r>
      <w:r>
        <w:br/>
      </w:r>
      <w:r>
        <w:t xml:space="preserve">The first dimension examined regards the reduction of smoking prevalence.291 In terms of</w:t>
      </w:r>
      <w:r>
        <w:t xml:space="preserve"> </w:t>
      </w:r>
      <w:r>
        <w:t xml:space="preserve">individuals concerned, the contribution of the revision of the EU minima could amount to between</w:t>
      </w:r>
    </w:p>
    <w:p>
      <w:pPr>
        <w:pStyle w:val="BodyText"/>
      </w:pPr>
      <w:r>
        <w:t xml:space="preserve">291 In Europe’s Beating Cancer Plan, the EU has endorsed the WHO objective of creating a ‘Tobacco-Free Generation’,</w:t>
      </w:r>
      <w:r>
        <w:t xml:space="preserve"> </w:t>
      </w:r>
      <w:r>
        <w:t xml:space="preserve">where less than 5% of the population will use tobacco by 2040, compared to around 24% today. .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5 and 12 million fewer smokers, depending on the option considered. This represents a one-off</w:t>
      </w:r>
      <w:r>
        <w:t xml:space="preserve"> </w:t>
      </w:r>
      <w:r>
        <w:t xml:space="preserve">drop in smoking prevalence from the current 24% to 22.8 under scenario 1, 22% under option 2</w:t>
      </w:r>
      <w:r>
        <w:t xml:space="preserve"> </w:t>
      </w:r>
      <w:r>
        <w:t xml:space="preserve">and 20.8% under option 3.</w:t>
      </w:r>
      <w:r>
        <w:br/>
      </w:r>
      <w:r>
        <w:t xml:space="preserve">Table A17-1. Estimated impact on consumption and smoking prevalence in the EU</w:t>
      </w:r>
      <w:r>
        <w:t xml:space="preserve"> </w:t>
      </w:r>
      <w:r>
        <w:t xml:space="preserve">Options</w:t>
      </w:r>
      <w:r>
        <w:t xml:space="preserve"> </w:t>
      </w:r>
      <w:r>
        <w:t xml:space="preserve">Impact on consumption</w:t>
      </w:r>
    </w:p>
    <w:p>
      <w:pPr>
        <w:pStyle w:val="BodyText"/>
      </w:pPr>
      <w:r>
        <w:t xml:space="preserve">Impact on the no. of</w:t>
      </w:r>
      <w:r>
        <w:t xml:space="preserve"> </w:t>
      </w:r>
      <w:r>
        <w:t xml:space="preserve">smokers*</w:t>
      </w:r>
      <w:r>
        <w:t xml:space="preserve"> </w:t>
      </w:r>
      <w:r>
        <w:t xml:space="preserve">Impact on smoking</w:t>
      </w:r>
      <w:r>
        <w:t xml:space="preserve"> </w:t>
      </w:r>
      <w:r>
        <w:t xml:space="preserve">prevalence*</w:t>
      </w:r>
    </w:p>
    <w:p>
      <w:pPr>
        <w:pStyle w:val="BodyText"/>
      </w:pPr>
      <w:r>
        <w:t xml:space="preserve">Billion</w:t>
      </w:r>
      <w:r>
        <w:t xml:space="preserve"> </w:t>
      </w:r>
      <w:r>
        <w:t xml:space="preserve">items</w:t>
      </w:r>
      <w:r>
        <w:t xml:space="preserve"> </w:t>
      </w:r>
      <w:r>
        <w:t xml:space="preserve">in %</w:t>
      </w:r>
      <w:r>
        <w:t xml:space="preserve"> </w:t>
      </w:r>
      <w:r>
        <w:t xml:space="preserve">Million population</w:t>
      </w:r>
      <w:r>
        <w:br/>
      </w:r>
      <w:r>
        <w:t xml:space="preserve">in %</w:t>
      </w:r>
      <w:r>
        <w:br/>
      </w:r>
      <w:r>
        <w:t xml:space="preserve">Baseline</w:t>
      </w:r>
      <w:r>
        <w:t xml:space="preserve"> </w:t>
      </w:r>
      <w:r>
        <w:t xml:space="preserve">502</w:t>
      </w:r>
    </w:p>
    <w:p>
      <w:pPr>
        <w:pStyle w:val="BodyText"/>
      </w:pPr>
      <w:r>
        <w:t xml:space="preserve">92.1</w:t>
      </w:r>
      <w:r>
        <w:t xml:space="preserve"> </w:t>
      </w:r>
      <w:r>
        <w:t xml:space="preserve">24.0%</w:t>
      </w:r>
      <w:r>
        <w:t xml:space="preserve"> </w:t>
      </w:r>
      <w:r>
        <w:t xml:space="preserve">Option 1</w:t>
      </w:r>
      <w:r>
        <w:t xml:space="preserve"> </w:t>
      </w:r>
      <w:r>
        <w:t xml:space="preserve">-25</w:t>
      </w:r>
      <w:r>
        <w:t xml:space="preserve"> </w:t>
      </w:r>
      <w:r>
        <w:t xml:space="preserve">-5%</w:t>
      </w:r>
      <w:r>
        <w:t xml:space="preserve"> </w:t>
      </w:r>
      <w:r>
        <w:t xml:space="preserve">-4.6</w:t>
      </w:r>
      <w:r>
        <w:t xml:space="preserve"> </w:t>
      </w:r>
      <w:r>
        <w:t xml:space="preserve">22.8%</w:t>
      </w:r>
      <w:r>
        <w:t xml:space="preserve"> </w:t>
      </w:r>
      <w:r>
        <w:t xml:space="preserve">Option 2</w:t>
      </w:r>
      <w:r>
        <w:t xml:space="preserve"> </w:t>
      </w:r>
      <w:r>
        <w:t xml:space="preserve">-42</w:t>
      </w:r>
      <w:r>
        <w:t xml:space="preserve"> </w:t>
      </w:r>
      <w:r>
        <w:t xml:space="preserve">-8%</w:t>
      </w:r>
      <w:r>
        <w:t xml:space="preserve"> </w:t>
      </w:r>
      <w:r>
        <w:t xml:space="preserve">-7.8</w:t>
      </w:r>
      <w:r>
        <w:t xml:space="preserve"> </w:t>
      </w:r>
      <w:r>
        <w:t xml:space="preserve">22.0%</w:t>
      </w:r>
      <w:r>
        <w:t xml:space="preserve"> </w:t>
      </w:r>
      <w:r>
        <w:t xml:space="preserve">Option 3</w:t>
      </w:r>
      <w:r>
        <w:t xml:space="preserve"> </w:t>
      </w:r>
      <w:r>
        <w:t xml:space="preserve">-66</w:t>
      </w:r>
      <w:r>
        <w:t xml:space="preserve"> </w:t>
      </w:r>
      <w:r>
        <w:t xml:space="preserve">-13%</w:t>
      </w:r>
      <w:r>
        <w:t xml:space="preserve"> </w:t>
      </w:r>
      <w:r>
        <w:t xml:space="preserve">-12.1</w:t>
      </w:r>
      <w:r>
        <w:t xml:space="preserve"> </w:t>
      </w:r>
      <w:r>
        <w:t xml:space="preserve">20.8%</w:t>
      </w:r>
      <w:r>
        <w:t xml:space="preserve"> </w:t>
      </w:r>
      <w:r>
        <w:t xml:space="preserve">Source: External study. Baseline values are sourced from TEDB / Euromonitor (unit consumption) and</w:t>
      </w:r>
      <w:r>
        <w:t xml:space="preserve"> </w:t>
      </w:r>
      <w:r>
        <w:t xml:space="preserve">Eurobarometer (smoking prevalence and smokers’ population). Baseline values refer to 2023.</w:t>
      </w:r>
      <w:r>
        <w:br/>
      </w:r>
      <w:r>
        <w:t xml:space="preserve">Note: FCT and OST have been converted into items applying a 0.75g=1 stick equivalence.</w:t>
      </w:r>
      <w:r>
        <w:t xml:space="preserve"> </w:t>
      </w:r>
      <w:r>
        <w:t xml:space="preserve">(*) The estimates for these variables are presented with a higher degree of granularity for the sole purpose of showing</w:t>
      </w:r>
      <w:r>
        <w:t xml:space="preserve"> </w:t>
      </w:r>
      <w:r>
        <w:t xml:space="preserve">the possible different impact across scenarios.</w:t>
      </w:r>
      <w:r>
        <w:t xml:space="preserve"> </w:t>
      </w:r>
      <w:r>
        <w:t xml:space="preserve">In Europe’s Beating Cancer Plan, the EU has endorsed the WHO’s long-term objective of creating</w:t>
      </w:r>
      <w:r>
        <w:t xml:space="preserve"> </w:t>
      </w:r>
      <w:r>
        <w:t xml:space="preserve">a ‘Tobacco-Free Generation’, where less than 5% of the population will use tobacco by 2040. The</w:t>
      </w:r>
      <w:r>
        <w:t xml:space="preserve"> </w:t>
      </w:r>
      <w:r>
        <w:t xml:space="preserve">revision of EU minima is expected to contribute to this goal, but evidently other measures would</w:t>
      </w:r>
      <w:r>
        <w:t xml:space="preserve"> </w:t>
      </w:r>
      <w:r>
        <w:t xml:space="preserve">also be required, such as the periodical revision of EU minima, to maintain affordability at low</w:t>
      </w:r>
      <w:r>
        <w:t xml:space="preserve"> </w:t>
      </w:r>
      <w:r>
        <w:t xml:space="preserve">levels; Member States commitment to constantly increase rates regardless of EU minima</w:t>
      </w:r>
      <w:r>
        <w:t xml:space="preserve"> </w:t>
      </w:r>
      <w:r>
        <w:t xml:space="preserve">obligations to do so; and various non-fiscal measures and policies.</w:t>
      </w:r>
      <w:r>
        <w:t xml:space="preserve"> </w:t>
      </w:r>
      <w:r>
        <w:t xml:space="preserve">In the short run, the reduction in smoking prevalence is more than proportional to the reduction in</w:t>
      </w:r>
      <w:r>
        <w:t xml:space="preserve"> </w:t>
      </w:r>
      <w:r>
        <w:t xml:space="preserve">the ultimate social costs of tobacco consumption. This is because tobacco consumption leaves a</w:t>
      </w:r>
      <w:r>
        <w:t xml:space="preserve"> </w:t>
      </w:r>
      <w:r>
        <w:t xml:space="preserve">legacy of health risks that are usually reduced, but not completely eliminated by smoking</w:t>
      </w:r>
      <w:r>
        <w:t xml:space="preserve"> </w:t>
      </w:r>
      <w:r>
        <w:t xml:space="preserve">cessation. So smoking-related mortality and morbidity continue to apply to some extent also to</w:t>
      </w:r>
      <w:r>
        <w:t xml:space="preserve"> </w:t>
      </w:r>
      <w:r>
        <w:t xml:space="preserve">former smokers, although on a declining trend over time. In fact, on average, epidemiological data</w:t>
      </w:r>
      <w:r>
        <w:t xml:space="preserve"> </w:t>
      </w:r>
      <w:r>
        <w:t xml:space="preserve">show that over a generation’s time the decline in the share of smoking-related deaths on total</w:t>
      </w:r>
      <w:r>
        <w:t xml:space="preserve"> </w:t>
      </w:r>
      <w:r>
        <w:t xml:space="preserve">mortality does coincide with the parallel decline in smoking prevalence.292</w:t>
      </w:r>
      <w:r>
        <w:t xml:space="preserve"> </w:t>
      </w:r>
      <w:r>
        <w:t xml:space="preserve">The impact of the revision on public health social costs has been estimated following a cost of</w:t>
      </w:r>
      <w:r>
        <w:t xml:space="preserve"> </w:t>
      </w:r>
      <w:r>
        <w:t xml:space="preserve">illness approach.293 In this perspective, the economic consequences of smoking can be divided into</w:t>
      </w:r>
      <w:r>
        <w:t xml:space="preserve"> </w:t>
      </w:r>
      <w:r>
        <w:t xml:space="preserve">‘direct costs’ – the expenses incurred because of the illnesses caused by smoking, and ‘indirect</w:t>
      </w:r>
      <w:r>
        <w:t xml:space="preserve"> </w:t>
      </w:r>
      <w:r>
        <w:t xml:space="preserve">costs’ – the value of lost production because of reduced working time and early mortality from</w:t>
      </w:r>
      <w:r>
        <w:t xml:space="preserve"> </w:t>
      </w:r>
      <w:r>
        <w:t xml:space="preserve">smoking-related diseases.</w:t>
      </w:r>
      <w:r>
        <w:t xml:space="preserve"> </w:t>
      </w:r>
      <w:r>
        <w:t xml:space="preserve">Regarding direct costs, healthcare costs attributable to tobacco are close to EUR 48 billion</w:t>
      </w:r>
      <w:r>
        <w:t xml:space="preserve"> </w:t>
      </w:r>
      <w:r>
        <w:t xml:space="preserve">annually. The reduction of smoking prevalence associated with the envisaged revision of EU</w:t>
      </w:r>
      <w:r>
        <w:t xml:space="preserve"> </w:t>
      </w:r>
      <w:r>
        <w:t xml:space="preserve">minima would generate cost savings ranging from EUR 2 to EUR 6 billion, depending on the</w:t>
      </w:r>
      <w:r>
        <w:t xml:space="preserve"> </w:t>
      </w:r>
      <w:r>
        <w:t xml:space="preserve">options considered.</w:t>
      </w:r>
      <w:r>
        <w:t xml:space="preserve"> </w:t>
      </w:r>
      <w:r>
        <w:t xml:space="preserve">Regarding avoidable mortality, the Global Burden of Disease’s most recent estimates indicated</w:t>
      </w:r>
      <w:r>
        <w:t xml:space="preserve"> </w:t>
      </w:r>
      <w:r>
        <w:t xml:space="preserve">that tobacco-attributable deaths in the EU amounted to nearly 0.5 million in 2021. In terms of years</w:t>
      </w:r>
      <w:r>
        <w:t xml:space="preserve"> </w:t>
      </w:r>
      <w:r>
        <w:t xml:space="preserve">of life lost, the burden of tobacco is close to 11.3 million annually, which in economic terms may</w:t>
      </w:r>
      <w:r>
        <w:t xml:space="preserve"> </w:t>
      </w:r>
      <w:r>
        <w:t xml:space="preserve">translate in EUR 587 billion for the EU on the whole. In addition to years of life lost, tobacco is a</w:t>
      </w:r>
      <w:r>
        <w:t xml:space="preserve"> </w:t>
      </w:r>
      <w:r>
        <w:t xml:space="preserve">major cause of years of life with disability, which – according to the Global Burden of Disease’s</w:t>
      </w:r>
    </w:p>
    <w:p>
      <w:pPr>
        <w:pStyle w:val="BodyText"/>
      </w:pPr>
      <w:r>
        <w:t xml:space="preserve">292 External study.</w:t>
      </w:r>
      <w:r>
        <w:t xml:space="preserve"> </w:t>
      </w:r>
      <w:r>
        <w:t xml:space="preserve">293 See ANNEX 4: section 8.1 on methodology for public health impacts.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estimates – currently amounts to around 1.9 million years in the EU. The policy options under</w:t>
      </w:r>
      <w:r>
        <w:t xml:space="preserve"> </w:t>
      </w:r>
      <w:r>
        <w:t xml:space="preserve">consideration may reduce these impacts between 6% and 18%, possibly contributing to social costs</w:t>
      </w:r>
      <w:r>
        <w:t xml:space="preserve"> </w:t>
      </w:r>
      <w:r>
        <w:t xml:space="preserve">savings ranging from EUR 29 to 77 billion, depending on the option.</w:t>
      </w:r>
      <w:r>
        <w:t xml:space="preserve"> </w:t>
      </w:r>
      <w:r>
        <w:t xml:space="preserve">Indirect costs include also impact on employment and productivity caused by tobacco-related</w:t>
      </w:r>
      <w:r>
        <w:t xml:space="preserve"> </w:t>
      </w:r>
      <w:r>
        <w:t xml:space="preserve">health conditions294, which is estimated to amount to EUR 13.4 billion (2023). The proposed</w:t>
      </w:r>
      <w:r>
        <w:t xml:space="preserve"> </w:t>
      </w:r>
      <w:r>
        <w:t xml:space="preserve">revision of EU minima would deliver a benefit comprised between EUR 1 and 2 billion.</w:t>
      </w:r>
      <w:r>
        <w:t xml:space="preserve"> </w:t>
      </w:r>
      <w:r>
        <w:t xml:space="preserve">2.</w:t>
      </w:r>
      <w:r>
        <w:t xml:space="preserve"> </w:t>
      </w:r>
      <w:r>
        <w:t xml:space="preserve">Holding, movement and control requirements under Horizontal Directive</w:t>
      </w:r>
      <w:r>
        <w:t xml:space="preserve"> </w:t>
      </w:r>
      <w:r>
        <w:t xml:space="preserve">Inclusion of in the scope of the Directive of e-cigarette liquids, heated tobacco products, other</w:t>
      </w:r>
      <w:r>
        <w:t xml:space="preserve"> </w:t>
      </w:r>
      <w:r>
        <w:t xml:space="preserve">manufactured tobacco and related products and raw tobacco would entail application of holding,</w:t>
      </w:r>
      <w:r>
        <w:t xml:space="preserve"> </w:t>
      </w:r>
      <w:r>
        <w:t xml:space="preserve">movement and control requirements set out in the Horizontal Directive.295 They involve specific</w:t>
      </w:r>
      <w:r>
        <w:t xml:space="preserve"> </w:t>
      </w:r>
      <w:r>
        <w:t xml:space="preserve">authorisation, holding and movement rules (see Table A17-2).</w:t>
      </w:r>
      <w:r>
        <w:t xml:space="preserve"> </w:t>
      </w:r>
      <w:r>
        <w:t xml:space="preserve">Table A17-2. Monitoring rules and provisions applicable under Horizontal Directive</w:t>
      </w:r>
      <w:r>
        <w:br/>
      </w:r>
      <w:r>
        <w:t xml:space="preserve">Building blocks</w:t>
      </w:r>
      <w:r>
        <w:t xml:space="preserve"> </w:t>
      </w:r>
      <w:r>
        <w:t xml:space="preserve">of the monitoring</w:t>
      </w:r>
      <w:r>
        <w:t xml:space="preserve"> </w:t>
      </w:r>
      <w:r>
        <w:t xml:space="preserve">system</w:t>
      </w:r>
      <w:r>
        <w:t xml:space="preserve"> </w:t>
      </w:r>
      <w:r>
        <w:t xml:space="preserve">Corresponding tools and provisions</w:t>
      </w:r>
      <w:r>
        <w:t xml:space="preserve"> </w:t>
      </w:r>
      <w:r>
        <w:t xml:space="preserve">Authorisation of</w:t>
      </w:r>
      <w:r>
        <w:t xml:space="preserve"> </w:t>
      </w:r>
      <w:r>
        <w:t xml:space="preserve">involved</w:t>
      </w:r>
      <w:r>
        <w:t xml:space="preserve"> </w:t>
      </w:r>
      <w:r>
        <w:t xml:space="preserve">operators</w:t>
      </w:r>
      <w:r>
        <w:t xml:space="preserve"> </w:t>
      </w:r>
      <w:r>
        <w:t xml:space="preserve">Economic operators engaged in the holding and moving of excisable goods</w:t>
      </w:r>
      <w:r>
        <w:t xml:space="preserve"> </w:t>
      </w:r>
      <w:r>
        <w:t xml:space="preserve">would be subject to the authorisation requirements set out in the Horizontal</w:t>
      </w:r>
      <w:r>
        <w:t xml:space="preserve"> </w:t>
      </w:r>
      <w:r>
        <w:t xml:space="preserve">Directive, according to the different available profiles, namely:</w:t>
      </w:r>
      <w:r>
        <w:t xml:space="preserve"> </w:t>
      </w:r>
      <w:r>
        <w:t xml:space="preserve">▪</w:t>
      </w:r>
      <w:r>
        <w:t xml:space="preserve"> </w:t>
      </w:r>
      <w:r>
        <w:t xml:space="preserve">the tax warehouse keeper (producing, processing, holding, receiving or</w:t>
      </w:r>
      <w:r>
        <w:t xml:space="preserve"> </w:t>
      </w:r>
      <w:r>
        <w:t xml:space="preserve">dispatching excise goods under a duty suspension arrangement in a tax</w:t>
      </w:r>
      <w:r>
        <w:t xml:space="preserve"> </w:t>
      </w:r>
      <w:r>
        <w:t xml:space="preserve">warehouse);</w:t>
      </w:r>
      <w:r>
        <w:t xml:space="preserve"> </w:t>
      </w:r>
      <w:r>
        <w:t xml:space="preserve">▪</w:t>
      </w:r>
      <w:r>
        <w:t xml:space="preserve"> </w:t>
      </w:r>
      <w:r>
        <w:t xml:space="preserve">the registered consignor/consignee (dispatching/receiving excise goods</w:t>
      </w:r>
      <w:r>
        <w:t xml:space="preserve"> </w:t>
      </w:r>
      <w:r>
        <w:t xml:space="preserve">moving under suspension arrangements); and</w:t>
      </w:r>
      <w:r>
        <w:t xml:space="preserve"> </w:t>
      </w:r>
      <w:r>
        <w:t xml:space="preserve">▪</w:t>
      </w:r>
      <w:r>
        <w:t xml:space="preserve"> </w:t>
      </w:r>
      <w:r>
        <w:t xml:space="preserve">the certified consignor/consignee (dispatching/receiving excise goods</w:t>
      </w:r>
      <w:r>
        <w:t xml:space="preserve"> </w:t>
      </w:r>
      <w:r>
        <w:t xml:space="preserve">released for consumption via cross-border movements).</w:t>
      </w:r>
      <w:r>
        <w:t xml:space="preserve"> </w:t>
      </w:r>
      <w:r>
        <w:t xml:space="preserve">The conditions for granting and managing authorisations are set up by Member</w:t>
      </w:r>
      <w:r>
        <w:t xml:space="preserve"> </w:t>
      </w:r>
      <w:r>
        <w:t xml:space="preserve">States competent authorities and involve technical, financial and legal</w:t>
      </w:r>
      <w:r>
        <w:t xml:space="preserve"> </w:t>
      </w:r>
      <w:r>
        <w:t xml:space="preserve">requirements to be fulfilled.</w:t>
      </w:r>
      <w:r>
        <w:br/>
      </w:r>
      <w:r>
        <w:t xml:space="preserve">Additionally, all authorised traders should be registered on the System for</w:t>
      </w:r>
      <w:r>
        <w:t xml:space="preserve"> </w:t>
      </w:r>
      <w:r>
        <w:t xml:space="preserve">Exchange of Excise Data (SEED296).</w:t>
      </w:r>
      <w:r>
        <w:br/>
      </w:r>
      <w:r>
        <w:t xml:space="preserve">Monitoring of</w:t>
      </w:r>
      <w:r>
        <w:t xml:space="preserve"> </w:t>
      </w:r>
      <w:r>
        <w:t xml:space="preserve">stocks</w:t>
      </w:r>
      <w:r>
        <w:t xml:space="preserve"> </w:t>
      </w:r>
      <w:r>
        <w:t xml:space="preserve">Excise goods produced, processed, held, stored, received or dispatched under</w:t>
      </w:r>
      <w:r>
        <w:t xml:space="preserve"> </w:t>
      </w:r>
      <w:r>
        <w:t xml:space="preserve">duty suspension arrangements must be kept in a tax warehouse. In addition to</w:t>
      </w:r>
      <w:r>
        <w:t xml:space="preserve"> </w:t>
      </w:r>
      <w:r>
        <w:t xml:space="preserve">the authorisation requirements, warehouse keepers must keep accounts of stock</w:t>
      </w:r>
      <w:r>
        <w:t xml:space="preserve"> </w:t>
      </w:r>
      <w:r>
        <w:t xml:space="preserve">and movements of excise goods and must consent to any monitoring and stock</w:t>
      </w:r>
    </w:p>
    <w:p>
      <w:pPr>
        <w:pStyle w:val="BodyText"/>
      </w:pPr>
      <w:r>
        <w:t xml:space="preserve">294 Comprising of workplace absenteeism and the resulting loss of income from the days off work, and premature</w:t>
      </w:r>
      <w:r>
        <w:t xml:space="preserve"> </w:t>
      </w:r>
      <w:r>
        <w:t xml:space="preserve">retirement due to smoking-induced illnesses.</w:t>
      </w:r>
      <w:r>
        <w:t xml:space="preserve"> </w:t>
      </w:r>
      <w:r>
        <w:t xml:space="preserve">295 Council Directive (EU) 2020/262 of 19 December 2019 laying down the general arrangements for excise duty</w:t>
      </w:r>
      <w:r>
        <w:t xml:space="preserve"> </w:t>
      </w:r>
      <w:r>
        <w:t xml:space="preserve">(recast).</w:t>
      </w:r>
      <w:r>
        <w:t xml:space="preserve"> </w:t>
      </w:r>
      <w:r>
        <w:t xml:space="preserve">296 SEED is a register of economic operators, involved in the movement of excise goods and is maintained by each</w:t>
      </w:r>
      <w:r>
        <w:t xml:space="preserve"> </w:t>
      </w:r>
      <w:r>
        <w:t xml:space="preserve">Member State. Using this system traders can consult online, to see whether a given excise number is valid and what</w:t>
      </w:r>
      <w:r>
        <w:t xml:space="preserve"> </w:t>
      </w:r>
      <w:r>
        <w:t xml:space="preserve">categories of goods the operator in question is authorised to trade.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checks requested by authorities. Tax warehouses are also subject to specific</w:t>
      </w:r>
      <w:r>
        <w:t xml:space="preserve"> </w:t>
      </w:r>
      <w:r>
        <w:t xml:space="preserve">security requirements established by Member States.</w:t>
      </w:r>
      <w:r>
        <w:t xml:space="preserve"> </w:t>
      </w:r>
      <w:r>
        <w:t xml:space="preserve">Record-keeping and stock-check obligations also apply to registered and</w:t>
      </w:r>
      <w:r>
        <w:t xml:space="preserve"> </w:t>
      </w:r>
      <w:r>
        <w:t xml:space="preserve">certified consignees of excise goods. For movements of duty-paid excise goods</w:t>
      </w:r>
      <w:r>
        <w:t xml:space="preserve"> </w:t>
      </w:r>
      <w:r>
        <w:t xml:space="preserve">(as defined under Chapter V of the Horizontal Directive), there is no tax</w:t>
      </w:r>
      <w:r>
        <w:t xml:space="preserve"> </w:t>
      </w:r>
      <w:r>
        <w:t xml:space="preserve">warehouse obligation, which makes this option lighter and more suitable for</w:t>
      </w:r>
      <w:r>
        <w:t xml:space="preserve"> </w:t>
      </w:r>
      <w:r>
        <w:t xml:space="preserve">small and/or occasional traders.</w:t>
      </w:r>
      <w:r>
        <w:t xml:space="preserve"> </w:t>
      </w:r>
      <w:r>
        <w:t xml:space="preserve">Control and</w:t>
      </w:r>
      <w:r>
        <w:t xml:space="preserve"> </w:t>
      </w:r>
      <w:r>
        <w:t xml:space="preserve">validation of</w:t>
      </w:r>
      <w:r>
        <w:t xml:space="preserve"> </w:t>
      </w:r>
      <w:r>
        <w:t xml:space="preserve">movements</w:t>
      </w:r>
      <w:r>
        <w:t xml:space="preserve"> </w:t>
      </w:r>
      <w:r>
        <w:t xml:space="preserve">Movements of excise goods in the EU shall take place under the excise</w:t>
      </w:r>
      <w:r>
        <w:t xml:space="preserve"> </w:t>
      </w:r>
      <w:r>
        <w:t xml:space="preserve">movement and control system (EMCS). This includes both movements under</w:t>
      </w:r>
      <w:r>
        <w:t xml:space="preserve"> </w:t>
      </w:r>
      <w:r>
        <w:t xml:space="preserve">duty suspension and duty-paid cross-border movements for commercial</w:t>
      </w:r>
      <w:r>
        <w:t xml:space="preserve"> </w:t>
      </w:r>
      <w:r>
        <w:t xml:space="preserve">purposes.</w:t>
      </w:r>
      <w:r>
        <w:br/>
      </w:r>
      <w:r>
        <w:t xml:space="preserve">The movement of excise goods from dispatch to destination are documented</w:t>
      </w:r>
      <w:r>
        <w:t xml:space="preserve"> </w:t>
      </w:r>
      <w:r>
        <w:t xml:space="preserve">under EMCS utilising an electronic Administrative Document (eAD) or an</w:t>
      </w:r>
      <w:r>
        <w:t xml:space="preserve"> </w:t>
      </w:r>
      <w:r>
        <w:t xml:space="preserve">electronic simplified administrative document (eSAD) in case of a business-to-</w:t>
      </w:r>
      <w:r>
        <w:t xml:space="preserve"> </w:t>
      </w:r>
      <w:r>
        <w:t xml:space="preserve">business (B2B) duty-paid movement. EMCS allows the validation of eADs</w:t>
      </w:r>
      <w:r>
        <w:t xml:space="preserve"> </w:t>
      </w:r>
      <w:r>
        <w:t xml:space="preserve">against SEED to determine if the traders involved in the transaction are indeed</w:t>
      </w:r>
      <w:r>
        <w:t xml:space="preserve"> </w:t>
      </w:r>
      <w:r>
        <w:t xml:space="preserve">entitled to dispatch/receive the declared products, as well as the tracking of</w:t>
      </w:r>
      <w:r>
        <w:t xml:space="preserve"> </w:t>
      </w:r>
      <w:r>
        <w:t xml:space="preserve">every stage of the movement, thus facilitating control and helping prevent</w:t>
      </w:r>
      <w:r>
        <w:t xml:space="preserve"> </w:t>
      </w:r>
      <w:r>
        <w:t xml:space="preserve">irregularities.</w:t>
      </w:r>
      <w:r>
        <w:t xml:space="preserve"> </w:t>
      </w:r>
      <w:r>
        <w:t xml:space="preserve">Financial</w:t>
      </w:r>
      <w:r>
        <w:t xml:space="preserve"> </w:t>
      </w:r>
      <w:r>
        <w:t xml:space="preserve">guarantees</w:t>
      </w:r>
      <w:r>
        <w:t xml:space="preserve"> </w:t>
      </w:r>
      <w:r>
        <w:t xml:space="preserve">covering excise</w:t>
      </w:r>
      <w:r>
        <w:t xml:space="preserve"> </w:t>
      </w:r>
      <w:r>
        <w:t xml:space="preserve">duty risks</w:t>
      </w:r>
      <w:r>
        <w:t xml:space="preserve"> </w:t>
      </w:r>
      <w:r>
        <w:t xml:space="preserve">The Horizontal Directive envisages two main types of financial guarantees that</w:t>
      </w:r>
      <w:r>
        <w:t xml:space="preserve"> </w:t>
      </w:r>
      <w:r>
        <w:t xml:space="preserve">can be requested to operators to cover the fiscal risk inherent in duty payment</w:t>
      </w:r>
      <w:r>
        <w:t xml:space="preserve"> </w:t>
      </w:r>
      <w:r>
        <w:t xml:space="preserve">suspension:</w:t>
      </w:r>
      <w:r>
        <w:br/>
      </w:r>
      <w:r>
        <w:t xml:space="preserve">▪</w:t>
      </w:r>
      <w:r>
        <w:t xml:space="preserve"> </w:t>
      </w:r>
      <w:r>
        <w:t xml:space="preserve">General guarantees for the production, processing, holding and storage</w:t>
      </w:r>
      <w:r>
        <w:t xml:space="preserve"> </w:t>
      </w:r>
      <w:r>
        <w:t xml:space="preserve">of excise goods on duty suspension and applicable to authorised warehouse</w:t>
      </w:r>
      <w:r>
        <w:t xml:space="preserve"> </w:t>
      </w:r>
      <w:r>
        <w:t xml:space="preserve">keepers.</w:t>
      </w:r>
      <w:r>
        <w:t xml:space="preserve"> </w:t>
      </w:r>
      <w:r>
        <w:t xml:space="preserve">▪</w:t>
      </w:r>
      <w:r>
        <w:t xml:space="preserve"> </w:t>
      </w:r>
      <w:r>
        <w:t xml:space="preserve">Specific guarantees on movements under duty suspension and on cross-</w:t>
      </w:r>
      <w:r>
        <w:t xml:space="preserve"> </w:t>
      </w:r>
      <w:r>
        <w:t xml:space="preserve">border movements of duty-paid goods. In the first case, the financial security is</w:t>
      </w:r>
      <w:r>
        <w:t xml:space="preserve"> </w:t>
      </w:r>
      <w:r>
        <w:t xml:space="preserve">typically covered by the consignor, while the guarantee is generally required</w:t>
      </w:r>
      <w:r>
        <w:t xml:space="preserve"> </w:t>
      </w:r>
      <w:r>
        <w:t xml:space="preserve">from the consignee for duty-paid B2B movements.</w:t>
      </w:r>
      <w:r>
        <w:br/>
      </w:r>
      <w:r>
        <w:t xml:space="preserve">The amount and management of financial guarantees are established by</w:t>
      </w:r>
      <w:r>
        <w:t xml:space="preserve"> </w:t>
      </w:r>
      <w:r>
        <w:t xml:space="preserve">Member States, which can also waive this obligation in specific circumstances.</w:t>
      </w:r>
      <w:r>
        <w:t xml:space="preserve"> </w:t>
      </w:r>
      <w:r>
        <w:t xml:space="preserve">The guarantee is set to cover inherent fiscal risk, but is not necessarily</w:t>
      </w:r>
      <w:r>
        <w:t xml:space="preserve"> </w:t>
      </w:r>
      <w:r>
        <w:t xml:space="preserve">proportional to the excise duty value involved (i.e. in the case of raw tobacco,</w:t>
      </w:r>
      <w:r>
        <w:t xml:space="preserve"> </w:t>
      </w:r>
      <w:r>
        <w:t xml:space="preserve">it could relate to the risk of diversion and tax fraud).</w:t>
      </w:r>
      <w:r>
        <w:t xml:space="preserve"> </w:t>
      </w:r>
      <w:r>
        <w:t xml:space="preserve">Monitoring procedures related to excise goods are supported by two pan European IT systems:297</w:t>
      </w:r>
      <w:r>
        <w:br/>
      </w:r>
      <w:r>
        <w:t xml:space="preserve">▪ EMCS: Excise Movement and Control System</w:t>
      </w:r>
      <w:r>
        <w:t xml:space="preserve"> </w:t>
      </w:r>
      <w:r>
        <w:t xml:space="preserve">The Excise Movement and Control System (EMCS) is a computerised system for monitoring the</w:t>
      </w:r>
      <w:r>
        <w:t xml:space="preserve"> </w:t>
      </w:r>
      <w:r>
        <w:t xml:space="preserve">movement of excise goods. EMCS provides Member States with an electronic system to monitor</w:t>
      </w:r>
      <w:r>
        <w:t xml:space="preserve"> </w:t>
      </w:r>
      <w:r>
        <w:t xml:space="preserve">the movement of these goods in real-time, in order to ensure the correct and timely collection of</w:t>
      </w:r>
    </w:p>
    <w:p>
      <w:pPr>
        <w:pStyle w:val="BodyText"/>
      </w:pPr>
      <w:r>
        <w:t xml:space="preserve">297 A pan-European IT system is a set of IT applications and components at the Commission, each Member State and</w:t>
      </w:r>
      <w:r>
        <w:t xml:space="preserve"> </w:t>
      </w:r>
      <w:r>
        <w:t xml:space="preserve">each economic operator, integrated with each other in order to share information between all stakeholders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duties. Prior to the dispatch of the goods, each movement of goods is registered in EMCS by the</w:t>
      </w:r>
      <w:r>
        <w:t xml:space="preserve"> </w:t>
      </w:r>
      <w:r>
        <w:t xml:space="preserve">economic operator (trader) by completing the (simplified) Administrative document (eAD or</w:t>
      </w:r>
      <w:r>
        <w:t xml:space="preserve"> </w:t>
      </w:r>
      <w:r>
        <w:t xml:space="preserve">eSAD). The competent authorities of the Member State of dispatch assigns to the (simplified)</w:t>
      </w:r>
      <w:r>
        <w:t xml:space="preserve"> </w:t>
      </w:r>
      <w:r>
        <w:t xml:space="preserve">Administrative Document a unique reference number (ARC). The system provides the tools to the</w:t>
      </w:r>
      <w:r>
        <w:t xml:space="preserve"> </w:t>
      </w:r>
      <w:r>
        <w:t xml:space="preserve">Member States to monitor the movements of excise goods from the beginning and until the</w:t>
      </w:r>
      <w:r>
        <w:t xml:space="preserve"> </w:t>
      </w:r>
      <w:r>
        <w:t xml:space="preserve">completion of each movement after ensuring that all necessary fiscal formalities have been</w:t>
      </w:r>
      <w:r>
        <w:t xml:space="preserve"> </w:t>
      </w:r>
      <w:r>
        <w:t xml:space="preserve">completed.</w:t>
      </w:r>
      <w:r>
        <w:br/>
      </w:r>
      <w:r>
        <w:t xml:space="preserve">▪ SEED: System for Exchange of Excise Data</w:t>
      </w:r>
      <w:r>
        <w:br/>
      </w:r>
      <w:r>
        <w:t xml:space="preserve">This IT system is a registry of all Economic Operators authorised to trade excise goods and is</w:t>
      </w:r>
      <w:r>
        <w:t xml:space="preserve"> </w:t>
      </w:r>
      <w:r>
        <w:t xml:space="preserve">maintained by each Member State. All authorised traders must be registered on SEED and be</w:t>
      </w:r>
      <w:r>
        <w:t xml:space="preserve"> </w:t>
      </w:r>
      <w:r>
        <w:t xml:space="preserve">issued with a SEED number. The SEED number is issued by the local Excise Control Officer and</w:t>
      </w:r>
      <w:r>
        <w:t xml:space="preserve"> </w:t>
      </w:r>
      <w:r>
        <w:t xml:space="preserve">must be quoted on all e-ADs, i.e. each Economic Operator is uniquely identified in SEED by its</w:t>
      </w:r>
      <w:r>
        <w:t xml:space="preserve"> </w:t>
      </w:r>
      <w:r>
        <w:t xml:space="preserve">‘SEED number’. Using this system traders can consult online, to see whether a given excise</w:t>
      </w:r>
      <w:r>
        <w:t xml:space="preserve"> </w:t>
      </w:r>
      <w:r>
        <w:t xml:space="preserve">number is valid and what categories of goods the operator in question is authorised to trade.</w:t>
      </w:r>
      <w:r>
        <w:t xml:space="preserve"> </w:t>
      </w:r>
      <w:r>
        <w:t xml:space="preserve">Both systems are crucial tool for information exchange and cooperation (including preventing tax</w:t>
      </w:r>
      <w:r>
        <w:t xml:space="preserve"> </w:t>
      </w:r>
      <w:r>
        <w:t xml:space="preserve">evasion) between Member States.</w:t>
      </w:r>
      <w:r>
        <w:t xml:space="preserve"> </w:t>
      </w:r>
      <w:r>
        <w:t xml:space="preserve">3.</w:t>
      </w:r>
      <w:r>
        <w:t xml:space="preserve"> </w:t>
      </w:r>
      <w:r>
        <w:t xml:space="preserve">Enlarging the scope to new products</w:t>
      </w:r>
      <w:r>
        <w:t xml:space="preserve"> </w:t>
      </w:r>
      <w:r>
        <w:t xml:space="preserve">3.1.</w:t>
      </w:r>
      <w:r>
        <w:t xml:space="preserve"> </w:t>
      </w:r>
      <w:r>
        <w:t xml:space="preserve">Impacts on the market and excise duty revenue of enlarging the scope of the</w:t>
      </w:r>
      <w:r>
        <w:t xml:space="preserve"> </w:t>
      </w:r>
      <w:r>
        <w:t xml:space="preserve">Directive to new products – Estimates derived from the standard methodology298</w:t>
      </w:r>
      <w:r>
        <w:t xml:space="preserve"> </w:t>
      </w:r>
      <w:r>
        <w:t xml:space="preserve">For simulation purposes, it was assumed a pass-through factor equal to 0.7 (i.e. 70% of the tax</w:t>
      </w:r>
      <w:r>
        <w:t xml:space="preserve"> </w:t>
      </w:r>
      <w:r>
        <w:t xml:space="preserve">increase, expressed in nominal terms, would be passed on to consumers, while the rest would be</w:t>
      </w:r>
      <w:r>
        <w:t xml:space="preserve"> </w:t>
      </w:r>
      <w:r>
        <w:t xml:space="preserve">absorbed by manufacturers).299 As presented in ANNEX 4: section 8.2, this approach has</w:t>
      </w:r>
      <w:r>
        <w:t xml:space="preserve"> </w:t>
      </w:r>
      <w:r>
        <w:t xml:space="preserve">limitations for new products, this is why it has been adapted and the results according to the</w:t>
      </w:r>
      <w:r>
        <w:t xml:space="preserve"> </w:t>
      </w:r>
      <w:r>
        <w:t xml:space="preserve">adapted methodology are presented in the main report (see section ANNEX 1:6.2.2.1). However,</w:t>
      </w:r>
      <w:r>
        <w:t xml:space="preserve"> </w:t>
      </w:r>
      <w:r>
        <w:t xml:space="preserve">for completeness and comparison, the impacts estimated under the standard approach are presented</w:t>
      </w:r>
      <w:r>
        <w:t xml:space="preserve"> </w:t>
      </w:r>
      <w:r>
        <w:t xml:space="preserve">for the different categories of new products below.</w:t>
      </w:r>
    </w:p>
    <w:p>
      <w:pPr>
        <w:pStyle w:val="BodyText"/>
      </w:pPr>
      <w:r>
        <w:t xml:space="preserve">298 See ANNEX 4: section 8.2. on methodology applied for new products.</w:t>
      </w:r>
      <w:r>
        <w:t xml:space="preserve"> </w:t>
      </w:r>
      <w:r>
        <w:t xml:space="preserve">299 External study.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Table A 17-3. Estimated impact of proposed EU minima on HTP market price and demand</w:t>
      </w:r>
      <w:r>
        <w:br/>
      </w:r>
      <w:r>
        <w:t xml:space="preserve">Options</w:t>
      </w:r>
      <w:r>
        <w:t xml:space="preserve"> </w:t>
      </w:r>
      <w:r>
        <w:t xml:space="preserve">Impact on price levels</w:t>
      </w:r>
      <w:r>
        <w:t xml:space="preserve"> </w:t>
      </w:r>
      <w:r>
        <w:t xml:space="preserve">Market sales</w:t>
      </w:r>
      <w:r>
        <w:t xml:space="preserve"> </w:t>
      </w:r>
      <w:r>
        <w:t xml:space="preserve">WAP (avg), EUR/1 000</w:t>
      </w:r>
      <w:r>
        <w:t xml:space="preserve"> </w:t>
      </w:r>
      <w:r>
        <w:t xml:space="preserve">bn units</w:t>
      </w:r>
      <w:r>
        <w:br/>
      </w:r>
      <w:r>
        <w:t xml:space="preserve">%</w:t>
      </w:r>
      <w:r>
        <w:t xml:space="preserve"> </w:t>
      </w:r>
      <w:r>
        <w:t xml:space="preserve">Baseline 2023</w:t>
      </w:r>
      <w:r>
        <w:t xml:space="preserve"> </w:t>
      </w:r>
      <w:r>
        <w:t xml:space="preserve">250</w:t>
      </w:r>
      <w:r>
        <w:t xml:space="preserve"> </w:t>
      </w:r>
      <w:r>
        <w:t xml:space="preserve">49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329</w:t>
      </w:r>
      <w:r>
        <w:t xml:space="preserve"> </w:t>
      </w:r>
      <w:r>
        <w:t xml:space="preserve">-20</w:t>
      </w:r>
      <w:r>
        <w:t xml:space="preserve"> </w:t>
      </w:r>
      <w:r>
        <w:t xml:space="preserve">-41%</w:t>
      </w:r>
      <w:r>
        <w:t xml:space="preserve"> </w:t>
      </w:r>
      <w:r>
        <w:t xml:space="preserve">Option 2</w:t>
      </w:r>
      <w:r>
        <w:t xml:space="preserve"> </w:t>
      </w:r>
      <w:r>
        <w:t xml:space="preserve">357</w:t>
      </w:r>
      <w:r>
        <w:t xml:space="preserve"> </w:t>
      </w:r>
      <w:r>
        <w:t xml:space="preserve">-26</w:t>
      </w:r>
      <w:r>
        <w:t xml:space="preserve"> </w:t>
      </w:r>
      <w:r>
        <w:t xml:space="preserve">-53%</w:t>
      </w:r>
      <w:r>
        <w:t xml:space="preserve"> </w:t>
      </w:r>
      <w:r>
        <w:t xml:space="preserve">Source: External study</w:t>
      </w:r>
      <w:r>
        <w:t xml:space="preserve"> </w:t>
      </w:r>
      <w:r>
        <w:t xml:space="preserve">Legend: avg =average value among Member States.</w:t>
      </w:r>
      <w:r>
        <w:br/>
      </w:r>
      <w:r>
        <w:t xml:space="preserve">Notes: Estimates refer to the EU aggregated market Belgium, Cyprus, Finland, Ireland, Luxembourg and Malta are</w:t>
      </w:r>
      <w:r>
        <w:t xml:space="preserve"> </w:t>
      </w:r>
      <w:r>
        <w:t xml:space="preserve">not included as in the baseline year (2023) they did not have HTP products on the market. For tax-driven price increase,</w:t>
      </w:r>
      <w:r>
        <w:t xml:space="preserve"> </w:t>
      </w:r>
      <w:r>
        <w:t xml:space="preserve">a pass-through of 0.7 is assumed. The impact on demand is calculated assuming an elasticity coefficient of -1.36.</w:t>
      </w:r>
      <w:r>
        <w:t xml:space="preserve"> </w:t>
      </w:r>
      <w:r>
        <w:t xml:space="preserve">Figures are rounded.</w:t>
      </w:r>
      <w:r>
        <w:t xml:space="preserve"> </w:t>
      </w:r>
      <w:r>
        <w:t xml:space="preserve">Table A 17-4. Estimated impact of proposed EU minima on liquids e-cigarettes market price</w:t>
      </w:r>
      <w:r>
        <w:t xml:space="preserve"> </w:t>
      </w:r>
      <w:r>
        <w:t xml:space="preserve">and demand</w:t>
      </w:r>
      <w:r>
        <w:br/>
      </w:r>
      <w:r>
        <w:t xml:space="preserve">Options</w:t>
      </w:r>
      <w:r>
        <w:t xml:space="preserve"> </w:t>
      </w:r>
      <w:r>
        <w:t xml:space="preserve">Impact on price levels</w:t>
      </w:r>
      <w:r>
        <w:t xml:space="preserve"> </w:t>
      </w:r>
      <w:r>
        <w:t xml:space="preserve">Market sales</w:t>
      </w:r>
      <w:r>
        <w:t xml:space="preserve"> </w:t>
      </w:r>
      <w:r>
        <w:t xml:space="preserve">WAP (avg)/ EUR/ml</w:t>
      </w:r>
      <w:r>
        <w:t xml:space="preserve"> </w:t>
      </w:r>
      <w:r>
        <w:t xml:space="preserve">million litres</w:t>
      </w:r>
      <w:r>
        <w:br/>
      </w:r>
      <w:r>
        <w:t xml:space="preserve">%</w:t>
      </w:r>
      <w:r>
        <w:t xml:space="preserve"> </w:t>
      </w:r>
      <w:r>
        <w:t xml:space="preserve">Baseline 2023</w:t>
      </w:r>
      <w:r>
        <w:t xml:space="preserve"> </w:t>
      </w:r>
      <w:r>
        <w:t xml:space="preserve">1.32</w:t>
      </w:r>
      <w:r>
        <w:t xml:space="preserve"> </w:t>
      </w:r>
      <w:r>
        <w:t xml:space="preserve">3.5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1.89</w:t>
      </w:r>
      <w:r>
        <w:t xml:space="preserve"> </w:t>
      </w:r>
      <w:r>
        <w:t xml:space="preserve">- 2.2</w:t>
      </w:r>
      <w:r>
        <w:t xml:space="preserve"> </w:t>
      </w:r>
      <w:r>
        <w:t xml:space="preserve">-62%</w:t>
      </w:r>
      <w:r>
        <w:t xml:space="preserve"> </w:t>
      </w:r>
      <w:r>
        <w:t xml:space="preserve">Option 3</w:t>
      </w:r>
      <w:r>
        <w:t xml:space="preserve"> </w:t>
      </w:r>
      <w:r>
        <w:t xml:space="preserve">1.47</w:t>
      </w:r>
      <w:r>
        <w:t xml:space="preserve"> </w:t>
      </w:r>
      <w:r>
        <w:t xml:space="preserve">- 0.9</w:t>
      </w:r>
      <w:r>
        <w:t xml:space="preserve"> </w:t>
      </w:r>
      <w:r>
        <w:t xml:space="preserve">-26%</w:t>
      </w:r>
      <w:r>
        <w:t xml:space="preserve"> </w:t>
      </w:r>
      <w:r>
        <w:t xml:space="preserve">Source: External study</w:t>
      </w:r>
      <w:r>
        <w:t xml:space="preserve"> </w:t>
      </w:r>
      <w:r>
        <w:t xml:space="preserve">Legend: avg = average value among Member States.</w:t>
      </w:r>
      <w:r>
        <w:t xml:space="preserve"> </w:t>
      </w:r>
      <w:r>
        <w:t xml:space="preserve">Notes: Estimates refer to the EU aggregated market. Cyprus, Luxembourg and Malta are not included as market data</w:t>
      </w:r>
      <w:r>
        <w:t xml:space="preserve"> </w:t>
      </w:r>
      <w:r>
        <w:t xml:space="preserve">are unavailable. The impact on demand is calculated assuming an elasticity coefficient of -1.36. A pass-through of 0.7</w:t>
      </w:r>
      <w:r>
        <w:t xml:space="preserve"> </w:t>
      </w:r>
      <w:r>
        <w:t xml:space="preserve">is assumed. Figures are rounded.</w:t>
      </w:r>
      <w:r>
        <w:t xml:space="preserve"> </w:t>
      </w:r>
      <w:r>
        <w:t xml:space="preserve">Table A 17-5. Estimated impact of proposed EU minima on nicotine pouches</w:t>
      </w:r>
    </w:p>
    <w:p>
      <w:pPr>
        <w:pStyle w:val="BodyText"/>
      </w:pPr>
      <w:r>
        <w:t xml:space="preserve">Impact on price levels</w:t>
      </w:r>
      <w:r>
        <w:t xml:space="preserve"> </w:t>
      </w:r>
      <w:r>
        <w:t xml:space="preserve">Impacts on market sales</w:t>
      </w:r>
      <w:r>
        <w:t xml:space="preserve"> </w:t>
      </w:r>
      <w:r>
        <w:t xml:space="preserve">WAP (avg), EUR/ kg</w:t>
      </w:r>
      <w:r>
        <w:t xml:space="preserve"> </w:t>
      </w:r>
      <w:r>
        <w:t xml:space="preserve">tonnes</w:t>
      </w:r>
      <w:r>
        <w:t xml:space="preserve"> </w:t>
      </w:r>
      <w:r>
        <w:t xml:space="preserve">%</w:t>
      </w:r>
      <w:r>
        <w:t xml:space="preserve"> </w:t>
      </w:r>
      <w:r>
        <w:t xml:space="preserve">Baseline 2023</w:t>
      </w:r>
      <w:r>
        <w:t xml:space="preserve"> </w:t>
      </w:r>
      <w:r>
        <w:t xml:space="preserve">293</w:t>
      </w:r>
      <w:r>
        <w:t xml:space="preserve"> </w:t>
      </w:r>
      <w:r>
        <w:t xml:space="preserve">4 400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297</w:t>
      </w:r>
      <w:r>
        <w:t xml:space="preserve"> </w:t>
      </w:r>
      <w:r>
        <w:t xml:space="preserve">0</w:t>
      </w:r>
      <w:r>
        <w:t xml:space="preserve"> </w:t>
      </w:r>
      <w:r>
        <w:t xml:space="preserve">-0%</w:t>
      </w:r>
      <w:r>
        <w:t xml:space="preserve"> </w:t>
      </w:r>
      <w:r>
        <w:t xml:space="preserve">Option 2</w:t>
      </w:r>
      <w:r>
        <w:t xml:space="preserve"> </w:t>
      </w:r>
      <w:r>
        <w:t xml:space="preserve">437</w:t>
      </w:r>
      <w:r>
        <w:t xml:space="preserve"> </w:t>
      </w:r>
      <w:r>
        <w:t xml:space="preserve">- 3 700</w:t>
      </w:r>
      <w:r>
        <w:t xml:space="preserve"> </w:t>
      </w:r>
      <w:r>
        <w:t xml:space="preserve">-78%</w:t>
      </w:r>
      <w:r>
        <w:t xml:space="preserve"> </w:t>
      </w:r>
      <w:r>
        <w:t xml:space="preserve">Option 3</w:t>
      </w:r>
      <w:r>
        <w:t xml:space="preserve"> </w:t>
      </w:r>
      <w:r>
        <w:t xml:space="preserve">489</w:t>
      </w:r>
      <w:r>
        <w:t xml:space="preserve"> </w:t>
      </w:r>
      <w:r>
        <w:t xml:space="preserve">- 3 800</w:t>
      </w:r>
      <w:r>
        <w:t xml:space="preserve"> </w:t>
      </w:r>
      <w:r>
        <w:t xml:space="preserve">-86%</w:t>
      </w:r>
      <w:r>
        <w:t xml:space="preserve"> </w:t>
      </w:r>
      <w:r>
        <w:t xml:space="preserve">Source: External study</w:t>
      </w:r>
      <w:r>
        <w:t xml:space="preserve"> </w:t>
      </w:r>
      <w:r>
        <w:t xml:space="preserve">Legend: avg = average value among Member States.</w:t>
      </w:r>
      <w:r>
        <w:br/>
      </w:r>
      <w:r>
        <w:t xml:space="preserve">Notes: Estimates refer to the EU aggregated market. In Belgium, Germany and Lithuania nicotine pouches are</w:t>
      </w:r>
      <w:r>
        <w:t xml:space="preserve"> </w:t>
      </w:r>
      <w:r>
        <w:t xml:space="preserve">currently prohibited. For Bulgaria, Cyprus, Greece, Spain, Luxembourg, Latvia, the Netherlands, Portugal and</w:t>
      </w:r>
      <w:r>
        <w:t xml:space="preserve"> </w:t>
      </w:r>
      <w:r>
        <w:t xml:space="preserve">Slovenia no market data are available. The impact on demand is calculated assuming an elasticity coefficient of -1.36.</w:t>
      </w:r>
      <w:r>
        <w:t xml:space="preserve"> </w:t>
      </w:r>
      <w:r>
        <w:t xml:space="preserve">Figures are rounded.</w:t>
      </w:r>
      <w:r>
        <w:t xml:space="preserve"> </w:t>
      </w:r>
      <w:r>
        <w:t xml:space="preserve">Table A 17-6. Estimated impact on tax revenues from the harmonisation of new products</w:t>
      </w:r>
    </w:p>
    <w:p>
      <w:pPr>
        <w:pStyle w:val="BodyText"/>
      </w:pPr>
      <w:r>
        <w:t xml:space="preserve">HTP</w:t>
      </w:r>
      <w:r>
        <w:t xml:space="preserve"> </w:t>
      </w:r>
      <w:r>
        <w:t xml:space="preserve">Liquids for e-cigarettes</w:t>
      </w:r>
      <w:r>
        <w:t xml:space="preserve"> </w:t>
      </w:r>
      <w:r>
        <w:t xml:space="preserve">OMT / TRP</w:t>
      </w:r>
      <w:r>
        <w:t xml:space="preserve"> </w:t>
      </w:r>
      <w:r>
        <w:t xml:space="preserve">EUR m</w:t>
      </w:r>
      <w:r>
        <w:t xml:space="preserve"> </w:t>
      </w:r>
      <w:r>
        <w:t xml:space="preserve">Var. (in %)</w:t>
      </w:r>
      <w:r>
        <w:t xml:space="preserve"> </w:t>
      </w:r>
      <w:r>
        <w:t xml:space="preserve">EUR m*</w:t>
      </w:r>
      <w:r>
        <w:t xml:space="preserve"> </w:t>
      </w:r>
      <w:r>
        <w:t xml:space="preserve">Var. (in %)</w:t>
      </w:r>
      <w:r>
        <w:t xml:space="preserve"> </w:t>
      </w:r>
      <w:r>
        <w:t xml:space="preserve">EUR m*</w:t>
      </w:r>
      <w:r>
        <w:t xml:space="preserve"> </w:t>
      </w:r>
      <w:r>
        <w:t xml:space="preserve">Var. (in %)</w:t>
      </w:r>
      <w:r>
        <w:t xml:space="preserve"> </w:t>
      </w:r>
      <w:r>
        <w:t xml:space="preserve">Baseline 2023**</w:t>
      </w:r>
      <w:r>
        <w:t xml:space="preserve"> </w:t>
      </w:r>
      <w:r>
        <w:t xml:space="preserve">2 900</w:t>
      </w:r>
    </w:p>
    <w:p>
      <w:pPr>
        <w:pStyle w:val="BodyText"/>
      </w:pPr>
      <w:r>
        <w:t xml:space="preserve">370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2 800</w:t>
      </w:r>
      <w:r>
        <w:t xml:space="preserve"> </w:t>
      </w:r>
      <w:r>
        <w:t xml:space="preserve">-4%</w:t>
      </w:r>
      <w:r>
        <w:t xml:space="preserve"> </w:t>
      </w:r>
      <w:r>
        <w:t xml:space="preserve">370</w:t>
      </w:r>
      <w:r>
        <w:t xml:space="preserve"> </w:t>
      </w:r>
      <w:r>
        <w:t xml:space="preserve">0%</w:t>
      </w:r>
      <w:r>
        <w:t xml:space="preserve"> </w:t>
      </w:r>
      <w:r>
        <w:t xml:space="preserve">170</w:t>
      </w:r>
      <w:r>
        <w:t xml:space="preserve"> </w:t>
      </w:r>
      <w:r>
        <w:t xml:space="preserve">27%</w:t>
      </w:r>
      <w:r>
        <w:t xml:space="preserve"> </w:t>
      </w:r>
      <w:r>
        <w:t xml:space="preserve">Option 2</w:t>
      </w:r>
      <w:r>
        <w:t xml:space="preserve"> </w:t>
      </w:r>
      <w:r>
        <w:t xml:space="preserve">2 700</w:t>
      </w:r>
      <w:r>
        <w:t xml:space="preserve"> </w:t>
      </w:r>
      <w:r>
        <w:t xml:space="preserve">-9%</w:t>
      </w:r>
      <w:r>
        <w:t xml:space="preserve"> </w:t>
      </w:r>
      <w:r>
        <w:t xml:space="preserve">450</w:t>
      </w:r>
      <w:r>
        <w:t xml:space="preserve"> </w:t>
      </w:r>
      <w:r>
        <w:t xml:space="preserve">21%</w:t>
      </w:r>
      <w:r>
        <w:t xml:space="preserve"> </w:t>
      </w:r>
      <w:r>
        <w:t xml:space="preserve">130</w:t>
      </w:r>
      <w:r>
        <w:t xml:space="preserve"> </w:t>
      </w:r>
      <w:r>
        <w:t xml:space="preserve">-3%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490</w:t>
      </w:r>
      <w:r>
        <w:t xml:space="preserve"> </w:t>
      </w:r>
      <w:r>
        <w:t xml:space="preserve">30%</w:t>
      </w:r>
      <w:r>
        <w:t xml:space="preserve"> </w:t>
      </w:r>
      <w:r>
        <w:t xml:space="preserve">110</w:t>
      </w:r>
      <w:r>
        <w:t xml:space="preserve"> </w:t>
      </w:r>
      <w:r>
        <w:t xml:space="preserve">-17%</w:t>
      </w:r>
      <w:r>
        <w:t xml:space="preserve"> </w:t>
      </w:r>
      <w:r>
        <w:t xml:space="preserve">Grand total</w:t>
      </w:r>
    </w:p>
    <w:p>
      <w:pPr>
        <w:pStyle w:val="BodyText"/>
      </w:pPr>
      <w:r>
        <w:t xml:space="preserve">Change in total</w:t>
      </w:r>
      <w:r>
        <w:t xml:space="preserve"> </w:t>
      </w:r>
      <w:r>
        <w:t xml:space="preserve">revenue</w:t>
      </w:r>
      <w:r>
        <w:t xml:space="preserve"> </w:t>
      </w:r>
      <w:r>
        <w:t xml:space="preserve">Between EUR -150 million and EUR -50 million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Source: External study</w:t>
      </w:r>
      <w:r>
        <w:t xml:space="preserve"> </w:t>
      </w:r>
      <w:r>
        <w:t xml:space="preserve">Notes: For Member Staes where the products concerned were not in the market in the baseline year, the tax revenue</w:t>
      </w:r>
      <w:r>
        <w:t xml:space="preserve"> </w:t>
      </w:r>
      <w:r>
        <w:t xml:space="preserve">impact is assumed to be nil. For the ‘grand total’ estimation, it has been assumed that the HTP’s scenario 1 corresponds</w:t>
      </w:r>
      <w:r>
        <w:t xml:space="preserve"> </w:t>
      </w:r>
      <w:r>
        <w:t xml:space="preserve">to both scenarios 1 and 2 of e-cigarettes and other manufactured tobacco and related products. (*) Estimates for these</w:t>
      </w:r>
      <w:r>
        <w:t xml:space="preserve"> </w:t>
      </w:r>
      <w:r>
        <w:t xml:space="preserve">products are presented with a higher degree of granularity for the sole purpose of showing the possible different impact</w:t>
      </w:r>
      <w:r>
        <w:t xml:space="preserve"> </w:t>
      </w:r>
      <w:r>
        <w:t xml:space="preserve">of scenarios. (**) The baseline value used in the analysis has been reconstructed multiplying the volume of sales by</w:t>
      </w:r>
      <w:r>
        <w:t xml:space="preserve"> </w:t>
      </w:r>
      <w:r>
        <w:t xml:space="preserve">the applicable duty, and it might not coincide with the values officially reported by Member States. Figures are</w:t>
      </w:r>
      <w:r>
        <w:t xml:space="preserve"> </w:t>
      </w:r>
      <w:r>
        <w:t xml:space="preserve">rounded.</w:t>
      </w:r>
      <w:r>
        <w:t xml:space="preserve"> </w:t>
      </w:r>
      <w:r>
        <w:t xml:space="preserve">3.2.</w:t>
      </w:r>
      <w:r>
        <w:t xml:space="preserve"> </w:t>
      </w:r>
      <w:r>
        <w:t xml:space="preserve">Administrative costs and savings</w:t>
      </w:r>
      <w:r>
        <w:t xml:space="preserve"> </w:t>
      </w:r>
      <w:r>
        <w:t xml:space="preserve">Economic operators</w:t>
      </w:r>
      <w:r>
        <w:t xml:space="preserve"> </w:t>
      </w:r>
      <w:r>
        <w:t xml:space="preserve">The approach developed to estimate the impacts associated with obligations under the Horizontal</w:t>
      </w:r>
      <w:r>
        <w:t xml:space="preserve"> </w:t>
      </w:r>
      <w:r>
        <w:t xml:space="preserve">Directive is based on the following considerations:</w:t>
      </w:r>
      <w:r>
        <w:t xml:space="preserve"> </w:t>
      </w:r>
      <w:r>
        <w:t xml:space="preserve">▪ EU-level estimates have been developed aggregating Member State-level estimates. In many</w:t>
      </w:r>
      <w:r>
        <w:t xml:space="preserve"> </w:t>
      </w:r>
      <w:r>
        <w:t xml:space="preserve">cases, Member States already have tax regimes in place involving obligations that are similar</w:t>
      </w:r>
      <w:r>
        <w:t xml:space="preserve"> </w:t>
      </w:r>
      <w:r>
        <w:t xml:space="preserve">to those envisaged in the policy revisions. The economic operators based in those countries</w:t>
      </w:r>
      <w:r>
        <w:t xml:space="preserve"> </w:t>
      </w:r>
      <w:r>
        <w:t xml:space="preserve">have been assumed as already compliant and no additional costs have been estimated. The</w:t>
      </w:r>
      <w:r>
        <w:t xml:space="preserve"> </w:t>
      </w:r>
      <w:r>
        <w:t xml:space="preserve">estimated regulatory costs refer exclusively to additional costs with the exclusion of</w:t>
      </w:r>
      <w:r>
        <w:t xml:space="preserve"> </w:t>
      </w:r>
      <w:r>
        <w:t xml:space="preserve">business-as-usual costs.300</w:t>
      </w:r>
      <w:r>
        <w:t xml:space="preserve"> </w:t>
      </w:r>
      <w:r>
        <w:t xml:space="preserve">▪ The bulk of additional costs would regard the e-cigarette segment and in particular SMEs,</w:t>
      </w:r>
      <w:r>
        <w:t xml:space="preserve"> </w:t>
      </w:r>
      <w:r>
        <w:t xml:space="preserve">as large transnational tobacco companies operating in this market can be assumed already</w:t>
      </w:r>
      <w:r>
        <w:t xml:space="preserve"> </w:t>
      </w:r>
      <w:r>
        <w:t xml:space="preserve">compliant with the EU requirements in relation to harmonised product activities.301 In the</w:t>
      </w:r>
      <w:r>
        <w:t xml:space="preserve"> </w:t>
      </w:r>
      <w:r>
        <w:t xml:space="preserve">HTP and nicotine pouches segments, operators are considered already compliant, as they</w:t>
      </w:r>
      <w:r>
        <w:t xml:space="preserve"> </w:t>
      </w:r>
      <w:r>
        <w:t xml:space="preserve">exclusively consist of large, transnational tobacco companies (and HTP is already taxed in</w:t>
      </w:r>
      <w:r>
        <w:t xml:space="preserve"> </w:t>
      </w:r>
      <w:r>
        <w:t xml:space="preserve">all Member States where it is marketed). Regarding other smokeless products like chewing</w:t>
      </w:r>
      <w:r>
        <w:t xml:space="preserve"> </w:t>
      </w:r>
      <w:r>
        <w:t xml:space="preserve">and nasal tobacco the information on industry is very limited so, considering that the market</w:t>
      </w:r>
      <w:r>
        <w:t xml:space="preserve"> </w:t>
      </w:r>
      <w:r>
        <w:t xml:space="preserve">size is also negligible, this segment has been also excluded from the analysis.</w:t>
      </w:r>
      <w:r>
        <w:t xml:space="preserve"> </w:t>
      </w:r>
      <w:r>
        <w:t xml:space="preserve">▪ It was assumed that all Member States would apply the relevant obligations to economic</w:t>
      </w:r>
      <w:r>
        <w:t xml:space="preserve"> </w:t>
      </w:r>
      <w:r>
        <w:t xml:space="preserve">operators, although Member States could actually derogate from the application of EMCS</w:t>
      </w:r>
      <w:r>
        <w:t xml:space="preserve"> </w:t>
      </w:r>
      <w:r>
        <w:t xml:space="preserve">in domestic movements (and in cross-border movements subject to bilateral arrangements</w:t>
      </w:r>
      <w:r>
        <w:t xml:space="preserve"> </w:t>
      </w:r>
      <w:r>
        <w:t xml:space="preserve">with another Member State).</w:t>
      </w:r>
      <w:r>
        <w:t xml:space="preserve"> </w:t>
      </w:r>
      <w:r>
        <w:t xml:space="preserve">▪ Estimation also includes the costs of financial guarantees that Member States can require on</w:t>
      </w:r>
      <w:r>
        <w:t xml:space="preserve"> </w:t>
      </w:r>
      <w:r>
        <w:t xml:space="preserve">duty-suspended movements. Financial guarantees are envisaged in the Horizontal Directive,</w:t>
      </w:r>
      <w:r>
        <w:t xml:space="preserve"> </w:t>
      </w:r>
      <w:r>
        <w:t xml:space="preserve">but their amounts are established by Member States. In this sense, the corresponding costs</w:t>
      </w:r>
      <w:r>
        <w:t xml:space="preserve"> </w:t>
      </w:r>
      <w:r>
        <w:t xml:space="preserve">are only indirectly attributable to the policy revision concerned.</w:t>
      </w:r>
      <w:r>
        <w:t xml:space="preserve"> </w:t>
      </w:r>
      <w:r>
        <w:t xml:space="preserve">Bearing limitations presented in ANNEX 4: ANNEX 4:8.2 on administrative costs and savings for</w:t>
      </w:r>
      <w:r>
        <w:t xml:space="preserve"> </w:t>
      </w:r>
      <w:r>
        <w:t xml:space="preserve">new products, the results of the cost analysis are reported in the Table A 17-7 below.</w:t>
      </w:r>
    </w:p>
    <w:p>
      <w:pPr>
        <w:pStyle w:val="BodyText"/>
      </w:pPr>
      <w:r>
        <w:t xml:space="preserve">300 The assumptions should be taken as purely indicative estimates.</w:t>
      </w:r>
      <w:r>
        <w:br/>
      </w:r>
      <w:r>
        <w:t xml:space="preserve">301 Minor adjustments to pre-existing systems would be required, but the bulk of costs (e.g. infrastructure, IT systems</w:t>
      </w:r>
      <w:r>
        <w:t xml:space="preserve"> </w:t>
      </w:r>
      <w:r>
        <w:t xml:space="preserve">etc.) can be considered as ‘business-as-usual’ and excluded from the analysis.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Table A 17-7. Overview of regulatory costs for liquids for e-cigarettes operators</w:t>
      </w:r>
      <w:r>
        <w:t xml:space="preserve"> </w:t>
      </w:r>
      <w:r>
        <w:t xml:space="preserve">Obligations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Incremental costs</w:t>
      </w:r>
      <w:r>
        <w:br/>
      </w:r>
      <w:r>
        <w:t xml:space="preserve">Registration</w:t>
      </w:r>
      <w:r>
        <w:t xml:space="preserve"> </w:t>
      </w:r>
      <w:r>
        <w:t xml:space="preserve">in the excise</w:t>
      </w:r>
      <w:r>
        <w:t xml:space="preserve"> </w:t>
      </w:r>
      <w:r>
        <w:t xml:space="preserve">system</w:t>
      </w:r>
      <w:r>
        <w:br/>
      </w:r>
      <w:r>
        <w:t xml:space="preserve">Operators must be authorised by the competent</w:t>
      </w:r>
      <w:r>
        <w:t xml:space="preserve"> </w:t>
      </w:r>
      <w:r>
        <w:t xml:space="preserve">authority according to the relevant profile (warehouse</w:t>
      </w:r>
      <w:r>
        <w:t xml:space="preserve"> </w:t>
      </w:r>
      <w:r>
        <w:t xml:space="preserve">keepers, registered or certified consignor/consignee).</w:t>
      </w:r>
      <w:r>
        <w:t xml:space="preserve"> </w:t>
      </w:r>
      <w:r>
        <w:t xml:space="preserve">It is assumed that manufacturers would register for</w:t>
      </w:r>
      <w:r>
        <w:t xml:space="preserve"> </w:t>
      </w:r>
      <w:r>
        <w:t xml:space="preserve">duty-suspension operations, whereas importers may</w:t>
      </w:r>
      <w:r>
        <w:t xml:space="preserve"> </w:t>
      </w:r>
      <w:r>
        <w:t xml:space="preserve">opt for duty-paid operations. Registration for duty-</w:t>
      </w:r>
      <w:r>
        <w:t xml:space="preserve"> </w:t>
      </w:r>
      <w:r>
        <w:t xml:space="preserve">suspension operations is deemed more costly.</w:t>
      </w:r>
      <w:r>
        <w:br/>
      </w:r>
      <w:r>
        <w:t xml:space="preserve">One-off costs:</w:t>
      </w:r>
      <w:r>
        <w:br/>
      </w:r>
      <w:r>
        <w:t xml:space="preserve">EUR 0.5 million</w:t>
      </w:r>
    </w:p>
    <w:p>
      <w:pPr>
        <w:pStyle w:val="BodyText"/>
      </w:pPr>
      <w:r>
        <w:t xml:space="preserve">Set</w:t>
      </w:r>
      <w:r>
        <w:t xml:space="preserve"> </w:t>
      </w:r>
      <w:r>
        <w:t xml:space="preserve">up</w:t>
      </w:r>
      <w:r>
        <w:t xml:space="preserve"> </w:t>
      </w:r>
      <w:r>
        <w:t xml:space="preserve">/</w:t>
      </w:r>
      <w:r>
        <w:t xml:space="preserve"> </w:t>
      </w:r>
      <w:r>
        <w:t xml:space="preserve">operate a tax</w:t>
      </w:r>
      <w:r>
        <w:t xml:space="preserve"> </w:t>
      </w:r>
      <w:r>
        <w:t xml:space="preserve">warehouse</w:t>
      </w:r>
      <w:r>
        <w:br/>
      </w:r>
      <w:r>
        <w:t xml:space="preserve">This obligation has two main costs components: (1)</w:t>
      </w:r>
      <w:r>
        <w:t xml:space="preserve"> </w:t>
      </w:r>
      <w:r>
        <w:t xml:space="preserve">the investment to set up appropriate premises (one-</w:t>
      </w:r>
      <w:r>
        <w:t xml:space="preserve"> </w:t>
      </w:r>
      <w:r>
        <w:t xml:space="preserve">off); and (2) recurrent costs for operations, including</w:t>
      </w:r>
      <w:r>
        <w:t xml:space="preserve"> </w:t>
      </w:r>
      <w:r>
        <w:t xml:space="preserve">keeping registers of in/out movements.</w:t>
      </w:r>
      <w:r>
        <w:br/>
      </w:r>
      <w:r>
        <w:t xml:space="preserve">Only Scenarios 2 and</w:t>
      </w:r>
      <w:r>
        <w:t xml:space="preserve"> </w:t>
      </w:r>
      <w:r>
        <w:t xml:space="preserve">3:</w:t>
      </w:r>
    </w:p>
    <w:p>
      <w:pPr>
        <w:pStyle w:val="BodyText"/>
      </w:pPr>
      <w:r>
        <w:t xml:space="preserve">One-off costs:</w:t>
      </w:r>
      <w:r>
        <w:t xml:space="preserve"> </w:t>
      </w:r>
      <w:r>
        <w:t xml:space="preserve">EUR</w:t>
      </w:r>
      <w:r>
        <w:t xml:space="preserve"> </w:t>
      </w:r>
      <w:r>
        <w:t xml:space="preserve">9.1</w:t>
      </w:r>
      <w:r>
        <w:t xml:space="preserve"> </w:t>
      </w:r>
      <w:r>
        <w:t xml:space="preserve">million</w:t>
      </w:r>
      <w:r>
        <w:t xml:space="preserve"> </w:t>
      </w:r>
      <w:r>
        <w:t xml:space="preserve">(annualised</w:t>
      </w:r>
      <w:r>
        <w:t xml:space="preserve"> </w:t>
      </w:r>
      <w:r>
        <w:t xml:space="preserve">0.6</w:t>
      </w:r>
      <w:r>
        <w:t xml:space="preserve"> </w:t>
      </w:r>
      <w:r>
        <w:t xml:space="preserve">million)</w:t>
      </w:r>
    </w:p>
    <w:p>
      <w:pPr>
        <w:pStyle w:val="BodyText"/>
      </w:pPr>
      <w:r>
        <w:t xml:space="preserve">Recurrent costs:</w:t>
      </w:r>
      <w:r>
        <w:t xml:space="preserve"> </w:t>
      </w:r>
      <w:r>
        <w:t xml:space="preserve">EUR 1.0 million</w:t>
      </w:r>
      <w:r>
        <w:t xml:space="preserve"> </w:t>
      </w:r>
      <w:r>
        <w:t xml:space="preserve">EMCS</w:t>
      </w:r>
      <w:r>
        <w:t xml:space="preserve"> </w:t>
      </w:r>
      <w:r>
        <w:t xml:space="preserve">system</w:t>
      </w:r>
      <w:r>
        <w:br/>
      </w:r>
      <w:r>
        <w:t xml:space="preserve">This obligation has two main cost components: (1)</w:t>
      </w:r>
      <w:r>
        <w:t xml:space="preserve"> </w:t>
      </w:r>
      <w:r>
        <w:t xml:space="preserve">adopting an IT system to operate the EMCS (assumed</w:t>
      </w:r>
      <w:r>
        <w:t xml:space="preserve"> </w:t>
      </w:r>
      <w:r>
        <w:t xml:space="preserve">on annual subscription basis); and (2) recurrent costs</w:t>
      </w:r>
      <w:r>
        <w:t xml:space="preserve"> </w:t>
      </w:r>
      <w:r>
        <w:t xml:space="preserve">for movements (inclusive of book-keeping, weighing</w:t>
      </w:r>
      <w:r>
        <w:t xml:space="preserve"> </w:t>
      </w:r>
      <w:r>
        <w:t xml:space="preserve">of products, and all EMCS-related procedures). These</w:t>
      </w:r>
      <w:r>
        <w:t xml:space="preserve"> </w:t>
      </w:r>
      <w:r>
        <w:t xml:space="preserve">costs will regard all EOs including from countries</w:t>
      </w:r>
      <w:r>
        <w:t xml:space="preserve"> </w:t>
      </w:r>
      <w:r>
        <w:t xml:space="preserve">where national taxes are already in place.</w:t>
      </w:r>
      <w:r>
        <w:br/>
      </w:r>
      <w:r>
        <w:t xml:space="preserve">Recurrent costs:</w:t>
      </w:r>
      <w:r>
        <w:t xml:space="preserve"> </w:t>
      </w:r>
      <w:r>
        <w:t xml:space="preserve">EUR 5.4 million</w:t>
      </w:r>
      <w:r>
        <w:t xml:space="preserve"> </w:t>
      </w:r>
      <w:r>
        <w:t xml:space="preserve">GRAND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Option 1:</w:t>
      </w:r>
      <w:r>
        <w:t xml:space="preserve"> </w:t>
      </w:r>
      <w:r>
        <w:t xml:space="preserve">One-off costs: EUR 0.5 million</w:t>
      </w:r>
      <w:r>
        <w:br/>
      </w:r>
      <w:r>
        <w:t xml:space="preserve">Recurrent costs: EUR 5.4 million</w:t>
      </w:r>
      <w:r>
        <w:br/>
      </w:r>
      <w:r>
        <w:t xml:space="preserve">Options 2 and 3:</w:t>
      </w:r>
      <w:r>
        <w:br/>
      </w:r>
      <w:r>
        <w:t xml:space="preserve">One-off costs: EUR 9.6 million</w:t>
      </w:r>
      <w:r>
        <w:t xml:space="preserve"> </w:t>
      </w:r>
      <w:r>
        <w:t xml:space="preserve">Recurrent costs: EUR 6.3 million</w:t>
      </w:r>
      <w:r>
        <w:t xml:space="preserve"> </w:t>
      </w:r>
      <w:r>
        <w:t xml:space="preserve">Source: External study</w:t>
      </w:r>
      <w:r>
        <w:t xml:space="preserve"> </w:t>
      </w:r>
      <w:r>
        <w:t xml:space="preserve">Notes: one-off costs = costs applicable to the first year only; recurrent costs = costs incurred annually</w:t>
      </w:r>
      <w:r>
        <w:t xml:space="preserve"> </w:t>
      </w:r>
      <w:r>
        <w:t xml:space="preserve">Member States public authorities</w:t>
      </w:r>
      <w:r>
        <w:t xml:space="preserve"> </w:t>
      </w:r>
      <w:r>
        <w:t xml:space="preserve">The survey of tax and customs authorities confirmed that, where Member States have adopted ad</w:t>
      </w:r>
      <w:r>
        <w:t xml:space="preserve"> </w:t>
      </w:r>
      <w:r>
        <w:t xml:space="preserve">hoc regimes for new products, these are accompanied by rules and obligations that are, in many</w:t>
      </w:r>
      <w:r>
        <w:t xml:space="preserve"> </w:t>
      </w:r>
      <w:r>
        <w:t xml:space="preserve">respects, similar to the obligations currently imposed on harmonised products. In this sense these</w:t>
      </w:r>
      <w:r>
        <w:t xml:space="preserve"> </w:t>
      </w:r>
      <w:r>
        <w:t xml:space="preserve">Member States would incur only minor additional costs, while in most cases it would be sufficient</w:t>
      </w:r>
      <w:r>
        <w:t xml:space="preserve"> </w:t>
      </w:r>
      <w:r>
        <w:t xml:space="preserve">to adjust existing national procedures.</w:t>
      </w:r>
      <w:r>
        <w:t xml:space="preserve"> </w:t>
      </w:r>
      <w:r>
        <w:t xml:space="preserve">As</w:t>
      </w:r>
      <w:r>
        <w:br/>
      </w:r>
      <w:r>
        <w:t xml:space="preserve">Figure A17-2 shows, the regulatory cost increases tend to be higher for liquids of e-cigarettes</w:t>
      </w:r>
      <w:r>
        <w:t xml:space="preserve"> </w:t>
      </w:r>
      <w:r>
        <w:t xml:space="preserve">compared to heated tobacco products (HTP). This relates to many factors, including the greater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number of economic operators to register and manage, the fact that HTP manufacturers are already</w:t>
      </w:r>
      <w:r>
        <w:t xml:space="preserve"> </w:t>
      </w:r>
      <w:r>
        <w:t xml:space="preserve">in the excise system (as conventional tobacco manufacturers), and the intrinsic difficulties of</w:t>
      </w:r>
      <w:r>
        <w:t xml:space="preserve"> </w:t>
      </w:r>
      <w:r>
        <w:t xml:space="preserve">controlling cross-border irregular flows of e-cigarette liquids. Overall, the share of survey</w:t>
      </w:r>
      <w:r>
        <w:t xml:space="preserve"> </w:t>
      </w:r>
      <w:r>
        <w:t xml:space="preserve">respondents reporting a significant or moderate increase in costs remains below 45% for electronic</w:t>
      </w:r>
      <w:r>
        <w:t xml:space="preserve"> </w:t>
      </w:r>
      <w:r>
        <w:t xml:space="preserve">cigarettes and 10% for HTP. For other manufactured tobacco products it is estimated that the</w:t>
      </w:r>
      <w:r>
        <w:t xml:space="preserve"> </w:t>
      </w:r>
      <w:r>
        <w:t xml:space="preserve">number of economic operators would fall between the number of liquids for electronic cigarettes</w:t>
      </w:r>
      <w:r>
        <w:t xml:space="preserve"> </w:t>
      </w:r>
      <w:r>
        <w:t xml:space="preserve">and HTP economic operators.</w:t>
      </w:r>
      <w:r>
        <w:t xml:space="preserve"> </w:t>
      </w:r>
      <w:r>
        <w:t xml:space="preserve">Figure A17-2. Increase in administrative and enforcement costs following the introduction</w:t>
      </w:r>
      <w:r>
        <w:t xml:space="preserve"> </w:t>
      </w:r>
      <w:r>
        <w:t xml:space="preserve">of ad hoc regimes in the Member States</w:t>
      </w:r>
    </w:p>
    <w:p>
      <w:pPr>
        <w:pStyle w:val="BodyText"/>
      </w:pPr>
      <w:r>
        <w:t xml:space="preserve">Source: External study based on tax and customs authorities survey</w:t>
      </w:r>
      <w:r>
        <w:t xml:space="preserve"> </w:t>
      </w:r>
      <w:r>
        <w:t xml:space="preserve">In Member States authorities’ views (Figure A17-3), the benefits of harmonisation would clearly</w:t>
      </w:r>
      <w:r>
        <w:t xml:space="preserve"> </w:t>
      </w:r>
      <w:r>
        <w:t xml:space="preserve">outweigh the risks. Coherently, only a minority of Member States authorities foresee a moderate</w:t>
      </w:r>
      <w:r>
        <w:t xml:space="preserve"> </w:t>
      </w:r>
      <w:r>
        <w:t xml:space="preserve">or high increase of burden required to deal with a greater number of operators and products, and</w:t>
      </w:r>
      <w:r>
        <w:t xml:space="preserve"> </w:t>
      </w:r>
      <w:r>
        <w:t xml:space="preserve">an even smaller number of Member States anticipate a substantial increase of burden linked to new</w:t>
      </w:r>
      <w:r>
        <w:t xml:space="preserve"> </w:t>
      </w:r>
      <w:r>
        <w:t xml:space="preserve">‘borderline’ products or greater monitoring and enforcement efforts.</w:t>
      </w:r>
      <w:r>
        <w:t xml:space="preserve"> </w:t>
      </w:r>
      <w:r>
        <w:t xml:space="preserve">Figure A17-3. Member States authorities’ expected administrative and enforcement impact</w:t>
      </w:r>
      <w:r>
        <w:t xml:space="preserve"> </w:t>
      </w:r>
      <w:r>
        <w:t xml:space="preserve">from the excise harmonisation of new products</w:t>
      </w:r>
      <w:r>
        <w:t xml:space="preserve"> </w:t>
      </w:r>
      <w:r>
        <w:t xml:space="preserve">A) Estimated beneficial impacts</w:t>
      </w:r>
      <w:r>
        <w:t xml:space="preserve"> </w:t>
      </w:r>
      <w:r>
        <w:t xml:space="preserve">B) Estimated risks</w:t>
      </w:r>
    </w:p>
    <w:p>
      <w:pPr>
        <w:pStyle w:val="BodyText"/>
      </w:pPr>
      <w:r>
        <w:t xml:space="preserve">Source: External study based on tax and customs authorities’ survey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Where national tax regimes are already in place for new products, additional regulatory costs are</w:t>
      </w:r>
      <w:r>
        <w:t xml:space="preserve"> </w:t>
      </w:r>
      <w:r>
        <w:t xml:space="preserve">assumed to be negligible. Total additional costs related to registration of economic operators and</w:t>
      </w:r>
      <w:r>
        <w:t xml:space="preserve"> </w:t>
      </w:r>
      <w:r>
        <w:t xml:space="preserve">movement control would amount to less than EUR 10.0 million of one-off costs and approximately</w:t>
      </w:r>
      <w:r>
        <w:t xml:space="preserve"> </w:t>
      </w:r>
      <w:r>
        <w:t xml:space="preserve">EUR 0.5 million recurrent costs in each subsequent year thereafter.302</w:t>
      </w:r>
      <w:r>
        <w:t xml:space="preserve"> </w:t>
      </w:r>
      <w:r>
        <w:t xml:space="preserve">4.</w:t>
      </w:r>
      <w:r>
        <w:t xml:space="preserve"> </w:t>
      </w:r>
      <w:r>
        <w:t xml:space="preserve">Impacts related to enlarging the scope of the Directive to raw tobacco</w:t>
      </w:r>
      <w:r>
        <w:t xml:space="preserve"> </w:t>
      </w:r>
      <w:r>
        <w:t xml:space="preserve">The aim of introducing movement and control requirements to raw tobacco is to prevent illegal</w:t>
      </w:r>
      <w:r>
        <w:t xml:space="preserve"> </w:t>
      </w:r>
      <w:r>
        <w:t xml:space="preserve">diversion from the supply chain. Based on salient features presented in Box A17-1 below,</w:t>
      </w:r>
      <w:r>
        <w:t xml:space="preserve"> </w:t>
      </w:r>
      <w:r>
        <w:t xml:space="preserve">introducing movement and control requirements to raw tobacco would mean that all raw tobacco</w:t>
      </w:r>
      <w:r>
        <w:t xml:space="preserve"> </w:t>
      </w:r>
      <w:r>
        <w:t xml:space="preserve">would fall in the scope of the Directive. However, agricultural products would be exempted from</w:t>
      </w:r>
      <w:r>
        <w:t xml:space="preserve"> </w:t>
      </w:r>
      <w:r>
        <w:t xml:space="preserve">movement and control requirements under the Horizontal Directive. In practical terms, raw</w:t>
      </w:r>
      <w:r>
        <w:t xml:space="preserve"> </w:t>
      </w:r>
      <w:r>
        <w:t xml:space="preserve">tobacco would become an excise good in this initial step, but the associated obligations are</w:t>
      </w:r>
      <w:r>
        <w:t xml:space="preserve"> </w:t>
      </w:r>
      <w:r>
        <w:t xml:space="preserve">postponed to the moment where the product is received by the first processor (buyer) who should</w:t>
      </w:r>
      <w:r>
        <w:t xml:space="preserve"> </w:t>
      </w:r>
      <w:r>
        <w:t xml:space="preserve">be obliged to register under the relevant excise duty profile.</w:t>
      </w:r>
      <w:r>
        <w:t xml:space="preserve"> </w:t>
      </w:r>
      <w:r>
        <w:t xml:space="preserve">Box A17-1. Salient features. Raw tobacco.</w:t>
      </w:r>
      <w:r>
        <w:br/>
      </w:r>
      <w:r>
        <w:t xml:space="preserve">No evidence was collected on the diversion of green tobacco. Typically, fictitious, unregistered</w:t>
      </w:r>
      <w:r>
        <w:t xml:space="preserve"> </w:t>
      </w:r>
      <w:r>
        <w:t xml:space="preserve">companies acquire legitimate raw tobacco (i.e. legally imported or already processed) and divert it</w:t>
      </w:r>
      <w:r>
        <w:t xml:space="preserve"> </w:t>
      </w:r>
      <w:r>
        <w:t xml:space="preserve">to clandestine factories.</w:t>
      </w:r>
      <w:r>
        <w:t xml:space="preserve"> </w:t>
      </w:r>
      <w:r>
        <w:t xml:space="preserve">As presented in ANNEX 15: section 2 a number of Member States have already implemented in their</w:t>
      </w:r>
      <w:r>
        <w:t xml:space="preserve"> </w:t>
      </w:r>
      <w:r>
        <w:t xml:space="preserve">national legislation monitoring rules and obligations applicable to the tobacco sector under their</w:t>
      </w:r>
      <w:r>
        <w:t xml:space="preserve"> </w:t>
      </w:r>
      <w:r>
        <w:t xml:space="preserve">agricultural regulations.</w:t>
      </w:r>
      <w:r>
        <w:br/>
      </w:r>
      <w:r>
        <w:t xml:space="preserve">Furthermore, in the early stages, raw tobacco is moved from fields to farms or collection centres</w:t>
      </w:r>
      <w:r>
        <w:t xml:space="preserve"> </w:t>
      </w:r>
      <w:r>
        <w:t xml:space="preserve">and/or curing facilities in bulk, and it would be extremely complicated to perform control measures,</w:t>
      </w:r>
      <w:r>
        <w:t xml:space="preserve"> </w:t>
      </w:r>
      <w:r>
        <w:t xml:space="preserve">such as weighing. Harvested tobacco is held by the farmer (or collection centres) provided that no</w:t>
      </w:r>
      <w:r>
        <w:t xml:space="preserve"> </w:t>
      </w:r>
      <w:r>
        <w:t xml:space="preserve">processing other than drying or curing is carried out. The weight of tobacco changes rapidly and</w:t>
      </w:r>
      <w:r>
        <w:t xml:space="preserve"> </w:t>
      </w:r>
      <w:r>
        <w:t xml:space="preserve">unpredictably after harvesting, which would make record-keeping cumbersome and subject to large</w:t>
      </w:r>
      <w:r>
        <w:t xml:space="preserve"> </w:t>
      </w:r>
      <w:r>
        <w:t xml:space="preserve">variations. In keeping with these facts, none of the national fiscal regimes for raw tobacco examined</w:t>
      </w:r>
      <w:r>
        <w:t xml:space="preserve"> </w:t>
      </w:r>
      <w:r>
        <w:t xml:space="preserve">impose obligations involving tax warehouses or, at any rate, the weighing of green tobacco in the</w:t>
      </w:r>
      <w:r>
        <w:t xml:space="preserve"> </w:t>
      </w:r>
      <w:r>
        <w:t xml:space="preserve">initial stage. Therefore, the proposed system does not involve the application of obligations involving</w:t>
      </w:r>
      <w:r>
        <w:t xml:space="preserve"> </w:t>
      </w:r>
      <w:r>
        <w:t xml:space="preserve">excise duty determination, weighing or other control measures (tax warehouse, record keeping) while</w:t>
      </w:r>
      <w:r>
        <w:t xml:space="preserve"> </w:t>
      </w:r>
      <w:r>
        <w:t xml:space="preserve">harvested tobacco is held by the farmer (or collection centres) provided that no processing other than</w:t>
      </w:r>
      <w:r>
        <w:t xml:space="preserve"> </w:t>
      </w:r>
      <w:r>
        <w:t xml:space="preserve">drying or curing is carried out.</w:t>
      </w:r>
      <w:r>
        <w:t xml:space="preserve"> </w:t>
      </w:r>
      <w:r>
        <w:t xml:space="preserve">4.1.</w:t>
      </w:r>
      <w:r>
        <w:t xml:space="preserve"> </w:t>
      </w:r>
      <w:r>
        <w:t xml:space="preserve">Impact on illicit manufacturing and trade</w:t>
      </w:r>
      <w:r>
        <w:t xml:space="preserve"> </w:t>
      </w:r>
      <w:r>
        <w:t xml:space="preserve">The impact of the introduction of movement and control requirements under the Horizontal</w:t>
      </w:r>
      <w:r>
        <w:t xml:space="preserve"> </w:t>
      </w:r>
      <w:r>
        <w:t xml:space="preserve">Directive on the reduction of illicit manufacturing cannot be precisely quantified because (1) the</w:t>
      </w:r>
      <w:r>
        <w:t xml:space="preserve"> </w:t>
      </w:r>
      <w:r>
        <w:t xml:space="preserve">magnitude of illicit manufacturing can only be roughly estimated and (2) the proposed measure is</w:t>
      </w:r>
      <w:r>
        <w:t xml:space="preserve"> </w:t>
      </w:r>
      <w:r>
        <w:t xml:space="preserve">a radically new approach for which there is no benchmark and the impact of similar Member States</w:t>
      </w:r>
      <w:r>
        <w:t xml:space="preserve"> </w:t>
      </w:r>
      <w:r>
        <w:t xml:space="preserve">regimes can only partly be leveraged to this end.</w:t>
      </w:r>
    </w:p>
    <w:p>
      <w:pPr>
        <w:pStyle w:val="BodyText"/>
      </w:pPr>
      <w:r>
        <w:t xml:space="preserve">302 The estimation does not include possible additional costs related to enforcing option 3, which involve differentiated</w:t>
      </w:r>
      <w:r>
        <w:t xml:space="preserve"> </w:t>
      </w:r>
      <w:r>
        <w:t xml:space="preserve">rates for liquids exceeding 15 mg of nicotine per ml. In principle additional checks might be required to avoid and</w:t>
      </w:r>
      <w:r>
        <w:t xml:space="preserve"> </w:t>
      </w:r>
      <w:r>
        <w:t xml:space="preserve">tackle abuses. On the other hand, it is worth noting that there is little economic rationale for operators to place on the</w:t>
      </w:r>
      <w:r>
        <w:t xml:space="preserve"> </w:t>
      </w:r>
      <w:r>
        <w:t xml:space="preserve">market products with a nicotine content which differ from the label, as consumers would not be aware, and they would</w:t>
      </w:r>
      <w:r>
        <w:t xml:space="preserve"> </w:t>
      </w:r>
      <w:r>
        <w:t xml:space="preserve">not only infringe the excise legislation but also the Tobacco Products Directive (External study).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Some useful indications can be drawn from the experience of Member States which introduced a</w:t>
      </w:r>
      <w:r>
        <w:t xml:space="preserve"> </w:t>
      </w:r>
      <w:r>
        <w:t xml:space="preserve">fiscal regulation of raw tobacco and from competent authorities’ expectations about the effects of</w:t>
      </w:r>
      <w:r>
        <w:t xml:space="preserve"> </w:t>
      </w:r>
      <w:r>
        <w:t xml:space="preserve">harmonisation at the EU level. In particular:</w:t>
      </w:r>
      <w:r>
        <w:t xml:space="preserve"> </w:t>
      </w:r>
      <w:r>
        <w:t xml:space="preserve">▪ Member States that introduced a tax regime on raw tobacco frequently registered satisfactory</w:t>
      </w:r>
      <w:r>
        <w:t xml:space="preserve"> </w:t>
      </w:r>
      <w:r>
        <w:t xml:space="preserve">results regarding diversion of both illicit manufacturing and direct selling to consumers,</w:t>
      </w:r>
      <w:r>
        <w:t xml:space="preserve"> </w:t>
      </w:r>
      <w:r>
        <w:t xml:space="preserve">although in many cases it is too early to draw conclusions and effects are difficult to measure</w:t>
      </w:r>
      <w:r>
        <w:t xml:space="preserve"> </w:t>
      </w:r>
      <w:r>
        <w:t xml:space="preserve">(see Figure A17-4). National tax regimes help eliminate the raw tobacco trade ‘grey area’</w:t>
      </w:r>
      <w:r>
        <w:t xml:space="preserve"> </w:t>
      </w:r>
      <w:r>
        <w:t xml:space="preserve">(unregistered, occasional traders) that were deemed conducive to diversion.</w:t>
      </w:r>
      <w:r>
        <w:t xml:space="preserve"> </w:t>
      </w:r>
      <w:r>
        <w:t xml:space="preserve">▪ The majority of Member States expect positive impacts from the prospected EU-level</w:t>
      </w:r>
      <w:r>
        <w:t xml:space="preserve"> </w:t>
      </w:r>
      <w:r>
        <w:t xml:space="preserve">harmonisation, especially in terms of the decline of illicit manufacturing (less so regarding</w:t>
      </w:r>
      <w:r>
        <w:t xml:space="preserve"> </w:t>
      </w:r>
      <w:r>
        <w:t xml:space="preserve">direct selling of unmanufactured tobacco to consumers).</w:t>
      </w:r>
      <w:r>
        <w:t xml:space="preserve"> </w:t>
      </w:r>
      <w:r>
        <w:t xml:space="preserve">Figure A17-4. Impact of raw tobacco tax regimes according to Member States tax and</w:t>
      </w:r>
      <w:r>
        <w:t xml:space="preserve"> </w:t>
      </w:r>
      <w:r>
        <w:t xml:space="preserve">customs authorities</w:t>
      </w:r>
      <w:r>
        <w:br/>
      </w:r>
      <w:r>
        <w:t xml:space="preserve">A) Perceived impact of national measures</w:t>
      </w:r>
      <w:r>
        <w:t xml:space="preserve"> </w:t>
      </w:r>
      <w:r>
        <w:t xml:space="preserve">B) Expected impact of EU-level tax</w:t>
      </w:r>
      <w:r>
        <w:t xml:space="preserve"> </w:t>
      </w:r>
      <w:r>
        <w:t xml:space="preserve">harmonisation</w:t>
      </w:r>
    </w:p>
    <w:p>
      <w:pPr>
        <w:pStyle w:val="BodyText"/>
      </w:pPr>
      <w:r>
        <w:t xml:space="preserve">Source: External study based on tax and customs authorities survey.</w:t>
      </w:r>
      <w:r>
        <w:t xml:space="preserve"> </w:t>
      </w:r>
      <w:r>
        <w:t xml:space="preserve">Note: ‘Don’t know’ answers are not displayed.</w:t>
      </w:r>
      <w:r>
        <w:t xml:space="preserve"> </w:t>
      </w:r>
      <w:r>
        <w:t xml:space="preserve">Regarding the magnitude of the policy problem, as already mentioned, the illicit manufacturing in</w:t>
      </w:r>
      <w:r>
        <w:t xml:space="preserve"> </w:t>
      </w:r>
      <w:r>
        <w:t xml:space="preserve">the EU can amount to roughly 13 billion cigarettes, annually (i.e. around 30% of the total</w:t>
      </w:r>
      <w:r>
        <w:t xml:space="preserve"> </w:t>
      </w:r>
      <w:r>
        <w:t xml:space="preserve">consumption of illicit cigarettes in the EU).</w:t>
      </w:r>
      <w:r>
        <w:t xml:space="preserve"> </w:t>
      </w:r>
      <w:r>
        <w:t xml:space="preserve">The expected impacts would vary across countries, and it can be assumed that for Member States</w:t>
      </w:r>
      <w:r>
        <w:t xml:space="preserve"> </w:t>
      </w:r>
      <w:r>
        <w:t xml:space="preserve">that already have a tax regime for raw tobacco benefits would be more limited than for EU</w:t>
      </w:r>
      <w:r>
        <w:t xml:space="preserve"> </w:t>
      </w:r>
      <w:r>
        <w:t xml:space="preserve">countries with no mechanism in place.</w:t>
      </w:r>
      <w:r>
        <w:t xml:space="preserve"> </w:t>
      </w:r>
      <w:r>
        <w:t xml:space="preserve">Estimated effects of the proposed measures on the economics of illicit manufacturing. In the</w:t>
      </w:r>
      <w:r>
        <w:t xml:space="preserve"> </w:t>
      </w:r>
      <w:r>
        <w:t xml:space="preserve">context of the proposed policy review, it is worth separately examining the impact of the tax regime</w:t>
      </w:r>
      <w:r>
        <w:t xml:space="preserve"> </w:t>
      </w:r>
      <w:r>
        <w:t xml:space="preserve">on the availability of raw tobacco for diversion to illicit manufacturing. The simulations presented</w:t>
      </w:r>
      <w:r>
        <w:t xml:space="preserve"> </w:t>
      </w:r>
      <w:r>
        <w:t xml:space="preserve">here are purely speculative, since neither research nor empirical data allow for a more robust</w:t>
      </w:r>
      <w:r>
        <w:t xml:space="preserve"> </w:t>
      </w:r>
      <w:r>
        <w:t xml:space="preserve">assessment. The assumptions proposed are based on qualitative discussions by the external</w:t>
      </w:r>
      <w:r>
        <w:t xml:space="preserve"> </w:t>
      </w:r>
      <w:r>
        <w:t xml:space="preserve">contractor with informed stakeholders and the review of law enforcement reports and studies.</w:t>
      </w:r>
      <w:r>
        <w:br/>
      </w:r>
      <w:r>
        <w:t xml:space="preserve">The price of illicit cigarettes is typically pegged to the price of legal products (i.e. 50% to 60%).303</w:t>
      </w:r>
      <w:r>
        <w:t xml:space="preserve"> </w:t>
      </w:r>
      <w:r>
        <w:t xml:space="preserve">In this sense, producing illicit cigarettes in the EU is likely more costly than producing them in</w:t>
      </w:r>
    </w:p>
    <w:p>
      <w:pPr>
        <w:pStyle w:val="BodyText"/>
      </w:pPr>
      <w:r>
        <w:t xml:space="preserve">303 This estimate was confirmed by feedback gathered through the call for data (External study).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low-cost third countries, but the increase in black market prices (induced by the increase of legal</w:t>
      </w:r>
      <w:r>
        <w:t xml:space="preserve"> </w:t>
      </w:r>
      <w:r>
        <w:t xml:space="preserve">products’ prices) have seemingly created economic opportunities to establish profitable illicit</w:t>
      </w:r>
      <w:r>
        <w:t xml:space="preserve"> </w:t>
      </w:r>
      <w:r>
        <w:t xml:space="preserve">businesses closer to end consumption markets, typically in Western Europe, Nordic countries and</w:t>
      </w:r>
      <w:r>
        <w:t xml:space="preserve"> </w:t>
      </w:r>
      <w:r>
        <w:t xml:space="preserve">the United Kingdom. At the same time, this assumption entails that any increase in the</w:t>
      </w:r>
      <w:r>
        <w:t xml:space="preserve"> </w:t>
      </w:r>
      <w:r>
        <w:t xml:space="preserve">manufacturing costs of illicit products (in the form of increased risks and more difficult</w:t>
      </w:r>
      <w:r>
        <w:t xml:space="preserve"> </w:t>
      </w:r>
      <w:r>
        <w:t xml:space="preserve">procurement of diverted raw tobacco) would erode the illicit trade margin.304 It can be expected</w:t>
      </w:r>
      <w:r>
        <w:t xml:space="preserve"> </w:t>
      </w:r>
      <w:r>
        <w:t xml:space="preserve">that an increase of costs beyond certain levels would make illicit manufacturing in the EU no</w:t>
      </w:r>
      <w:r>
        <w:t xml:space="preserve"> </w:t>
      </w:r>
      <w:r>
        <w:t xml:space="preserve">longer profitable. To what extent the proposed measures would raise illicit manufacturing costs</w:t>
      </w:r>
      <w:r>
        <w:t xml:space="preserve"> </w:t>
      </w:r>
      <w:r>
        <w:t xml:space="preserve">and trigger such beneficial effects is difficult to say. Analysing further, the assessment shows a</w:t>
      </w:r>
      <w:r>
        <w:t xml:space="preserve"> </w:t>
      </w:r>
      <w:r>
        <w:t xml:space="preserve">drop in profitability under both a zero rate and a positive rate of excise duty scenarios. However,</w:t>
      </w:r>
      <w:r>
        <w:t xml:space="preserve"> </w:t>
      </w:r>
      <w:r>
        <w:t xml:space="preserve">the application of excise duties (namely the current excise levels applied to OST) to seized</w:t>
      </w:r>
      <w:r>
        <w:t xml:space="preserve"> </w:t>
      </w:r>
      <w:r>
        <w:t xml:space="preserve">products would further accelerate the drop in illicit profit levels. For instance, an improved</w:t>
      </w:r>
      <w:r>
        <w:t xml:space="preserve"> </w:t>
      </w:r>
      <w:r>
        <w:t xml:space="preserve">monitoring system that could potentially detect up to 20% of illicit raw tobacco movements (i.e. </w:t>
      </w:r>
      <w:r>
        <w:t xml:space="preserve"> </w:t>
      </w:r>
      <w:r>
        <w:t xml:space="preserve">twice the current estimated detection levels) would lead to a reduction of illicit profit margins by</w:t>
      </w:r>
      <w:r>
        <w:t xml:space="preserve"> </w:t>
      </w:r>
      <w:r>
        <w:t xml:space="preserve">less than 20% in the absence of excise duty and by 35% if excise duties are applied. In a</w:t>
      </w:r>
      <w:r>
        <w:t xml:space="preserve"> </w:t>
      </w:r>
      <w:r>
        <w:t xml:space="preserve">hypothetical scenario where excise duties are applied and one-third of illicit raw tobacco is seized,</w:t>
      </w:r>
      <w:r>
        <w:t xml:space="preserve"> </w:t>
      </w:r>
      <w:r>
        <w:t xml:space="preserve">illicit manufacturing activities would no longer be economically viable.</w:t>
      </w:r>
      <w:r>
        <w:br/>
      </w:r>
      <w:r>
        <w:t xml:space="preserve">The estimates outlined are merely indicative. However, the feedback collected from countries that</w:t>
      </w:r>
      <w:r>
        <w:t xml:space="preserve"> </w:t>
      </w:r>
      <w:r>
        <w:t xml:space="preserve">have set up fiscal regimes for the control of raw tobacco (along with positive excise duties) would</w:t>
      </w:r>
      <w:r>
        <w:t xml:space="preserve"> </w:t>
      </w:r>
      <w:r>
        <w:t xml:space="preserve">confirm that a significant reduction of the grey trade deemed conducive to diversion can be</w:t>
      </w:r>
      <w:r>
        <w:t xml:space="preserve"> </w:t>
      </w:r>
      <w:r>
        <w:t xml:space="preserve">achieved. It seems plausible to assume, for analytical purposes, that the proposed measures could</w:t>
      </w:r>
      <w:r>
        <w:t xml:space="preserve"> </w:t>
      </w:r>
      <w:r>
        <w:t xml:space="preserve">lead to increases in the current detection and seizures (or risks thereof) from the current estimated</w:t>
      </w:r>
      <w:r>
        <w:t xml:space="preserve"> </w:t>
      </w:r>
      <w:r>
        <w:t xml:space="preserve">10% up to an estimated 20% to 30% of the volume of illicit manufactured cigarettes. Data on other</w:t>
      </w:r>
      <w:r>
        <w:t xml:space="preserve"> </w:t>
      </w:r>
      <w:r>
        <w:t xml:space="preserve">products (i.e. fine-cut tobacco and waterpipe tobacco) are sparser, but it can be assumed that effects</w:t>
      </w:r>
      <w:r>
        <w:t xml:space="preserve"> </w:t>
      </w:r>
      <w:r>
        <w:t xml:space="preserve">of similar magnitude would be registered on the illicit manufacturing of these products.</w:t>
      </w:r>
      <w:r>
        <w:t xml:space="preserve"> </w:t>
      </w:r>
      <w:r>
        <w:t xml:space="preserve">4.2.</w:t>
      </w:r>
      <w:r>
        <w:t xml:space="preserve"> </w:t>
      </w:r>
      <w:r>
        <w:t xml:space="preserve">Impact on revenue</w:t>
      </w:r>
      <w:r>
        <w:t xml:space="preserve"> </w:t>
      </w:r>
      <w:r>
        <w:t xml:space="preserve">The expected reduction in the sale of illicit products manufactured in the EU would have direct</w:t>
      </w:r>
      <w:r>
        <w:t xml:space="preserve"> </w:t>
      </w:r>
      <w:r>
        <w:t xml:space="preserve">positive effects on Member States tax revenues, as the losses caused by tax fraud will be partially</w:t>
      </w:r>
      <w:r>
        <w:t xml:space="preserve"> </w:t>
      </w:r>
      <w:r>
        <w:t xml:space="preserve">recovered. A tentative assessment of the magnitude of such impact has been carried out, based on</w:t>
      </w:r>
      <w:r>
        <w:t xml:space="preserve"> </w:t>
      </w:r>
      <w:r>
        <w:t xml:space="preserve">the estimated decline of illicit product volumes. The indicative results illustrated in Table A17-8</w:t>
      </w:r>
      <w:r>
        <w:t xml:space="preserve"> </w:t>
      </w:r>
      <w:r>
        <w:t xml:space="preserve">below.</w:t>
      </w:r>
      <w:r>
        <w:t xml:space="preserve"> </w:t>
      </w:r>
      <w:r>
        <w:t xml:space="preserve">Table A17-8. Indicative impact on forgone revenue associated to illicit manufacturing within</w:t>
      </w:r>
      <w:r>
        <w:t xml:space="preserve"> </w:t>
      </w:r>
      <w:r>
        <w:t xml:space="preserve">the EU</w:t>
      </w:r>
      <w:r>
        <w:t xml:space="preserve"> </w:t>
      </w:r>
      <w:r>
        <w:t xml:space="preserve">Product</w:t>
      </w:r>
      <w:r>
        <w:t xml:space="preserve"> </w:t>
      </w:r>
      <w:r>
        <w:t xml:space="preserve">Baseline</w:t>
      </w:r>
      <w:r>
        <w:t xml:space="preserve"> </w:t>
      </w:r>
      <w:r>
        <w:t xml:space="preserve">Reduction under Option 1</w:t>
      </w:r>
      <w:r>
        <w:t xml:space="preserve"> </w:t>
      </w:r>
      <w:r>
        <w:t xml:space="preserve">(zero rate)</w:t>
      </w:r>
      <w:r>
        <w:t xml:space="preserve"> </w:t>
      </w:r>
      <w:r>
        <w:t xml:space="preserve">Reduction under Option 2</w:t>
      </w:r>
      <w:r>
        <w:t xml:space="preserve"> </w:t>
      </w:r>
      <w:r>
        <w:t xml:space="preserve">(positive rate)</w:t>
      </w:r>
    </w:p>
    <w:p>
      <w:pPr>
        <w:pStyle w:val="BodyText"/>
      </w:pPr>
      <w:r>
        <w:t xml:space="preserve">Volume</w:t>
      </w:r>
      <w:r>
        <w:t xml:space="preserve"> </w:t>
      </w:r>
      <w:r>
        <w:t xml:space="preserve">Foregone</w:t>
      </w:r>
      <w:r>
        <w:t xml:space="preserve"> </w:t>
      </w:r>
      <w:r>
        <w:t xml:space="preserve">revenue</w:t>
      </w:r>
      <w:r>
        <w:t xml:space="preserve"> </w:t>
      </w:r>
      <w:r>
        <w:t xml:space="preserve">(in</w:t>
      </w:r>
      <w:r>
        <w:t xml:space="preserve"> </w:t>
      </w:r>
      <w:r>
        <w:t xml:space="preserve">billion)</w:t>
      </w:r>
      <w:r>
        <w:t xml:space="preserve"> </w:t>
      </w:r>
      <w:r>
        <w:t xml:space="preserve">Volume</w:t>
      </w:r>
      <w:r>
        <w:t xml:space="preserve"> </w:t>
      </w:r>
      <w:r>
        <w:t xml:space="preserve">Foregone</w:t>
      </w:r>
      <w:r>
        <w:t xml:space="preserve"> </w:t>
      </w:r>
      <w:r>
        <w:t xml:space="preserve">revenue</w:t>
      </w:r>
      <w:r>
        <w:t xml:space="preserve"> </w:t>
      </w:r>
      <w:r>
        <w:t xml:space="preserve">(in</w:t>
      </w:r>
      <w:r>
        <w:t xml:space="preserve"> </w:t>
      </w:r>
      <w:r>
        <w:t xml:space="preserve">billion)</w:t>
      </w:r>
      <w:r>
        <w:t xml:space="preserve"> </w:t>
      </w:r>
      <w:r>
        <w:t xml:space="preserve">Volume</w:t>
      </w:r>
      <w:r>
        <w:t xml:space="preserve"> </w:t>
      </w:r>
      <w:r>
        <w:t xml:space="preserve">Foregone</w:t>
      </w:r>
      <w:r>
        <w:t xml:space="preserve"> </w:t>
      </w:r>
      <w:r>
        <w:t xml:space="preserve">revenue</w:t>
      </w:r>
      <w:r>
        <w:t xml:space="preserve"> </w:t>
      </w:r>
      <w:r>
        <w:t xml:space="preserve">(in</w:t>
      </w:r>
      <w:r>
        <w:t xml:space="preserve"> </w:t>
      </w:r>
      <w:r>
        <w:t xml:space="preserve">billion)</w:t>
      </w:r>
      <w:r>
        <w:t xml:space="preserve"> </w:t>
      </w:r>
      <w:r>
        <w:t xml:space="preserve">Cigarettes</w:t>
      </w:r>
      <w:r>
        <w:t xml:space="preserve"> </w:t>
      </w:r>
      <w:r>
        <w:t xml:space="preserve">13</w:t>
      </w:r>
      <w:r>
        <w:t xml:space="preserve"> </w:t>
      </w:r>
      <w:r>
        <w:t xml:space="preserve">billion</w:t>
      </w:r>
      <w:r>
        <w:t xml:space="preserve"> </w:t>
      </w:r>
      <w:r>
        <w:t xml:space="preserve">sticks</w:t>
      </w:r>
      <w:r>
        <w:t xml:space="preserve"> </w:t>
      </w:r>
      <w:r>
        <w:t xml:space="preserve">EUR 3.1</w:t>
      </w:r>
      <w:r>
        <w:br/>
      </w:r>
      <w:r>
        <w:t xml:space="preserve">3.5</w:t>
      </w:r>
      <w:r>
        <w:t xml:space="preserve"> </w:t>
      </w:r>
      <w:r>
        <w:t xml:space="preserve">billion</w:t>
      </w:r>
      <w:r>
        <w:t xml:space="preserve"> </w:t>
      </w:r>
      <w:r>
        <w:t xml:space="preserve">sticks</w:t>
      </w:r>
      <w:r>
        <w:t xml:space="preserve"> </w:t>
      </w:r>
      <w:r>
        <w:t xml:space="preserve">EUR 0.8</w:t>
      </w:r>
      <w:r>
        <w:br/>
      </w:r>
      <w:r>
        <w:t xml:space="preserve">6.8</w:t>
      </w:r>
      <w:r>
        <w:t xml:space="preserve"> </w:t>
      </w:r>
      <w:r>
        <w:t xml:space="preserve">billion</w:t>
      </w:r>
      <w:r>
        <w:t xml:space="preserve"> </w:t>
      </w:r>
      <w:r>
        <w:t xml:space="preserve">sticks</w:t>
      </w:r>
      <w:r>
        <w:t xml:space="preserve"> </w:t>
      </w:r>
      <w:r>
        <w:t xml:space="preserve">EUR 1.6</w:t>
      </w:r>
      <w:r>
        <w:br/>
      </w:r>
      <w:r>
        <w:t xml:space="preserve">FCT</w:t>
      </w:r>
      <w:r>
        <w:t xml:space="preserve"> </w:t>
      </w:r>
      <w:r>
        <w:t xml:space="preserve">10 500 tonnes EUR 1.6</w:t>
      </w:r>
      <w:r>
        <w:br/>
      </w:r>
      <w:r>
        <w:t xml:space="preserve">2 800 tonnes</w:t>
      </w:r>
      <w:r>
        <w:br/>
      </w:r>
      <w:r>
        <w:t xml:space="preserve">EUR 0.4</w:t>
      </w:r>
      <w:r>
        <w:br/>
      </w:r>
      <w:r>
        <w:t xml:space="preserve">5 500 tonnes</w:t>
      </w:r>
      <w:r>
        <w:br/>
      </w:r>
      <w:r>
        <w:t xml:space="preserve">EUR 0.8</w:t>
      </w:r>
      <w:r>
        <w:br/>
      </w:r>
      <w:r>
        <w:t xml:space="preserve">WPT</w:t>
      </w:r>
      <w:r>
        <w:t xml:space="preserve"> </w:t>
      </w:r>
      <w:r>
        <w:t xml:space="preserve">3 000 tonnes</w:t>
      </w:r>
      <w:r>
        <w:t xml:space="preserve"> </w:t>
      </w:r>
      <w:r>
        <w:t xml:space="preserve">EUR 0.4</w:t>
      </w:r>
      <w:r>
        <w:br/>
      </w:r>
      <w:r>
        <w:t xml:space="preserve">800 tonnes</w:t>
      </w:r>
      <w:r>
        <w:t xml:space="preserve"> </w:t>
      </w:r>
      <w:r>
        <w:t xml:space="preserve">EUR 0.1</w:t>
      </w:r>
      <w:r>
        <w:br/>
      </w:r>
      <w:r>
        <w:t xml:space="preserve">1 600 tonnes</w:t>
      </w:r>
      <w:r>
        <w:t xml:space="preserve"> </w:t>
      </w:r>
      <w:r>
        <w:t xml:space="preserve">EUR 0.2</w:t>
      </w:r>
      <w:r>
        <w:br/>
      </w:r>
      <w:r>
        <w:t xml:space="preserve">Total</w:t>
      </w:r>
    </w:p>
    <w:p>
      <w:pPr>
        <w:pStyle w:val="BodyText"/>
      </w:pPr>
      <w:r>
        <w:t xml:space="preserve">EUR 5.1</w:t>
      </w:r>
    </w:p>
    <w:p>
      <w:pPr>
        <w:pStyle w:val="BodyText"/>
      </w:pPr>
      <w:r>
        <w:t xml:space="preserve">EUR 1.3</w:t>
      </w:r>
    </w:p>
    <w:p>
      <w:pPr>
        <w:pStyle w:val="BodyText"/>
      </w:pPr>
      <w:r>
        <w:t xml:space="preserve">EUR 2.6</w:t>
      </w:r>
      <w:r>
        <w:br/>
      </w:r>
      <w:r>
        <w:t xml:space="preserve">Source: External study</w:t>
      </w:r>
    </w:p>
    <w:p>
      <w:pPr>
        <w:pStyle w:val="BodyText"/>
      </w:pPr>
      <w:r>
        <w:t xml:space="preserve">304 Compared to legal products, where an increase in manufacturers costs (including tax charges) is passed on to the</w:t>
      </w:r>
      <w:r>
        <w:t xml:space="preserve"> </w:t>
      </w:r>
      <w:r>
        <w:t xml:space="preserve">retail selling price, it can be assumed that the increase of costs for illegal products should be absorbed by the operator.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4.3.</w:t>
      </w:r>
      <w:r>
        <w:t xml:space="preserve"> </w:t>
      </w:r>
      <w:r>
        <w:t xml:space="preserve">Impacts on administrative costs and savings of enlarging the scope of the</w:t>
      </w:r>
      <w:r>
        <w:t xml:space="preserve"> </w:t>
      </w:r>
      <w:r>
        <w:t xml:space="preserve">Directive to raw tobacco</w:t>
      </w:r>
      <w:r>
        <w:t xml:space="preserve"> </w:t>
      </w:r>
      <w:r>
        <w:t xml:space="preserve">Administrative and compliance costs for economic operators</w:t>
      </w:r>
      <w:r>
        <w:br/>
      </w:r>
      <w:r>
        <w:t xml:space="preserve">The results of the analysis on costs incurred by economic operators (see Table A 17-9) inevitably</w:t>
      </w:r>
      <w:r>
        <w:t xml:space="preserve"> </w:t>
      </w:r>
      <w:r>
        <w:t xml:space="preserve">present some degrees of uncertainty due to data gaps and the variability in the unit costs of required</w:t>
      </w:r>
      <w:r>
        <w:t xml:space="preserve"> </w:t>
      </w:r>
      <w:r>
        <w:t xml:space="preserve">actions for different types of operators (by country, size, efficiency and position on the value</w:t>
      </w:r>
      <w:r>
        <w:t xml:space="preserve"> </w:t>
      </w:r>
      <w:r>
        <w:t xml:space="preserve">chain).</w:t>
      </w:r>
      <w:r>
        <w:br/>
      </w:r>
      <w:r>
        <w:t xml:space="preserve">Table A 17-9. Regulatory costs for raw tobacco economic operators</w:t>
      </w:r>
      <w:r>
        <w:br/>
      </w:r>
      <w:r>
        <w:t xml:space="preserve">Obligation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Aggregated</w:t>
      </w:r>
      <w:r>
        <w:t xml:space="preserve"> </w:t>
      </w:r>
      <w:r>
        <w:t xml:space="preserve">incremental costs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Registration in the</w:t>
      </w:r>
      <w:r>
        <w:t xml:space="preserve"> </w:t>
      </w:r>
      <w:r>
        <w:t xml:space="preserve">excise system</w:t>
      </w:r>
      <w:r>
        <w:t xml:space="preserve"> </w:t>
      </w:r>
      <w:r>
        <w:t xml:space="preserve">Operators must be authorised by the competent</w:t>
      </w:r>
      <w:r>
        <w:t xml:space="preserve"> </w:t>
      </w:r>
      <w:r>
        <w:t xml:space="preserve">Member State authority according to the relevant</w:t>
      </w:r>
      <w:r>
        <w:t xml:space="preserve"> </w:t>
      </w:r>
      <w:r>
        <w:t xml:space="preserve">excise duty profile (warehouse keepers, registered</w:t>
      </w:r>
      <w:r>
        <w:t xml:space="preserve"> </w:t>
      </w:r>
      <w:r>
        <w:t xml:space="preserve">or certified consignor/consignee). Registration for</w:t>
      </w:r>
      <w:r>
        <w:t xml:space="preserve"> </w:t>
      </w:r>
      <w:r>
        <w:t xml:space="preserve">duty-suspension operations is deemed more costly.</w:t>
      </w:r>
      <w:r>
        <w:t xml:space="preserve"> </w:t>
      </w:r>
      <w:r>
        <w:t xml:space="preserve">In 15 Member States, economic operators are</w:t>
      </w:r>
      <w:r>
        <w:t xml:space="preserve"> </w:t>
      </w:r>
      <w:r>
        <w:t xml:space="preserve">already deemed compliant (national fiscal regimes</w:t>
      </w:r>
      <w:r>
        <w:t xml:space="preserve"> </w:t>
      </w:r>
      <w:r>
        <w:t xml:space="preserve">are in place). Manufacturers and second processors</w:t>
      </w:r>
      <w:r>
        <w:t xml:space="preserve"> </w:t>
      </w:r>
      <w:r>
        <w:t xml:space="preserve">are assumed to be already compliant. The</w:t>
      </w:r>
      <w:r>
        <w:t xml:space="preserve"> </w:t>
      </w:r>
      <w:r>
        <w:t xml:space="preserve">simulation assumes that growers and their</w:t>
      </w:r>
      <w:r>
        <w:t xml:space="preserve"> </w:t>
      </w:r>
      <w:r>
        <w:t xml:space="preserve">organisations are exempted. First processors would</w:t>
      </w:r>
      <w:r>
        <w:t xml:space="preserve"> </w:t>
      </w:r>
      <w:r>
        <w:t xml:space="preserve">opt for duty-paid authorisations under option 1</w:t>
      </w:r>
      <w:r>
        <w:t xml:space="preserve"> </w:t>
      </w:r>
      <w:r>
        <w:t xml:space="preserve">(zero rate) and duty suspension authorisations under</w:t>
      </w:r>
      <w:r>
        <w:t xml:space="preserve"> </w:t>
      </w:r>
      <w:r>
        <w:t xml:space="preserve">option 2 (positive rate), while importers would</w:t>
      </w:r>
      <w:r>
        <w:t xml:space="preserve"> </w:t>
      </w:r>
      <w:r>
        <w:t xml:space="preserve">possibly opt for duty-paid transactions in both</w:t>
      </w:r>
      <w:r>
        <w:t xml:space="preserve"> </w:t>
      </w:r>
      <w:r>
        <w:t xml:space="preserve">cases.</w:t>
      </w:r>
      <w:r>
        <w:t xml:space="preserve"> </w:t>
      </w:r>
      <w:r>
        <w:t xml:space="preserve">One-off costs</w:t>
      </w:r>
      <w:r>
        <w:t xml:space="preserve"> </w:t>
      </w:r>
      <w:r>
        <w:t xml:space="preserve">Option 1: EUR 0.1</w:t>
      </w:r>
      <w:r>
        <w:t xml:space="preserve"> </w:t>
      </w:r>
      <w:r>
        <w:t xml:space="preserve">Option 2: EUR 0.1</w:t>
      </w:r>
    </w:p>
    <w:p>
      <w:pPr>
        <w:pStyle w:val="BodyText"/>
      </w:pPr>
      <w:r>
        <w:t xml:space="preserve">Set up/ operate a tax</w:t>
      </w:r>
      <w:r>
        <w:t xml:space="preserve"> </w:t>
      </w:r>
      <w:r>
        <w:t xml:space="preserve">warehouse</w:t>
      </w:r>
      <w:r>
        <w:t xml:space="preserve"> </w:t>
      </w:r>
      <w:r>
        <w:t xml:space="preserve">This obligation would regard primarily first and,</w:t>
      </w:r>
      <w:r>
        <w:t xml:space="preserve"> </w:t>
      </w:r>
      <w:r>
        <w:t xml:space="preserve">storage</w:t>
      </w:r>
      <w:r>
        <w:t xml:space="preserve"> </w:t>
      </w:r>
      <w:r>
        <w:t xml:space="preserve">warehouse</w:t>
      </w:r>
      <w:r>
        <w:t xml:space="preserve"> </w:t>
      </w:r>
      <w:r>
        <w:t xml:space="preserve">operators</w:t>
      </w:r>
      <w:r>
        <w:t xml:space="preserve"> </w:t>
      </w:r>
      <w:r>
        <w:t xml:space="preserve">while</w:t>
      </w:r>
      <w:r>
        <w:t xml:space="preserve"> </w:t>
      </w:r>
      <w:r>
        <w:t xml:space="preserve">second</w:t>
      </w:r>
      <w:r>
        <w:t xml:space="preserve"> </w:t>
      </w:r>
      <w:r>
        <w:t xml:space="preserve">processors</w:t>
      </w:r>
      <w:r>
        <w:t xml:space="preserve"> </w:t>
      </w:r>
      <w:r>
        <w:t xml:space="preserve">and</w:t>
      </w:r>
      <w:r>
        <w:t xml:space="preserve"> </w:t>
      </w:r>
      <w:r>
        <w:t xml:space="preserve">manufacturers</w:t>
      </w:r>
      <w:r>
        <w:t xml:space="preserve"> </w:t>
      </w:r>
      <w:r>
        <w:t xml:space="preserve">are</w:t>
      </w:r>
      <w:r>
        <w:t xml:space="preserve"> </w:t>
      </w:r>
      <w:r>
        <w:t xml:space="preserve">assumed</w:t>
      </w:r>
      <w:r>
        <w:t xml:space="preserve"> </w:t>
      </w:r>
      <w:r>
        <w:t xml:space="preserve">compliant. It is applicable only where the proposed</w:t>
      </w:r>
      <w:r>
        <w:t xml:space="preserve"> </w:t>
      </w:r>
      <w:r>
        <w:t xml:space="preserve">raw tobacco regime involves a positive excise duty</w:t>
      </w:r>
      <w:r>
        <w:t xml:space="preserve"> </w:t>
      </w:r>
      <w:r>
        <w:t xml:space="preserve">rate (option 2) The obligation has two main cost</w:t>
      </w:r>
      <w:r>
        <w:t xml:space="preserve"> </w:t>
      </w:r>
      <w:r>
        <w:t xml:space="preserve">components: (1) the investment to set up</w:t>
      </w:r>
      <w:r>
        <w:t xml:space="preserve"> </w:t>
      </w:r>
      <w:r>
        <w:t xml:space="preserve">appropriate premises (one-off); (2) the recurrent</w:t>
      </w:r>
      <w:r>
        <w:t xml:space="preserve"> </w:t>
      </w:r>
      <w:r>
        <w:t xml:space="preserve">costs of operations, including keeping registers of</w:t>
      </w:r>
      <w:r>
        <w:t xml:space="preserve"> </w:t>
      </w:r>
      <w:r>
        <w:t xml:space="preserve">in/out movements.</w:t>
      </w:r>
      <w:r>
        <w:t xml:space="preserve"> </w:t>
      </w:r>
      <w:r>
        <w:t xml:space="preserve">One-off costs</w:t>
      </w:r>
      <w:r>
        <w:br/>
      </w:r>
      <w:r>
        <w:t xml:space="preserve">EUR 39.7</w:t>
      </w:r>
    </w:p>
    <w:p>
      <w:pPr>
        <w:pStyle w:val="BodyText"/>
      </w:pPr>
      <w:r>
        <w:t xml:space="preserve">Recurrent costs:</w:t>
      </w:r>
      <w:r>
        <w:t xml:space="preserve"> </w:t>
      </w:r>
      <w:r>
        <w:t xml:space="preserve">EUR 2.4</w:t>
      </w:r>
    </w:p>
    <w:p>
      <w:pPr>
        <w:pStyle w:val="BodyText"/>
      </w:pPr>
      <w:r>
        <w:t xml:space="preserve">(only under Option 2)</w:t>
      </w:r>
    </w:p>
    <w:p>
      <w:pPr>
        <w:pStyle w:val="BodyText"/>
      </w:pPr>
      <w:r>
        <w:t xml:space="preserve">EMCS</w:t>
      </w:r>
      <w:r>
        <w:t xml:space="preserve"> </w:t>
      </w:r>
      <w:r>
        <w:t xml:space="preserve">This obligation has two main cost components: (1)</w:t>
      </w:r>
      <w:r>
        <w:t xml:space="preserve"> </w:t>
      </w:r>
      <w:r>
        <w:t xml:space="preserve">adopting an IT system to operate the EMCS</w:t>
      </w:r>
      <w:r>
        <w:t xml:space="preserve"> </w:t>
      </w:r>
      <w:r>
        <w:t xml:space="preserve">(assumed on annual subscription basis); and (2)</w:t>
      </w:r>
      <w:r>
        <w:t xml:space="preserve"> </w:t>
      </w:r>
      <w:r>
        <w:t xml:space="preserve">recurrent costs for movements (inclusive of book-</w:t>
      </w:r>
      <w:r>
        <w:t xml:space="preserve"> </w:t>
      </w:r>
      <w:r>
        <w:t xml:space="preserve">Recurrent costs:</w:t>
      </w:r>
      <w:r>
        <w:t xml:space="preserve"> </w:t>
      </w:r>
      <w:r>
        <w:t xml:space="preserve">EUR 2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keeping, weighing of products, and all EMCS-</w:t>
      </w:r>
      <w:r>
        <w:t xml:space="preserve"> </w:t>
      </w:r>
      <w:r>
        <w:t xml:space="preserve">related procedures305). These costs will regard all</w:t>
      </w:r>
      <w:r>
        <w:t xml:space="preserve"> </w:t>
      </w:r>
      <w:r>
        <w:t xml:space="preserve">economic operators including from countries where</w:t>
      </w:r>
      <w:r>
        <w:t xml:space="preserve"> </w:t>
      </w:r>
      <w:r>
        <w:t xml:space="preserve">national fiscal legislation is already in place.</w:t>
      </w:r>
      <w:r>
        <w:t xml:space="preserve"> </w:t>
      </w:r>
      <w:r>
        <w:t xml:space="preserve">Manufacturers and second processors are assumed</w:t>
      </w:r>
      <w:r>
        <w:t xml:space="preserve"> </w:t>
      </w:r>
      <w:r>
        <w:t xml:space="preserve">already compliant with the IT system obligation. It</w:t>
      </w:r>
      <w:r>
        <w:t xml:space="preserve"> </w:t>
      </w:r>
      <w:r>
        <w:t xml:space="preserve">is assumed that growers and their organisations are</w:t>
      </w:r>
      <w:r>
        <w:t xml:space="preserve"> </w:t>
      </w:r>
      <w:r>
        <w:t xml:space="preserve">exempted.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Option 1:</w:t>
      </w:r>
      <w:r>
        <w:t xml:space="preserve"> </w:t>
      </w:r>
      <w:r>
        <w:t xml:space="preserve">One-off costs: EUR 0.1</w:t>
      </w:r>
      <w:r>
        <w:t xml:space="preserve"> </w:t>
      </w:r>
      <w:r>
        <w:t xml:space="preserve">million</w:t>
      </w:r>
      <w:r>
        <w:br/>
      </w:r>
      <w:r>
        <w:t xml:space="preserve">Recurrent costs: EUR 2</w:t>
      </w:r>
      <w:r>
        <w:t xml:space="preserve"> </w:t>
      </w:r>
      <w:r>
        <w:t xml:space="preserve">million</w:t>
      </w:r>
      <w:r>
        <w:br/>
      </w:r>
      <w:r>
        <w:t xml:space="preserve">Option 2:</w:t>
      </w:r>
      <w:r>
        <w:t xml:space="preserve"> </w:t>
      </w:r>
      <w:r>
        <w:t xml:space="preserve">One-off</w:t>
      </w:r>
      <w:r>
        <w:t xml:space="preserve"> </w:t>
      </w:r>
      <w:r>
        <w:t xml:space="preserve">costs:</w:t>
      </w:r>
      <w:r>
        <w:t xml:space="preserve"> </w:t>
      </w:r>
      <w:r>
        <w:t xml:space="preserve">EUR</w:t>
      </w:r>
      <w:r>
        <w:t xml:space="preserve"> </w:t>
      </w:r>
      <w:r>
        <w:t xml:space="preserve">39.7</w:t>
      </w:r>
      <w:r>
        <w:t xml:space="preserve"> </w:t>
      </w:r>
      <w:r>
        <w:t xml:space="preserve">million</w:t>
      </w:r>
      <w:r>
        <w:br/>
      </w:r>
      <w:r>
        <w:t xml:space="preserve">Recurrent</w:t>
      </w:r>
      <w:r>
        <w:t xml:space="preserve"> </w:t>
      </w:r>
      <w:r>
        <w:t xml:space="preserve">costs:</w:t>
      </w:r>
      <w:r>
        <w:t xml:space="preserve"> </w:t>
      </w:r>
      <w:r>
        <w:t xml:space="preserve">EUR</w:t>
      </w:r>
      <w:r>
        <w:t xml:space="preserve"> </w:t>
      </w:r>
      <w:r>
        <w:t xml:space="preserve">4.4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Source: External study</w:t>
      </w:r>
      <w:r>
        <w:t xml:space="preserve"> </w:t>
      </w:r>
      <w:r>
        <w:t xml:space="preserve">Administrative and adjustment costs for Member States authorities</w:t>
      </w:r>
      <w:r>
        <w:t xml:space="preserve"> </w:t>
      </w:r>
      <w:r>
        <w:t xml:space="preserve">The costs that Member States authorities would incur from the adoption of a harmonised excise</w:t>
      </w:r>
      <w:r>
        <w:t xml:space="preserve"> </w:t>
      </w:r>
      <w:r>
        <w:t xml:space="preserve">category for raw tobacco are of two main kinds: (1) the costs for including new economic operators</w:t>
      </w:r>
      <w:r>
        <w:t xml:space="preserve"> </w:t>
      </w:r>
      <w:r>
        <w:t xml:space="preserve">in the excise system, which relate to registration activities (one-off and periodical renovation); and</w:t>
      </w:r>
      <w:r>
        <w:t xml:space="preserve"> </w:t>
      </w:r>
      <w:r>
        <w:t xml:space="preserve">(2) the costs related to operations, which include capital costs of adapting the IT infrastructure</w:t>
      </w:r>
      <w:r>
        <w:t xml:space="preserve"> </w:t>
      </w:r>
      <w:r>
        <w:t xml:space="preserve">(EMCS interface, etc.) to the enlarged scope of the system, and the costs of individual transactions</w:t>
      </w:r>
      <w:r>
        <w:t xml:space="preserve"> </w:t>
      </w:r>
      <w:r>
        <w:t xml:space="preserve">(verification and confirmation of movements under EMCS).</w:t>
      </w:r>
      <w:r>
        <w:t xml:space="preserve"> </w:t>
      </w:r>
      <w:r>
        <w:t xml:space="preserve">The costs examined are incremental, i.e. they do not include costs already incurred in Member</w:t>
      </w:r>
      <w:r>
        <w:t xml:space="preserve"> </w:t>
      </w:r>
      <w:r>
        <w:t xml:space="preserve">States where a fiscal regime for raw tobacco is already in place. Fiscal registration is already</w:t>
      </w:r>
      <w:r>
        <w:t xml:space="preserve"> </w:t>
      </w:r>
      <w:r>
        <w:t xml:space="preserve">envisaged in 15 Member States, in which no additional costs for registration have been estimated.</w:t>
      </w:r>
      <w:r>
        <w:t xml:space="preserve"> </w:t>
      </w:r>
      <w:r>
        <w:t xml:space="preserve">For the IT infrastructure costs, it was assumed that all Member States would incur additional costs,</w:t>
      </w:r>
      <w:r>
        <w:t xml:space="preserve"> </w:t>
      </w:r>
      <w:r>
        <w:t xml:space="preserve">as EMCS is not currently used for raw tobacco in any Member State.</w:t>
      </w:r>
      <w:r>
        <w:t xml:space="preserve"> </w:t>
      </w:r>
      <w:r>
        <w:t xml:space="preserve">Overall, estimated costs would amount to:</w:t>
      </w:r>
      <w:r>
        <w:t xml:space="preserve"> </w:t>
      </w:r>
      <w:r>
        <w:t xml:space="preserve">▪ One-off costs would be around EUR 9.7 million. The bulk of the estimated additional costs</w:t>
      </w:r>
      <w:r>
        <w:t xml:space="preserve"> </w:t>
      </w:r>
      <w:r>
        <w:t xml:space="preserve">relates to the adjustment of the IT system and related training costs</w:t>
      </w:r>
      <w:r>
        <w:t xml:space="preserve"> </w:t>
      </w:r>
      <w:r>
        <w:t xml:space="preserve">▪ Recurrent costs would amount to EUR 0.7 million per year, mostly in relation to EMCS</w:t>
      </w:r>
      <w:r>
        <w:t xml:space="preserve"> </w:t>
      </w:r>
      <w:r>
        <w:t xml:space="preserve">transactions.</w:t>
      </w:r>
      <w:r>
        <w:t xml:space="preserve"> </w:t>
      </w:r>
      <w:r>
        <w:t xml:space="preserve">The different policy scenarios examined can influence the extent of the costs incurred by Member</w:t>
      </w:r>
      <w:r>
        <w:t xml:space="preserve"> </w:t>
      </w:r>
      <w:r>
        <w:t xml:space="preserve">States authorities. In particular, the zero-rate option (Option 1) might prompt operators to use the</w:t>
      </w:r>
      <w:r>
        <w:t xml:space="preserve"> </w:t>
      </w:r>
      <w:r>
        <w:t xml:space="preserve">duty-paid procedure instead of duty suspension where feasible. The former is associated with</w:t>
      </w:r>
      <w:r>
        <w:t xml:space="preserve"> </w:t>
      </w:r>
      <w:r>
        <w:t xml:space="preserve">reduced costs regarding authorisation.</w:t>
      </w:r>
    </w:p>
    <w:p>
      <w:pPr>
        <w:pStyle w:val="BodyText"/>
      </w:pPr>
      <w:r>
        <w:t xml:space="preserve">305 The estimation of the number of annual movements have been assumed based on the volume of intra-EU</w:t>
      </w:r>
      <w:r>
        <w:t xml:space="preserve"> </w:t>
      </w:r>
      <w:r>
        <w:t xml:space="preserve">movements of raw tobacco (by typology) and establishing a typical movement of 20 tonnes per large enterprise and</w:t>
      </w:r>
      <w:r>
        <w:t xml:space="preserve"> </w:t>
      </w:r>
      <w:r>
        <w:t xml:space="preserve">of 2 tonnes per SME. The outcome of the analysis is indicative.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The costs incurred by specific Member State would vary depending on the number of operators</w:t>
      </w:r>
      <w:r>
        <w:t xml:space="preserve"> </w:t>
      </w:r>
      <w:r>
        <w:t xml:space="preserve">and transactions.</w:t>
      </w:r>
      <w:r>
        <w:t xml:space="preserve"> </w:t>
      </w:r>
      <w:r>
        <w:t xml:space="preserve">5.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first comprehensive assessment of the environmental footprint of tobacco was provided in a</w:t>
      </w:r>
      <w:r>
        <w:t xml:space="preserve"> </w:t>
      </w:r>
      <w:r>
        <w:t xml:space="preserve">seminal report of the WHO FCTC Secretariat in 2018. This study concludes that every stage in the</w:t>
      </w:r>
      <w:r>
        <w:t xml:space="preserve"> </w:t>
      </w:r>
      <w:r>
        <w:t xml:space="preserve">global tobacco supply chain involves considerable resource inputs, and results in the production</w:t>
      </w:r>
      <w:r>
        <w:t xml:space="preserve"> </w:t>
      </w:r>
      <w:r>
        <w:t xml:space="preserve">of wastes and emissions. The environmental damage that tobacco causes makes it incompatible</w:t>
      </w:r>
      <w:r>
        <w:t xml:space="preserve"> </w:t>
      </w:r>
      <w:r>
        <w:t xml:space="preserve">with the global development agenda. Since then, the interest on environmental impact of the</w:t>
      </w:r>
      <w:r>
        <w:t xml:space="preserve"> </w:t>
      </w:r>
      <w:r>
        <w:t xml:space="preserve">tobacco value chain has grown and, eventually, the topic gained prominence in the latest edition</w:t>
      </w:r>
      <w:r>
        <w:t xml:space="preserve"> </w:t>
      </w:r>
      <w:r>
        <w:t xml:space="preserve">of the FCTC Conference of Party (COP10 - February 2024, Panama), which took the decision of</w:t>
      </w:r>
      <w:r>
        <w:t xml:space="preserve"> </w:t>
      </w:r>
      <w:r>
        <w:t xml:space="preserve">urging Parties to consider the environmental impacts of the tobacco cycle - from cultivation to</w:t>
      </w:r>
      <w:r>
        <w:t xml:space="preserve"> </w:t>
      </w:r>
      <w:r>
        <w:t xml:space="preserve">waste disposal – and adopt national policies to protect the environment from the externalities of</w:t>
      </w:r>
      <w:r>
        <w:t xml:space="preserve"> </w:t>
      </w:r>
      <w:r>
        <w:t xml:space="preserve">tobacco.</w:t>
      </w:r>
      <w:r>
        <w:t xml:space="preserve"> </w:t>
      </w:r>
      <w:r>
        <w:t xml:space="preserve">The tobacco supply chain is characterised by intensive water and energy demand, especially for</w:t>
      </w:r>
      <w:r>
        <w:t xml:space="preserve"> </w:t>
      </w:r>
      <w:r>
        <w:t xml:space="preserve">curing and the complex logistics and distribution. The output of tobacco supply chain includes</w:t>
      </w:r>
      <w:r>
        <w:t xml:space="preserve"> </w:t>
      </w:r>
      <w:r>
        <w:t xml:space="preserve">solid waste, wastewater, and CO2 emissions. Based on a paper presented at the United Nations</w:t>
      </w:r>
      <w:r>
        <w:t xml:space="preserve"> </w:t>
      </w:r>
      <w:r>
        <w:t xml:space="preserve">Climate Change Conference (COP27), the key environmental impact of tobacco can be</w:t>
      </w:r>
      <w:r>
        <w:t xml:space="preserve"> </w:t>
      </w:r>
      <w:r>
        <w:t xml:space="preserve">summarised as in Figure A 17-5.</w:t>
      </w:r>
      <w:r>
        <w:br/>
      </w:r>
      <w:r>
        <w:t xml:space="preserve">Figure A 17-5. Scale of global tobacco impact</w:t>
      </w:r>
    </w:p>
    <w:p>
      <w:pPr>
        <w:pStyle w:val="BodyText"/>
      </w:pPr>
      <w:r>
        <w:t xml:space="preserve">Source: Prof. Nick Voulvoulis (Imperial College of London), “Tobacco’s global environment footprint”</w:t>
      </w:r>
      <w:r>
        <w:t xml:space="preserve"> </w:t>
      </w:r>
      <w:r>
        <w:t xml:space="preserve">(presentation, 2022).</w:t>
      </w:r>
      <w:r>
        <w:t xml:space="preserve"> </w:t>
      </w:r>
      <w:r>
        <w:t xml:space="preserve">The European Commission has identified tobacco filters among the top five most common pieces</w:t>
      </w:r>
      <w:r>
        <w:t xml:space="preserve"> </w:t>
      </w:r>
      <w:r>
        <w:t xml:space="preserve">of litter found on beaches. With the adoption of the single use plastics Directive306 and the</w:t>
      </w:r>
      <w:r>
        <w:t xml:space="preserve"> </w:t>
      </w:r>
      <w:r>
        <w:t xml:space="preserve">introduction of an Extended Producer Responsibility scheme, manufacturers are expected to cover</w:t>
      </w:r>
      <w:r>
        <w:t xml:space="preserve"> </w:t>
      </w:r>
      <w:r>
        <w:t xml:space="preserve">the costs of waste management and clean-up, as well as awareness raising measures for tobacco</w:t>
      </w:r>
      <w:r>
        <w:t xml:space="preserve"> </w:t>
      </w:r>
      <w:r>
        <w:t xml:space="preserve">products with filters (such as cigarette butts). The single use plastics Directive also foresees that</w:t>
      </w:r>
    </w:p>
    <w:p>
      <w:pPr>
        <w:pStyle w:val="BodyText"/>
      </w:pPr>
      <w:r>
        <w:t xml:space="preserve">306 Directive (EU) 2019/904 of the European Parliament and of the Council of 5 June 2019 on the reduction of the</w:t>
      </w:r>
      <w:r>
        <w:t xml:space="preserve"> </w:t>
      </w:r>
      <w:r>
        <w:t xml:space="preserve">impact of certain plastic products on the environment (europa.eu)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Member States should promote a wide range of measures to reduce litter from post-consumption</w:t>
      </w:r>
      <w:r>
        <w:t xml:space="preserve"> </w:t>
      </w:r>
      <w:r>
        <w:t xml:space="preserve">waste of tobacco products with filters containing plastic.</w:t>
      </w:r>
      <w:r>
        <w:t xml:space="preserve"> </w:t>
      </w:r>
      <w:r>
        <w:t xml:space="preserve">The environmental impact of the proposed revision of the Directive cannot be estimated precisely.</w:t>
      </w:r>
      <w:r>
        <w:t xml:space="preserve"> </w:t>
      </w:r>
      <w:r>
        <w:t xml:space="preserve">However, as the EU market consists of around 0.5 trillion stick-equivalent / year (i.e. one-sixth of</w:t>
      </w:r>
      <w:r>
        <w:t xml:space="preserve"> </w:t>
      </w:r>
      <w:r>
        <w:t xml:space="preserve">global market), it somehow accounts - directly or indirectly - for about 17% of the global</w:t>
      </w:r>
      <w:r>
        <w:t xml:space="preserve"> </w:t>
      </w:r>
      <w:r>
        <w:t xml:space="preserve">environmental impact of tobacco. The estimated reduction in consumption associated to increased</w:t>
      </w:r>
      <w:r>
        <w:t xml:space="preserve"> </w:t>
      </w:r>
      <w:r>
        <w:t xml:space="preserve">EU minima ranges between 5% and 14% of the total EU market for traditional tobacco products.</w:t>
      </w:r>
      <w:r>
        <w:t xml:space="preserve"> </w:t>
      </w:r>
      <w:r>
        <w:t xml:space="preserve">In this sense, if applied to the estimates put forward in Figure A 17-5, the revision of EU minima</w:t>
      </w:r>
      <w:r>
        <w:t xml:space="preserve"> </w:t>
      </w:r>
      <w:r>
        <w:t xml:space="preserve">might reduce, inter alia, CO2 emissions by 4-12 mega tonnes (Mt), water depletion by 1 100-3 100</w:t>
      </w:r>
      <w:r>
        <w:t xml:space="preserve"> </w:t>
      </w:r>
      <w:r>
        <w:t xml:space="preserve">Mt, and solid waste by 1.2-3.5 Mt.</w:t>
      </w:r>
      <w:r>
        <w:t xml:space="preserve"> </w:t>
      </w:r>
      <w:r>
        <w:t xml:space="preserve">In conclusion, any reduction in tobacco consumption triggered by taxation would, in theory, reduce</w:t>
      </w:r>
      <w:r>
        <w:t xml:space="preserve"> </w:t>
      </w:r>
      <w:r>
        <w:t xml:space="preserve">its environmental impact. Also, it is likely that any reduction in tobacco consumption would be</w:t>
      </w:r>
      <w:r>
        <w:t xml:space="preserve"> </w:t>
      </w:r>
      <w:r>
        <w:t xml:space="preserve">associated with some reduction in the overall energy intensity and CO2 emissions of the economy as</w:t>
      </w:r>
      <w:r>
        <w:t xml:space="preserve"> </w:t>
      </w:r>
      <w:r>
        <w:t xml:space="preserve">a whole, as well as water consumption. The closer the environmental impact takes place to the final</w:t>
      </w:r>
      <w:r>
        <w:t xml:space="preserve"> </w:t>
      </w:r>
      <w:r>
        <w:t xml:space="preserve">act of tobacco consumption, the more likely the impact itself is to occur within the EU. This is fully</w:t>
      </w:r>
      <w:r>
        <w:t xml:space="preserve"> </w:t>
      </w:r>
      <w:r>
        <w:t xml:space="preserve">in line with the EU environmental and climate policy and would contribute to achieving the</w:t>
      </w:r>
      <w:r>
        <w:t xml:space="preserve"> </w:t>
      </w:r>
      <w:r>
        <w:t xml:space="preserve">objectives of the European Climate Law.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ANNEX 18: ELASTICITY</w:t>
      </w:r>
      <w:r>
        <w:t xml:space="preserve"> </w:t>
      </w:r>
      <w:r>
        <w:t xml:space="preserve">1.</w:t>
      </w:r>
      <w:r>
        <w:t xml:space="preserve"> </w:t>
      </w:r>
      <w:r>
        <w:t xml:space="preserve">Market effects: elasticity</w:t>
      </w:r>
      <w:r>
        <w:t xml:space="preserve"> </w:t>
      </w:r>
      <w:r>
        <w:t xml:space="preserve">The demand estimation model developed consisted of three-level estimations:</w:t>
      </w:r>
      <w:r>
        <w:t xml:space="preserve"> </w:t>
      </w:r>
      <w:r>
        <w:t xml:space="preserve">1. at the first level, the price elasticity of the demand for tobacco products was assessed i.e. </w:t>
      </w:r>
      <w:r>
        <w:t xml:space="preserve"> </w:t>
      </w:r>
      <w:r>
        <w:t xml:space="preserve">how the expenditure of consumers on any kind of tobacco products varies in relation to the</w:t>
      </w:r>
      <w:r>
        <w:t xml:space="preserve"> </w:t>
      </w:r>
      <w:r>
        <w:t xml:space="preserve">average price of tobacco products;</w:t>
      </w:r>
      <w:r>
        <w:t xml:space="preserve"> </w:t>
      </w:r>
      <w:r>
        <w:t xml:space="preserve">2. at the second level, the conditional demand for the different types of products was measured,</w:t>
      </w:r>
      <w:r>
        <w:t xml:space="preserve"> </w:t>
      </w:r>
      <w:r>
        <w:t xml:space="preserve">i.e. how the above-mentioned expenditure would be allocated by consumers between the</w:t>
      </w:r>
      <w:r>
        <w:t xml:space="preserve"> </w:t>
      </w:r>
      <w:r>
        <w:t xml:space="preserve">different products in relation to their relative prices, thereby measuring the conditional own-</w:t>
      </w:r>
      <w:r>
        <w:t xml:space="preserve"> </w:t>
      </w:r>
      <w:r>
        <w:t xml:space="preserve">and cross-price elasticity between different products;</w:t>
      </w:r>
      <w:r>
        <w:t xml:space="preserve"> </w:t>
      </w:r>
      <w:r>
        <w:t xml:space="preserve">3. at the third level, the conditional demand for cigarettes belonging to different price segments,</w:t>
      </w:r>
      <w:r>
        <w:t xml:space="preserve"> </w:t>
      </w:r>
      <w:r>
        <w:t xml:space="preserve">namely premium vis-à-vis low- and mid-price cigarettes was estimated, i.e. how the above</w:t>
      </w:r>
      <w:r>
        <w:t xml:space="preserve"> </w:t>
      </w:r>
      <w:r>
        <w:t xml:space="preserve">expenditure on cigarettes estimated at the second level would be further split between</w:t>
      </w:r>
      <w:r>
        <w:t xml:space="preserve"> </w:t>
      </w:r>
      <w:r>
        <w:t xml:space="preserve">different segments depending on the respective price levels, that is the conditional own- and</w:t>
      </w:r>
      <w:r>
        <w:t xml:space="preserve"> </w:t>
      </w:r>
      <w:r>
        <w:t xml:space="preserve">cross-price elasticity between different market segments of cigarettes.</w:t>
      </w:r>
      <w:r>
        <w:t xml:space="preserve"> </w:t>
      </w:r>
      <w:r>
        <w:t xml:space="preserve">The impact of the tax on prices was also estimated in a log-linear model and therefore the model</w:t>
      </w:r>
      <w:r>
        <w:t xml:space="preserve"> </w:t>
      </w:r>
      <w:r>
        <w:t xml:space="preserve">actually measured the ‘pass-through elasticity’, i.e. the percentage increase in price levels that is</w:t>
      </w:r>
      <w:r>
        <w:t xml:space="preserve"> </w:t>
      </w:r>
      <w:r>
        <w:t xml:space="preserve">associated to a percentage increase of taxes. An overall pass-through elasticity of 0.7 was applied</w:t>
      </w:r>
      <w:r>
        <w:t xml:space="preserve"> </w:t>
      </w:r>
      <w:r>
        <w:t xml:space="preserve">for traditional tobacco products, which means that an excise duty increase of 10% translates, on</w:t>
      </w:r>
      <w:r>
        <w:t xml:space="preserve"> </w:t>
      </w:r>
      <w:r>
        <w:t xml:space="preserve">average, into a price increase of 7%. The effects on VAT were included in the overall price impact.</w:t>
      </w:r>
      <w:r>
        <w:t xml:space="preserve"> </w:t>
      </w:r>
      <w:r>
        <w:t xml:space="preserve">Regarding the impact on the demand, the elasticity coefficient of -0.54 was used, which is broadly</w:t>
      </w:r>
      <w:r>
        <w:t xml:space="preserve"> </w:t>
      </w:r>
      <w:r>
        <w:t xml:space="preserve">in line with the relevant economic literature on this matter (see section 2 below).</w:t>
      </w:r>
      <w:r>
        <w:br/>
      </w:r>
      <w:r>
        <w:t xml:space="preserve">Regarding the price elasticity of demand for HTP, liquids for e-cigarettes and nicotine pouches,</w:t>
      </w:r>
      <w:r>
        <w:t xml:space="preserve"> </w:t>
      </w:r>
      <w:r>
        <w:t xml:space="preserve">the coefficient applied is -1.36.307</w:t>
      </w:r>
      <w:r>
        <w:t xml:space="preserve"> </w:t>
      </w:r>
      <w:r>
        <w:t xml:space="preserve">2.</w:t>
      </w:r>
      <w:r>
        <w:t xml:space="preserve"> </w:t>
      </w:r>
      <w:r>
        <w:t xml:space="preserve">The price elasticity of the demand for tobacco products in the relevant literature</w:t>
      </w:r>
      <w:r>
        <w:t xml:space="preserve"> </w:t>
      </w:r>
      <w:r>
        <w:t xml:space="preserve">The impact of tax increases on cigarettes demand worldwide is modelled in a seminal World Bank</w:t>
      </w:r>
      <w:r>
        <w:t xml:space="preserve"> </w:t>
      </w:r>
      <w:r>
        <w:t xml:space="preserve">report published nearly 20 years ago (Jha &amp; Chaloupka, 1999). Compiling point estimates from a</w:t>
      </w:r>
      <w:r>
        <w:t xml:space="preserve"> </w:t>
      </w:r>
      <w:r>
        <w:t xml:space="preserve">range of country-level studies, the report assumed an elasticity of the demand for cigarettes of -</w:t>
      </w:r>
      <w:r>
        <w:t xml:space="preserve"> </w:t>
      </w:r>
      <w:r>
        <w:t xml:space="preserve">0.4 in high income countries (based on UK and US studies) and of -0.8 in low/middle income</w:t>
      </w:r>
      <w:r>
        <w:t xml:space="preserve"> </w:t>
      </w:r>
      <w:r>
        <w:t xml:space="preserve">countries (averaging estimates from China, Brazil, South Africa etc).</w:t>
      </w:r>
      <w:r>
        <w:br/>
      </w:r>
      <w:r>
        <w:t xml:space="preserve">As argued by Gallus et al. (2006), the assumptions on which that model is based are highly</w:t>
      </w:r>
      <w:r>
        <w:t xml:space="preserve"> </w:t>
      </w:r>
      <w:r>
        <w:t xml:space="preserve">conservative, therefore the results possibly underestimate the actual impact. A more recent meta‐</w:t>
      </w:r>
      <w:r>
        <w:t xml:space="preserve"> </w:t>
      </w:r>
      <w:r>
        <w:t xml:space="preserve">analysis, reviewing 86 different econometric studies on smoking, reported a mean price elasticity</w:t>
      </w:r>
      <w:r>
        <w:t xml:space="preserve"> </w:t>
      </w:r>
      <w:r>
        <w:t xml:space="preserve">of -0.48 (Gallet &amp; List, 2003). This encompassed various country-level studies, providing different</w:t>
      </w:r>
      <w:r>
        <w:t xml:space="preserve"> </w:t>
      </w:r>
      <w:r>
        <w:t xml:space="preserve">estimates, for instance the UK (-0.37) (Townsend, 1996), Finland (-0.5 to -0.95) (Pekurinen,</w:t>
      </w:r>
      <w:r>
        <w:t xml:space="preserve"> </w:t>
      </w:r>
      <w:r>
        <w:t xml:space="preserve">1989), Italy (-0.44) (Gallus et al., 2003), Spain (-0.2 to -1.25) (Fernandez et al., 2004), California</w:t>
      </w:r>
      <w:r>
        <w:t xml:space="preserve"> </w:t>
      </w:r>
      <w:r>
        <w:t xml:space="preserve">(around -0.5) (Keeler et al., 1993; Sheu et al.,2004) and Canada (-0.52) (Gruber, 2003).</w:t>
      </w:r>
    </w:p>
    <w:p>
      <w:pPr>
        <w:pStyle w:val="BodyText"/>
      </w:pPr>
      <w:r>
        <w:t xml:space="preserve">307 External study.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As regards Europe on the whole, in a seminal study based on cross‐sectional data from 27</w:t>
      </w:r>
      <w:r>
        <w:t xml:space="preserve"> </w:t>
      </w:r>
      <w:r>
        <w:t xml:space="preserve">European countries, Townsend (1988) reached a point estimate of price elasticity of -0.4 and of</w:t>
      </w:r>
      <w:r>
        <w:t xml:space="preserve"> </w:t>
      </w:r>
      <w:r>
        <w:t xml:space="preserve">income elasticity of -0.5. In a more recent work on price and cigarette consumption in Europe,</w:t>
      </w:r>
      <w:r>
        <w:t xml:space="preserve"> </w:t>
      </w:r>
      <w:r>
        <w:t xml:space="preserve">Gallus et al. (2006) concludes that ‘controlling for male to female prevalence ratio, price</w:t>
      </w:r>
      <w:r>
        <w:t xml:space="preserve"> </w:t>
      </w:r>
      <w:r>
        <w:t xml:space="preserve">elasticities for consumption were -0.46 (95% confidence interval (Cl) -0.74 to -0.17) and -0.74</w:t>
      </w:r>
      <w:r>
        <w:t xml:space="preserve"> </w:t>
      </w:r>
      <w:r>
        <w:t xml:space="preserve">(95% Cl -1.13 to -0.35) for local and foreign brand, respectively.’</w:t>
      </w:r>
      <w:r>
        <w:t xml:space="preserve"> </w:t>
      </w:r>
      <w:r>
        <w:t xml:space="preserve">The recent monograph published by the U.S. National Cancer Institute and the WHO confirmed</w:t>
      </w:r>
      <w:r>
        <w:t xml:space="preserve"> </w:t>
      </w:r>
      <w:r>
        <w:t xml:space="preserve">the inelastic nature of the demand for cigarettes in high income countries: ‘nearly all empirical</w:t>
      </w:r>
      <w:r>
        <w:t xml:space="preserve"> </w:t>
      </w:r>
      <w:r>
        <w:t xml:space="preserve">studies have found that the price elasticity of demand for tobacco products lies between zero and</w:t>
      </w:r>
      <w:r>
        <w:t xml:space="preserve"> </w:t>
      </w:r>
      <w:r>
        <w:t xml:space="preserve">minus one.’ The study recognised the variability of the point estimates available in the literature,</w:t>
      </w:r>
      <w:r>
        <w:t xml:space="preserve"> </w:t>
      </w:r>
      <w:r>
        <w:t xml:space="preserve">while confirming that the -0.4 average value laid down in the previous World Bank report can still</w:t>
      </w:r>
      <w:r>
        <w:t xml:space="preserve"> </w:t>
      </w:r>
      <w:r>
        <w:t xml:space="preserve">represent a valid benchmark.</w:t>
      </w:r>
      <w:r>
        <w:t xml:space="preserve"> </w:t>
      </w:r>
      <w:r>
        <w:t xml:space="preserve">The econometric estimates elaborated are therefore broadly in line with the relevant economic</w:t>
      </w:r>
      <w:r>
        <w:t xml:space="preserve"> </w:t>
      </w:r>
      <w:r>
        <w:t xml:space="preserve">literature. In particular, both the range (from -0.39 to -0.64) and the retained point estimate (-0.54)</w:t>
      </w:r>
      <w:r>
        <w:t xml:space="preserve"> </w:t>
      </w:r>
      <w:r>
        <w:t xml:space="preserve">of the price elasticity for tobacco products is rather consistent with the abovementioned results of</w:t>
      </w:r>
      <w:r>
        <w:t xml:space="preserve"> </w:t>
      </w:r>
      <w:r>
        <w:t xml:space="preserve">previous keynote studies.308</w:t>
      </w:r>
    </w:p>
    <w:p>
      <w:pPr>
        <w:pStyle w:val="BodyText"/>
      </w:pPr>
      <w:r>
        <w:t xml:space="preserve">308 Economisti Associati, ‘Study on Council Directive 2011/64/EU on the structure and rates of excise duty applied to</w:t>
      </w:r>
      <w:r>
        <w:t xml:space="preserve"> </w:t>
      </w:r>
      <w:r>
        <w:t xml:space="preserve">manufactured tobacco’, 2019.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ANNEX 19: EXPRESSING REVISED EU MINIMA IN NOMINAL TERMS</w:t>
      </w:r>
      <w:r>
        <w:t xml:space="preserve"> </w:t>
      </w:r>
      <w:r>
        <w:t xml:space="preserve">1.</w:t>
      </w:r>
      <w:r>
        <w:t xml:space="preserve"> </w:t>
      </w:r>
      <w:r>
        <w:t xml:space="preserve">Traditional tobacco products</w:t>
      </w:r>
      <w:r>
        <w:t xml:space="preserve"> </w:t>
      </w:r>
      <w:r>
        <w:t xml:space="preserve">The impacts of revising EU minima for traditional tobacco product in EUR expressed in nominal</w:t>
      </w:r>
      <w:r>
        <w:t xml:space="preserve"> </w:t>
      </w:r>
      <w:r>
        <w:t xml:space="preserve">terms were also assessed. The options (limited, moderate and high increase) are the same as the</w:t>
      </w:r>
      <w:r>
        <w:t xml:space="preserve"> </w:t>
      </w:r>
      <w:r>
        <w:t xml:space="preserve">ones described in section 5.2.</w:t>
      </w:r>
      <w:r>
        <w:t xml:space="preserve"> </w:t>
      </w:r>
      <w:r>
        <w:t xml:space="preserve">1.1.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Table A19-1. The main impacts of the options expressed in nominal terms</w:t>
      </w:r>
      <w:r>
        <w:t xml:space="preserve"> </w:t>
      </w:r>
      <w:r>
        <w:t xml:space="preserve">Current EU minima</w:t>
      </w:r>
      <w:r>
        <w:t xml:space="preserve"> </w:t>
      </w:r>
      <w:r>
        <w:t xml:space="preserve">(EUR/1,000 for cigarettes;</w:t>
      </w:r>
      <w:r>
        <w:t xml:space="preserve"> </w:t>
      </w:r>
      <w:r>
        <w:t xml:space="preserve">per kg for other products)</w:t>
      </w:r>
      <w:r>
        <w:t xml:space="preserve"> </w:t>
      </w:r>
      <w:r>
        <w:t xml:space="preserve">Cigarettes</w:t>
      </w:r>
      <w:r>
        <w:t xml:space="preserve"> </w:t>
      </w:r>
      <w:r>
        <w:t xml:space="preserve">EUR 90</w:t>
      </w:r>
      <w:r>
        <w:t xml:space="preserve"> </w:t>
      </w:r>
      <w:r>
        <w:t xml:space="preserve">FCT</w:t>
      </w:r>
      <w:r>
        <w:br/>
      </w:r>
      <w:r>
        <w:t xml:space="preserve">EUR 60</w:t>
      </w:r>
      <w:r>
        <w:t xml:space="preserve"> </w:t>
      </w:r>
      <w:r>
        <w:t xml:space="preserve">Cigars</w:t>
      </w:r>
      <w:r>
        <w:br/>
      </w:r>
      <w:r>
        <w:t xml:space="preserve">EUR 12</w:t>
      </w:r>
      <w:r>
        <w:t xml:space="preserve"> </w:t>
      </w:r>
      <w:r>
        <w:t xml:space="preserve">Cigarillos</w:t>
      </w:r>
      <w:r>
        <w:t xml:space="preserve"> </w:t>
      </w:r>
      <w:r>
        <w:t xml:space="preserve">EUR 12</w:t>
      </w:r>
      <w:r>
        <w:t xml:space="preserve"> </w:t>
      </w:r>
      <w:r>
        <w:t xml:space="preserve">OST</w:t>
      </w:r>
      <w:r>
        <w:t xml:space="preserve"> </w:t>
      </w:r>
      <w:r>
        <w:t xml:space="preserve">EUR 22</w:t>
      </w:r>
      <w:r>
        <w:t xml:space="preserve"> </w:t>
      </w:r>
      <w:r>
        <w:t xml:space="preserve">Option 1: Limited increase of EU minima</w:t>
      </w:r>
      <w:r>
        <w:t xml:space="preserve"> </w:t>
      </w:r>
      <w:r>
        <w:t xml:space="preserve">Fixed minimum</w:t>
      </w:r>
      <w:r>
        <w:t xml:space="preserve"> </w:t>
      </w:r>
      <w:r>
        <w:t xml:space="preserve">155</w:t>
      </w:r>
      <w:r>
        <w:t xml:space="preserve"> </w:t>
      </w:r>
      <w:r>
        <w:t xml:space="preserve">155</w:t>
      </w:r>
      <w:r>
        <w:t xml:space="preserve"> </w:t>
      </w:r>
      <w:r>
        <w:t xml:space="preserve">107</w:t>
      </w:r>
      <w:r>
        <w:t xml:space="preserve"> </w:t>
      </w:r>
      <w:r>
        <w:t xml:space="preserve">107</w:t>
      </w:r>
      <w:r>
        <w:t xml:space="preserve"> </w:t>
      </w:r>
      <w:r>
        <w:t xml:space="preserve">Increase of the fixed minimum</w:t>
      </w:r>
      <w:r>
        <w:t xml:space="preserve"> </w:t>
      </w:r>
      <w:r>
        <w:t xml:space="preserve">(%)</w:t>
      </w:r>
      <w:r>
        <w:t xml:space="preserve"> </w:t>
      </w:r>
      <w:r>
        <w:t xml:space="preserve">72%</w:t>
      </w:r>
      <w:r>
        <w:t xml:space="preserve"> </w:t>
      </w:r>
      <w:r>
        <w:t xml:space="preserve">158%</w:t>
      </w:r>
      <w:r>
        <w:t xml:space="preserve"> </w:t>
      </w:r>
      <w:r>
        <w:t xml:space="preserve">792%</w:t>
      </w:r>
      <w:r>
        <w:t xml:space="preserve"> </w:t>
      </w:r>
      <w:r>
        <w:t xml:space="preserve">386%</w:t>
      </w:r>
      <w:r>
        <w:t xml:space="preserve"> </w:t>
      </w:r>
      <w:r>
        <w:t xml:space="preserve">Average increase of excise duty</w:t>
      </w:r>
      <w:r>
        <w:t xml:space="preserve"> </w:t>
      </w:r>
      <w:r>
        <w:t xml:space="preserve">for Member states</w:t>
      </w:r>
      <w:r>
        <w:br/>
      </w:r>
      <w:r>
        <w:t xml:space="preserve">(%)</w:t>
      </w:r>
      <w:r>
        <w:t xml:space="preserve"> </w:t>
      </w:r>
      <w:r>
        <w:t xml:space="preserve">14%</w:t>
      </w:r>
      <w:r>
        <w:br/>
      </w:r>
      <w:r>
        <w:t xml:space="preserve">12%</w:t>
      </w:r>
      <w:r>
        <w:t xml:space="preserve"> </w:t>
      </w:r>
      <w:r>
        <w:t xml:space="preserve">14%</w:t>
      </w:r>
      <w:r>
        <w:t xml:space="preserve"> </w:t>
      </w:r>
      <w:r>
        <w:t xml:space="preserve">23%</w:t>
      </w:r>
      <w:r>
        <w:t xml:space="preserve"> </w:t>
      </w:r>
      <w:r>
        <w:t xml:space="preserve">13%</w:t>
      </w:r>
      <w:r>
        <w:t xml:space="preserve"> </w:t>
      </w:r>
      <w:r>
        <w:t xml:space="preserve">Member States affected</w:t>
      </w:r>
      <w:r>
        <w:t xml:space="preserve"> </w:t>
      </w:r>
      <w:r>
        <w:t xml:space="preserve">19</w:t>
      </w:r>
      <w:r>
        <w:t xml:space="preserve"> </w:t>
      </w:r>
      <w:r>
        <w:t xml:space="preserve">9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Market sales (%)</w:t>
      </w:r>
      <w:r>
        <w:t xml:space="preserve"> </w:t>
      </w:r>
      <w:r>
        <w:t xml:space="preserve">-6%</w:t>
      </w:r>
      <w:r>
        <w:t xml:space="preserve"> </w:t>
      </w:r>
      <w:r>
        <w:t xml:space="preserve">-6%</w:t>
      </w:r>
      <w:r>
        <w:t xml:space="preserve"> </w:t>
      </w:r>
      <w:r>
        <w:t xml:space="preserve">-2%</w:t>
      </w:r>
      <w:r>
        <w:t xml:space="preserve"> </w:t>
      </w:r>
      <w:r>
        <w:t xml:space="preserve">-10%</w:t>
      </w:r>
      <w:r>
        <w:t xml:space="preserve"> </w:t>
      </w:r>
      <w:r>
        <w:t xml:space="preserve">-9%</w:t>
      </w:r>
      <w:r>
        <w:t xml:space="preserve"> </w:t>
      </w:r>
      <w:r>
        <w:t xml:space="preserve">Impact on revenues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+ 4 700</w:t>
      </w:r>
      <w:r>
        <w:br/>
      </w:r>
      <w:r>
        <w:t xml:space="preserve">+ 700</w:t>
      </w:r>
      <w:r>
        <w:t xml:space="preserve"> </w:t>
      </w:r>
      <w:r>
        <w:t xml:space="preserve">+ 50</w:t>
      </w:r>
      <w:r>
        <w:t xml:space="preserve"> </w:t>
      </w:r>
      <w:r>
        <w:t xml:space="preserve">+ 50</w:t>
      </w:r>
      <w:r>
        <w:t xml:space="preserve"> </w:t>
      </w:r>
      <w:r>
        <w:t xml:space="preserve">Option 2: Moderate increase of EU minima</w:t>
      </w:r>
      <w:r>
        <w:t xml:space="preserve"> </w:t>
      </w:r>
      <w:r>
        <w:t xml:space="preserve">Fixed minimum</w:t>
      </w:r>
      <w:r>
        <w:t xml:space="preserve"> </w:t>
      </w:r>
      <w:r>
        <w:t xml:space="preserve">179</w:t>
      </w:r>
      <w:r>
        <w:t xml:space="preserve"> </w:t>
      </w:r>
      <w:r>
        <w:t xml:space="preserve">179</w:t>
      </w:r>
      <w:r>
        <w:t xml:space="preserve"> </w:t>
      </w:r>
      <w:r>
        <w:t xml:space="preserve">143</w:t>
      </w:r>
      <w:r>
        <w:t xml:space="preserve"> </w:t>
      </w:r>
      <w:r>
        <w:t xml:space="preserve">143</w:t>
      </w:r>
      <w:r>
        <w:t xml:space="preserve"> </w:t>
      </w:r>
      <w:r>
        <w:t xml:space="preserve">Increase of the fixed minimum</w:t>
      </w:r>
      <w:r>
        <w:t xml:space="preserve"> </w:t>
      </w:r>
      <w:r>
        <w:t xml:space="preserve">(%)</w:t>
      </w:r>
      <w:r>
        <w:t xml:space="preserve"> </w:t>
      </w:r>
      <w:r>
        <w:t xml:space="preserve">99%</w:t>
      </w:r>
      <w:r>
        <w:t xml:space="preserve"> </w:t>
      </w:r>
      <w:r>
        <w:t xml:space="preserve">198%</w:t>
      </w:r>
      <w:r>
        <w:t xml:space="preserve"> </w:t>
      </w:r>
      <w:r>
        <w:t xml:space="preserve">1092%</w:t>
      </w:r>
      <w:r>
        <w:t xml:space="preserve"> </w:t>
      </w:r>
      <w:r>
        <w:t xml:space="preserve">550%</w:t>
      </w:r>
      <w:r>
        <w:t xml:space="preserve"> </w:t>
      </w:r>
      <w:r>
        <w:t xml:space="preserve">Average increase of excise duty</w:t>
      </w:r>
      <w:r>
        <w:t xml:space="preserve"> </w:t>
      </w:r>
      <w:r>
        <w:t xml:space="preserve">for Member states</w:t>
      </w:r>
      <w:r>
        <w:t xml:space="preserve"> </w:t>
      </w:r>
      <w:r>
        <w:t xml:space="preserve">(%)</w:t>
      </w:r>
      <w:r>
        <w:br/>
      </w:r>
      <w:r>
        <w:t xml:space="preserve">27%</w:t>
      </w:r>
      <w:r>
        <w:br/>
      </w:r>
      <w:r>
        <w:t xml:space="preserve">16%</w:t>
      </w:r>
      <w:r>
        <w:t xml:space="preserve"> </w:t>
      </w:r>
      <w:r>
        <w:t xml:space="preserve">27%</w:t>
      </w:r>
      <w:r>
        <w:t xml:space="preserve"> </w:t>
      </w:r>
      <w:r>
        <w:t xml:space="preserve">42%</w:t>
      </w:r>
      <w:r>
        <w:t xml:space="preserve"> </w:t>
      </w:r>
      <w:r>
        <w:t xml:space="preserve">28%</w:t>
      </w:r>
      <w:r>
        <w:t xml:space="preserve"> </w:t>
      </w:r>
      <w:r>
        <w:t xml:space="preserve">Member States affected</w:t>
      </w:r>
      <w:r>
        <w:t xml:space="preserve"> </w:t>
      </w:r>
      <w:r>
        <w:t xml:space="preserve">21</w:t>
      </w:r>
      <w:r>
        <w:t xml:space="preserve"> </w:t>
      </w:r>
      <w:r>
        <w:t xml:space="preserve">12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12</w:t>
      </w:r>
      <w:r>
        <w:t xml:space="preserve"> </w:t>
      </w:r>
      <w:r>
        <w:t xml:space="preserve">Market sales (%)</w:t>
      </w:r>
      <w:r>
        <w:t xml:space="preserve"> </w:t>
      </w:r>
      <w:r>
        <w:t xml:space="preserve">-10%</w:t>
      </w:r>
      <w:r>
        <w:t xml:space="preserve"> </w:t>
      </w:r>
      <w:r>
        <w:t xml:space="preserve">-7%</w:t>
      </w:r>
      <w:r>
        <w:t xml:space="preserve"> </w:t>
      </w:r>
      <w:r>
        <w:t xml:space="preserve">-5%</w:t>
      </w:r>
      <w:r>
        <w:t xml:space="preserve"> </w:t>
      </w:r>
      <w:r>
        <w:t xml:space="preserve">-13%</w:t>
      </w:r>
      <w:r>
        <w:t xml:space="preserve"> </w:t>
      </w:r>
      <w:r>
        <w:t xml:space="preserve">-12%</w:t>
      </w:r>
      <w:r>
        <w:t xml:space="preserve"> </w:t>
      </w:r>
      <w:r>
        <w:t xml:space="preserve">Impact on revenues</w:t>
      </w:r>
      <w:r>
        <w:t xml:space="preserve"> </w:t>
      </w:r>
      <w:r>
        <w:t xml:space="preserve">(EUR million)</w:t>
      </w:r>
    </w:p>
    <w:p>
      <w:pPr>
        <w:numPr>
          <w:ilvl w:val="0"/>
          <w:numId w:val="1021"/>
        </w:numPr>
      </w:pPr>
      <w:r>
        <w:t xml:space="preserve">8 900</w:t>
      </w:r>
    </w:p>
    <w:p>
      <w:pPr>
        <w:numPr>
          <w:ilvl w:val="0"/>
          <w:numId w:val="1021"/>
        </w:numPr>
      </w:pPr>
      <w:r>
        <w:t xml:space="preserve">800</w:t>
      </w:r>
    </w:p>
    <w:p>
      <w:pPr>
        <w:numPr>
          <w:ilvl w:val="0"/>
          <w:numId w:val="1021"/>
        </w:numPr>
      </w:pPr>
      <w:r>
        <w:t xml:space="preserve">90</w:t>
      </w:r>
    </w:p>
    <w:p>
      <w:pPr>
        <w:numPr>
          <w:ilvl w:val="0"/>
          <w:numId w:val="1021"/>
        </w:numPr>
      </w:pPr>
      <w:r>
        <w:t xml:space="preserve">80</w:t>
      </w:r>
    </w:p>
    <w:p>
      <w:pPr>
        <w:pStyle w:val="FirstParagraph"/>
      </w:pPr>
      <w:r>
        <w:t xml:space="preserve">202</w:t>
      </w:r>
    </w:p>
    <w:p>
      <w:pPr>
        <w:pStyle w:val="BodyText"/>
      </w:pPr>
      <w:r>
        <w:t xml:space="preserve">Option 3: High increase of EU minima</w:t>
      </w:r>
      <w:r>
        <w:t xml:space="preserve"> </w:t>
      </w:r>
      <w:r>
        <w:t xml:space="preserve">Fixed minimum</w:t>
      </w:r>
      <w:r>
        <w:t xml:space="preserve"> </w:t>
      </w:r>
      <w:r>
        <w:t xml:space="preserve">215</w:t>
      </w:r>
      <w:r>
        <w:t xml:space="preserve"> </w:t>
      </w:r>
      <w:r>
        <w:t xml:space="preserve">215</w:t>
      </w:r>
      <w:r>
        <w:t xml:space="preserve"> </w:t>
      </w:r>
      <w:r>
        <w:t xml:space="preserve">143</w:t>
      </w:r>
      <w:r>
        <w:t xml:space="preserve"> </w:t>
      </w:r>
      <w:r>
        <w:t xml:space="preserve">143</w:t>
      </w:r>
      <w:r>
        <w:t xml:space="preserve"> </w:t>
      </w:r>
      <w:r>
        <w:t xml:space="preserve">Increase of the fixed minimum</w:t>
      </w:r>
      <w:r>
        <w:t xml:space="preserve"> </w:t>
      </w:r>
      <w:r>
        <w:t xml:space="preserve">(%)</w:t>
      </w:r>
      <w:r>
        <w:t xml:space="preserve"> </w:t>
      </w:r>
      <w:r>
        <w:t xml:space="preserve">139%</w:t>
      </w:r>
      <w:r>
        <w:t xml:space="preserve"> </w:t>
      </w:r>
      <w:r>
        <w:t xml:space="preserve">258%</w:t>
      </w:r>
      <w:r>
        <w:t xml:space="preserve"> </w:t>
      </w:r>
      <w:r>
        <w:t xml:space="preserve">1092%</w:t>
      </w:r>
      <w:r>
        <w:t xml:space="preserve"> </w:t>
      </w:r>
      <w:r>
        <w:t xml:space="preserve">550%</w:t>
      </w:r>
      <w:r>
        <w:t xml:space="preserve"> </w:t>
      </w:r>
      <w:r>
        <w:t xml:space="preserve">Average increase of excise duty</w:t>
      </w:r>
      <w:r>
        <w:t xml:space="preserve"> </w:t>
      </w:r>
      <w:r>
        <w:t xml:space="preserve">for Member States</w:t>
      </w:r>
      <w:r>
        <w:t xml:space="preserve"> </w:t>
      </w:r>
      <w:r>
        <w:t xml:space="preserve">(%)</w:t>
      </w:r>
      <w:r>
        <w:t xml:space="preserve"> </w:t>
      </w:r>
      <w:r>
        <w:t xml:space="preserve">47%</w:t>
      </w:r>
      <w:r>
        <w:br/>
      </w:r>
      <w:r>
        <w:t xml:space="preserve">25%</w:t>
      </w:r>
      <w:r>
        <w:t xml:space="preserve"> </w:t>
      </w:r>
      <w:r>
        <w:t xml:space="preserve">27%</w:t>
      </w:r>
      <w:r>
        <w:t xml:space="preserve"> </w:t>
      </w:r>
      <w:r>
        <w:t xml:space="preserve">42%</w:t>
      </w:r>
      <w:r>
        <w:t xml:space="preserve"> </w:t>
      </w:r>
      <w:r>
        <w:t xml:space="preserve">28%</w:t>
      </w:r>
      <w:r>
        <w:t xml:space="preserve"> </w:t>
      </w:r>
      <w:r>
        <w:t xml:space="preserve">Member States affected</w:t>
      </w:r>
      <w:r>
        <w:t xml:space="preserve"> </w:t>
      </w:r>
      <w:r>
        <w:t xml:space="preserve">21</w:t>
      </w:r>
      <w:r>
        <w:t xml:space="preserve"> </w:t>
      </w:r>
      <w:r>
        <w:t xml:space="preserve">17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12</w:t>
      </w:r>
      <w:r>
        <w:t xml:space="preserve"> </w:t>
      </w:r>
      <w:r>
        <w:t xml:space="preserve">Market sales (%)</w:t>
      </w:r>
      <w:r>
        <w:t xml:space="preserve"> </w:t>
      </w:r>
      <w:r>
        <w:t xml:space="preserve">-16%</w:t>
      </w:r>
      <w:r>
        <w:t xml:space="preserve"> </w:t>
      </w:r>
      <w:r>
        <w:t xml:space="preserve">-9%</w:t>
      </w:r>
      <w:r>
        <w:t xml:space="preserve"> </w:t>
      </w:r>
      <w:r>
        <w:t xml:space="preserve">-5%</w:t>
      </w:r>
      <w:r>
        <w:t xml:space="preserve"> </w:t>
      </w:r>
      <w:r>
        <w:t xml:space="preserve">-13%</w:t>
      </w:r>
      <w:r>
        <w:t xml:space="preserve"> </w:t>
      </w:r>
      <w:r>
        <w:t xml:space="preserve">-12%</w:t>
      </w:r>
      <w:r>
        <w:t xml:space="preserve"> </w:t>
      </w:r>
      <w:r>
        <w:t xml:space="preserve">Impact on revenues</w:t>
      </w:r>
      <w:r>
        <w:t xml:space="preserve"> </w:t>
      </w:r>
      <w:r>
        <w:t xml:space="preserve">(EUR million)</w:t>
      </w:r>
    </w:p>
    <w:p>
      <w:pPr>
        <w:numPr>
          <w:ilvl w:val="0"/>
          <w:numId w:val="1022"/>
        </w:numPr>
      </w:pPr>
      <w:r>
        <w:t xml:space="preserve">13 700</w:t>
      </w:r>
    </w:p>
    <w:p>
      <w:pPr>
        <w:numPr>
          <w:ilvl w:val="0"/>
          <w:numId w:val="1022"/>
        </w:numPr>
      </w:pPr>
      <w:r>
        <w:t xml:space="preserve">1 200</w:t>
      </w:r>
    </w:p>
    <w:p>
      <w:pPr>
        <w:numPr>
          <w:ilvl w:val="0"/>
          <w:numId w:val="1022"/>
        </w:numPr>
      </w:pPr>
      <w:r>
        <w:t xml:space="preserve">90</w:t>
      </w:r>
    </w:p>
    <w:p>
      <w:pPr>
        <w:numPr>
          <w:ilvl w:val="0"/>
          <w:numId w:val="1022"/>
        </w:numPr>
      </w:pPr>
      <w:r>
        <w:t xml:space="preserve">80</w:t>
      </w:r>
      <w:r>
        <w:t xml:space="preserve"> </w:t>
      </w:r>
      <w:r>
        <w:t xml:space="preserve">Source: External study.</w:t>
      </w:r>
      <w:r>
        <w:br/>
      </w:r>
      <w:r>
        <w:t xml:space="preserve">Note: Estimates refer to the EU-wide aggregated market. Figures are rounded.</w:t>
      </w:r>
      <w:r>
        <w:t xml:space="preserve"> </w:t>
      </w:r>
      <w:r>
        <w:t xml:space="preserve">As regards cigarettes the majority of Member States would be forced to increase their rates under</w:t>
      </w:r>
      <w:r>
        <w:t xml:space="preserve"> </w:t>
      </w:r>
      <w:r>
        <w:t xml:space="preserve">all options (up to 21 Member States under option 3). The average rates increase in Member States</w:t>
      </w:r>
      <w:r>
        <w:t xml:space="preserve"> </w:t>
      </w:r>
      <w:r>
        <w:t xml:space="preserve">would be respectively +14%, +27% and +47% under option 1’ (limited increase), 2’ (moderate</w:t>
      </w:r>
      <w:r>
        <w:t xml:space="preserve"> </w:t>
      </w:r>
      <w:r>
        <w:t xml:space="preserve">increase) and 3’ (high increase).</w:t>
      </w:r>
      <w:r>
        <w:t xml:space="preserve"> </w:t>
      </w:r>
      <w:r>
        <w:t xml:space="preserve">Price level increases would in turn reduce demand and sales of tobacco products. Based on the</w:t>
      </w:r>
      <w:r>
        <w:t xml:space="preserve"> </w:t>
      </w:r>
      <w:r>
        <w:t xml:space="preserve">estimation model applied, such reduction would range from 2% to 10% under option 1, from 5%</w:t>
      </w:r>
      <w:r>
        <w:t xml:space="preserve"> </w:t>
      </w:r>
      <w:r>
        <w:t xml:space="preserve">to 13% under option 2 and from 5% to 16% under option 3. The average weighted average price</w:t>
      </w:r>
      <w:r>
        <w:t xml:space="preserve"> </w:t>
      </w:r>
      <w:r>
        <w:t xml:space="preserve">(WAP) for 1 000 cigarettes is estimated at EUR 322 in option 1, at EUR 343 in option 2 and at</w:t>
      </w:r>
      <w:r>
        <w:t xml:space="preserve"> </w:t>
      </w:r>
      <w:r>
        <w:t xml:space="preserve">EUR 376 in option 3. For kg of FCT, it is estimated at EUR 279 under option 1, at EUR 285 under</w:t>
      </w:r>
      <w:r>
        <w:t xml:space="preserve"> </w:t>
      </w:r>
      <w:r>
        <w:t xml:space="preserve">option 2 and at EUR 295 under option 3.</w:t>
      </w:r>
      <w:r>
        <w:t xml:space="preserve"> </w:t>
      </w:r>
      <w:r>
        <w:t xml:space="preserve">The global impact on tax revenues would be an increase of EUR 5.5 billion for option 1, 9.9 billion</w:t>
      </w:r>
      <w:r>
        <w:t xml:space="preserve"> </w:t>
      </w:r>
      <w:r>
        <w:t xml:space="preserve">for option 2 and 15.1 billion for option 3.</w:t>
      </w:r>
      <w:r>
        <w:t xml:space="preserve"> </w:t>
      </w:r>
      <w:r>
        <w:t xml:space="preserve">Regarding impact on inflation, the increase in the price of tobacco products would impact on</w:t>
      </w:r>
      <w:r>
        <w:t xml:space="preserve"> </w:t>
      </w:r>
      <w:r>
        <w:t xml:space="preserve">inflation rates in the Member States, proportionally to the extent of the increase and of the weight</w:t>
      </w:r>
      <w:r>
        <w:t xml:space="preserve"> </w:t>
      </w:r>
      <w:r>
        <w:t xml:space="preserve">of products on consumer’s basket - as measured by Eurostat’s HICP. The results are reported in</w:t>
      </w:r>
      <w:r>
        <w:t xml:space="preserve"> </w:t>
      </w:r>
      <w:r>
        <w:t xml:space="preserve">Figure A 19-1 below. Overall, the ‘rate of increase’ for the HICP would amount to 0.21%</w:t>
      </w:r>
      <w:r>
        <w:t xml:space="preserve"> </w:t>
      </w:r>
      <w:r>
        <w:t xml:space="preserve">(weighted EU average) in the case of option 1, to 0.38% for option 2 and reach 0.62% for option</w:t>
      </w:r>
    </w:p>
    <w:p>
      <w:pPr>
        <w:pStyle w:val="FirstParagraph"/>
      </w:pPr>
      <w:r>
        <w:t xml:space="preserve">203</w:t>
      </w:r>
    </w:p>
    <w:p>
      <w:pPr>
        <w:pStyle w:val="BodyText"/>
      </w:pPr>
      <w:r>
        <w:t xml:space="preserve">Figure A 19-1. Estimated increase of the HICP index caused by tobacco price increase</w:t>
      </w:r>
    </w:p>
    <w:p>
      <w:pPr>
        <w:pStyle w:val="BodyText"/>
      </w:pPr>
      <w:r>
        <w:t xml:space="preserve">Source: External study.</w:t>
      </w:r>
      <w:r>
        <w:br/>
      </w:r>
      <w:r>
        <w:t xml:space="preserve">The results, summarised in Table A 19-2, show that the increase of EU minima would be</w:t>
      </w:r>
      <w:r>
        <w:t xml:space="preserve"> </w:t>
      </w:r>
      <w:r>
        <w:t xml:space="preserve">associated with a reduction of cross-border flows of cigarettes and FCT, however the impact</w:t>
      </w:r>
      <w:r>
        <w:t xml:space="preserve"> </w:t>
      </w:r>
      <w:r>
        <w:t xml:space="preserve">would be very similar to the impact under the PPP approach (as presented in section 6) for FCT</w:t>
      </w:r>
      <w:r>
        <w:t xml:space="preserve"> </w:t>
      </w:r>
      <w:r>
        <w:t xml:space="preserve">and slightly lower for cigarettes.</w:t>
      </w:r>
      <w:r>
        <w:t xml:space="preserve"> </w:t>
      </w:r>
      <w:r>
        <w:t xml:space="preserve">Table A 19-2. Impact on cross-border flows of cigarettes and FCT</w:t>
      </w:r>
    </w:p>
    <w:p>
      <w:pPr>
        <w:pStyle w:val="BodyText"/>
      </w:pPr>
      <w:r>
        <w:t xml:space="preserve">Volumes</w:t>
      </w:r>
      <w:r>
        <w:t xml:space="preserve"> </w:t>
      </w:r>
      <w:r>
        <w:t xml:space="preserve">Changes in volumes with respect</w:t>
      </w:r>
      <w:r>
        <w:t xml:space="preserve"> </w:t>
      </w:r>
      <w:r>
        <w:t xml:space="preserve">to Baseline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br/>
      </w:r>
      <w:r>
        <w:t xml:space="preserve">Option 3</w:t>
      </w:r>
      <w:r>
        <w:br/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Cigarettes (mln sticks)</w:t>
      </w:r>
      <w:r>
        <w:t xml:space="preserve"> </w:t>
      </w:r>
      <w:r>
        <w:t xml:space="preserve">28 400</w:t>
      </w:r>
      <w:r>
        <w:t xml:space="preserve"> </w:t>
      </w:r>
      <w:r>
        <w:t xml:space="preserve">26 800</w:t>
      </w:r>
      <w:r>
        <w:t xml:space="preserve"> </w:t>
      </w:r>
      <w:r>
        <w:t xml:space="preserve">25 200</w:t>
      </w:r>
      <w:r>
        <w:br/>
      </w:r>
      <w:r>
        <w:t xml:space="preserve">22 800</w:t>
      </w:r>
      <w:r>
        <w:t xml:space="preserve"> </w:t>
      </w:r>
      <w:r>
        <w:t xml:space="preserve">-5.6%</w:t>
      </w:r>
      <w:r>
        <w:t xml:space="preserve"> </w:t>
      </w:r>
      <w:r>
        <w:t xml:space="preserve">-11.1%</w:t>
      </w:r>
      <w:r>
        <w:t xml:space="preserve"> </w:t>
      </w:r>
      <w:r>
        <w:t xml:space="preserve">-19.7%</w:t>
      </w:r>
      <w:r>
        <w:t xml:space="preserve"> </w:t>
      </w:r>
      <w:r>
        <w:t xml:space="preserve">FCT (t, lb)</w:t>
      </w:r>
      <w:r>
        <w:t xml:space="preserve"> </w:t>
      </w:r>
      <w:r>
        <w:t xml:space="preserve">8 300</w:t>
      </w:r>
      <w:r>
        <w:t xml:space="preserve"> </w:t>
      </w:r>
      <w:r>
        <w:t xml:space="preserve">8 100</w:t>
      </w:r>
      <w:r>
        <w:t xml:space="preserve"> </w:t>
      </w:r>
      <w:r>
        <w:t xml:space="preserve">8 050</w:t>
      </w:r>
      <w:r>
        <w:t xml:space="preserve"> </w:t>
      </w:r>
      <w:r>
        <w:t xml:space="preserve">7 800</w:t>
      </w:r>
      <w:r>
        <w:t xml:space="preserve"> </w:t>
      </w:r>
      <w:r>
        <w:t xml:space="preserve">-2.2%</w:t>
      </w:r>
    </w:p>
    <w:p>
      <w:pPr>
        <w:pStyle w:val="BodyText"/>
      </w:pPr>
      <w:r>
        <w:t xml:space="preserve">-2.9%</w:t>
      </w:r>
    </w:p>
    <w:p>
      <w:pPr>
        <w:pStyle w:val="BodyText"/>
      </w:pPr>
      <w:r>
        <w:t xml:space="preserve">-6.1%</w:t>
      </w:r>
    </w:p>
    <w:p>
      <w:pPr>
        <w:pStyle w:val="BodyText"/>
      </w:pPr>
      <w:r>
        <w:t xml:space="preserve">FCT (t, ub)</w:t>
      </w:r>
      <w:r>
        <w:t xml:space="preserve"> </w:t>
      </w:r>
      <w:r>
        <w:t xml:space="preserve">14 000</w:t>
      </w:r>
      <w:r>
        <w:t xml:space="preserve"> </w:t>
      </w:r>
      <w:r>
        <w:t xml:space="preserve">13 700</w:t>
      </w:r>
      <w:r>
        <w:t xml:space="preserve"> </w:t>
      </w:r>
      <w:r>
        <w:t xml:space="preserve">13 600</w:t>
      </w:r>
      <w:r>
        <w:t xml:space="preserve"> </w:t>
      </w:r>
      <w:r>
        <w:t xml:space="preserve">13 150</w:t>
      </w:r>
      <w:r>
        <w:t xml:space="preserve"> </w:t>
      </w:r>
      <w:r>
        <w:t xml:space="preserve">Source: External study.</w:t>
      </w:r>
      <w:r>
        <w:br/>
      </w:r>
      <w:r>
        <w:t xml:space="preserve">Note: lb and up stand for the lower and upper bound, respectively. Numbers were rounded with different precision</w:t>
      </w:r>
      <w:r>
        <w:t xml:space="preserve"> </w:t>
      </w:r>
      <w:r>
        <w:t xml:space="preserve">applied to different products.</w:t>
      </w:r>
      <w:r>
        <w:t xml:space="preserve"> </w:t>
      </w:r>
      <w:r>
        <w:t xml:space="preserve">1.2.</w:t>
      </w:r>
      <w:r>
        <w:t xml:space="preserve"> </w:t>
      </w:r>
      <w:r>
        <w:t xml:space="preserve">Public health impacts</w:t>
      </w:r>
      <w:r>
        <w:t xml:space="preserve"> </w:t>
      </w:r>
      <w:r>
        <w:t xml:space="preserve">As presented in</w:t>
      </w:r>
      <w:r>
        <w:br/>
      </w:r>
      <w:r>
        <w:t xml:space="preserve">Table A 19-3 all the options considered would contribute to reducing smoking prevalence among</w:t>
      </w:r>
      <w:r>
        <w:t xml:space="preserve"> </w:t>
      </w:r>
      <w:r>
        <w:t xml:space="preserve">the general population (aged 15+) and to meeting the target of Europe’s Beating Cancer Plan goals.</w:t>
      </w:r>
      <w:r>
        <w:t xml:space="preserve"> </w:t>
      </w:r>
      <w:r>
        <w:t xml:space="preserve">Table A 19-3. Estimated impacts on tobacco consumption</w:t>
      </w:r>
      <w:r>
        <w:t xml:space="preserve"> </w:t>
      </w:r>
      <w:r>
        <w:t xml:space="preserve">Options</w:t>
      </w:r>
      <w:r>
        <w:t xml:space="preserve"> </w:t>
      </w:r>
      <w:r>
        <w:t xml:space="preserve">Impact on consumption</w:t>
      </w:r>
    </w:p>
    <w:p>
      <w:pPr>
        <w:pStyle w:val="BodyText"/>
      </w:pPr>
      <w:r>
        <w:t xml:space="preserve">Impact on the number of</w:t>
      </w:r>
      <w:r>
        <w:t xml:space="preserve"> </w:t>
      </w:r>
      <w:r>
        <w:t xml:space="preserve">smokers*</w:t>
      </w:r>
      <w:r>
        <w:t xml:space="preserve"> </w:t>
      </w:r>
      <w:r>
        <w:t xml:space="preserve">Impact on smoking</w:t>
      </w:r>
      <w:r>
        <w:t xml:space="preserve"> </w:t>
      </w:r>
      <w:r>
        <w:t xml:space="preserve">prevalence*</w:t>
      </w:r>
    </w:p>
    <w:p>
      <w:pPr>
        <w:pStyle w:val="BodyText"/>
      </w:pPr>
      <w:r>
        <w:t xml:space="preserve">Billion</w:t>
      </w:r>
      <w:r>
        <w:t xml:space="preserve"> </w:t>
      </w:r>
      <w:r>
        <w:t xml:space="preserve">items</w:t>
      </w:r>
      <w:r>
        <w:t xml:space="preserve"> </w:t>
      </w:r>
      <w:r>
        <w:t xml:space="preserve">in %</w:t>
      </w:r>
      <w:r>
        <w:t xml:space="preserve"> </w:t>
      </w:r>
      <w:r>
        <w:t xml:space="preserve">Million population</w:t>
      </w:r>
      <w:r>
        <w:br/>
      </w:r>
      <w:r>
        <w:t xml:space="preserve">in %</w:t>
      </w:r>
      <w:r>
        <w:br/>
      </w:r>
      <w:r>
        <w:t xml:space="preserve">Baseline</w:t>
      </w:r>
      <w:r>
        <w:t xml:space="preserve"> </w:t>
      </w:r>
      <w:r>
        <w:t xml:space="preserve">502</w:t>
      </w:r>
    </w:p>
    <w:p>
      <w:pPr>
        <w:pStyle w:val="BodyText"/>
      </w:pPr>
      <w:r>
        <w:t xml:space="preserve">92.1</w:t>
      </w:r>
      <w:r>
        <w:t xml:space="preserve"> </w:t>
      </w:r>
      <w:r>
        <w:t xml:space="preserve">24.0%</w:t>
      </w:r>
      <w:r>
        <w:t xml:space="preserve"> </w:t>
      </w:r>
      <w:r>
        <w:t xml:space="preserve">Option 1</w:t>
      </w:r>
      <w:r>
        <w:t xml:space="preserve"> </w:t>
      </w:r>
      <w:r>
        <w:t xml:space="preserve">-30</w:t>
      </w:r>
      <w:r>
        <w:t xml:space="preserve"> </w:t>
      </w:r>
      <w:r>
        <w:t xml:space="preserve">-6%</w:t>
      </w:r>
      <w:r>
        <w:t xml:space="preserve"> </w:t>
      </w:r>
      <w:r>
        <w:t xml:space="preserve">-5.4</w:t>
      </w:r>
      <w:r>
        <w:t xml:space="preserve"> </w:t>
      </w:r>
      <w:r>
        <w:t xml:space="preserve">22.6%</w:t>
      </w:r>
      <w:r>
        <w:t xml:space="preserve"> </w:t>
      </w:r>
      <w:r>
        <w:t xml:space="preserve">Option 2</w:t>
      </w:r>
      <w:r>
        <w:t xml:space="preserve"> </w:t>
      </w:r>
      <w:r>
        <w:t xml:space="preserve">-49</w:t>
      </w:r>
      <w:r>
        <w:t xml:space="preserve"> </w:t>
      </w:r>
      <w:r>
        <w:t xml:space="preserve">-10%</w:t>
      </w:r>
      <w:r>
        <w:t xml:space="preserve"> </w:t>
      </w:r>
      <w:r>
        <w:t xml:space="preserve">-9.0</w:t>
      </w:r>
      <w:r>
        <w:t xml:space="preserve"> </w:t>
      </w:r>
      <w:r>
        <w:t xml:space="preserve">21.7%</w:t>
      </w:r>
      <w:r>
        <w:t xml:space="preserve"> </w:t>
      </w:r>
      <w:r>
        <w:t xml:space="preserve">Option 3</w:t>
      </w:r>
      <w:r>
        <w:t xml:space="preserve"> </w:t>
      </w:r>
      <w:r>
        <w:t xml:space="preserve">-73</w:t>
      </w:r>
      <w:r>
        <w:t xml:space="preserve"> </w:t>
      </w:r>
      <w:r>
        <w:t xml:space="preserve">-15%</w:t>
      </w:r>
      <w:r>
        <w:t xml:space="preserve"> </w:t>
      </w:r>
      <w:r>
        <w:t xml:space="preserve">-13.5</w:t>
      </w:r>
      <w:r>
        <w:t xml:space="preserve"> </w:t>
      </w:r>
      <w:r>
        <w:t xml:space="preserve">20.5%</w:t>
      </w:r>
      <w:r>
        <w:t xml:space="preserve"> </w:t>
      </w:r>
      <w:r>
        <w:t xml:space="preserve">Source: External study.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Notes: FCT and OST have been converted into items applying a 0.75g=1 stick equivalence. (*) The estimates for</w:t>
      </w:r>
      <w:r>
        <w:t xml:space="preserve"> </w:t>
      </w:r>
      <w:r>
        <w:t xml:space="preserve">these variables are presented with a higher degree of granularity for the sole purpose of showing the possible different</w:t>
      </w:r>
      <w:r>
        <w:t xml:space="preserve"> </w:t>
      </w:r>
      <w:r>
        <w:t xml:space="preserve">impact across scenarios.</w:t>
      </w:r>
      <w:r>
        <w:t xml:space="preserve"> </w:t>
      </w:r>
      <w:r>
        <w:t xml:space="preserve">1.3.</w:t>
      </w:r>
      <w:r>
        <w:t xml:space="preserve"> </w:t>
      </w:r>
      <w:r>
        <w:t xml:space="preserve">Comparison of nominal versus partial PPP approach</w:t>
      </w:r>
      <w:r>
        <w:t xml:space="preserve"> </w:t>
      </w:r>
      <w:r>
        <w:t xml:space="preserve">The proposal for the revision of EU minima is to adopt a partial PPP system where 2/3 of the tax</w:t>
      </w:r>
      <w:r>
        <w:t xml:space="preserve"> </w:t>
      </w:r>
      <w:r>
        <w:t xml:space="preserve">is expressed in nominal terms and 1/3 in PPP terms.</w:t>
      </w:r>
      <w:r>
        <w:br/>
      </w:r>
      <w:r>
        <w:t xml:space="preserve">This proportion between nominal and PPP components has been derived from the increase</w:t>
      </w:r>
      <w:r>
        <w:t xml:space="preserve"> </w:t>
      </w:r>
      <w:r>
        <w:t xml:space="preserve">scenario for the EU minima on cigarettes that corresponds to the average expectations of Member</w:t>
      </w:r>
      <w:r>
        <w:t xml:space="preserve"> </w:t>
      </w:r>
      <w:r>
        <w:t xml:space="preserve">States, as emerged from the tax authorities’ survey. It strikes a good balance between increasing</w:t>
      </w:r>
      <w:r>
        <w:t xml:space="preserve"> </w:t>
      </w:r>
      <w:r>
        <w:t xml:space="preserve">convergence and distributing the impact across Member States.</w:t>
      </w:r>
      <w:r>
        <w:t xml:space="preserve"> </w:t>
      </w:r>
      <w:r>
        <w:t xml:space="preserve">Figure A19-2. Comparison of nominal versus partial PPP approach in case of cigarettes</w:t>
      </w:r>
      <w:r>
        <w:t xml:space="preserve"> </w:t>
      </w:r>
      <w:r>
        <w:t xml:space="preserve">weighted average price (WAP in EUR)</w:t>
      </w:r>
      <w:r>
        <w:t xml:space="preserve"> </w:t>
      </w:r>
      <w:r>
        <w:t xml:space="preserve">Source: Commission analysis based on External study</w:t>
      </w:r>
      <w:r>
        <w:t xml:space="preserve"> </w:t>
      </w:r>
      <w:r>
        <w:t xml:space="preserve">Note: Figures in this figure represent ‘High’ value.</w:t>
      </w:r>
    </w:p>
    <w:p>
      <w:pPr>
        <w:pStyle w:val="BodyText"/>
      </w:pPr>
      <w:r>
        <w:t xml:space="preserve">205</w:t>
      </w:r>
    </w:p>
    <w:p>
      <w:pPr>
        <w:pStyle w:val="Compact"/>
        <w:numPr>
          <w:ilvl w:val="0"/>
          <w:numId w:val="1024"/>
        </w:numPr>
      </w:pPr>
      <w:r>
        <w:t xml:space="preserve">New products</w:t>
      </w:r>
      <w:r>
        <w:t xml:space="preserve"> </w:t>
      </w:r>
      <w:r>
        <w:t xml:space="preserve">As regards new products (heated tobacco products, liquids for e-cigarettes, other manufactured</w:t>
      </w:r>
      <w:r>
        <w:t xml:space="preserve"> </w:t>
      </w:r>
      <w:r>
        <w:t xml:space="preserve">and related products), the possibility of applying excise duty based in nominal terms has been</w:t>
      </w:r>
      <w:r>
        <w:t xml:space="preserve"> </w:t>
      </w:r>
      <w:r>
        <w:t xml:space="preserve">assessed. However, the impact would not essentially differ from the purchasing power values as</w:t>
      </w:r>
      <w:r>
        <w:t xml:space="preserve"> </w:t>
      </w:r>
      <w:r>
        <w:t xml:space="preserve">presented in section 6.2.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021">
    <w:nsid w:val="A99432021"/>
    <w:multiLevelType w:val="multilevel"/>
    <w:lvl w:ilvl="0">
      <w:start w:val="2021"/>
      <w:numFmt w:val="decimal"/>
      <w:lvlText w:val="(%1)"/>
      <w:lvlJc w:val="left"/>
      <w:pPr>
        <w:ind w:left="720" w:hanging="360"/>
      </w:pPr>
    </w:lvl>
    <w:lvl w:ilvl="1">
      <w:start w:val="2021"/>
      <w:numFmt w:val="decimal"/>
      <w:lvlText w:val="(%2)"/>
      <w:lvlJc w:val="left"/>
      <w:pPr>
        <w:ind w:left="1440" w:hanging="360"/>
      </w:pPr>
    </w:lvl>
    <w:lvl w:ilvl="2">
      <w:start w:val="2021"/>
      <w:numFmt w:val="decimal"/>
      <w:lvlText w:val="(%3)"/>
      <w:lvlJc w:val="left"/>
      <w:pPr>
        <w:ind w:left="2160" w:hanging="360"/>
      </w:pPr>
    </w:lvl>
    <w:lvl w:ilvl="3">
      <w:start w:val="2021"/>
      <w:numFmt w:val="decimal"/>
      <w:lvlText w:val="(%4)"/>
      <w:lvlJc w:val="left"/>
      <w:pPr>
        <w:ind w:left="2880" w:hanging="360"/>
      </w:pPr>
    </w:lvl>
    <w:lvl w:ilvl="4">
      <w:start w:val="2021"/>
      <w:numFmt w:val="decimal"/>
      <w:lvlText w:val="(%5)"/>
      <w:lvlJc w:val="left"/>
      <w:pPr>
        <w:ind w:left="3600" w:hanging="360"/>
      </w:pPr>
    </w:lvl>
    <w:lvl w:ilvl="5">
      <w:start w:val="2021"/>
      <w:numFmt w:val="decimal"/>
      <w:lvlText w:val="(%6)"/>
      <w:lvlJc w:val="left"/>
      <w:pPr>
        <w:ind w:left="4320" w:hanging="360"/>
      </w:pPr>
    </w:lvl>
    <w:lvl w:ilvl="6">
      <w:start w:val="2021"/>
      <w:numFmt w:val="decimal"/>
      <w:lvlText w:val="(%7)"/>
      <w:lvlJc w:val="left"/>
      <w:pPr>
        <w:ind w:left="5040" w:hanging="360"/>
      </w:pPr>
    </w:lvl>
    <w:lvl w:ilvl="7">
      <w:start w:val="2021"/>
      <w:numFmt w:val="decimal"/>
      <w:lvlText w:val="(%8)"/>
      <w:lvlJc w:val="left"/>
      <w:pPr>
        <w:ind w:left="5760" w:hanging="360"/>
      </w:pPr>
    </w:lvl>
    <w:lvl w:ilvl="8">
      <w:start w:val="2021"/>
      <w:numFmt w:val="decimal"/>
      <w:lvlText w:val="(%9)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422023">
    <w:nsid w:val="A99422023"/>
    <w:multiLevelType w:val="multilevel"/>
    <w:lvl w:ilvl="0">
      <w:start w:val="2023"/>
      <w:numFmt w:val="decimal"/>
      <w:lvlText w:val="%1)"/>
      <w:lvlJc w:val="left"/>
      <w:pPr>
        <w:ind w:left="720" w:hanging="360"/>
      </w:pPr>
    </w:lvl>
    <w:lvl w:ilvl="1">
      <w:start w:val="2023"/>
      <w:numFmt w:val="decimal"/>
      <w:lvlText w:val="%2)"/>
      <w:lvlJc w:val="left"/>
      <w:pPr>
        <w:ind w:left="1440" w:hanging="360"/>
      </w:pPr>
    </w:lvl>
    <w:lvl w:ilvl="2">
      <w:start w:val="2023"/>
      <w:numFmt w:val="decimal"/>
      <w:lvlText w:val="%3)"/>
      <w:lvlJc w:val="left"/>
      <w:pPr>
        <w:ind w:left="2160" w:hanging="360"/>
      </w:pPr>
    </w:lvl>
    <w:lvl w:ilvl="3">
      <w:start w:val="2023"/>
      <w:numFmt w:val="decimal"/>
      <w:lvlText w:val="%4)"/>
      <w:lvlJc w:val="left"/>
      <w:pPr>
        <w:ind w:left="2880" w:hanging="360"/>
      </w:pPr>
    </w:lvl>
    <w:lvl w:ilvl="4">
      <w:start w:val="2023"/>
      <w:numFmt w:val="decimal"/>
      <w:lvlText w:val="%5)"/>
      <w:lvlJc w:val="left"/>
      <w:pPr>
        <w:ind w:left="3600" w:hanging="360"/>
      </w:pPr>
    </w:lvl>
    <w:lvl w:ilvl="5">
      <w:start w:val="2023"/>
      <w:numFmt w:val="decimal"/>
      <w:lvlText w:val="%6)"/>
      <w:lvlJc w:val="left"/>
      <w:pPr>
        <w:ind w:left="4320" w:hanging="360"/>
      </w:pPr>
    </w:lvl>
    <w:lvl w:ilvl="6">
      <w:start w:val="2023"/>
      <w:numFmt w:val="decimal"/>
      <w:lvlText w:val="%7)"/>
      <w:lvlJc w:val="left"/>
      <w:pPr>
        <w:ind w:left="5040" w:hanging="360"/>
      </w:pPr>
    </w:lvl>
    <w:lvl w:ilvl="7">
      <w:start w:val="2023"/>
      <w:numFmt w:val="decimal"/>
      <w:lvlText w:val="%8)"/>
      <w:lvlJc w:val="left"/>
      <w:pPr>
        <w:ind w:left="5760" w:hanging="360"/>
      </w:pPr>
    </w:lvl>
    <w:lvl w:ilvl="8">
      <w:start w:val="2023"/>
      <w:numFmt w:val="decimal"/>
      <w:lvlText w:val="%9)"/>
      <w:lvlJc w:val="left"/>
      <w:pPr>
        <w:ind w:left="6480" w:hanging="360"/>
      </w:pPr>
    </w:lvl>
  </w:abstractNum>
  <w:abstractNum w:abstractNumId="99822">
    <w:nsid w:val="00A99822"/>
    <w:multiLevelType w:val="multilevel"/>
    <w:lvl w:ilvl="0">
      <w:start w:val="2"/>
      <w:numFmt w:val="upperLetter"/>
      <w:lvlText w:val="%1)"/>
      <w:lvlJc w:val="left"/>
      <w:pPr>
        <w:ind w:left="720" w:hanging="360"/>
      </w:pPr>
    </w:lvl>
    <w:lvl w:ilvl="1">
      <w:start w:val="2"/>
      <w:numFmt w:val="upperLetter"/>
      <w:lvlText w:val="%2)"/>
      <w:lvlJc w:val="left"/>
      <w:pPr>
        <w:ind w:left="1440" w:hanging="360"/>
      </w:pPr>
    </w:lvl>
    <w:lvl w:ilvl="2">
      <w:start w:val="2"/>
      <w:numFmt w:val="upperLetter"/>
      <w:lvlText w:val="%3)"/>
      <w:lvlJc w:val="left"/>
      <w:pPr>
        <w:ind w:left="2160" w:hanging="360"/>
      </w:pPr>
    </w:lvl>
    <w:lvl w:ilvl="3">
      <w:start w:val="2"/>
      <w:numFmt w:val="upperLetter"/>
      <w:lvlText w:val="%4)"/>
      <w:lvlJc w:val="left"/>
      <w:pPr>
        <w:ind w:left="2880" w:hanging="360"/>
      </w:pPr>
    </w:lvl>
    <w:lvl w:ilvl="4">
      <w:start w:val="2"/>
      <w:numFmt w:val="upperLetter"/>
      <w:lvlText w:val="%5)"/>
      <w:lvlJc w:val="left"/>
      <w:pPr>
        <w:ind w:left="3600" w:hanging="360"/>
      </w:pPr>
    </w:lvl>
    <w:lvl w:ilvl="5">
      <w:start w:val="2"/>
      <w:numFmt w:val="upperLetter"/>
      <w:lvlText w:val="%6)"/>
      <w:lvlJc w:val="left"/>
      <w:pPr>
        <w:ind w:left="4320" w:hanging="360"/>
      </w:pPr>
    </w:lvl>
    <w:lvl w:ilvl="6">
      <w:start w:val="2"/>
      <w:numFmt w:val="upperLetter"/>
      <w:lvlText w:val="%7)"/>
      <w:lvlJc w:val="left"/>
      <w:pPr>
        <w:ind w:left="5040" w:hanging="360"/>
      </w:pPr>
    </w:lvl>
    <w:lvl w:ilvl="7">
      <w:start w:val="2"/>
      <w:numFmt w:val="upperLetter"/>
      <w:lvlText w:val="%8)"/>
      <w:lvlJc w:val="left"/>
      <w:pPr>
        <w:ind w:left="5760" w:hanging="360"/>
      </w:pPr>
    </w:lvl>
    <w:lvl w:ilvl="8">
      <w:start w:val="2"/>
      <w:numFmt w:val="upp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32021"/>
    <w:lvlOverride w:ilvl="0">
      <w:startOverride w:val="2021"/>
    </w:lvlOverride>
    <w:lvlOverride w:ilvl="1">
      <w:startOverride w:val="2021"/>
    </w:lvlOverride>
    <w:lvlOverride w:ilvl="2">
      <w:startOverride w:val="2021"/>
    </w:lvlOverride>
    <w:lvlOverride w:ilvl="3">
      <w:startOverride w:val="2021"/>
    </w:lvlOverride>
    <w:lvlOverride w:ilvl="4">
      <w:startOverride w:val="2021"/>
    </w:lvlOverride>
    <w:lvlOverride w:ilvl="5">
      <w:startOverride w:val="2021"/>
    </w:lvlOverride>
    <w:lvlOverride w:ilvl="6">
      <w:startOverride w:val="2021"/>
    </w:lvlOverride>
    <w:lvlOverride w:ilvl="7">
      <w:startOverride w:val="2021"/>
    </w:lvlOverride>
    <w:lvlOverride w:ilvl="8">
      <w:startOverride w:val="202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22023"/>
    <w:lvlOverride w:ilvl="0">
      <w:startOverride w:val="2023"/>
    </w:lvlOverride>
    <w:lvlOverride w:ilvl="1">
      <w:startOverride w:val="2023"/>
    </w:lvlOverride>
    <w:lvlOverride w:ilvl="2">
      <w:startOverride w:val="2023"/>
    </w:lvlOverride>
    <w:lvlOverride w:ilvl="3">
      <w:startOverride w:val="2023"/>
    </w:lvlOverride>
    <w:lvlOverride w:ilvl="4">
      <w:startOverride w:val="2023"/>
    </w:lvlOverride>
    <w:lvlOverride w:ilvl="5">
      <w:startOverride w:val="2023"/>
    </w:lvlOverride>
    <w:lvlOverride w:ilvl="6">
      <w:startOverride w:val="2023"/>
    </w:lvlOverride>
    <w:lvlOverride w:ilvl="7">
      <w:startOverride w:val="2023"/>
    </w:lvlOverride>
    <w:lvlOverride w:ilvl="8">
      <w:startOverride w:val="2023"/>
    </w:lvlOverride>
  </w:num>
  <w:num w:numId="1019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1"/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2026-07-31T16:48:35Z</dcterms:created>
  <dcterms:modified xsi:type="dcterms:W3CDTF">2026-07-31T16:48:35Z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