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24.6.2026</w:t>
      </w:r>
      <w:r>
        <w:br/>
      </w:r>
      <w:r>
        <w:t xml:space="preserve">SWD(2026) 580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on the European Union Agency for Law Enforcement Cooperation (Europol), amending</w:t>
      </w:r>
      <w:r>
        <w:t xml:space="preserve"> </w:t>
      </w:r>
      <w:r>
        <w:t xml:space="preserve">Regulation (EU) 2018/1726 and Regulation (EU) 2024/982, and repealing Regulation</w:t>
      </w:r>
      <w:r>
        <w:t xml:space="preserve"> </w:t>
      </w:r>
      <w:r>
        <w:t xml:space="preserve">(EU) 2016/794</w:t>
      </w:r>
      <w:r>
        <w:t xml:space="preserve"> </w:t>
      </w:r>
      <w:r>
        <w:t xml:space="preserve">{COM(2026) 580 final} - {SEC(2026) 580 final} - {SWD(2026) 581 final} -</w:t>
      </w:r>
      <w:r>
        <w:t xml:space="preserve"> </w:t>
      </w:r>
      <w:r>
        <w:t xml:space="preserve">{SWD(2026) 582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 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 20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22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 24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37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 44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………………………………………………………………………………………….. 47</w:t>
      </w:r>
      <w:r>
        <w:t xml:space="preserve"> </w:t>
      </w:r>
      <w:r>
        <w:t xml:space="preserve">9. HOW WILL ACTUAL IMPACTS BE MONITORED AND EVALUATED? ……………………. 52</w:t>
      </w:r>
      <w:r>
        <w:t xml:space="preserve"> </w:t>
      </w:r>
      <w:r>
        <w:t xml:space="preserve">ANNEX 1: PROCEDURAL INFORMATION …………………………………………………………………… 53</w:t>
      </w:r>
      <w:r>
        <w:t xml:space="preserve"> </w:t>
      </w:r>
      <w:r>
        <w:t xml:space="preserve">LEAD DG, DECIDE PLANNING/CWP REFERENCES ……………………………………………………. 53</w:t>
      </w:r>
      <w:r>
        <w:t xml:space="preserve"> </w:t>
      </w:r>
      <w:r>
        <w:t xml:space="preserve">ORGANISATION AND TIMING ……………………………………………………………………………………. 53</w:t>
      </w:r>
      <w:r>
        <w:t xml:space="preserve"> </w:t>
      </w:r>
      <w:r>
        <w:t xml:space="preserve">CONSULTATION OF THE RSB …………………………………………………………………………………….. 54</w:t>
      </w:r>
      <w:r>
        <w:t xml:space="preserve"> </w:t>
      </w:r>
      <w:r>
        <w:t xml:space="preserve">EVIDENCE, SOURCES AND QUALITY ………………………………………………………………………… 54</w:t>
      </w:r>
      <w:r>
        <w:t xml:space="preserve"> </w:t>
      </w:r>
      <w:r>
        <w:t xml:space="preserve">ANNEX 2: STAKEHOLDER CONSULTATION (SYNOPSIS REPORT) ……………………………. 55</w:t>
      </w:r>
      <w:r>
        <w:t xml:space="preserve"> </w:t>
      </w:r>
      <w:r>
        <w:t xml:space="preserve">ANNEX 3: WHO IS AFFECTED AND HOW? …………………………………………………………………. 71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INITIATIVE………………………………………………. 71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………………………………………………………………. 72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…………………………………………. 92</w:t>
      </w:r>
      <w:r>
        <w:t xml:space="preserve"> </w:t>
      </w:r>
      <w:r>
        <w:t xml:space="preserve">ANNEX 4: ANALYTICAL METHODS …………………………………………………………………………… 93</w:t>
      </w:r>
      <w:r>
        <w:t xml:space="preserve"> </w:t>
      </w:r>
      <w:r>
        <w:t xml:space="preserve">1.</w:t>
      </w:r>
      <w:r>
        <w:t xml:space="preserve"> </w:t>
      </w:r>
      <w:r>
        <w:t xml:space="preserve">METHODOLOGICAL APPROACH ……………………………………………………………………….. 93</w:t>
      </w:r>
      <w:r>
        <w:t xml:space="preserve"> </w:t>
      </w:r>
      <w:r>
        <w:t xml:space="preserve">2.</w:t>
      </w:r>
      <w:r>
        <w:t xml:space="preserve"> </w:t>
      </w:r>
      <w:r>
        <w:t xml:space="preserve">COSTING METHODOLOGIES ……………………………………………………………………………… 94</w:t>
      </w:r>
      <w:r>
        <w:t xml:space="preserve"> </w:t>
      </w:r>
      <w:r>
        <w:t xml:space="preserve">3.</w:t>
      </w:r>
      <w:r>
        <w:t xml:space="preserve"> </w:t>
      </w:r>
      <w:r>
        <w:t xml:space="preserve">CAVEATS AND LIMITATIONS ……………………………………………………………………………. 96</w:t>
      </w:r>
      <w:r>
        <w:t xml:space="preserve"> </w:t>
      </w:r>
      <w:r>
        <w:t xml:space="preserve">ANNEX 5: THE PREFERRED POLICY MEASURES ………………………………………………………. 98</w:t>
      </w:r>
      <w:r>
        <w:t xml:space="preserve"> </w:t>
      </w:r>
      <w:r>
        <w:t xml:space="preserve">ANNEX 6: MONITORING AND EVALUATION FRAMEWORK FOR THE PREFERRED</w:t>
      </w:r>
      <w:r>
        <w:t xml:space="preserve"> </w:t>
      </w:r>
      <w:r>
        <w:t xml:space="preserve">POLICY MEASURES ………………………………………………………………………………………….. 106</w:t>
      </w:r>
      <w:r>
        <w:t xml:space="preserve"> </w:t>
      </w:r>
      <w:r>
        <w:t xml:space="preserve">ANNEX 7: EVALUATION OF THE EXISTING POLICY AND LEGISLATIVE FRAMEWORK</w:t>
      </w:r>
      <w:r>
        <w:t xml:space="preserve"> </w:t>
      </w:r>
      <w:r>
        <w:t xml:space="preserve">………………………………………………………………………………………………………………………….. 111</w:t>
      </w:r>
      <w:r>
        <w:t xml:space="preserve"> </w:t>
      </w:r>
      <w:r>
        <w:t xml:space="preserve">ANNEX 8: INVENTORY OF EXISTING INFORMATION SYSTEMS AND TOOLS AT</w:t>
      </w:r>
      <w:r>
        <w:t xml:space="preserve"> </w:t>
      </w:r>
      <w:r>
        <w:t xml:space="preserve">EUROPOL ………………………………………………………………………………………………………….. 148</w:t>
      </w:r>
      <w:r>
        <w:t xml:space="preserve"> </w:t>
      </w:r>
      <w:r>
        <w:t xml:space="preserve">ANNEX 9: DNA MATCHING SERVICE ……………………………………………………………………….. 151</w:t>
      </w:r>
      <w:r>
        <w:t xml:space="preserve"> </w:t>
      </w:r>
      <w:r>
        <w:t xml:space="preserve">ANNEX 10: IMPACTS OF POLICY OPTIONS ………………………………………………………………. 153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AIRPOL</w:t>
      </w:r>
      <w:r>
        <w:t xml:space="preserve"> </w:t>
      </w:r>
      <w:r>
        <w:t xml:space="preserve">Law enforcement network in the European aviation sector</w:t>
      </w:r>
      <w:r>
        <w:t xml:space="preserve"> </w:t>
      </w:r>
      <w:r>
        <w:t xml:space="preserve">AMLA</w:t>
      </w:r>
      <w:r>
        <w:t xml:space="preserve"> </w:t>
      </w:r>
      <w:r>
        <w:t xml:space="preserve">Authority for Anti-Money Laundering and Countering the</w:t>
      </w:r>
      <w:r>
        <w:t xml:space="preserve"> </w:t>
      </w:r>
      <w:r>
        <w:t xml:space="preserve">Financing of Terrorism</w:t>
      </w:r>
      <w:r>
        <w:t xml:space="preserve"> </w:t>
      </w:r>
      <w:r>
        <w:t xml:space="preserve">AP</w:t>
      </w:r>
      <w:r>
        <w:t xml:space="preserve"> </w:t>
      </w:r>
      <w:r>
        <w:t xml:space="preserve">Analysis Project</w:t>
      </w:r>
      <w:r>
        <w:t xml:space="preserve"> </w:t>
      </w:r>
      <w:r>
        <w:t xml:space="preserve">ATLAS</w:t>
      </w:r>
      <w:r>
        <w:t xml:space="preserve"> </w:t>
      </w:r>
      <w:r>
        <w:t xml:space="preserve">European Cybersecurity Atlas</w:t>
      </w:r>
      <w:r>
        <w:t xml:space="preserve"> </w:t>
      </w:r>
      <w:r>
        <w:t xml:space="preserve">CAAR</w:t>
      </w:r>
      <w:r>
        <w:t xml:space="preserve"> </w:t>
      </w:r>
      <w:r>
        <w:t xml:space="preserve">Consolidated Annual Activity Report</w:t>
      </w:r>
      <w:r>
        <w:t xml:space="preserve"> </w:t>
      </w:r>
      <w:r>
        <w:t xml:space="preserve">CEPOL</w:t>
      </w:r>
      <w:r>
        <w:t xml:space="preserve"> </w:t>
      </w:r>
      <w:r>
        <w:t xml:space="preserve">European Union Agency for Law Enforcement Training</w:t>
      </w:r>
      <w:r>
        <w:t xml:space="preserve"> </w:t>
      </w:r>
      <w:r>
        <w:t xml:space="preserve">CODIS</w:t>
      </w:r>
      <w:r>
        <w:t xml:space="preserve"> </w:t>
      </w:r>
      <w:r>
        <w:t xml:space="preserve">Combined DNA Index System</w:t>
      </w:r>
      <w:r>
        <w:t xml:space="preserve"> </w:t>
      </w:r>
      <w:r>
        <w:t xml:space="preserve">COSI</w:t>
      </w:r>
      <w:r>
        <w:t xml:space="preserve"> </w:t>
      </w:r>
      <w:r>
        <w:t xml:space="preserve">Standing Committee on Operational Cooperation on Internal</w:t>
      </w:r>
      <w:r>
        <w:t xml:space="preserve"> </w:t>
      </w:r>
      <w:r>
        <w:t xml:space="preserve">Security</w:t>
      </w:r>
      <w:r>
        <w:t xml:space="preserve"> </w:t>
      </w:r>
      <w:r>
        <w:t xml:space="preserve">DSC</w:t>
      </w:r>
      <w:r>
        <w:t xml:space="preserve"> </w:t>
      </w:r>
      <w:r>
        <w:t xml:space="preserve">Data Subject Categorisation</w:t>
      </w:r>
      <w:r>
        <w:t xml:space="preserve"> </w:t>
      </w:r>
      <w:r>
        <w:t xml:space="preserve">EAS</w:t>
      </w:r>
      <w:r>
        <w:t xml:space="preserve"> </w:t>
      </w:r>
      <w:r>
        <w:t xml:space="preserve">Europol Analysis System</w:t>
      </w:r>
      <w:r>
        <w:t xml:space="preserve"> </w:t>
      </w:r>
      <w:r>
        <w:t xml:space="preserve">EBCG Regulation</w:t>
      </w:r>
      <w:r>
        <w:t xml:space="preserve"> </w:t>
      </w:r>
      <w:r>
        <w:t xml:space="preserve">Regulation (EU) 2019/1896 on the European Border and Coast</w:t>
      </w:r>
      <w:r>
        <w:t xml:space="preserve"> </w:t>
      </w:r>
      <w:r>
        <w:t xml:space="preserve">Guard Agency</w:t>
      </w:r>
      <w:r>
        <w:t xml:space="preserve"> </w:t>
      </w:r>
      <w:r>
        <w:t xml:space="preserve">ECB</w:t>
      </w:r>
      <w:r>
        <w:br/>
      </w:r>
      <w:r>
        <w:t xml:space="preserve">European Central Bank</w:t>
      </w:r>
      <w:r>
        <w:t xml:space="preserve"> </w:t>
      </w:r>
      <w:r>
        <w:t xml:space="preserve">ECCC</w:t>
      </w:r>
      <w:r>
        <w:t xml:space="preserve"> </w:t>
      </w:r>
      <w:r>
        <w:t xml:space="preserve">European Cybersecurity Competence Centre</w:t>
      </w:r>
      <w:r>
        <w:br/>
      </w:r>
      <w:r>
        <w:t xml:space="preserve">EDPS</w:t>
      </w:r>
      <w:r>
        <w:t xml:space="preserve"> </w:t>
      </w:r>
      <w:r>
        <w:t xml:space="preserve">European Data Protection Supervisor</w:t>
      </w:r>
      <w:r>
        <w:t xml:space="preserve"> </w:t>
      </w:r>
      <w:r>
        <w:t xml:space="preserve">EEAS</w:t>
      </w:r>
      <w:r>
        <w:t xml:space="preserve"> </w:t>
      </w:r>
      <w:r>
        <w:t xml:space="preserve">European External Action Service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EFECC</w:t>
      </w:r>
      <w:r>
        <w:t xml:space="preserve"> </w:t>
      </w:r>
      <w:r>
        <w:t xml:space="preserve">European Financial and Economic Crime Centre</w:t>
      </w:r>
      <w:r>
        <w:t xml:space="preserve"> </w:t>
      </w:r>
      <w:r>
        <w:t xml:space="preserve">EIFS</w:t>
      </w:r>
      <w:r>
        <w:t xml:space="preserve"> </w:t>
      </w:r>
      <w:r>
        <w:t xml:space="preserve">European In-Flight Security Officer Network</w:t>
      </w:r>
      <w:r>
        <w:t xml:space="preserve"> </w:t>
      </w:r>
      <w:r>
        <w:t xml:space="preserve">EIGE</w:t>
      </w:r>
      <w:r>
        <w:t xml:space="preserve"> </w:t>
      </w:r>
      <w:r>
        <w:t xml:space="preserve">European Institute for Gender Equality</w:t>
      </w:r>
      <w:r>
        <w:t xml:space="preserve"> </w:t>
      </w:r>
      <w:r>
        <w:t xml:space="preserve">EIS</w:t>
      </w:r>
      <w:r>
        <w:t xml:space="preserve"> </w:t>
      </w:r>
      <w:r>
        <w:t xml:space="preserve">Europol Information System</w:t>
      </w:r>
      <w:r>
        <w:t xml:space="preserve"> </w:t>
      </w:r>
      <w:r>
        <w:t xml:space="preserve">ELA</w:t>
      </w:r>
      <w:r>
        <w:t xml:space="preserve"> </w:t>
      </w:r>
      <w:r>
        <w:t xml:space="preserve">European Labour Authority</w:t>
      </w:r>
      <w:r>
        <w:t xml:space="preserve"> </w:t>
      </w:r>
      <w:r>
        <w:t xml:space="preserve">EMPACT</w:t>
      </w:r>
      <w:r>
        <w:t xml:space="preserve"> </w:t>
      </w:r>
      <w:r>
        <w:t xml:space="preserve">European Multidisciplinary Platform Against Criminal Threats</w:t>
      </w:r>
      <w:r>
        <w:t xml:space="preserve"> </w:t>
      </w:r>
      <w:r>
        <w:t xml:space="preserve">ENISA</w:t>
      </w:r>
      <w:r>
        <w:t xml:space="preserve"> </w:t>
      </w:r>
      <w:r>
        <w:t xml:space="preserve">European Union Agency for Cybersecurity</w:t>
      </w:r>
      <w:r>
        <w:t xml:space="preserve"> </w:t>
      </w:r>
      <w:r>
        <w:t xml:space="preserve">ENU</w:t>
      </w:r>
      <w:r>
        <w:t xml:space="preserve"> </w:t>
      </w:r>
      <w:r>
        <w:t xml:space="preserve">Europol National Unit</w:t>
      </w:r>
      <w:r>
        <w:t xml:space="preserve"> </w:t>
      </w:r>
      <w:r>
        <w:t xml:space="preserve">EPPO</w:t>
      </w:r>
      <w:r>
        <w:t xml:space="preserve"> </w:t>
      </w:r>
      <w:r>
        <w:t xml:space="preserve">European Public Prosecutor’s Office</w:t>
      </w:r>
      <w:r>
        <w:t xml:space="preserve"> </w:t>
      </w:r>
      <w:r>
        <w:t xml:space="preserve">EPRIS</w:t>
      </w:r>
      <w:r>
        <w:t xml:space="preserve"> </w:t>
      </w:r>
      <w:r>
        <w:t xml:space="preserve">European Police Records Index System</w:t>
      </w:r>
      <w:r>
        <w:t xml:space="preserve"> </w:t>
      </w:r>
      <w:r>
        <w:t xml:space="preserve">ER</w:t>
      </w:r>
      <w:r>
        <w:t xml:space="preserve"> </w:t>
      </w:r>
      <w:r>
        <w:t xml:space="preserve">Regulation (EU) 2016/794 (“Europol Regulation”)</w:t>
      </w:r>
      <w:r>
        <w:br/>
      </w:r>
      <w:r>
        <w:t xml:space="preserve">EUAA</w:t>
      </w:r>
      <w:r>
        <w:t xml:space="preserve"> </w:t>
      </w:r>
      <w:r>
        <w:t xml:space="preserve">European Union Agency for Asylum</w:t>
      </w:r>
      <w:r>
        <w:t xml:space="preserve"> </w:t>
      </w:r>
      <w:r>
        <w:t xml:space="preserve">EUCARIS</w:t>
      </w:r>
      <w:r>
        <w:t xml:space="preserve"> </w:t>
      </w:r>
      <w:r>
        <w:t xml:space="preserve">European Car and Driving Licence Information System</w:t>
      </w:r>
      <w:r>
        <w:br/>
      </w:r>
      <w:r>
        <w:t xml:space="preserve">EUDA</w:t>
      </w:r>
      <w:r>
        <w:t xml:space="preserve"> </w:t>
      </w:r>
      <w:r>
        <w:t xml:space="preserve">European Union Drugs Agency</w:t>
      </w:r>
      <w:r>
        <w:t xml:space="preserve"> </w:t>
      </w:r>
      <w:r>
        <w:t xml:space="preserve">EU-SOCTA</w:t>
      </w:r>
      <w:r>
        <w:t xml:space="preserve"> </w:t>
      </w:r>
      <w:r>
        <w:t xml:space="preserve">European Union Serious and Organised Crime Threat</w:t>
      </w:r>
      <w:r>
        <w:t xml:space="preserve"> </w:t>
      </w:r>
      <w:r>
        <w:t xml:space="preserve">Assessment</w:t>
      </w:r>
      <w:r>
        <w:t xml:space="preserve"> </w:t>
      </w:r>
      <w:r>
        <w:t xml:space="preserve">Eurojust</w:t>
      </w:r>
      <w:r>
        <w:t xml:space="preserve"> </w:t>
      </w:r>
      <w:r>
        <w:t xml:space="preserve">European Union Agency for Criminal Justice Cooperation</w:t>
      </w:r>
      <w:r>
        <w:t xml:space="preserve"> </w:t>
      </w:r>
      <w:r>
        <w:t xml:space="preserve">Eurojust Regulation Regulation (EU) 2018/1727</w:t>
      </w:r>
      <w:r>
        <w:t xml:space="preserve"> </w:t>
      </w:r>
      <w:r>
        <w:t xml:space="preserve">Europol</w:t>
      </w:r>
      <w:r>
        <w:t xml:space="preserve"> </w:t>
      </w:r>
      <w:r>
        <w:t xml:space="preserve">European Union Agency for Law Enforcement Cooperation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Europol Regulation</w:t>
      </w:r>
      <w:r>
        <w:t xml:space="preserve"> </w:t>
      </w:r>
      <w:r>
        <w:t xml:space="preserve">Regulation (EU) 2016/794</w:t>
      </w:r>
      <w:r>
        <w:t xml:space="preserve"> </w:t>
      </w:r>
      <w:r>
        <w:t xml:space="preserve">eu-LISA</w:t>
      </w:r>
      <w:r>
        <w:t xml:space="preserve"> </w:t>
      </w:r>
      <w:r>
        <w:t xml:space="preserve">European Union Agency for the Operational Management of</w:t>
      </w:r>
      <w:r>
        <w:t xml:space="preserve"> </w:t>
      </w:r>
      <w:r>
        <w:t xml:space="preserve">Large-Scale IT Systems in the Area of Freedom, Security and</w:t>
      </w:r>
      <w:r>
        <w:t xml:space="preserve"> </w:t>
      </w:r>
      <w:r>
        <w:t xml:space="preserve">Justice</w:t>
      </w:r>
      <w:r>
        <w:t xml:space="preserve"> </w:t>
      </w:r>
      <w:r>
        <w:t xml:space="preserve">FEPORT</w:t>
      </w:r>
      <w:r>
        <w:t xml:space="preserve"> </w:t>
      </w:r>
      <w:r>
        <w:t xml:space="preserve">Federation of European Private Port Companies and Terminals</w:t>
      </w:r>
      <w:r>
        <w:t xml:space="preserve"> </w:t>
      </w:r>
      <w:r>
        <w:t xml:space="preserve">FRA</w:t>
      </w:r>
      <w:r>
        <w:t xml:space="preserve"> </w:t>
      </w:r>
      <w:r>
        <w:t xml:space="preserve">European Union Agency for Fundamental Rights</w:t>
      </w:r>
      <w:r>
        <w:t xml:space="preserve"> </w:t>
      </w:r>
      <w:r>
        <w:t xml:space="preserve">Frontex</w:t>
      </w:r>
      <w:r>
        <w:t xml:space="preserve"> </w:t>
      </w:r>
      <w:r>
        <w:t xml:space="preserve">European Border and Coast Guard Agency</w:t>
      </w:r>
      <w:r>
        <w:t xml:space="preserve"> </w:t>
      </w:r>
      <w:r>
        <w:t xml:space="preserve">HRSN</w:t>
      </w:r>
      <w:r>
        <w:t xml:space="preserve"> </w:t>
      </w:r>
      <w:r>
        <w:t xml:space="preserve">High Risk Security Network</w:t>
      </w:r>
      <w:r>
        <w:t xml:space="preserve"> </w:t>
      </w:r>
      <w:r>
        <w:t xml:space="preserve">Interpol</w:t>
      </w:r>
      <w:r>
        <w:t xml:space="preserve"> </w:t>
      </w:r>
      <w:r>
        <w:t xml:space="preserve">International Criminal Police Organization</w:t>
      </w:r>
      <w:r>
        <w:t xml:space="preserve"> </w:t>
      </w:r>
      <w:r>
        <w:t xml:space="preserve">IOCTA</w:t>
      </w:r>
      <w:r>
        <w:t xml:space="preserve"> </w:t>
      </w:r>
      <w:r>
        <w:t xml:space="preserve">Internet Organised Crime Threat Assessment</w:t>
      </w:r>
      <w:r>
        <w:t xml:space="preserve"> </w:t>
      </w:r>
      <w:r>
        <w:t xml:space="preserve">JAD</w:t>
      </w:r>
      <w:r>
        <w:t xml:space="preserve"> </w:t>
      </w:r>
      <w:r>
        <w:t xml:space="preserve">Joint Action Days</w:t>
      </w:r>
      <w:r>
        <w:t xml:space="preserve"> </w:t>
      </w:r>
      <w:r>
        <w:t xml:space="preserve">JHA</w:t>
      </w:r>
      <w:r>
        <w:t xml:space="preserve"> </w:t>
      </w:r>
      <w:r>
        <w:t xml:space="preserve">Justice and Home Affairs</w:t>
      </w:r>
      <w:r>
        <w:t xml:space="preserve"> </w:t>
      </w:r>
      <w:r>
        <w:t xml:space="preserve">JIT</w:t>
      </w:r>
      <w:r>
        <w:t xml:space="preserve"> </w:t>
      </w:r>
      <w:r>
        <w:t xml:space="preserve">Joint Investigation Team</w:t>
      </w:r>
      <w:r>
        <w:t xml:space="preserve"> </w:t>
      </w:r>
      <w:r>
        <w:t xml:space="preserve">JOAC</w:t>
      </w:r>
      <w:r>
        <w:t xml:space="preserve"> </w:t>
      </w:r>
      <w:r>
        <w:t xml:space="preserve">Joint Operational Analysis Case Platform</w:t>
      </w:r>
      <w:r>
        <w:t xml:space="preserve"> </w:t>
      </w:r>
      <w:r>
        <w:t xml:space="preserve">LED</w:t>
      </w:r>
      <w:r>
        <w:t xml:space="preserve"> </w:t>
      </w:r>
      <w:r>
        <w:t xml:space="preserve">Law Enforcement Directive</w:t>
      </w:r>
      <w:r>
        <w:t xml:space="preserve"> </w:t>
      </w:r>
      <w:r>
        <w:t xml:space="preserve">LEWP</w:t>
      </w:r>
      <w:r>
        <w:t xml:space="preserve"> </w:t>
      </w:r>
      <w:r>
        <w:t xml:space="preserve">Law Enforcement Working Party</w:t>
      </w:r>
      <w:r>
        <w:t xml:space="preserve"> </w:t>
      </w:r>
      <w:r>
        <w:t xml:space="preserve">MAOC (N)</w:t>
      </w:r>
      <w:r>
        <w:t xml:space="preserve"> </w:t>
      </w:r>
      <w:r>
        <w:t xml:space="preserve">Maritime Analysis and Operations Centre (Narcotics)</w:t>
      </w:r>
      <w:r>
        <w:t xml:space="preserve"> </w:t>
      </w:r>
      <w:r>
        <w:t xml:space="preserve">OLAF</w:t>
      </w:r>
      <w:r>
        <w:t xml:space="preserve"> </w:t>
      </w:r>
      <w:r>
        <w:t xml:space="preserve">European Anti-Fraud Office</w:t>
      </w:r>
      <w:r>
        <w:t xml:space="preserve"> </w:t>
      </w:r>
      <w:r>
        <w:t xml:space="preserve">OSINT</w:t>
      </w:r>
      <w:r>
        <w:br/>
      </w:r>
      <w:r>
        <w:t xml:space="preserve">Open-Source Intelligence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OTF</w:t>
      </w:r>
      <w:r>
        <w:t xml:space="preserve"> </w:t>
      </w:r>
      <w:r>
        <w:t xml:space="preserve">Operational Task Forces</w:t>
      </w:r>
      <w:r>
        <w:t xml:space="preserve"> </w:t>
      </w:r>
      <w:r>
        <w:t xml:space="preserve">PD</w:t>
      </w:r>
      <w:r>
        <w:t xml:space="preserve"> </w:t>
      </w:r>
      <w:r>
        <w:t xml:space="preserve">Programming Document</w:t>
      </w:r>
      <w:r>
        <w:t xml:space="preserve"> </w:t>
      </w:r>
      <w:r>
        <w:t xml:space="preserve">QUEST</w:t>
      </w:r>
      <w:r>
        <w:t xml:space="preserve"> </w:t>
      </w:r>
      <w:r>
        <w:t xml:space="preserve">Querying Europol Systems</w:t>
      </w:r>
      <w:r>
        <w:t xml:space="preserve"> </w:t>
      </w:r>
      <w:r>
        <w:t xml:space="preserve">RAILPOL</w:t>
      </w:r>
      <w:r>
        <w:t xml:space="preserve"> </w:t>
      </w:r>
      <w:r>
        <w:t xml:space="preserve">European Association of Railway Police Forces</w:t>
      </w:r>
      <w:r>
        <w:t xml:space="preserve"> </w:t>
      </w:r>
      <w:r>
        <w:t xml:space="preserve">REFIT</w:t>
      </w:r>
      <w:r>
        <w:t xml:space="preserve"> </w:t>
      </w:r>
      <w:r>
        <w:t xml:space="preserve">Commission’s Regulatory Fitness and Performance Programme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SIENA</w:t>
      </w:r>
      <w:r>
        <w:t xml:space="preserve"> </w:t>
      </w:r>
      <w:r>
        <w:t xml:space="preserve">Secure Information Exchange Network Application</w:t>
      </w:r>
      <w:r>
        <w:t xml:space="preserve"> </w:t>
      </w:r>
      <w:r>
        <w:t xml:space="preserve">SPoC</w:t>
      </w:r>
      <w:r>
        <w:t xml:space="preserve"> </w:t>
      </w:r>
      <w:r>
        <w:t xml:space="preserve">Single Points of Contact</w:t>
      </w:r>
      <w:r>
        <w:br/>
      </w:r>
      <w:r>
        <w:t xml:space="preserve">TEU</w:t>
      </w:r>
      <w:r>
        <w:t xml:space="preserve"> </w:t>
      </w:r>
      <w:r>
        <w:t xml:space="preserve">Treaty on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UMF</w:t>
      </w:r>
      <w:r>
        <w:t xml:space="preserve"> </w:t>
      </w:r>
      <w:r>
        <w:t xml:space="preserve">Unform Messaging Format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The EU is entering a new security era marked by rapid and lasting change. The</w:t>
      </w:r>
      <w:r>
        <w:t xml:space="preserve"> </w:t>
      </w:r>
      <w:r>
        <w:t xml:space="preserve">assumptions that shaped Europe’s internal security framework even a decade ago are</w:t>
      </w:r>
      <w:r>
        <w:t xml:space="preserve"> </w:t>
      </w:r>
      <w:r>
        <w:t xml:space="preserve">increasingly being overtaken by a reality in which threats evolve faster, operate across</w:t>
      </w:r>
      <w:r>
        <w:t xml:space="preserve"> </w:t>
      </w:r>
      <w:r>
        <w:t xml:space="preserve">borders by default, and unfold across highly interconnected digital, economic, and societal</w:t>
      </w:r>
      <w:r>
        <w:t xml:space="preserve"> </w:t>
      </w:r>
      <w:r>
        <w:t xml:space="preserve">systems. At the same time, serious and organised crime, terrorism, cybercrime, and hybrid</w:t>
      </w:r>
      <w:r>
        <w:t xml:space="preserve"> </w:t>
      </w:r>
      <w:r>
        <w:t xml:space="preserve">threats increasingly converge, combining criminal activity, cybercrime operations, and</w:t>
      </w:r>
      <w:r>
        <w:t xml:space="preserve"> </w:t>
      </w:r>
      <w:r>
        <w:t xml:space="preserve">economic interference. Their effects ripple across the EU, threatening economic stability,</w:t>
      </w:r>
      <w:r>
        <w:t xml:space="preserve"> </w:t>
      </w:r>
      <w:r>
        <w:t xml:space="preserve">straining institutional resilience, and eroding public trust. Geopolitical instability,</w:t>
      </w:r>
      <w:r>
        <w:t xml:space="preserve"> </w:t>
      </w:r>
      <w:r>
        <w:t xml:space="preserve">including Russia’s war of aggression against Ukraine, has further amplified these risks.</w:t>
      </w:r>
      <w:r>
        <w:t xml:space="preserve"> </w:t>
      </w:r>
      <w:r>
        <w:t xml:space="preserve">As emphasised by the European Council in June 2025, “serious and organised crime, and</w:t>
      </w:r>
      <w:r>
        <w:t xml:space="preserve"> </w:t>
      </w:r>
      <w:r>
        <w:t xml:space="preserve">terrorism, radicalisation and violent extremism, both online and offline, represent a major</w:t>
      </w:r>
      <w:r>
        <w:t xml:space="preserve"> </w:t>
      </w:r>
      <w:r>
        <w:t xml:space="preserve">threat to European citizens and the security of Member States”1, requiring the</w:t>
      </w:r>
      <w:r>
        <w:t xml:space="preserve"> </w:t>
      </w:r>
      <w:r>
        <w:t xml:space="preserve">mobilisation of all relevant instruments at both national and Union level. Their impact</w:t>
      </w:r>
      <w:r>
        <w:t xml:space="preserve"> </w:t>
      </w:r>
      <w:r>
        <w:t xml:space="preserve">reaches beyond security alone, affecting citizens’ sense of safety and confidence in the</w:t>
      </w:r>
      <w:r>
        <w:t xml:space="preserve"> </w:t>
      </w:r>
      <w:r>
        <w:t xml:space="preserve">EU’s ability to protect them. This concern is tangible, with 64% of EU citizens saying they</w:t>
      </w:r>
      <w:r>
        <w:t xml:space="preserve"> </w:t>
      </w:r>
      <w:r>
        <w:t xml:space="preserve">are worried about the EU’s security in the coming years2.</w:t>
      </w:r>
      <w:r>
        <w:t xml:space="preserve"> </w:t>
      </w:r>
      <w:r>
        <w:t xml:space="preserve">This evolving threat landscape unfolds within an area without internal frontiers, where free</w:t>
      </w:r>
      <w:r>
        <w:t xml:space="preserve"> </w:t>
      </w:r>
      <w:r>
        <w:t xml:space="preserve">movement is a defining strength of the EU and where preparedness must match the scale</w:t>
      </w:r>
      <w:r>
        <w:t xml:space="preserve"> </w:t>
      </w:r>
      <w:r>
        <w:t xml:space="preserve">and fluidity of cross-border threats. In such a space, security cannot be ensured by Member</w:t>
      </w:r>
      <w:r>
        <w:t xml:space="preserve"> </w:t>
      </w:r>
      <w:r>
        <w:t xml:space="preserve">States acting alone. Europe’s security architecture therefore combines action within</w:t>
      </w:r>
      <w:r>
        <w:t xml:space="preserve"> </w:t>
      </w:r>
      <w:r>
        <w:t xml:space="preserve">national jurisdictions with coordination at Union level, where information can be brought</w:t>
      </w:r>
      <w:r>
        <w:t xml:space="preserve"> </w:t>
      </w:r>
      <w:r>
        <w:t xml:space="preserve">together, cross-border connections identified, and common responses enabled3. This</w:t>
      </w:r>
      <w:r>
        <w:t xml:space="preserve"> </w:t>
      </w:r>
      <w:r>
        <w:t xml:space="preserve">allows threats to be addressed more effectively and at the right scale. This architecture</w:t>
      </w:r>
      <w:r>
        <w:t xml:space="preserve"> </w:t>
      </w:r>
      <w:r>
        <w:t xml:space="preserve">relies on a broader ecosystem of EU bodies and agencies operating across different stages</w:t>
      </w:r>
      <w:r>
        <w:t xml:space="preserve"> </w:t>
      </w:r>
      <w:r>
        <w:t xml:space="preserve">of the security and criminal justice chain. Within this framework, Europol supports</w:t>
      </w:r>
      <w:r>
        <w:t xml:space="preserve"> </w:t>
      </w:r>
      <w:r>
        <w:t xml:space="preserve">criminal intelligence analysis, operational coordination and information exchange between</w:t>
      </w:r>
      <w:r>
        <w:t xml:space="preserve"> </w:t>
      </w:r>
      <w:r>
        <w:t xml:space="preserve">law enforcement authorities. Eurojust facilitates judicial cooperation and coordination</w:t>
      </w:r>
      <w:r>
        <w:t xml:space="preserve"> </w:t>
      </w:r>
      <w:r>
        <w:t xml:space="preserve">between prosecutors and judicial authorities. The EPPO investigates and prosecutes</w:t>
      </w:r>
      <w:r>
        <w:t xml:space="preserve"> </w:t>
      </w:r>
      <w:r>
        <w:t xml:space="preserve">criminal offences affecting the financial interests of the Union, while OLAF conducts</w:t>
      </w:r>
      <w:r>
        <w:t xml:space="preserve"> </w:t>
      </w:r>
      <w:r>
        <w:t xml:space="preserve">administrative investigations into fraud, corruption and other irregularities affecting the</w:t>
      </w:r>
      <w:r>
        <w:t xml:space="preserve"> </w:t>
      </w:r>
      <w:r>
        <w:t xml:space="preserve">EU budget. Frontex supports border management and contributes to situational awareness</w:t>
      </w:r>
      <w:r>
        <w:t xml:space="preserve"> </w:t>
      </w:r>
      <w:r>
        <w:t xml:space="preserve">at the external borders, including in relation to cross-border crime. Europol increasingly</w:t>
      </w:r>
      <w:r>
        <w:t xml:space="preserve"> </w:t>
      </w:r>
      <w:r>
        <w:t xml:space="preserve">operates in close interaction with these actors, notably through information exchange,</w:t>
      </w:r>
      <w:r>
        <w:t xml:space="preserve"> </w:t>
      </w:r>
      <w:r>
        <w:t xml:space="preserve">analytical support, operational coordination and cross-system cooperation.</w:t>
      </w:r>
      <w:r>
        <w:t xml:space="preserve"> </w:t>
      </w:r>
      <w:r>
        <w:t xml:space="preserve">These dynamics are reflected in Europol’s 2025 EU Serious and Organised Crime Threat</w:t>
      </w:r>
      <w:r>
        <w:t xml:space="preserve"> </w:t>
      </w:r>
      <w:r>
        <w:t xml:space="preserve">Assessment4, which identifies a fundamental transformation in the nature of crime.</w:t>
      </w:r>
      <w:r>
        <w:t xml:space="preserve"> </w:t>
      </w:r>
      <w:r>
        <w:t xml:space="preserve">Criminal networks5 are more resilient, technologically enabled, and transnational than ever</w:t>
      </w:r>
    </w:p>
    <w:p>
      <w:pPr>
        <w:pStyle w:val="FirstParagraph"/>
      </w:pPr>
      <w:r>
        <w:t xml:space="preserve">1 European Council, Conclusions, 26-27 June 2025, EUCO 12/25, para. 41.</w:t>
      </w:r>
      <w:r>
        <w:t xml:space="preserve"> </w:t>
      </w:r>
      <w:r>
        <w:t xml:space="preserve">2 Flash Eurobarometer FL550: EU Challenges and Priorities.</w:t>
      </w:r>
      <w:r>
        <w:t xml:space="preserve"> </w:t>
      </w:r>
      <w:r>
        <w:t xml:space="preserve">3 Articles 67(3), 87(1), and 88(1) TFEU establish the Union’s competence to support and strengthen</w:t>
      </w:r>
      <w:r>
        <w:t xml:space="preserve"> </w:t>
      </w:r>
      <w:r>
        <w:t xml:space="preserve">cooperation between Member States’ law enforcement authorities, including through Europol.</w:t>
      </w:r>
      <w:r>
        <w:t xml:space="preserve"> </w:t>
      </w:r>
      <w:r>
        <w:t xml:space="preserve">4 Europol (2025) European Union Serious and Organised Crime Threat Assessment (EU-SOCTA).</w:t>
      </w:r>
      <w:r>
        <w:br/>
      </w:r>
      <w:r>
        <w:t xml:space="preserve">5 Europol (2024), Decoding the EU’s most threatening criminal networks.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before. They operate simultaneously across multiple jurisdictions and rely extensively on</w:t>
      </w:r>
      <w:r>
        <w:t xml:space="preserve"> </w:t>
      </w:r>
      <w:r>
        <w:t xml:space="preserve">digital infrastructures, encryption, financial systems, and emerging technologies (for</w:t>
      </w:r>
      <w:r>
        <w:t xml:space="preserve"> </w:t>
      </w:r>
      <w:r>
        <w:t xml:space="preserve">example cryptocurrencies or anonymisation tools) to organise, expand, and conceal their</w:t>
      </w:r>
      <w:r>
        <w:t xml:space="preserve"> </w:t>
      </w:r>
      <w:r>
        <w:t xml:space="preserve">activities. Digitalisation has accelerated the scale, reach, and operational sophistication of</w:t>
      </w:r>
      <w:r>
        <w:t xml:space="preserve"> </w:t>
      </w:r>
      <w:r>
        <w:t xml:space="preserve">criminal and terrorist actors. For example, organised crime groups increasingly use</w:t>
      </w:r>
      <w:r>
        <w:t xml:space="preserve"> </w:t>
      </w:r>
      <w:r>
        <w:t xml:space="preserve">encrypted communication platforms, online marketplaces and digital payments to</w:t>
      </w:r>
      <w:r>
        <w:t xml:space="preserve"> </w:t>
      </w:r>
      <w:r>
        <w:t xml:space="preserve">coordinate activities across borders. At the same time, the growing convergence between</w:t>
      </w:r>
      <w:r>
        <w:t xml:space="preserve"> </w:t>
      </w:r>
      <w:r>
        <w:t xml:space="preserve">cybercrime6, financial crime7, and terrorism8 further increases the complexity of the threat</w:t>
      </w:r>
      <w:r>
        <w:t xml:space="preserve"> </w:t>
      </w:r>
      <w:r>
        <w:t xml:space="preserve">environment.</w:t>
      </w:r>
      <w:r>
        <w:t xml:space="preserve"> </w:t>
      </w:r>
      <w:r>
        <w:t xml:space="preserve">This transformation is driving a change in how security is organised across the EU.</w:t>
      </w:r>
      <w:r>
        <w:t xml:space="preserve"> </w:t>
      </w:r>
      <w:r>
        <w:t xml:space="preserve">Member States are modernising their frameworks and deepening cooperation9. More</w:t>
      </w:r>
      <w:r>
        <w:t xml:space="preserve"> </w:t>
      </w:r>
      <w:r>
        <w:t xml:space="preserve">fundamentally, these developments are reshaping expectations placed on law</w:t>
      </w:r>
      <w:r>
        <w:t xml:space="preserve"> </w:t>
      </w:r>
      <w:r>
        <w:t xml:space="preserve">enforcement authorities and on the Union’s collective capacity to act. No single authority</w:t>
      </w:r>
      <w:r>
        <w:t xml:space="preserve"> </w:t>
      </w:r>
      <w:r>
        <w:t xml:space="preserve">can fully capture or address threats that develop simultaneously across multiple</w:t>
      </w:r>
      <w:r>
        <w:t xml:space="preserve"> </w:t>
      </w:r>
      <w:r>
        <w:t xml:space="preserve">jurisdictions and operational domains.</w:t>
      </w:r>
      <w:r>
        <w:br/>
      </w:r>
      <w:r>
        <w:t xml:space="preserve">In response and recognising that internal security is a shared European responsibility, the</w:t>
      </w:r>
      <w:r>
        <w:t xml:space="preserve"> </w:t>
      </w:r>
      <w:r>
        <w:t xml:space="preserve">EU has articulated an ambitious political vision to strengthen its collective security,</w:t>
      </w:r>
      <w:r>
        <w:t xml:space="preserve"> </w:t>
      </w:r>
      <w:r>
        <w:t xml:space="preserve">notably through ProtectEU – a European Internal Security Strategy10. At the centre of</w:t>
      </w:r>
      <w:r>
        <w:t xml:space="preserve"> </w:t>
      </w:r>
      <w:r>
        <w:t xml:space="preserve">this vision stands Europol, a key instrument of European cooperation in internal security.</w:t>
      </w:r>
      <w:r>
        <w:t xml:space="preserve"> </w:t>
      </w:r>
      <w:r>
        <w:t xml:space="preserve">Established two decades ago to support cooperation between national law enforcement</w:t>
      </w:r>
      <w:r>
        <w:t xml:space="preserve"> </w:t>
      </w:r>
      <w:r>
        <w:t xml:space="preserve">authorities, the agency has progressively evolved into a key operational and analytical hub.</w:t>
      </w:r>
      <w:r>
        <w:t xml:space="preserve"> </w:t>
      </w:r>
      <w:r>
        <w:t xml:space="preserve">By enabling information exchange, criminal intelligence analysis and coordinated action</w:t>
      </w:r>
      <w:r>
        <w:t xml:space="preserve"> </w:t>
      </w:r>
      <w:r>
        <w:t xml:space="preserve">against cross-border crime, Europol helps Member States detect criminal networks,</w:t>
      </w:r>
      <w:r>
        <w:t xml:space="preserve"> </w:t>
      </w:r>
      <w:r>
        <w:t xml:space="preserve">connect intelligence and act collectively against threats that no single national authority</w:t>
      </w:r>
      <w:r>
        <w:t xml:space="preserve"> </w:t>
      </w:r>
      <w:r>
        <w:t xml:space="preserve">could address alone. Over the past 26 years, Europol has evolved from a coordination</w:t>
      </w:r>
      <w:r>
        <w:t xml:space="preserve"> </w:t>
      </w:r>
      <w:r>
        <w:t xml:space="preserve">platform into a central operational and analytical hub at the heart of Europe’s law</w:t>
      </w:r>
      <w:r>
        <w:t xml:space="preserve"> </w:t>
      </w:r>
      <w:r>
        <w:t xml:space="preserve">enforcement architecture. By supporting thousands of operations each year and enabling</w:t>
      </w:r>
      <w:r>
        <w:t xml:space="preserve"> </w:t>
      </w:r>
      <w:r>
        <w:t xml:space="preserve">millions of information exchanges, Europol has helped transform fragmented national</w:t>
      </w:r>
      <w:r>
        <w:t xml:space="preserve"> </w:t>
      </w:r>
      <w:r>
        <w:t xml:space="preserve">efforts into a more connected European response.11</w:t>
      </w:r>
      <w:r>
        <w:t xml:space="preserve"> </w:t>
      </w:r>
      <w:r>
        <w:t xml:space="preserve">Europol is today a force multiplier for European security, reflecting a shift from</w:t>
      </w:r>
      <w:r>
        <w:t xml:space="preserve"> </w:t>
      </w:r>
      <w:r>
        <w:t xml:space="preserve">cooperation as an option to cooperation as a necessity. This level of integration, once</w:t>
      </w:r>
      <w:r>
        <w:t xml:space="preserve"> </w:t>
      </w:r>
      <w:r>
        <w:t xml:space="preserve">unimaginable, has been enabled through successive legal reinforcements,12 building on</w:t>
      </w:r>
      <w:r>
        <w:t xml:space="preserve"> </w:t>
      </w:r>
      <w:r>
        <w:t xml:space="preserve">Member States’ willingness to pool expertise and capabilities to step up the fight against</w:t>
      </w:r>
      <w:r>
        <w:t xml:space="preserve"> </w:t>
      </w:r>
      <w:r>
        <w:t xml:space="preserve">serious crime and terrorism. In doing so, it gives practical effect to the Treaties’ objective</w:t>
      </w:r>
      <w:r>
        <w:t xml:space="preserve"> </w:t>
      </w:r>
      <w:r>
        <w:t xml:space="preserve">of ensuring a high level of security for the EU and its citizens in an area without internal</w:t>
      </w:r>
    </w:p>
    <w:p>
      <w:pPr>
        <w:pStyle w:val="BodyText"/>
      </w:pPr>
      <w:r>
        <w:t xml:space="preserve">6 Europol (2024), Internet Organised Crime Threat Assessment (IOCTA) 2024.</w:t>
      </w:r>
      <w:r>
        <w:br/>
      </w:r>
      <w:r>
        <w:t xml:space="preserve">ENISA (2025), ENISA Threat Landscape October 2025.</w:t>
      </w:r>
      <w:r>
        <w:t xml:space="preserve"> </w:t>
      </w:r>
      <w:r>
        <w:t xml:space="preserve">7 Europol (2023), European Financial and Economic Crime Threat Assessment 2023.</w:t>
      </w:r>
      <w:r>
        <w:t xml:space="preserve"> </w:t>
      </w:r>
      <w:r>
        <w:t xml:space="preserve">8 Europol (2025), European Union Terrorism Situation &amp; Trend Report.</w:t>
      </w:r>
      <w:r>
        <w:t xml:space="preserve"> </w:t>
      </w:r>
      <w:r>
        <w:t xml:space="preserve">9 For instance, the Netherlands, Belgium, Germany, France, Italy, Spain, Sweden have formed the European</w:t>
      </w:r>
      <w:r>
        <w:t xml:space="preserve"> </w:t>
      </w:r>
      <w:r>
        <w:t xml:space="preserve">coalition to fight Organised crime.</w:t>
      </w:r>
      <w:r>
        <w:t xml:space="preserve"> </w:t>
      </w:r>
      <w:r>
        <w:t xml:space="preserve">10 COM (2025) 148 final.</w:t>
      </w:r>
      <w:r>
        <w:t xml:space="preserve"> </w:t>
      </w:r>
      <w:r>
        <w:t xml:space="preserve">11 In 2024 alone, Europol supported more than 3 300 operations, enabled over 2 million secure information</w:t>
      </w:r>
      <w:r>
        <w:t xml:space="preserve"> </w:t>
      </w:r>
      <w:r>
        <w:t xml:space="preserve">exchanges, and provided access to its databases nearly 15 million times.</w:t>
      </w:r>
      <w:r>
        <w:t xml:space="preserve"> </w:t>
      </w:r>
      <w:r>
        <w:t xml:space="preserve">12 Regulation (EU) 2016/794 was amended in 2022 by Regulation (EU) 2022/991 to address new security</w:t>
      </w:r>
      <w:r>
        <w:t xml:space="preserve"> </w:t>
      </w:r>
      <w:r>
        <w:t xml:space="preserve">threats and in 2025 by Regulation (EU) 2025/2611 to effectively counter migrant smuggling.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frontiers13. As its mandate and tools have evolved, Europol has become a central pillar of</w:t>
      </w:r>
      <w:r>
        <w:t xml:space="preserve"> </w:t>
      </w:r>
      <w:r>
        <w:t xml:space="preserve">a more integrated and operational European security architecture.</w:t>
      </w:r>
      <w:r>
        <w:br/>
      </w:r>
      <w:r>
        <w:t xml:space="preserve">Yet Europol’s success has also raised expectations about what European cooperation can</w:t>
      </w:r>
      <w:r>
        <w:t xml:space="preserve"> </w:t>
      </w:r>
      <w:r>
        <w:t xml:space="preserve">deliver. It has shown that collective action and EU support can extend the reach and</w:t>
      </w:r>
      <w:r>
        <w:t xml:space="preserve"> </w:t>
      </w:r>
      <w:r>
        <w:t xml:space="preserve">effectiveness of national authorities. In particular, the 2022 reform14 marked a decisive</w:t>
      </w:r>
      <w:r>
        <w:t xml:space="preserve"> </w:t>
      </w:r>
      <w:r>
        <w:t xml:space="preserve">strengthening of Europol’s mandate, addressing urgent operational and legal constraints</w:t>
      </w:r>
      <w:r>
        <w:t xml:space="preserve"> </w:t>
      </w:r>
      <w:r>
        <w:t xml:space="preserve">identified at that time, notably concerning large datasets and cooperation with private</w:t>
      </w:r>
      <w:r>
        <w:t xml:space="preserve"> </w:t>
      </w:r>
      <w:r>
        <w:t xml:space="preserve">parties. However, the operational and technological environment has evolved at a</w:t>
      </w:r>
      <w:r>
        <w:t xml:space="preserve"> </w:t>
      </w:r>
      <w:r>
        <w:t xml:space="preserve">significantly faster pace than anticipated at the time of the 2022 reform, with an</w:t>
      </w:r>
      <w:r>
        <w:t xml:space="preserve"> </w:t>
      </w:r>
      <w:r>
        <w:t xml:space="preserve">exponential increase in multi-source data, growing expectations regarding proactive</w:t>
      </w:r>
      <w:r>
        <w:t xml:space="preserve"> </w:t>
      </w:r>
      <w:r>
        <w:t xml:space="preserve">operational support, and the emergence of more integrated EU security frameworks and</w:t>
      </w:r>
      <w:r>
        <w:t xml:space="preserve"> </w:t>
      </w:r>
      <w:r>
        <w:t xml:space="preserve">cooperation models. Threats that once appeared at the periphery have moved to the</w:t>
      </w:r>
      <w:r>
        <w:t xml:space="preserve"> </w:t>
      </w:r>
      <w:r>
        <w:t xml:space="preserve">forefront, redefining the scale and intensity of the challenges facing the Union15. These</w:t>
      </w:r>
      <w:r>
        <w:t xml:space="preserve"> </w:t>
      </w:r>
      <w:r>
        <w:t xml:space="preserve">developments have revealed structural limitations in the current mandate which go beyond</w:t>
      </w:r>
      <w:r>
        <w:t xml:space="preserve"> </w:t>
      </w:r>
      <w:r>
        <w:t xml:space="preserve">the targeted adjustments introduced in 2022.</w:t>
      </w:r>
      <w:r>
        <w:t xml:space="preserve"> </w:t>
      </w:r>
      <w:r>
        <w:t xml:space="preserve">This acceleration calls for safeguarding Europol’s ability to operate effectively in the face</w:t>
      </w:r>
      <w:r>
        <w:t xml:space="preserve"> </w:t>
      </w:r>
      <w:r>
        <w:t xml:space="preserve">of new threats. This ambition lies at the heart of the Union’s political priorities. In her</w:t>
      </w:r>
      <w:r>
        <w:t xml:space="preserve"> </w:t>
      </w:r>
      <w:r>
        <w:t xml:space="preserve">Political Guidelines, President von der Leyen called for making Europol “a truly</w:t>
      </w:r>
      <w:r>
        <w:t xml:space="preserve"> </w:t>
      </w:r>
      <w:r>
        <w:t xml:space="preserve">operational police agency”, signalling a clear commitment to equip the Union with the</w:t>
      </w:r>
      <w:r>
        <w:t xml:space="preserve"> </w:t>
      </w:r>
      <w:r>
        <w:t xml:space="preserve">capabilities required to respond to a rapidly evolving threat environment.</w:t>
      </w:r>
      <w:r>
        <w:t xml:space="preserve"> </w:t>
      </w:r>
      <w:r>
        <w:t xml:space="preserve">This impact assessment therefore examines how Europol’s legal framework, capabilities</w:t>
      </w:r>
      <w:r>
        <w:t xml:space="preserve"> </w:t>
      </w:r>
      <w:r>
        <w:t xml:space="preserve">and resources need to evolve to ensure the Union remains able to address emerging security</w:t>
      </w:r>
      <w:r>
        <w:t xml:space="preserve"> </w:t>
      </w:r>
      <w:r>
        <w:t xml:space="preserve">challenges effectively, with a stronger focus on speed, integration, and operational</w:t>
      </w:r>
      <w:r>
        <w:t xml:space="preserve"> </w:t>
      </w:r>
      <w:r>
        <w:t xml:space="preserve">effectiveness. As technology redefines the nature of security itself, it is essential to put in</w:t>
      </w:r>
      <w:r>
        <w:t xml:space="preserve"> </w:t>
      </w:r>
      <w:r>
        <w:t xml:space="preserve">place a robust and future-proof framework that enables Europol to respond to evolving</w:t>
      </w:r>
      <w:r>
        <w:t xml:space="preserve"> </w:t>
      </w:r>
      <w:r>
        <w:t xml:space="preserve">threats, in close coordination with all relevant Union bodies and agencies, while remaining</w:t>
      </w:r>
      <w:r>
        <w:t xml:space="preserve"> </w:t>
      </w:r>
      <w:r>
        <w:t xml:space="preserve">firmly grounded in the Union’s values and trusted by its citizens, including by maintaining</w:t>
      </w:r>
      <w:r>
        <w:t xml:space="preserve"> </w:t>
      </w:r>
      <w:r>
        <w:t xml:space="preserve">a high level of data protection at Europol.</w:t>
      </w:r>
      <w:r>
        <w:t xml:space="preserve"> </w:t>
      </w:r>
      <w:r>
        <w:t xml:space="preserve">This assessment takes place within a broader effort to strengthen the Union’s overall</w:t>
      </w:r>
      <w:r>
        <w:t xml:space="preserve"> </w:t>
      </w:r>
      <w:r>
        <w:t xml:space="preserve">security architecture as outlined in ProtectEU. In this context, several legislative and</w:t>
      </w:r>
      <w:r>
        <w:t xml:space="preserve"> </w:t>
      </w:r>
      <w:r>
        <w:t xml:space="preserve">policy initiatives are being advanced to reinforce the EU’s response to serious and</w:t>
      </w:r>
      <w:r>
        <w:t xml:space="preserve"> </w:t>
      </w:r>
      <w:r>
        <w:t xml:space="preserve">organised crime and terrorism. These include the recently adopted proposal establishing</w:t>
      </w:r>
      <w:r>
        <w:t xml:space="preserve"> </w:t>
      </w:r>
      <w:r>
        <w:t xml:space="preserve">EU-wide rules against the trafficking of illicit firearms16 and the forthcoming proposal</w:t>
      </w:r>
      <w:r>
        <w:t xml:space="preserve"> </w:t>
      </w:r>
      <w:r>
        <w:t xml:space="preserve">establishing new EU rules to fight organised crime17. At the same time, a number of</w:t>
      </w:r>
      <w:r>
        <w:t xml:space="preserve"> </w:t>
      </w:r>
      <w:r>
        <w:t xml:space="preserve">operational and strategic initiatives have been put forward to support Member States in</w:t>
      </w:r>
    </w:p>
    <w:p>
      <w:pPr>
        <w:pStyle w:val="BodyText"/>
      </w:pPr>
      <w:r>
        <w:t xml:space="preserve">13 Article 88 TFEU defines Europol’s mission to support and strengthen cooperation between Member States’</w:t>
      </w:r>
      <w:r>
        <w:t xml:space="preserve"> </w:t>
      </w:r>
      <w:r>
        <w:t xml:space="preserve">law enforcement authorities in preventing and combating serious cross-border crime and terrorism.</w:t>
      </w:r>
      <w:r>
        <w:t xml:space="preserve"> </w:t>
      </w:r>
      <w:r>
        <w:t xml:space="preserve">14 Regulation (EU) 2022/991 amending Regulation (EU) 2016/794.</w:t>
      </w:r>
      <w:r>
        <w:t xml:space="preserve"> </w:t>
      </w:r>
      <w:r>
        <w:t xml:space="preserve">15 The prominence of technology-related drivers has increased significantly in Europol threat assessments.</w:t>
      </w:r>
      <w:r>
        <w:t xml:space="preserve"> </w:t>
      </w:r>
      <w:r>
        <w:t xml:space="preserve">While references to AI and digital technologies in Europol’s EU-SOCTA 2021 were largely forward-looking,</w:t>
      </w:r>
      <w:r>
        <w:t xml:space="preserve"> </w:t>
      </w:r>
      <w:r>
        <w:t xml:space="preserve">Europol’s EU-SOCTA 2025 places these technologies at the core of its analysis across multiple threat areas.</w:t>
      </w:r>
      <w:r>
        <w:t xml:space="preserve"> </w:t>
      </w:r>
      <w:r>
        <w:t xml:space="preserve">16 2026/0059 (COD).</w:t>
      </w:r>
      <w:r>
        <w:t xml:space="preserve"> </w:t>
      </w:r>
      <w:r>
        <w:t xml:space="preserve">17 Commission work programme 2026 – COM (2025) 870 final.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addressing evolving threats, including the new EU Drug Strategy18 and Action Plan against</w:t>
      </w:r>
      <w:r>
        <w:t xml:space="preserve"> </w:t>
      </w:r>
      <w:r>
        <w:t xml:space="preserve">drug trafficking19, and the Agenda to prevent and counter terrorism20.</w:t>
      </w:r>
      <w:r>
        <w:t xml:space="preserve"> </w:t>
      </w:r>
      <w:r>
        <w:t xml:space="preserve">It also contributes to improving the effectiveness of the EU’s unique ecosystem of</w:t>
      </w:r>
      <w:r>
        <w:t xml:space="preserve"> </w:t>
      </w:r>
      <w:r>
        <w:t xml:space="preserve">specialised bodies and agencies, whose mandates are being revised21 to reflect evolving</w:t>
      </w:r>
      <w:r>
        <w:t xml:space="preserve"> </w:t>
      </w:r>
      <w:r>
        <w:t xml:space="preserve">operational demands. Frontex22, Europol, Eurojust23, and the EPPO24 each fulfil distinct</w:t>
      </w:r>
      <w:r>
        <w:t xml:space="preserve"> </w:t>
      </w:r>
      <w:r>
        <w:t xml:space="preserve">but complementary roles across the security and criminal justice continuum. Ensuring</w:t>
      </w:r>
      <w:r>
        <w:t xml:space="preserve"> </w:t>
      </w:r>
      <w:r>
        <w:t xml:space="preserve">seamless cooperation and information exchange between them is essential for a more</w:t>
      </w:r>
      <w:r>
        <w:t xml:space="preserve"> </w:t>
      </w:r>
      <w:r>
        <w:t xml:space="preserve">integrated and effective European response. In practice, these interactions increasingly</w:t>
      </w:r>
      <w:r>
        <w:t xml:space="preserve"> </w:t>
      </w:r>
      <w:r>
        <w:t xml:space="preserve">require continuous operational coordination and interoperable information flows across the</w:t>
      </w:r>
      <w:r>
        <w:t xml:space="preserve"> </w:t>
      </w:r>
      <w:r>
        <w:t xml:space="preserve">different stages of detection, intelligence development, investigation, prosecution and</w:t>
      </w:r>
      <w:r>
        <w:t xml:space="preserve"> </w:t>
      </w:r>
      <w:r>
        <w:t xml:space="preserve">operational follow-up. This includes, for example, Europol’s analytical support to cross-</w:t>
      </w:r>
      <w:r>
        <w:t xml:space="preserve"> </w:t>
      </w:r>
      <w:r>
        <w:t xml:space="preserve">border investigations coordinated by Eurojust, cooperation with the EPPO in complex</w:t>
      </w:r>
      <w:r>
        <w:t xml:space="preserve"> </w:t>
      </w:r>
      <w:r>
        <w:t xml:space="preserve">financial and organised crime investigations, exchanges with OLAF in relation to fraud</w:t>
      </w:r>
      <w:r>
        <w:t xml:space="preserve"> </w:t>
      </w:r>
      <w:r>
        <w:t xml:space="preserve">patterns affecting the EU budget and support to Frontex regarding criminal intelligence</w:t>
      </w:r>
      <w:r>
        <w:t xml:space="preserve"> </w:t>
      </w:r>
      <w:r>
        <w:t xml:space="preserve">linked to migrant smuggling, trafficking in human beings and other cross-border criminal</w:t>
      </w:r>
      <w:r>
        <w:t xml:space="preserve"> </w:t>
      </w:r>
      <w:r>
        <w:t xml:space="preserve">activities. Closer cooperation and information exchange between relevant EU bodies and</w:t>
      </w:r>
      <w:r>
        <w:t xml:space="preserve"> </w:t>
      </w:r>
      <w:r>
        <w:t xml:space="preserve">agencies is also an integral part of the comprehensive review of the EU’s anti-fraud</w:t>
      </w:r>
      <w:r>
        <w:t xml:space="preserve"> </w:t>
      </w:r>
      <w:r>
        <w:t xml:space="preserve">architecture (AFA) to strengthen oversight and accountability25.</w:t>
      </w:r>
      <w:r>
        <w:t xml:space="preserve"> </w:t>
      </w:r>
      <w:r>
        <w:t xml:space="preserve">The revision of Europol’s framework also takes place in parallel with the revision of</w:t>
      </w:r>
      <w:r>
        <w:t xml:space="preserve"> </w:t>
      </w:r>
      <w:r>
        <w:t xml:space="preserve">Chapter IX of the EU legal framework on data protection for EU institutions, bodies,</w:t>
      </w:r>
      <w:r>
        <w:t xml:space="preserve"> </w:t>
      </w:r>
      <w:r>
        <w:t xml:space="preserve">offices and agencies (EUDPR)26. This provides an opportunity to ensure full coherence</w:t>
      </w:r>
      <w:r>
        <w:t xml:space="preserve"> </w:t>
      </w:r>
      <w:r>
        <w:t xml:space="preserve">and alignment between Europol’s evolving operational mandate and the EU data protection</w:t>
      </w:r>
      <w:r>
        <w:t xml:space="preserve"> </w:t>
      </w:r>
      <w:r>
        <w:t xml:space="preserve">framework27.</w:t>
      </w:r>
      <w:r>
        <w:br/>
      </w:r>
      <w:r>
        <w:t xml:space="preserve">In this evolving landscape, ensuring that Europol remains capable of supporting a strong</w:t>
      </w:r>
      <w:r>
        <w:t xml:space="preserve"> </w:t>
      </w:r>
      <w:r>
        <w:t xml:space="preserve">and integrated European response to security threats remains strategically important for</w:t>
      </w:r>
      <w:r>
        <w:t xml:space="preserve"> </w:t>
      </w:r>
      <w:r>
        <w:t xml:space="preserve">the Union. It also provides an opportunity to ensure greater legal coherence across the</w:t>
      </w:r>
      <w:r>
        <w:t xml:space="preserve"> </w:t>
      </w:r>
      <w:r>
        <w:t xml:space="preserve">broader EU internal security framework, including ongoing reforms affecting information</w:t>
      </w:r>
    </w:p>
    <w:p>
      <w:pPr>
        <w:pStyle w:val="BodyText"/>
      </w:pPr>
      <w:r>
        <w:t xml:space="preserve">18 COM(2025) 743 final.</w:t>
      </w:r>
      <w:r>
        <w:t xml:space="preserve"> </w:t>
      </w:r>
      <w:r>
        <w:t xml:space="preserve">19 COM (2025) 744 final.</w:t>
      </w:r>
      <w:r>
        <w:t xml:space="preserve"> </w:t>
      </w:r>
      <w:r>
        <w:t xml:space="preserve">20 COM(2026) 101 final.</w:t>
      </w:r>
      <w:r>
        <w:t xml:space="preserve"> </w:t>
      </w:r>
      <w:r>
        <w:t xml:space="preserve">21 In accordance with the Commission work programme 2026.</w:t>
      </w:r>
      <w:r>
        <w:t xml:space="preserve"> </w:t>
      </w:r>
      <w:r>
        <w:t xml:space="preserve">22 The European Border and Coast Guard Agency (EBCGA), established by Regulation (EU) 2019/1896, is</w:t>
      </w:r>
      <w:r>
        <w:t xml:space="preserve"> </w:t>
      </w:r>
      <w:r>
        <w:t xml:space="preserve">responsible for the implementation of European Integrated Border Management at the EU’s external borders.</w:t>
      </w:r>
      <w:r>
        <w:t xml:space="preserve"> </w:t>
      </w:r>
      <w:r>
        <w:t xml:space="preserve">23 The EU Agency for Criminal Justice Cooperation (Eurojust), established by Regulation (EU) 2018/1727,</w:t>
      </w:r>
      <w:r>
        <w:t xml:space="preserve"> </w:t>
      </w:r>
      <w:r>
        <w:t xml:space="preserve">provides support to prosecutors and judges, notably by supporting Joint Investigation Teams and facilitating</w:t>
      </w:r>
      <w:r>
        <w:t xml:space="preserve"> </w:t>
      </w:r>
      <w:r>
        <w:t xml:space="preserve">cases involving a European Investigation Order.</w:t>
      </w:r>
      <w:r>
        <w:br/>
      </w:r>
      <w:r>
        <w:t xml:space="preserve">24 The European Public Prosecutor’s Office (the EPPO), established by Council Regulation (EU) 2017/1939,</w:t>
      </w:r>
      <w:r>
        <w:t xml:space="preserve"> </w:t>
      </w:r>
      <w:r>
        <w:t xml:space="preserve">is the independent office responsible for investigating and prosecuting crimes against the financial interests</w:t>
      </w:r>
      <w:r>
        <w:t xml:space="preserve"> </w:t>
      </w:r>
      <w:r>
        <w:t xml:space="preserve">of the EU.</w:t>
      </w:r>
      <w:r>
        <w:t xml:space="preserve"> </w:t>
      </w:r>
      <w:r>
        <w:t xml:space="preserve">25 The Commission work programme 2026 announced a comprehensive review of the EU’s anti-fraud</w:t>
      </w:r>
      <w:r>
        <w:t xml:space="preserve"> </w:t>
      </w:r>
      <w:r>
        <w:t xml:space="preserve">architecture, building on the July 2025 Commission White Paper (COM(2025) 546 final).</w:t>
      </w:r>
      <w:r>
        <w:t xml:space="preserve"> </w:t>
      </w:r>
      <w:r>
        <w:t xml:space="preserve">26 In particular, Chapter IX of Regulation 2018/1725.</w:t>
      </w:r>
      <w:r>
        <w:t xml:space="preserve"> </w:t>
      </w:r>
      <w:r>
        <w:t xml:space="preserve">27 The objective is to streamline procedures and clarify roles, while fully maintaining a high level of data</w:t>
      </w:r>
      <w:r>
        <w:t xml:space="preserve"> </w:t>
      </w:r>
      <w:r>
        <w:t xml:space="preserve">protection in line with EU standards. In doing so, the overall reform does not merely preserve existing</w:t>
      </w:r>
      <w:r>
        <w:t xml:space="preserve"> </w:t>
      </w:r>
      <w:r>
        <w:t xml:space="preserve">standards but also simplifies the data protection framework by removing fragmentation, which should ensure</w:t>
      </w:r>
      <w:r>
        <w:t xml:space="preserve"> </w:t>
      </w:r>
      <w:r>
        <w:t xml:space="preserve">a unified regime across EU law enforcement and criminal justice authorities and facilitate information</w:t>
      </w:r>
      <w:r>
        <w:t xml:space="preserve"> </w:t>
      </w:r>
      <w:r>
        <w:t xml:space="preserve">sharing between them.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exchange, interoperability, anti-fraud cooperation and operational coordination between</w:t>
      </w:r>
      <w:r>
        <w:t xml:space="preserve"> </w:t>
      </w:r>
      <w:r>
        <w:t xml:space="preserve">Union bodies and agencies.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In today’s security environment, effective cooperation between law enforcement</w:t>
      </w:r>
      <w:r>
        <w:t xml:space="preserve"> </w:t>
      </w:r>
      <w:r>
        <w:t xml:space="preserve">authorities and strong EU-level coordination have become essential to complement and</w:t>
      </w:r>
      <w:r>
        <w:t xml:space="preserve"> </w:t>
      </w:r>
      <w:r>
        <w:t xml:space="preserve">reinforce Member States’ efforts.</w:t>
      </w:r>
      <w:r>
        <w:t xml:space="preserve"> </w:t>
      </w:r>
      <w:r>
        <w:t xml:space="preserve">The importance of strong European cooperation is reflected in the European Police Chiefs</w:t>
      </w:r>
      <w:r>
        <w:t xml:space="preserve"> </w:t>
      </w:r>
      <w:r>
        <w:t xml:space="preserve">Convention of 202328 and the joint call by European Police Chiefs29 in 2025 to further</w:t>
      </w:r>
      <w:r>
        <w:t xml:space="preserve"> </w:t>
      </w:r>
      <w:r>
        <w:t xml:space="preserve">strengthen Europol’s role.</w:t>
      </w:r>
      <w:r>
        <w:t xml:space="preserve"> </w:t>
      </w:r>
      <w:r>
        <w:t xml:space="preserve">Despite its strengthened mandate, Europol is not fully equipped to fulfil its mission in</w:t>
      </w:r>
      <w:r>
        <w:t xml:space="preserve"> </w:t>
      </w:r>
      <w:r>
        <w:t xml:space="preserve">this evolving environment. As highlighted in the Commission report pursuant to Article</w:t>
      </w:r>
      <w:r>
        <w:t xml:space="preserve"> </w:t>
      </w:r>
      <w:r>
        <w:t xml:space="preserve">68(3) of the Europol Regulation30 and in the evaluation of Europol31, the Agency faces</w:t>
      </w:r>
      <w:r>
        <w:t xml:space="preserve"> </w:t>
      </w:r>
      <w:r>
        <w:t xml:space="preserve">legal, operational, and structural constraints that limit its ability to provide timely,</w:t>
      </w:r>
      <w:r>
        <w:t xml:space="preserve"> </w:t>
      </w:r>
      <w:r>
        <w:t xml:space="preserve">comprehensive, and actionable support to Member States. Persistent information gaps</w:t>
      </w:r>
      <w:r>
        <w:t xml:space="preserve"> </w:t>
      </w:r>
      <w:r>
        <w:t xml:space="preserve">hinder the development of a complete criminal intelligence picture of cross-border threats.</w:t>
      </w:r>
      <w:r>
        <w:t xml:space="preserve"> </w:t>
      </w:r>
      <w:r>
        <w:t xml:space="preserve">Uneven and fragmented operational cooperation and coordination with Member States</w:t>
      </w:r>
      <w:r>
        <w:t xml:space="preserve"> </w:t>
      </w:r>
      <w:r>
        <w:t xml:space="preserve">limit the added value of Europol’s support for the action of national authorities on the</w:t>
      </w:r>
      <w:r>
        <w:t xml:space="preserve"> </w:t>
      </w:r>
      <w:r>
        <w:t xml:space="preserve">ground. Limitations in technical capabilities, specialised expertise, and preparedness</w:t>
      </w:r>
      <w:r>
        <w:t xml:space="preserve"> </w:t>
      </w:r>
      <w:r>
        <w:t xml:space="preserve">reduce the ability to respond effectively to increasingly sophisticated and technologically</w:t>
      </w:r>
      <w:r>
        <w:t xml:space="preserve"> </w:t>
      </w:r>
      <w:r>
        <w:t xml:space="preserve">enabled criminal activity. Together, these constraints reduce Europol’s operational</w:t>
      </w:r>
      <w:r>
        <w:t xml:space="preserve"> </w:t>
      </w:r>
      <w:r>
        <w:t xml:space="preserve">effectiveness and its capacity to deliver its full added value.</w:t>
      </w:r>
      <w:r>
        <w:br/>
      </w:r>
      <w:r>
        <w:t xml:space="preserve">As a result, a structural gap is widening between the Union’s security ambitions and</w:t>
      </w:r>
      <w:r>
        <w:t xml:space="preserve"> </w:t>
      </w:r>
      <w:r>
        <w:t xml:space="preserve">Europol’s ability to fully deliver on its mission in practice. The scale, speed, and</w:t>
      </w:r>
      <w:r>
        <w:t xml:space="preserve"> </w:t>
      </w:r>
      <w:r>
        <w:t xml:space="preserve">sophistication of emerging threats are placing demands on Europol that its current</w:t>
      </w:r>
      <w:r>
        <w:t xml:space="preserve"> </w:t>
      </w:r>
      <w:r>
        <w:t xml:space="preserve">framework struggles to meet. When criminal intelligence cannot be fully connected and</w:t>
      </w:r>
      <w:r>
        <w:t xml:space="preserve"> </w:t>
      </w:r>
      <w:r>
        <w:t xml:space="preserve">operational responses cannot be coordinated in time, critical opportunities to detect and</w:t>
      </w:r>
      <w:r>
        <w:t xml:space="preserve"> </w:t>
      </w:r>
      <w:r>
        <w:t xml:space="preserve">disrupt cross-border criminal activity are lost, weakening the EU’s ability to respond.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 Problem 1: Europol and national authorities face persistent information gaps</w:t>
      </w:r>
      <w:r>
        <w:t xml:space="preserve"> </w:t>
      </w:r>
      <w:r>
        <w:t xml:space="preserve">when investigating cross-border crimes and identifying threats.</w:t>
      </w:r>
    </w:p>
    <w:p>
      <w:pPr>
        <w:pStyle w:val="BodyText"/>
      </w:pPr>
      <w:r>
        <w:t xml:space="preserve">28 Future of policing main focus as police chiefs meet at Europol | Europol.</w:t>
      </w:r>
      <w:r>
        <w:t xml:space="preserve"> </w:t>
      </w:r>
      <w:r>
        <w:t xml:space="preserve">29 European Police Chiefs (20 April 2025) Joint Statement by the European Police Chiefs on the Future</w:t>
      </w:r>
      <w:r>
        <w:t xml:space="preserve"> </w:t>
      </w:r>
      <w:r>
        <w:t xml:space="preserve">Development of Europol, Kraków.</w:t>
      </w:r>
      <w:r>
        <w:t xml:space="preserve"> </w:t>
      </w:r>
      <w:r>
        <w:t xml:space="preserve">30 COM(2025) 752 final.</w:t>
      </w:r>
      <w:r>
        <w:t xml:space="preserve"> </w:t>
      </w:r>
      <w:r>
        <w:t xml:space="preserve">31 See Annex 7.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Serious and organised crime, terrorism and hybrid threats increasingly operate across</w:t>
      </w:r>
      <w:r>
        <w:t xml:space="preserve"> </w:t>
      </w:r>
      <w:r>
        <w:t xml:space="preserve">jurisdictions and digital environments. Effective investigations therefore depend on the</w:t>
      </w:r>
      <w:r>
        <w:t xml:space="preserve"> </w:t>
      </w:r>
      <w:r>
        <w:t xml:space="preserve">ability of national authorities and Europol to access and connect relevant information.</w:t>
      </w:r>
      <w:r>
        <w:t xml:space="preserve"> </w:t>
      </w:r>
      <w:r>
        <w:t xml:space="preserve">However, Member States’ law enforcement agencies do not share sufficient relevant data</w:t>
      </w:r>
      <w:r>
        <w:t xml:space="preserve"> </w:t>
      </w:r>
      <w:r>
        <w:t xml:space="preserve">with Europol. Therefore, information available at EU level remains uneven and</w:t>
      </w:r>
      <w:r>
        <w:t xml:space="preserve"> </w:t>
      </w:r>
      <w:r>
        <w:t xml:space="preserve">incomplete32, affecting Europol’s analytical capabilities and leaving investigators without</w:t>
      </w:r>
      <w:r>
        <w:t xml:space="preserve"> </w:t>
      </w:r>
      <w:r>
        <w:t xml:space="preserve">a complete picture of criminal networks operating across borders. As a result, parallel</w:t>
      </w:r>
      <w:r>
        <w:t xml:space="preserve"> </w:t>
      </w:r>
      <w:r>
        <w:t xml:space="preserve">investigations may take place without awareness of related cases in other Member States,</w:t>
      </w:r>
      <w:r>
        <w:t xml:space="preserve"> </w:t>
      </w:r>
      <w:r>
        <w:t xml:space="preserve">and links between suspects, criminal activities or financial flows may remain undetected.</w:t>
      </w:r>
      <w:r>
        <w:t xml:space="preserve"> </w:t>
      </w:r>
      <w:r>
        <w:t xml:space="preserve">This reduces the effectiveness of cross-border investigations and limits Europol’s ability</w:t>
      </w:r>
      <w:r>
        <w:t xml:space="preserve"> </w:t>
      </w:r>
      <w:r>
        <w:t xml:space="preserve">to identify connections between cases, delaying the detection of organised crime</w:t>
      </w:r>
      <w:r>
        <w:t xml:space="preserve"> </w:t>
      </w:r>
      <w:r>
        <w:t xml:space="preserve">structures and weakening the capacity to anticipate evolving criminal threats.</w:t>
      </w:r>
      <w:r>
        <w:t xml:space="preserve"> </w:t>
      </w:r>
      <w:r>
        <w:t xml:space="preserve">Data contributions via the Secure Information Exchange Network Application33 (SIENA)</w:t>
      </w:r>
      <w:r>
        <w:t xml:space="preserve"> </w:t>
      </w:r>
      <w:r>
        <w:t xml:space="preserve">and the Europol Information System34 (EIS) vary significantly, with a limited number of</w:t>
      </w:r>
      <w:r>
        <w:t xml:space="preserve"> </w:t>
      </w:r>
      <w:r>
        <w:t xml:space="preserve">Member States providing a disproportionate share of operational data, while contributions</w:t>
      </w:r>
      <w:r>
        <w:t xml:space="preserve"> </w:t>
      </w:r>
      <w:r>
        <w:t xml:space="preserve">from other Member States are limited. This uneven distribution creates structural blind</w:t>
      </w:r>
      <w:r>
        <w:t xml:space="preserve"> </w:t>
      </w:r>
      <w:r>
        <w:t xml:space="preserve">spots that can be exploited by cross-border criminal networks. In addition, even where data</w:t>
      </w:r>
      <w:r>
        <w:t xml:space="preserve"> </w:t>
      </w:r>
      <w:r>
        <w:t xml:space="preserve">are shared, they are often incomplete or lack key identifiers, that is, are not provided in</w:t>
      </w:r>
      <w:r>
        <w:t xml:space="preserve"> </w:t>
      </w:r>
      <w:r>
        <w:t xml:space="preserve">the structured format that would allow automatic comparison of records for reliable cross-</w:t>
      </w:r>
      <w:r>
        <w:t xml:space="preserve"> </w:t>
      </w:r>
      <w:r>
        <w:t xml:space="preserve">matching35. Investigators are often confronted with inconsistent data quality, or with data</w:t>
      </w:r>
      <w:r>
        <w:t xml:space="preserve"> </w:t>
      </w:r>
      <w:r>
        <w:t xml:space="preserve">that is collected or stored in different formats from their own and hence cannot be used in</w:t>
      </w:r>
      <w:r>
        <w:t xml:space="preserve"> </w:t>
      </w:r>
      <w:r>
        <w:t xml:space="preserve">the investigators’ own case management systems without manual processing. These</w:t>
      </w:r>
      <w:r>
        <w:t xml:space="preserve"> </w:t>
      </w:r>
      <w:r>
        <w:t xml:space="preserve">differences cost time and reduce usability, directly affecting national investigations.</w:t>
      </w:r>
      <w:r>
        <w:t xml:space="preserve"> </w:t>
      </w:r>
      <w:r>
        <w:t xml:space="preserve">Moreover, Europol faces operational constraints in processing large datasets relevant</w:t>
      </w:r>
      <w:r>
        <w:t xml:space="preserve"> </w:t>
      </w:r>
      <w:r>
        <w:t xml:space="preserve">for cross-border investigations. In particular, the application of Data Subject</w:t>
      </w:r>
      <w:r>
        <w:t xml:space="preserve"> </w:t>
      </w:r>
      <w:r>
        <w:t xml:space="preserve">Categorisation (DSC) under the Europol Regulation36 delays the intake and analysis of</w:t>
      </w:r>
      <w:r>
        <w:t xml:space="preserve"> </w:t>
      </w:r>
      <w:r>
        <w:t xml:space="preserve">large volumes of data, as the categorisation of large or unstructured datasets often requires</w:t>
      </w:r>
      <w:r>
        <w:t xml:space="preserve"> </w:t>
      </w:r>
      <w:r>
        <w:t xml:space="preserve">manual intervention and additional proportionality assessments. In time-sensitive</w:t>
      </w:r>
    </w:p>
    <w:p>
      <w:pPr>
        <w:pStyle w:val="BodyText"/>
      </w:pPr>
      <w:r>
        <w:t xml:space="preserve">32 Key data relating to suspects, financial flows, communication identifiers, travel movements or digital</w:t>
      </w:r>
      <w:r>
        <w:t xml:space="preserve"> </w:t>
      </w:r>
      <w:r>
        <w:t xml:space="preserve">accounts may be held by different Member States without being connected at EU level.</w:t>
      </w:r>
      <w:r>
        <w:t xml:space="preserve"> </w:t>
      </w:r>
      <w:r>
        <w:t xml:space="preserve">33 In 2025, the share of SIENA messages exchanged by Member States where Europol was involved varied</w:t>
      </w:r>
      <w:r>
        <w:t xml:space="preserve"> </w:t>
      </w:r>
      <w:r>
        <w:t xml:space="preserve">from 24% to 56% across Member States. For more information on SIENA, see Annex 8.</w:t>
      </w:r>
      <w:r>
        <w:t xml:space="preserve"> </w:t>
      </w:r>
      <w:r>
        <w:t xml:space="preserve">34 As of 31 December 2025, around 90% of the objects stored in the EIS had been introduced by Member</w:t>
      </w:r>
      <w:r>
        <w:t xml:space="preserve"> </w:t>
      </w:r>
      <w:r>
        <w:t xml:space="preserve">States representing around 25% of the EU population, while Member States representing more than 50% of</w:t>
      </w:r>
      <w:r>
        <w:t xml:space="preserve"> </w:t>
      </w:r>
      <w:r>
        <w:t xml:space="preserve">the EU population contributed to less than 5% of the objects shared by EU Member States. For more</w:t>
      </w:r>
      <w:r>
        <w:t xml:space="preserve"> </w:t>
      </w:r>
      <w:r>
        <w:t xml:space="preserve">information on the EIS, see Annex 8.</w:t>
      </w:r>
      <w:r>
        <w:t xml:space="preserve"> </w:t>
      </w:r>
      <w:r>
        <w:t xml:space="preserve">35 In 2025, overall, 18% of messages received by Europol contained structured information, varying across</w:t>
      </w:r>
      <w:r>
        <w:t xml:space="preserve"> </w:t>
      </w:r>
      <w:r>
        <w:t xml:space="preserve">Member States from 0.1% to 21%. For more information on cross-checking, see Annex 8.</w:t>
      </w:r>
      <w:r>
        <w:t xml:space="preserve"> </w:t>
      </w:r>
      <w:r>
        <w:t xml:space="preserve">36 Under Union law, both Europol and Member States must perform DSC for their own processing of personal</w:t>
      </w:r>
      <w:r>
        <w:t xml:space="preserve"> </w:t>
      </w:r>
      <w:r>
        <w:t xml:space="preserve">data in criminal investigations, regardless of whether the data are subsequently transferred to Europol.</w:t>
      </w:r>
      <w:r>
        <w:t xml:space="preserve"> </w:t>
      </w:r>
      <w:r>
        <w:t xml:space="preserve">However, the legal requirements applicable to Europol differ from those applied by Member States, Eurojust</w:t>
      </w:r>
      <w:r>
        <w:t xml:space="preserve"> </w:t>
      </w:r>
      <w:r>
        <w:t xml:space="preserve">or the EPPO. Under the Europol Regulation, Europol must classify individuals whose personal data appear</w:t>
      </w:r>
      <w:r>
        <w:t xml:space="preserve"> </w:t>
      </w:r>
      <w:r>
        <w:t xml:space="preserve">in a dataset into categories defined in Annex II of that Regulation (e.g. suspects, associates, victims or</w:t>
      </w:r>
      <w:r>
        <w:t xml:space="preserve"> </w:t>
      </w:r>
      <w:r>
        <w:t xml:space="preserve">witnesses) before the data can be fully processed.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investigations, this limits Europol’s ability to rapidly identify links between suspects,</w:t>
      </w:r>
      <w:r>
        <w:t xml:space="preserve"> </w:t>
      </w:r>
      <w:r>
        <w:t xml:space="preserve">detect emerging criminal networks and provide timely operational support37.</w:t>
      </w:r>
      <w:r>
        <w:br/>
      </w:r>
      <w:r>
        <w:t xml:space="preserve">2.1.2 Problem 2: Europol’s operational support remains limited and fragmented</w:t>
      </w:r>
    </w:p>
    <w:p>
      <w:pPr>
        <w:pStyle w:val="BodyText"/>
      </w:pPr>
      <w:r>
        <w:t xml:space="preserve">Crime is borderless and the most threatening criminal networks in the EU affect all</w:t>
      </w:r>
      <w:r>
        <w:t xml:space="preserve"> </w:t>
      </w:r>
      <w:r>
        <w:t xml:space="preserve">Member States38. Despite its central role in enabling a necessary cross-border response</w:t>
      </w:r>
      <w:r>
        <w:t xml:space="preserve"> </w:t>
      </w:r>
      <w:r>
        <w:t xml:space="preserve">through EU-level law enforcement cooperation, Europol’s operational support to Member</w:t>
      </w:r>
      <w:r>
        <w:t xml:space="preserve"> </w:t>
      </w:r>
      <w:r>
        <w:t xml:space="preserve">States – including through cooperation with partners, in particular EU bodies and agencies</w:t>
      </w:r>
      <w:r>
        <w:t xml:space="preserve"> </w:t>
      </w:r>
      <w:r>
        <w:t xml:space="preserve">– remains limited, fragmented and uneven.</w:t>
      </w:r>
      <w:r>
        <w:br/>
      </w:r>
      <w:r>
        <w:t xml:space="preserve">In particular, cooperation between Europol and other EU bodies and agencies is marked</w:t>
      </w:r>
      <w:r>
        <w:t xml:space="preserve"> </w:t>
      </w:r>
      <w:r>
        <w:t xml:space="preserve">by weak information exchange and insufficient institutionalisation, which limits the</w:t>
      </w:r>
      <w:r>
        <w:t xml:space="preserve"> </w:t>
      </w:r>
      <w:r>
        <w:t xml:space="preserve">potential for timely and comprehensive EU-level responses to cross-border crime.</w:t>
      </w:r>
      <w:r>
        <w:t xml:space="preserve"> </w:t>
      </w:r>
      <w:r>
        <w:t xml:space="preserve">Across Member States, engagement with Europol39 varies significantly in terms of the</w:t>
      </w:r>
      <w:r>
        <w:t xml:space="preserve"> </w:t>
      </w:r>
      <w:r>
        <w:t xml:space="preserve">frequency of operational requests, participation in analytical projects and operational task</w:t>
      </w:r>
      <w:r>
        <w:t xml:space="preserve"> </w:t>
      </w:r>
      <w:r>
        <w:t xml:space="preserve">forces, and use of Europol’s information systems40. The efficient and comprehensive use</w:t>
      </w:r>
      <w:r>
        <w:t xml:space="preserve"> </w:t>
      </w:r>
      <w:r>
        <w:t xml:space="preserve">of Europol’s support often depends on national law enforcement agencies’ knowledge</w:t>
      </w:r>
      <w:r>
        <w:t xml:space="preserve"> </w:t>
      </w:r>
      <w:r>
        <w:t xml:space="preserve">about the available services and their possible added value for a given investigation. As a</w:t>
      </w:r>
      <w:r>
        <w:t xml:space="preserve"> </w:t>
      </w:r>
      <w:r>
        <w:t xml:space="preserve">result, Europol’s operational support, including analytical products, criminal intelligence</w:t>
      </w:r>
      <w:r>
        <w:t xml:space="preserve"> </w:t>
      </w:r>
      <w:r>
        <w:t xml:space="preserve">development and operational coordination, is not always utilised in a consistent and timely</w:t>
      </w:r>
      <w:r>
        <w:t xml:space="preserve"> </w:t>
      </w:r>
      <w:r>
        <w:t xml:space="preserve">manner in ongoing investigations41. The Agency’s capabilities are therefore not always</w:t>
      </w:r>
      <w:r>
        <w:t xml:space="preserve"> </w:t>
      </w:r>
      <w:r>
        <w:t xml:space="preserve">deployed to their full potential in support of national authorities dealing with serious and</w:t>
      </w:r>
      <w:r>
        <w:t xml:space="preserve"> </w:t>
      </w:r>
      <w:r>
        <w:t xml:space="preserve">organised crime with a cross-border dimension. This significantly affects the overall</w:t>
      </w:r>
      <w:r>
        <w:t xml:space="preserve"> </w:t>
      </w:r>
      <w:r>
        <w:t xml:space="preserve">effectiveness of EU-level support for complex cross-border investigations.</w:t>
      </w:r>
      <w:r>
        <w:t xml:space="preserve"> </w:t>
      </w:r>
      <w:r>
        <w:t xml:space="preserve">At the same time, national law enforcement authorities across the Union remain unevenly</w:t>
      </w:r>
      <w:r>
        <w:t xml:space="preserve"> </w:t>
      </w:r>
      <w:r>
        <w:t xml:space="preserve">equipped with the advanced specialised and technical expertise required to address</w:t>
      </w:r>
      <w:r>
        <w:t xml:space="preserve"> </w:t>
      </w:r>
      <w:r>
        <w:t xml:space="preserve">increasingly technology-enabled forms of crime. While Member States continue to</w:t>
      </w:r>
    </w:p>
    <w:p>
      <w:pPr>
        <w:pStyle w:val="BodyText"/>
      </w:pPr>
      <w:r>
        <w:t xml:space="preserve">37 Section (3) on criminal investigations of the Commission report evaluating the operational impact of</w:t>
      </w:r>
      <w:r>
        <w:t xml:space="preserve"> </w:t>
      </w:r>
      <w:r>
        <w:t xml:space="preserve">Regulation (EU) 2022/991, adopted pursuant to Article 68(3) of Regulation (EU) 2016/794 highlights that</w:t>
      </w:r>
      <w:r>
        <w:t xml:space="preserve"> </w:t>
      </w:r>
      <w:r>
        <w:t xml:space="preserve">Europol “cannot process, nor even store, the personal data of individuals who do not fall under [the relevant]</w:t>
      </w:r>
      <w:r>
        <w:t xml:space="preserve"> </w:t>
      </w:r>
      <w:r>
        <w:t xml:space="preserve">categories”. This requirement creates a significant administrative and analytical burden in practice,</w:t>
      </w:r>
      <w:r>
        <w:t xml:space="preserve"> </w:t>
      </w:r>
      <w:r>
        <w:t xml:space="preserve">particularly when handling large or unstructured datasets originating from multiple sources. Such data often</w:t>
      </w:r>
      <w:r>
        <w:t xml:space="preserve"> </w:t>
      </w:r>
      <w:r>
        <w:t xml:space="preserve">do not easily correspond to predefined categories, complicating the identification of relevant data subjects</w:t>
      </w:r>
      <w:r>
        <w:t xml:space="preserve"> </w:t>
      </w:r>
      <w:r>
        <w:t xml:space="preserve">and potentially slowing the progress of investigations. As a result, the intake and analysis of large datasets</w:t>
      </w:r>
      <w:r>
        <w:t xml:space="preserve"> </w:t>
      </w:r>
      <w:r>
        <w:t xml:space="preserve">may be delayed at critical early stages of investigations, limiting Europol’s ability to identify relevant</w:t>
      </w:r>
      <w:r>
        <w:t xml:space="preserve"> </w:t>
      </w:r>
      <w:r>
        <w:t xml:space="preserve">individuals, detect connections between cases and conduct analytical work on bulk data, including at the</w:t>
      </w:r>
      <w:r>
        <w:t xml:space="preserve"> </w:t>
      </w:r>
      <w:r>
        <w:t xml:space="preserve">request of Member States.</w:t>
      </w:r>
      <w:r>
        <w:t xml:space="preserve"> </w:t>
      </w:r>
      <w:r>
        <w:t xml:space="preserve">38 Europol (2024) Decoding the EU’s most threatening criminal networks, p. 44.</w:t>
      </w:r>
      <w:r>
        <w:t xml:space="preserve"> </w:t>
      </w:r>
      <w:r>
        <w:t xml:space="preserve">39 For instance, only one of 23 Europol Member States which responded to the targeted survey for national</w:t>
      </w:r>
      <w:r>
        <w:t xml:space="preserve"> </w:t>
      </w:r>
      <w:r>
        <w:t xml:space="preserve">law enforcement authorities reported having received more than five requests by Europol to initiate, conduct</w:t>
      </w:r>
      <w:r>
        <w:t xml:space="preserve"> </w:t>
      </w:r>
      <w:r>
        <w:t xml:space="preserve">or coordinate a criminal investigation under Article 6 ER. See Annex [No], Study supporting the evaluation</w:t>
      </w:r>
      <w:r>
        <w:t xml:space="preserve"> </w:t>
      </w:r>
      <w:r>
        <w:t xml:space="preserve">and the impact assessment of the Europol Regulation.</w:t>
      </w:r>
      <w:r>
        <w:t xml:space="preserve"> </w:t>
      </w:r>
      <w:r>
        <w:t xml:space="preserve">40 In 2025, more than 90% of the searches carried by EU Member States in Europol data had been carried</w:t>
      </w:r>
      <w:r>
        <w:t xml:space="preserve"> </w:t>
      </w:r>
      <w:r>
        <w:t xml:space="preserve">out by Member States representing less than 20% of the EU population.</w:t>
      </w:r>
      <w:r>
        <w:t xml:space="preserve"> </w:t>
      </w:r>
      <w:r>
        <w:t xml:space="preserve">41 ICF (March 2026), Draft Final Report of the Study supporting the evaluation and the impact assessment</w:t>
      </w:r>
      <w:r>
        <w:t xml:space="preserve"> </w:t>
      </w:r>
      <w:r>
        <w:t xml:space="preserve">of the Europol Regulation, Figure 35 and Questions 60-69 dedicated to Europol’s operational centres.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strengthen their capabilities, tackling these threats increasingly requires highly specialised</w:t>
      </w:r>
      <w:r>
        <w:t xml:space="preserve"> </w:t>
      </w:r>
      <w:r>
        <w:t xml:space="preserve">tools, expertise and analytical capacities that are costly to develop and maintain at national</w:t>
      </w:r>
      <w:r>
        <w:t xml:space="preserve"> </w:t>
      </w:r>
      <w:r>
        <w:t xml:space="preserve">level. This has led to growing reliance on Europol’s specialised technical42 and</w:t>
      </w:r>
      <w:r>
        <w:t xml:space="preserve"> </w:t>
      </w:r>
      <w:r>
        <w:t xml:space="preserve">innovation43 support, including training and operational assistance in areas such as digital</w:t>
      </w:r>
      <w:r>
        <w:t xml:space="preserve"> </w:t>
      </w:r>
      <w:r>
        <w:t xml:space="preserve">forensics, artificial intelligence, and cryptocurrency investigations44. Demand for such</w:t>
      </w:r>
      <w:r>
        <w:t xml:space="preserve"> </w:t>
      </w:r>
      <w:r>
        <w:t xml:space="preserve">support continues to grow faster than Europol’s current ability to provide it, limiting</w:t>
      </w:r>
      <w:r>
        <w:t xml:space="preserve"> </w:t>
      </w:r>
      <w:r>
        <w:t xml:space="preserve">Europol’s ability to respond effectively to the operational needs across the Union45. As a</w:t>
      </w:r>
      <w:r>
        <w:t xml:space="preserve"> </w:t>
      </w:r>
      <w:r>
        <w:t xml:space="preserve">result, Europol cannot always scale its support in line with the increasing operational</w:t>
      </w:r>
      <w:r>
        <w:t xml:space="preserve"> </w:t>
      </w:r>
      <w:r>
        <w:t xml:space="preserve">demands from Member States, leaving capability gaps at EU level in areas where collective</w:t>
      </w:r>
      <w:r>
        <w:t xml:space="preserve"> </w:t>
      </w:r>
      <w:r>
        <w:t xml:space="preserve">support would be most efficient.</w:t>
      </w:r>
      <w:r>
        <w:t xml:space="preserve"> </w:t>
      </w:r>
      <w:r>
        <w:t xml:space="preserve">Operational support limitations also stem from and extend to cooperation with relevant</w:t>
      </w:r>
      <w:r>
        <w:t xml:space="preserve"> </w:t>
      </w:r>
      <w:r>
        <w:t xml:space="preserve">EU bodies and agencies responsible for preventing and combating cross-border crime</w:t>
      </w:r>
      <w:r>
        <w:t xml:space="preserve"> </w:t>
      </w:r>
      <w:r>
        <w:t xml:space="preserve">within their respective mandates.</w:t>
      </w:r>
      <w:r>
        <w:t xml:space="preserve"> </w:t>
      </w:r>
      <w:r>
        <w:t xml:space="preserve">Since the European Public Prosecutor’s Office (EPPO)46 became operational in 2021,</w:t>
      </w:r>
      <w:r>
        <w:t xml:space="preserve"> </w:t>
      </w:r>
      <w:r>
        <w:t xml:space="preserve">Europol and the EPPO have significantly strengthened their operational cooperation on</w:t>
      </w:r>
      <w:r>
        <w:t xml:space="preserve"> </w:t>
      </w:r>
      <w:r>
        <w:t xml:space="preserve">complex cross-border investigations affecting the Union’s financial interests.47 Over recent</w:t>
      </w:r>
      <w:r>
        <w:t xml:space="preserve"> </w:t>
      </w:r>
      <w:r>
        <w:t xml:space="preserve">years, the growing scale and complexity of EPPO investigations have increased demand</w:t>
      </w:r>
      <w:r>
        <w:t xml:space="preserve"> </w:t>
      </w:r>
      <w:r>
        <w:t xml:space="preserve">for Europol’s analytical support, including cross-checking operational data against</w:t>
      </w:r>
      <w:r>
        <w:t xml:space="preserve"> </w:t>
      </w:r>
      <w:r>
        <w:t xml:space="preserve">Europol databases, identifying links across cases, and enriching them48. However, the</w:t>
      </w:r>
      <w:r>
        <w:t xml:space="preserve"> </w:t>
      </w:r>
      <w:r>
        <w:t xml:space="preserve">current legal framework governing the exchange and use of operational information</w:t>
      </w:r>
      <w:r>
        <w:t xml:space="preserve"> </w:t>
      </w:r>
      <w:r>
        <w:t xml:space="preserve">between Europol and the EPPO limits the extent of the support Europol can provide,</w:t>
      </w:r>
      <w:r>
        <w:t xml:space="preserve"> </w:t>
      </w:r>
      <w:r>
        <w:t xml:space="preserve">including by analysing relevant datasets49 and identifying connections between cases. At</w:t>
      </w:r>
    </w:p>
    <w:p>
      <w:pPr>
        <w:pStyle w:val="BodyText"/>
      </w:pPr>
      <w:r>
        <w:t xml:space="preserve">42 ICF (March 2026) Draft Final Report of the Study supporting the evaluation and the impact assessment of</w:t>
      </w:r>
      <w:r>
        <w:t xml:space="preserve"> </w:t>
      </w:r>
      <w:r>
        <w:t xml:space="preserve">the Europol Regulation, interviews with national authorities and Europol .</w:t>
      </w:r>
      <w:r>
        <w:br/>
      </w:r>
      <w:r>
        <w:t xml:space="preserve">43 For example, the number of operations supported by the Europol Innovation Lab more than doubled</w:t>
      </w:r>
      <w:r>
        <w:t xml:space="preserve"> </w:t>
      </w:r>
      <w:r>
        <w:t xml:space="preserve">between 2024 and 2025.</w:t>
      </w:r>
      <w:r>
        <w:br/>
      </w:r>
      <w:r>
        <w:t xml:space="preserve">44 Cybersecurity skills shortages further lead to enhanced cyber inequity, creating systemic exposure for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infrastructures</w:t>
      </w:r>
      <w:r>
        <w:t xml:space="preserve"> </w:t>
      </w:r>
      <w:r>
        <w:t xml:space="preserve">they</w:t>
      </w:r>
      <w:r>
        <w:t xml:space="preserve"> </w:t>
      </w:r>
      <w:r>
        <w:t xml:space="preserve">rely</w:t>
      </w:r>
      <w:r>
        <w:t xml:space="preserve"> </w:t>
      </w:r>
      <w:r>
        <w:t xml:space="preserve">on.</w:t>
      </w:r>
      <w:r>
        <w:t xml:space="preserve"> </w:t>
      </w:r>
      <w:r>
        <w:t xml:space="preserve">See,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WEF_Global_Cybersecurity_Outlook_2026.pdf.</w:t>
      </w:r>
      <w:r>
        <w:t xml:space="preserve"> </w:t>
      </w:r>
      <w:r>
        <w:t xml:space="preserve">45 87% of respondents mentioned specialised technical skills as an area where Europol should play a stronger</w:t>
      </w:r>
      <w:r>
        <w:t xml:space="preserve"> </w:t>
      </w:r>
      <w:r>
        <w:t xml:space="preserve">role in training and capacity building. See Figure 70, Study supporting the evaluation and the impact</w:t>
      </w:r>
      <w:r>
        <w:t xml:space="preserve"> </w:t>
      </w:r>
      <w:r>
        <w:t xml:space="preserve">assessment of the Europol Regulation. Furthermore, 86% of respondents indicated there are areas where</w:t>
      </w:r>
      <w:r>
        <w:t xml:space="preserve"> </w:t>
      </w:r>
      <w:r>
        <w:t xml:space="preserve">Europol’s training offer dedicated to specialised skills should be expanded, see Figure 71, ibid.</w:t>
      </w:r>
      <w:r>
        <w:t xml:space="preserve"> </w:t>
      </w:r>
      <w:r>
        <w:t xml:space="preserve">46 In accordance with the Council Regulation (EU) 2017/1939 of 12 October 2017 implementing enhanced</w:t>
      </w:r>
      <w:r>
        <w:t xml:space="preserve"> </w:t>
      </w:r>
      <w:r>
        <w:t xml:space="preserve">cooperation on the establishment of the [EPPO], the EPPO is responsible for investigating, prosecuting and</w:t>
      </w:r>
      <w:r>
        <w:t xml:space="preserve"> </w:t>
      </w:r>
      <w:r>
        <w:t xml:space="preserve">bringing to judgment the perpetrators of, and accomplices to, criminal offences affecting the financial</w:t>
      </w:r>
      <w:r>
        <w:t xml:space="preserve"> </w:t>
      </w:r>
      <w:r>
        <w:t xml:space="preserve">interests of the Union which are provided for in Directive (EU) 2017/1371.</w:t>
      </w:r>
      <w:r>
        <w:t xml:space="preserve"> </w:t>
      </w:r>
      <w:r>
        <w:t xml:space="preserve">47 Article 20a(2) of the Europol Regulation provides that “Europol shall support the investigations of the</w:t>
      </w:r>
      <w:r>
        <w:t xml:space="preserve"> </w:t>
      </w:r>
      <w:r>
        <w:t xml:space="preserve">EPPO and cooperate with it, by providing information and analytical support”. Europol supported six EPPO</w:t>
      </w:r>
      <w:r>
        <w:t xml:space="preserve"> </w:t>
      </w:r>
      <w:r>
        <w:t xml:space="preserve">cases in 2021, 28 cases in 2022, 47 cases in 2023 and 83 cases in 2024.</w:t>
      </w:r>
      <w:r>
        <w:t xml:space="preserve"> </w:t>
      </w:r>
      <w:r>
        <w:t xml:space="preserve">48 Europol’s European Financial and Economic Crime Centre (EFECC) provides specialised analytical</w:t>
      </w:r>
      <w:r>
        <w:t xml:space="preserve"> </w:t>
      </w:r>
      <w:r>
        <w:t xml:space="preserve">support. EPPO estimates for the period 2028-2034 foresee substantial support needs from Europol, including</w:t>
      </w:r>
      <w:r>
        <w:t xml:space="preserve"> </w:t>
      </w:r>
      <w:r>
        <w:t xml:space="preserve">data cross-checks against Europol databases (600-1200 cases), operational analytical support (500-1200</w:t>
      </w:r>
      <w:r>
        <w:t xml:space="preserve"> </w:t>
      </w:r>
      <w:r>
        <w:t xml:space="preserve">investigations), digital forensics support (80-150 cases), and operational deployments (100-250</w:t>
      </w:r>
      <w:r>
        <w:t xml:space="preserve"> </w:t>
      </w:r>
      <w:r>
        <w:t xml:space="preserve">investigations).</w:t>
      </w:r>
      <w:r>
        <w:t xml:space="preserve"> </w:t>
      </w:r>
      <w:r>
        <w:t xml:space="preserve">49 In this context, it may be noted that the Commission proposal to amend Regulation (EU) No 904/2010 on</w:t>
      </w:r>
      <w:r>
        <w:t xml:space="preserve"> </w:t>
      </w:r>
      <w:r>
        <w:t xml:space="preserve">administrative cooperation in the field of VAT envisages facilitating access for the EPPO and the European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the same time, large volumes of operational data held by the EPPO50 cannot always be</w:t>
      </w:r>
      <w:r>
        <w:t xml:space="preserve"> </w:t>
      </w:r>
      <w:r>
        <w:t xml:space="preserve">effectively used by Europol for its activities due to mandate limitations. This reduces</w:t>
      </w:r>
      <w:r>
        <w:t xml:space="preserve"> </w:t>
      </w:r>
      <w:r>
        <w:t xml:space="preserve">Europol’s ability to support the investigations conducted by national law enforcement</w:t>
      </w:r>
      <w:r>
        <w:t xml:space="preserve"> </w:t>
      </w:r>
      <w:r>
        <w:t xml:space="preserve">authorities and provide them with comprehensive analytical support.</w:t>
      </w:r>
      <w:r>
        <w:t xml:space="preserve"> </w:t>
      </w:r>
      <w:r>
        <w:t xml:space="preserve">Cooperation between Europol and Eurojust also remains limited in practice, particularly</w:t>
      </w:r>
      <w:r>
        <w:t xml:space="preserve"> </w:t>
      </w:r>
      <w:r>
        <w:t xml:space="preserve">due to the very limited exchange of operational information between the two agencies51.</w:t>
      </w:r>
      <w:r>
        <w:t xml:space="preserve"> </w:t>
      </w:r>
      <w:r>
        <w:t xml:space="preserve">As a result, Europol receives only a very limited amount of information from Eurojust,</w:t>
      </w:r>
      <w:r>
        <w:t xml:space="preserve"> </w:t>
      </w:r>
      <w:r>
        <w:t xml:space="preserve">constraining its ability to detect links between cases handled by judicial authorities and</w:t>
      </w:r>
      <w:r>
        <w:t xml:space="preserve"> </w:t>
      </w:r>
      <w:r>
        <w:t xml:space="preserve">those analysed within Europol’s operational and analytical activities. In addition, gaps</w:t>
      </w:r>
      <w:r>
        <w:t xml:space="preserve"> </w:t>
      </w:r>
      <w:r>
        <w:t xml:space="preserve">persist in the EU-level support available to national authorities seeking to obtain electronic</w:t>
      </w:r>
      <w:r>
        <w:t xml:space="preserve"> </w:t>
      </w:r>
      <w:r>
        <w:t xml:space="preserve">evidence in investigations today,52 as there is currently no stable and structured EU-level</w:t>
      </w:r>
      <w:r>
        <w:t xml:space="preserve"> </w:t>
      </w:r>
      <w:r>
        <w:t xml:space="preserve">framework for operational cooperation between Europol and Eurojust to support Member</w:t>
      </w:r>
      <w:r>
        <w:t xml:space="preserve"> </w:t>
      </w:r>
      <w:r>
        <w:t xml:space="preserve">States in this regard53.</w:t>
      </w:r>
      <w:r>
        <w:br/>
      </w:r>
      <w:r>
        <w:t xml:space="preserve">More broadly, structured EU-level cooperation in support of investigations into cross-</w:t>
      </w:r>
      <w:r>
        <w:t xml:space="preserve"> </w:t>
      </w:r>
      <w:r>
        <w:t xml:space="preserve">border crime remains uneven across the EU’s internal security architecture. Exchanges of</w:t>
      </w:r>
      <w:r>
        <w:t xml:space="preserve"> </w:t>
      </w:r>
      <w:r>
        <w:t xml:space="preserve">information between Europol and other relevant EU actors, including Frontex in the areas</w:t>
      </w:r>
      <w:r>
        <w:t xml:space="preserve"> </w:t>
      </w:r>
      <w:r>
        <w:t xml:space="preserve">of migrant smuggling and trafficking in human beings,54 the Anti-Money Laundering</w:t>
      </w:r>
      <w:r>
        <w:t xml:space="preserve"> </w:t>
      </w:r>
      <w:r>
        <w:t xml:space="preserve">Authority (AMLA) in financial crime55, and EU cybersecurity actors, such as the EU</w:t>
      </w:r>
      <w:r>
        <w:t xml:space="preserve"> </w:t>
      </w:r>
      <w:r>
        <w:t xml:space="preserve">Agency for Cybersecurity (ENISA),56 CERT-EU and the European Cybersecurity</w:t>
      </w:r>
    </w:p>
    <w:p>
      <w:pPr>
        <w:pStyle w:val="BodyText"/>
      </w:pPr>
      <w:r>
        <w:t xml:space="preserve">Anti-Fraud Office (OLAF) to certain VAT information for the purposes of investigating offences affecting</w:t>
      </w:r>
      <w:r>
        <w:t xml:space="preserve"> </w:t>
      </w:r>
      <w:r>
        <w:t xml:space="preserve">the Union’s financial interests (Proposal for a Council Regulation, COM(2025) 685 final). In light of</w:t>
      </w:r>
      <w:r>
        <w:t xml:space="preserve"> </w:t>
      </w:r>
      <w:r>
        <w:t xml:space="preserve">Europol’s strengthened role in supporting EPPO investigations, the possible extension of access to similar</w:t>
      </w:r>
      <w:r>
        <w:t xml:space="preserve"> </w:t>
      </w:r>
      <w:r>
        <w:t xml:space="preserve">information for Europol could also be considered.</w:t>
      </w:r>
      <w:r>
        <w:t xml:space="preserve"> </w:t>
      </w:r>
      <w:r>
        <w:t xml:space="preserve">50 The EPPO’s Case Management System contains rapidly increasing volumes of operational data. For</w:t>
      </w:r>
      <w:r>
        <w:t xml:space="preserve"> </w:t>
      </w:r>
      <w:r>
        <w:t xml:space="preserve">example, approximately 1 406 terabytes of data are stored in relation to three investigations alone, illustrating</w:t>
      </w:r>
      <w:r>
        <w:t xml:space="preserve"> </w:t>
      </w:r>
      <w:r>
        <w:t xml:space="preserve">the scale of data potentially relevant for operational analysis and cross-case link detection.</w:t>
      </w:r>
      <w:r>
        <w:t xml:space="preserve"> </w:t>
      </w:r>
      <w:r>
        <w:t xml:space="preserve">51 Both the Europol Regulation (Article 21) and the Eurojust Regulation (Article 49) provide for indirect</w:t>
      </w:r>
      <w:r>
        <w:t xml:space="preserve"> </w:t>
      </w:r>
      <w:r>
        <w:t xml:space="preserve">information exchange between the two agencies on the basis of a hit/no-hit system. In practice, exchanges</w:t>
      </w:r>
      <w:r>
        <w:t xml:space="preserve"> </w:t>
      </w:r>
      <w:r>
        <w:t xml:space="preserve">have remained minimal. Between May 2023 and August 2025, Europol sent 108 SIENA messages to</w:t>
      </w:r>
      <w:r>
        <w:t xml:space="preserve"> </w:t>
      </w:r>
      <w:r>
        <w:t xml:space="preserve">Eurojust containing 2 081 entities for link detection, resulting in eight hits at Eurojust, none of operational</w:t>
      </w:r>
      <w:r>
        <w:t xml:space="preserve"> </w:t>
      </w:r>
      <w:r>
        <w:t xml:space="preserve">relevance to Europol.</w:t>
      </w:r>
      <w:r>
        <w:t xml:space="preserve"> </w:t>
      </w:r>
      <w:r>
        <w:t xml:space="preserve">52 According to the European Commission, “more than half of all investigations today involve a cross-border</w:t>
      </w:r>
      <w:r>
        <w:t xml:space="preserve"> </w:t>
      </w:r>
      <w:r>
        <w:t xml:space="preserve">request to access electronic evidence”, i.e., “data in electronic form that are relevant in investigating and</w:t>
      </w:r>
      <w:r>
        <w:t xml:space="preserve"> </w:t>
      </w:r>
      <w:r>
        <w:t xml:space="preserve">prosecuting criminal offences”. Notably, “electronic evidence is needed in around 85% of criminal</w:t>
      </w:r>
      <w:r>
        <w:t xml:space="preserve"> </w:t>
      </w:r>
      <w:r>
        <w:t xml:space="preserve">investigations, and in two-thirds of these investigations there is a need to request evidence from online service</w:t>
      </w:r>
      <w:r>
        <w:t xml:space="preserve"> </w:t>
      </w:r>
      <w:r>
        <w:t xml:space="preserve">providers based in another jurisdiction. The number of requests to the main online service providers grew by</w:t>
      </w:r>
      <w:r>
        <w:t xml:space="preserve"> </w:t>
      </w:r>
      <w:r>
        <w:t xml:space="preserve">70% in the period between 2013 and 2016”, Frequently Asked Questions: New EU rules to obtain electronic</w:t>
      </w:r>
      <w:r>
        <w:t xml:space="preserve"> </w:t>
      </w:r>
      <w:r>
        <w:t xml:space="preserve">evidence Brussels, 17 April 2018.</w:t>
      </w:r>
      <w:r>
        <w:t xml:space="preserve"> </w:t>
      </w:r>
      <w:r>
        <w:t xml:space="preserve">53 Since 2017, Europol and Eurojust have jointly supported EU law enforcement and judicial authorities in</w:t>
      </w:r>
      <w:r>
        <w:t xml:space="preserve"> </w:t>
      </w:r>
      <w:r>
        <w:t xml:space="preserve">obtaining electronic evidence from service providers located in other jurisdictions through the SIRIUS</w:t>
      </w:r>
      <w:r>
        <w:t xml:space="preserve"> </w:t>
      </w:r>
      <w:r>
        <w:t xml:space="preserve">Project. The initiative provided operational guidance, specialised training, investigative tools and a platform</w:t>
      </w:r>
      <w:r>
        <w:t xml:space="preserve"> </w:t>
      </w:r>
      <w:r>
        <w:t xml:space="preserve">facilitating exchanges between authorities and service providers. The SIRIUS Project has been funded by</w:t>
      </w:r>
      <w:r>
        <w:t xml:space="preserve"> </w:t>
      </w:r>
      <w:r>
        <w:t xml:space="preserve">the European Commission’s Service for Foreign Policy Instruments (FPI).</w:t>
      </w:r>
      <w:r>
        <w:t xml:space="preserve"> </w:t>
      </w:r>
      <w:r>
        <w:t xml:space="preserve">54 Improvements in the exchange of operational information between Europol and Frontex are addressed in</w:t>
      </w:r>
      <w:r>
        <w:t xml:space="preserve"> </w:t>
      </w:r>
      <w:r>
        <w:t xml:space="preserve">the impact assessment for the upcoming revision of the EBCG Regulation.</w:t>
      </w:r>
      <w:r>
        <w:t xml:space="preserve"> </w:t>
      </w:r>
      <w:r>
        <w:t xml:space="preserve">55 Reciprocal exchange of operational information between AMLA and Europol is currently not foreseen.</w:t>
      </w:r>
      <w:r>
        <w:t xml:space="preserve"> </w:t>
      </w:r>
      <w:r>
        <w:t xml:space="preserve">56 ENISA is established under Regulation (EU) 2019/881 (Cybersecurity Act) and plays a central role in EU</w:t>
      </w:r>
      <w:r>
        <w:t xml:space="preserve"> </w:t>
      </w:r>
      <w:r>
        <w:t xml:space="preserve">cybersecurity cooperation. Its mandate was further expanded by Directive (EU) 2022/2555 (NIS2 Directive),</w:t>
      </w:r>
      <w:r>
        <w:t xml:space="preserve"> </w:t>
      </w:r>
      <w:r>
        <w:t xml:space="preserve">which assigns the Agency key tasks in supporting operational cooperation and situational awareness across</w:t>
      </w:r>
      <w:r>
        <w:t xml:space="preserve"> </w:t>
      </w:r>
      <w:r>
        <w:t xml:space="preserve">the Union’s cybersecurity architecture.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Competence Centre (ECCC)57, remain limited, reducing the potential for coordinated</w:t>
      </w:r>
      <w:r>
        <w:t xml:space="preserve"> </w:t>
      </w:r>
      <w:r>
        <w:t xml:space="preserve">responses to cross-border and cyber-enabled crime.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 Problem 1: Europol and national authorities face persistent information gaps</w:t>
      </w:r>
      <w:r>
        <w:t xml:space="preserve"> </w:t>
      </w:r>
      <w:r>
        <w:t xml:space="preserve">when investigating cross-border crimes and identifying threats.</w:t>
      </w:r>
      <w:r>
        <w:t xml:space="preserve"> </w:t>
      </w:r>
      <w:r>
        <w:t xml:space="preserve">Driver 1.1: Regulatory, legal and procedural constraints affecting information</w:t>
      </w:r>
      <w:r>
        <w:t xml:space="preserve"> </w:t>
      </w:r>
      <w:r>
        <w:t xml:space="preserve">sharing</w:t>
      </w:r>
      <w:r>
        <w:t xml:space="preserve"> </w:t>
      </w:r>
      <w:r>
        <w:t xml:space="preserve">Divergent national criminal procedure laws and differing interpretations of necessity and</w:t>
      </w:r>
      <w:r>
        <w:t xml:space="preserve"> </w:t>
      </w:r>
      <w:r>
        <w:t xml:space="preserve">proportionality drive selective and inconsistent information sharing between Member</w:t>
      </w:r>
      <w:r>
        <w:t xml:space="preserve"> </w:t>
      </w:r>
      <w:r>
        <w:t xml:space="preserve">States and Europol. Political sensitivities, historical cooperation patterns and varying</w:t>
      </w:r>
      <w:r>
        <w:t xml:space="preserve"> </w:t>
      </w:r>
      <w:r>
        <w:t xml:space="preserve">levels of trust in Europol’s handling of sensitive data (e.g. terrorism, minors, financial</w:t>
      </w:r>
      <w:r>
        <w:t xml:space="preserve"> </w:t>
      </w:r>
      <w:r>
        <w:t xml:space="preserve">crime or migration cases) further reinforce conservative practices among Member States.</w:t>
      </w:r>
      <w:r>
        <w:t xml:space="preserve"> </w:t>
      </w:r>
      <w:r>
        <w:t xml:space="preserve">As a result, information exchange remains uneven and incomplete, with Member States</w:t>
      </w:r>
      <w:r>
        <w:t xml:space="preserve"> </w:t>
      </w:r>
      <w:r>
        <w:t xml:space="preserve">sometimes limiting or delaying transmission of operational data, even where cooperation</w:t>
      </w:r>
      <w:r>
        <w:t xml:space="preserve"> </w:t>
      </w:r>
      <w:r>
        <w:t xml:space="preserve">would be legally possible and operationally justified. This is reflected in significant</w:t>
      </w:r>
      <w:r>
        <w:t xml:space="preserve"> </w:t>
      </w:r>
      <w:r>
        <w:t xml:space="preserve">variations in Member States’ contributions to Europol systems and in the uneven use of</w:t>
      </w:r>
      <w:r>
        <w:t xml:space="preserve"> </w:t>
      </w:r>
      <w:r>
        <w:t xml:space="preserve">information exchange channels.</w:t>
      </w:r>
      <w:r>
        <w:t xml:space="preserve"> </w:t>
      </w:r>
      <w:r>
        <w:t xml:space="preserve">Driver 1.2: Operational and technical limitations in data automation, integration and</w:t>
      </w:r>
      <w:r>
        <w:t xml:space="preserve"> </w:t>
      </w:r>
      <w:r>
        <w:t xml:space="preserve">standardisation hampering information exchange</w:t>
      </w:r>
      <w:r>
        <w:t xml:space="preserve"> </w:t>
      </w:r>
      <w:r>
        <w:t xml:space="preserve">Member States’ law enforcement IT systems differ significantly in terms of automation,</w:t>
      </w:r>
      <w:r>
        <w:t xml:space="preserve"> </w:t>
      </w:r>
      <w:r>
        <w:t xml:space="preserve">connectivity, and their ability to produce structured, interoperable data. Only a few operate</w:t>
      </w:r>
      <w:r>
        <w:t xml:space="preserve"> </w:t>
      </w:r>
      <w:r>
        <w:t xml:space="preserve">automated data loaders to transmit data to Europol58, while others rely on manual processes</w:t>
      </w:r>
      <w:r>
        <w:t xml:space="preserve"> </w:t>
      </w:r>
      <w:r>
        <w:t xml:space="preserve">or, in some cases, bypass EU channels altogether. Europol’s core systems remain</w:t>
      </w:r>
      <w:r>
        <w:t xml:space="preserve"> </w:t>
      </w:r>
      <w:r>
        <w:t xml:space="preserve">underutilised59, reducing cross-border visibility and EU-level situational awareness.</w:t>
      </w:r>
      <w:r>
        <w:t xml:space="preserve"> </w:t>
      </w:r>
      <w:r>
        <w:t xml:space="preserve">Therefore, the available statistics point to significant disparities in connectivity and data</w:t>
      </w:r>
      <w:r>
        <w:t xml:space="preserve"> </w:t>
      </w:r>
      <w:r>
        <w:t xml:space="preserve">transmission practices across Member States.</w:t>
      </w:r>
      <w:r>
        <w:t xml:space="preserve"> </w:t>
      </w:r>
      <w:r>
        <w:t xml:space="preserve">Even where connectivity exists, most operational information is transmitted in</w:t>
      </w:r>
      <w:r>
        <w:t xml:space="preserve"> </w:t>
      </w:r>
      <w:r>
        <w:t xml:space="preserve">unstructured formats requiring manual processing. The lack of common data models,</w:t>
      </w:r>
      <w:r>
        <w:t xml:space="preserve"> </w:t>
      </w:r>
      <w:r>
        <w:t xml:space="preserve">standardised templates and automated workflows slows ingestion, cross-checking and</w:t>
      </w:r>
      <w:r>
        <w:t xml:space="preserve"> </w:t>
      </w:r>
      <w:r>
        <w:t xml:space="preserve">analysis. These technical limitations reduce scalability and prevent near-real-time criminal</w:t>
      </w:r>
      <w:r>
        <w:t xml:space="preserve"> </w:t>
      </w:r>
      <w:r>
        <w:t xml:space="preserve">intelligence production, including for biometric and multimedia data, thereby limiting</w:t>
      </w:r>
      <w:r>
        <w:t xml:space="preserve"> </w:t>
      </w:r>
      <w:r>
        <w:t xml:space="preserve">Europol’s analytical capacity and operational added value.</w:t>
      </w:r>
      <w:r>
        <w:t xml:space="preserve"> </w:t>
      </w:r>
      <w:r>
        <w:t xml:space="preserve">Driver 1.3: Regulatory, legal and procedural constraints affecting data processing</w:t>
      </w:r>
    </w:p>
    <w:p>
      <w:pPr>
        <w:pStyle w:val="BodyText"/>
      </w:pPr>
      <w:r>
        <w:t xml:space="preserve">57 SWD(2026) 11 final.</w:t>
      </w:r>
      <w:r>
        <w:t xml:space="preserve"> </w:t>
      </w:r>
      <w:r>
        <w:t xml:space="preserve">58 In 2025, only 14 Member States operated data loaders.</w:t>
      </w:r>
      <w:r>
        <w:t xml:space="preserve"> </w:t>
      </w:r>
      <w:r>
        <w:t xml:space="preserve">59 For example, in 2025, only 15 Member States allowed their users to perform direct searches in Europol</w:t>
      </w:r>
      <w:r>
        <w:t xml:space="preserve"> </w:t>
      </w:r>
      <w:r>
        <w:t xml:space="preserve">data via a technical application called QUEST. For more information on QUEST, see Annex 8.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Compliance requirements related to data protection rules, in particular regarding DSC60,</w:t>
      </w:r>
      <w:r>
        <w:t xml:space="preserve"> </w:t>
      </w:r>
      <w:r>
        <w:t xml:space="preserve">operate in practice as structural constraints on information processing.</w:t>
      </w:r>
      <w:r>
        <w:t xml:space="preserve"> </w:t>
      </w:r>
      <w:r>
        <w:t xml:space="preserve">The requirement to apply DSC ex ante, combined with intensive procedural safeguards,</w:t>
      </w:r>
      <w:r>
        <w:t xml:space="preserve"> </w:t>
      </w:r>
      <w:r>
        <w:t xml:space="preserve">slows down or in some cases prevents the timely processing and further handling of data,</w:t>
      </w:r>
      <w:r>
        <w:t xml:space="preserve"> </w:t>
      </w:r>
      <w:r>
        <w:t xml:space="preserve">particularly in fast-moving or data-intensive investigations. Europol experience indicates</w:t>
      </w:r>
      <w:r>
        <w:t xml:space="preserve"> </w:t>
      </w:r>
      <w:r>
        <w:t xml:space="preserve">that the application of DSC to large datasets can require significant time and specialised</w:t>
      </w:r>
      <w:r>
        <w:t xml:space="preserve"> </w:t>
      </w:r>
      <w:r>
        <w:t xml:space="preserve">resources before operational analysis can begin.</w:t>
      </w:r>
      <w:r>
        <w:t xml:space="preserve"> </w:t>
      </w:r>
      <w:r>
        <w:t xml:space="preserve">While legally robust, these procedural requirements reduce operational agility and delay</w:t>
      </w:r>
      <w:r>
        <w:t xml:space="preserve"> </w:t>
      </w:r>
      <w:r>
        <w:t xml:space="preserve">access to cross-border intelligence. As a consequence, Europol and Member States may</w:t>
      </w:r>
      <w:r>
        <w:t xml:space="preserve"> </w:t>
      </w:r>
      <w:r>
        <w:t xml:space="preserve">face constraints in fully exploiting lawfully available data, even where processing would</w:t>
      </w:r>
      <w:r>
        <w:t xml:space="preserve"> </w:t>
      </w:r>
      <w:r>
        <w:t xml:space="preserve">be operationally necessary and proportionate.</w:t>
      </w:r>
      <w:r>
        <w:t xml:space="preserve"> </w:t>
      </w:r>
      <w:r>
        <w:t xml:space="preserve">Driver 1.4: Structural and operational shift in the criminal data and information</w:t>
      </w:r>
      <w:r>
        <w:t xml:space="preserve"> </w:t>
      </w:r>
      <w:r>
        <w:t xml:space="preserve">environment</w:t>
      </w:r>
      <w:r>
        <w:t xml:space="preserve"> </w:t>
      </w:r>
      <w:r>
        <w:t xml:space="preserve">The digital transformation of crime has fundamentally changed the nature and volume of</w:t>
      </w:r>
      <w:r>
        <w:t xml:space="preserve"> </w:t>
      </w:r>
      <w:r>
        <w:t xml:space="preserve">information relevant to criminal investigations. Criminal networks increasingly operate</w:t>
      </w:r>
      <w:r>
        <w:t xml:space="preserve"> </w:t>
      </w:r>
      <w:r>
        <w:t xml:space="preserve">across digital platforms, financial systems and communication infrastructures spanning</w:t>
      </w:r>
      <w:r>
        <w:t xml:space="preserve"> </w:t>
      </w:r>
      <w:r>
        <w:t xml:space="preserve">several jurisdictions, generating large volumes of fragmented operational data held by</w:t>
      </w:r>
      <w:r>
        <w:t xml:space="preserve"> </w:t>
      </w:r>
      <w:r>
        <w:t xml:space="preserve">different authorities. The growing use of technologies such as artificial intelligence further</w:t>
      </w:r>
      <w:r>
        <w:t xml:space="preserve"> </w:t>
      </w:r>
      <w:r>
        <w:t xml:space="preserve">increases the speed, scale and complexity of criminal activity61.</w:t>
      </w:r>
      <w:r>
        <w:br/>
      </w:r>
      <w:r>
        <w:t xml:space="preserve">As a result, effective responses to serious and organised crime increasingly depend on the</w:t>
      </w:r>
      <w:r>
        <w:t xml:space="preserve"> </w:t>
      </w:r>
      <w:r>
        <w:t xml:space="preserve">rapid exchange, correlation and analysis of information across national and EU-level</w:t>
      </w:r>
      <w:r>
        <w:t xml:space="preserve"> </w:t>
      </w:r>
      <w:r>
        <w:t xml:space="preserve">systems. In practice, key elements of an investigation are often dispersed across several</w:t>
      </w:r>
      <w:r>
        <w:t xml:space="preserve"> </w:t>
      </w:r>
      <w:r>
        <w:t xml:space="preserve">Member States and authorities, making it necessary to connect different pieces of</w:t>
      </w:r>
      <w:r>
        <w:t xml:space="preserve"> </w:t>
      </w:r>
      <w:r>
        <w:t xml:space="preserve">information – such as suspects, communication data or financial transactions – in order to</w:t>
      </w:r>
      <w:r>
        <w:t xml:space="preserve"> </w:t>
      </w:r>
      <w:r>
        <w:t xml:space="preserve">detect cross-border criminal networks. However, existing information-sharing</w:t>
      </w:r>
      <w:r>
        <w:t xml:space="preserve"> </w:t>
      </w:r>
      <w:r>
        <w:t xml:space="preserve">mechanisms were largely designed for more limited data volumes and slower operational</w:t>
      </w:r>
      <w:r>
        <w:t xml:space="preserve"> </w:t>
      </w:r>
      <w:r>
        <w:t xml:space="preserve">cycles. They rely mainly on message-based exchanges between authorities, where</w:t>
      </w:r>
      <w:r>
        <w:t xml:space="preserve"> </w:t>
      </w:r>
      <w:r>
        <w:t xml:space="preserve">information is shared case by case rather than analysed collectively across systems. This</w:t>
      </w:r>
      <w:r>
        <w:t xml:space="preserve"> </w:t>
      </w:r>
      <w:r>
        <w:t xml:space="preserve">can make it harder to identify links between investigations and to build a timely and</w:t>
      </w:r>
      <w:r>
        <w:t xml:space="preserve"> </w:t>
      </w:r>
      <w:r>
        <w:t xml:space="preserve">comprehensive EU-level criminal intelligence picture.</w:t>
      </w:r>
      <w:r>
        <w:t xml:space="preserve"> </w:t>
      </w:r>
      <w:r>
        <w:t xml:space="preserve">2.2.2 Problem 2: Europol’s operational support remains limited and fragmented</w:t>
      </w:r>
    </w:p>
    <w:p>
      <w:pPr>
        <w:pStyle w:val="BodyText"/>
      </w:pPr>
      <w:r>
        <w:t xml:space="preserve">60 Data Subject Categorisation (DSC) refers to the requirement under the Europol Regulation to assign each</w:t>
      </w:r>
      <w:r>
        <w:t xml:space="preserve"> </w:t>
      </w:r>
      <w:r>
        <w:t xml:space="preserve">personal data record processed by Europol to a specific category of data subject (such as suspects, convicted</w:t>
      </w:r>
      <w:r>
        <w:t xml:space="preserve"> </w:t>
      </w:r>
      <w:r>
        <w:t xml:space="preserve">persons, potential future offenders, victims, witnesses or other contacts and associates), together with</w:t>
      </w:r>
      <w:r>
        <w:t xml:space="preserve"> </w:t>
      </w:r>
      <w:r>
        <w:t xml:space="preserve">corresponding conditions governing the processing and retention of such data. This categorisation aims to</w:t>
      </w:r>
      <w:r>
        <w:t xml:space="preserve"> </w:t>
      </w:r>
      <w:r>
        <w:t xml:space="preserve">ensure compliance with EU data protection rules but can limit the ability to process certain datasets where</w:t>
      </w:r>
      <w:r>
        <w:t xml:space="preserve"> </w:t>
      </w:r>
      <w:r>
        <w:t xml:space="preserve">the status of individuals cannot be clearly determined at the time the data are received.</w:t>
      </w:r>
      <w:r>
        <w:t xml:space="preserve"> </w:t>
      </w:r>
      <w:r>
        <w:t xml:space="preserve">61 The 2025 European Union serious and organised crime threat assessment, (EU-SOCTA 2025).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Driver 2.1: Operational limited awareness of Europol’s operational support</w:t>
      </w:r>
      <w:r>
        <w:t xml:space="preserve"> </w:t>
      </w:r>
      <w:r>
        <w:t xml:space="preserve">Awareness among Member States of the full range of Europol’s operational tools, services</w:t>
      </w:r>
      <w:r>
        <w:t xml:space="preserve"> </w:t>
      </w:r>
      <w:r>
        <w:t xml:space="preserve">and capabilities remains uneven62. As the use of Europol’s operational support is voluntary</w:t>
      </w:r>
      <w:r>
        <w:t xml:space="preserve"> </w:t>
      </w:r>
      <w:r>
        <w:t xml:space="preserve">and initiated at national level63, national authorities may not always consider Europol’s</w:t>
      </w:r>
      <w:r>
        <w:t xml:space="preserve"> </w:t>
      </w:r>
      <w:r>
        <w:t xml:space="preserve">involvement at an early stage of investigations.64 This results in delayed engagement with</w:t>
      </w:r>
      <w:r>
        <w:t xml:space="preserve"> </w:t>
      </w:r>
      <w:r>
        <w:t xml:space="preserve">the Agency and limits the timely exchange of information, the early identification of cross-</w:t>
      </w:r>
      <w:r>
        <w:t xml:space="preserve"> </w:t>
      </w:r>
      <w:r>
        <w:t xml:space="preserve">border links, and the effective use of Europol’s capabilities to support coordinated EU-</w:t>
      </w:r>
      <w:r>
        <w:t xml:space="preserve"> </w:t>
      </w:r>
      <w:r>
        <w:t xml:space="preserve">level responses to serious and organised crime.65 Available operational data show</w:t>
      </w:r>
      <w:r>
        <w:t xml:space="preserve"> </w:t>
      </w:r>
      <w:r>
        <w:t xml:space="preserve">important differences between Member States in the frequency and timing of requests for</w:t>
      </w:r>
      <w:r>
        <w:t xml:space="preserve"> </w:t>
      </w:r>
      <w:r>
        <w:t xml:space="preserve">Europol operational support.</w:t>
      </w:r>
      <w:r>
        <w:t xml:space="preserve"> </w:t>
      </w:r>
      <w:r>
        <w:t xml:space="preserve">Driver 2.2: Operational and capability-related constraints limiting the tailoring of</w:t>
      </w:r>
      <w:r>
        <w:t xml:space="preserve"> </w:t>
      </w:r>
      <w:r>
        <w:t xml:space="preserve">Europol’s support to national investigative needs</w:t>
      </w:r>
      <w:r>
        <w:t xml:space="preserve"> </w:t>
      </w:r>
      <w:r>
        <w:t xml:space="preserve">While Europol provides operational support to Member States, the support provided is not</w:t>
      </w:r>
      <w:r>
        <w:t xml:space="preserve"> </w:t>
      </w:r>
      <w:r>
        <w:t xml:space="preserve">always sufficiently tailored to the specific needs66, legal frameworks and evidentiary</w:t>
      </w:r>
      <w:r>
        <w:t xml:space="preserve"> </w:t>
      </w:r>
      <w:r>
        <w:t xml:space="preserve">requirements of national investigations. As a result, the analytical outputs or information</w:t>
      </w:r>
      <w:r>
        <w:t xml:space="preserve"> </w:t>
      </w:r>
      <w:r>
        <w:t xml:space="preserve">provided by Europol may not always be directly usable in national proceedings. In some</w:t>
      </w:r>
      <w:r>
        <w:t xml:space="preserve"> </w:t>
      </w:r>
      <w:r>
        <w:t xml:space="preserve">cases, national authorities must repeat investigative or analytical steps to produce evidence</w:t>
      </w:r>
      <w:r>
        <w:t xml:space="preserve"> </w:t>
      </w:r>
      <w:r>
        <w:t xml:space="preserve">that complies with national procedural requirements. This creates inefficiencies, increases</w:t>
      </w:r>
      <w:r>
        <w:t xml:space="preserve"> </w:t>
      </w:r>
      <w:r>
        <w:t xml:space="preserve">the workload for national investigators and reduces the overall effectiveness of the</w:t>
      </w:r>
      <w:r>
        <w:t xml:space="preserve"> </w:t>
      </w:r>
      <w:r>
        <w:t xml:space="preserve">operational support provided by Europol.</w:t>
      </w:r>
      <w:r>
        <w:br/>
      </w:r>
      <w:r>
        <w:t xml:space="preserve">At the same time, the rapid digitalisation of crime requires investigators to use increasingly</w:t>
      </w:r>
      <w:r>
        <w:t xml:space="preserve"> </w:t>
      </w:r>
      <w:r>
        <w:t xml:space="preserve">specialised tools, technologies and skills, including in areas such as digital forensics,</w:t>
      </w:r>
      <w:r>
        <w:t xml:space="preserve"> </w:t>
      </w:r>
      <w:r>
        <w:t xml:space="preserve">artificial intelligence and cryptocurrency investigations. Europol’s current framework</w:t>
      </w:r>
      <w:r>
        <w:t xml:space="preserve"> </w:t>
      </w:r>
      <w:r>
        <w:t xml:space="preserve">limits its ability to develop and provide such tools and specialised training at scale across</w:t>
      </w:r>
      <w:r>
        <w:t xml:space="preserve"> </w:t>
      </w:r>
      <w:r>
        <w:t xml:space="preserve">the Union, constraining its capacity to support technology-enabled investigations. Demand</w:t>
      </w:r>
      <w:r>
        <w:t xml:space="preserve"> </w:t>
      </w:r>
      <w:r>
        <w:t xml:space="preserve">for specialised operational support and advanced analytical capabilities has increased</w:t>
      </w:r>
      <w:r>
        <w:t xml:space="preserve"> </w:t>
      </w:r>
      <w:r>
        <w:t xml:space="preserve">significantly in recent years</w:t>
      </w:r>
    </w:p>
    <w:p>
      <w:pPr>
        <w:pStyle w:val="BodyText"/>
      </w:pPr>
      <w:r>
        <w:t xml:space="preserve">62 ICF (March 2026), Draft Final Report of the Study supporting the evaluation and the impact assessment</w:t>
      </w:r>
      <w:r>
        <w:t xml:space="preserve"> </w:t>
      </w:r>
      <w:r>
        <w:t xml:space="preserve">of the Europol Regulation, Annex 10.3.1.</w:t>
      </w:r>
      <w:r>
        <w:t xml:space="preserve"> </w:t>
      </w:r>
      <w:r>
        <w:t xml:space="preserve">63 Under the Europol Regulation, Europol may support investigations, coordinate operational actions and</w:t>
      </w:r>
      <w:r>
        <w:t xml:space="preserve"> </w:t>
      </w:r>
      <w:r>
        <w:t xml:space="preserve">participate in Joint Investigation Teams, but it cannot initiate investigations or conduct operational activities</w:t>
      </w:r>
      <w:r>
        <w:t xml:space="preserve"> </w:t>
      </w:r>
      <w:r>
        <w:t xml:space="preserve">without the agreement of the Member States concerned.</w:t>
      </w:r>
      <w:r>
        <w:t xml:space="preserve"> </w:t>
      </w:r>
      <w:r>
        <w:t xml:space="preserve">64 Evaluation evidence, from the study supporting the evaluation and impact assessment of the Europol</w:t>
      </w:r>
      <w:r>
        <w:t xml:space="preserve"> </w:t>
      </w:r>
      <w:r>
        <w:t xml:space="preserve">Regulation, indicates that Europol’s operational support is often mobilised only at a relatively advanced stage</w:t>
      </w:r>
      <w:r>
        <w:t xml:space="preserve"> </w:t>
      </w:r>
      <w:r>
        <w:t xml:space="preserve">of national investigations.</w:t>
      </w:r>
      <w:r>
        <w:t xml:space="preserve"> </w:t>
      </w:r>
      <w:r>
        <w:t xml:space="preserve">65 “Case study evidence on Europol’s operational centres confirms that the agency’s support often focuses</w:t>
      </w:r>
      <w:r>
        <w:t xml:space="preserve"> </w:t>
      </w:r>
      <w:r>
        <w:t xml:space="preserve">on strengthening ongoing investigations rather than shaping investigative strategies from the outset”, ibid.</w:t>
      </w:r>
      <w:r>
        <w:t xml:space="preserve"> </w:t>
      </w:r>
      <w:r>
        <w:t xml:space="preserve">66 ICF (March 2026) Study supporting the evaluation and the impact assessment of the Europol Regulation</w:t>
      </w:r>
      <w:r>
        <w:t xml:space="preserve"> </w:t>
      </w:r>
      <w:r>
        <w:t xml:space="preserve">- “Limited timeliness of replies via SIENA” is mentioned as a barrier by 40% of respondents, Figure A7.27,</w:t>
      </w:r>
      <w:r>
        <w:t xml:space="preserve"> </w:t>
      </w:r>
      <w:r>
        <w:t xml:space="preserve">Annex 7. Interviews with national authorities highlighted the time required to obtain analytical outputs from</w:t>
      </w:r>
      <w:r>
        <w:t xml:space="preserve"> </w:t>
      </w:r>
      <w:r>
        <w:t xml:space="preserve">Europol can be significant in cases involving large or technically complex datasets.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Driver 2.3: Limited capacity for systemic modernisation of law enforcement</w:t>
      </w:r>
      <w:r>
        <w:t xml:space="preserve"> </w:t>
      </w:r>
      <w:r>
        <w:t xml:space="preserve">capabilities</w:t>
      </w:r>
      <w:r>
        <w:t xml:space="preserve"> </w:t>
      </w:r>
      <w:r>
        <w:t xml:space="preserve">In many Member States, organisational, legal, and procurement constraints limit the</w:t>
      </w:r>
      <w:r>
        <w:t xml:space="preserve"> </w:t>
      </w:r>
      <w:r>
        <w:t xml:space="preserve">systematic uptake and scaling of innovation, resulting in fragmented development and</w:t>
      </w:r>
      <w:r>
        <w:t xml:space="preserve"> </w:t>
      </w:r>
      <w:r>
        <w:t xml:space="preserve">uneven deployment of modern investigative tools. Barriers include overlapping</w:t>
      </w:r>
      <w:r>
        <w:t xml:space="preserve"> </w:t>
      </w:r>
      <w:r>
        <w:t xml:space="preserve">responsibilities across national, regional and local authorities, slow procurement processes,</w:t>
      </w:r>
      <w:r>
        <w:t xml:space="preserve"> </w:t>
      </w:r>
      <w:r>
        <w:t xml:space="preserve">and rigid administrative procedures. As a result, innovative solutions are often developed</w:t>
      </w:r>
      <w:r>
        <w:t xml:space="preserve"> </w:t>
      </w:r>
      <w:r>
        <w:t xml:space="preserve">within short-term projects or pilot initiatives but struggle to transition into sustainable</w:t>
      </w:r>
      <w:r>
        <w:t xml:space="preserve"> </w:t>
      </w:r>
      <w:r>
        <w:t xml:space="preserve">operational capabilities deployed at EU level67. This creates disparities in operational</w:t>
      </w:r>
      <w:r>
        <w:t xml:space="preserve"> </w:t>
      </w:r>
      <w:r>
        <w:t xml:space="preserve">capabilities across the Union and even stronger reliance on Europol to provide specialised</w:t>
      </w:r>
      <w:r>
        <w:t xml:space="preserve"> </w:t>
      </w:r>
      <w:r>
        <w:t xml:space="preserve">expertise and technical support in cross-border investigations. . Despite the growing</w:t>
      </w:r>
      <w:r>
        <w:t xml:space="preserve"> </w:t>
      </w:r>
      <w:r>
        <w:t xml:space="preserve">demand68, Europol’s role in supporting innovation and specialised capabilities remains</w:t>
      </w:r>
      <w:r>
        <w:t xml:space="preserve"> </w:t>
      </w:r>
      <w:r>
        <w:t xml:space="preserve">limited in scale, constraining its ability to systematically strengthen operational capabilities</w:t>
      </w:r>
      <w:r>
        <w:t xml:space="preserve"> </w:t>
      </w:r>
      <w:r>
        <w:t xml:space="preserve">across Member States69. This includes limitations linked to available specialised expertise,</w:t>
      </w:r>
      <w:r>
        <w:t xml:space="preserve"> </w:t>
      </w:r>
      <w:r>
        <w:t xml:space="preserve">technical capacity and scalable operational support resources.</w:t>
      </w:r>
      <w:r>
        <w:t xml:space="preserve"> </w:t>
      </w:r>
      <w:r>
        <w:t xml:space="preserve">Driver 2.4: Regulatory, legal and operational constraints on information sharing</w:t>
      </w:r>
      <w:r>
        <w:t xml:space="preserve"> </w:t>
      </w:r>
      <w:r>
        <w:t xml:space="preserve">between Europol and the EPPO</w:t>
      </w:r>
      <w:r>
        <w:t xml:space="preserve"> </w:t>
      </w:r>
      <w:r>
        <w:t xml:space="preserve">The current legal framework does not provide a sufficiently robust basis for systematic</w:t>
      </w:r>
      <w:r>
        <w:t xml:space="preserve"> </w:t>
      </w:r>
      <w:r>
        <w:t xml:space="preserve">operational cooperation between Europol and the EPPO70. As a result, cooperation largely</w:t>
      </w:r>
      <w:r>
        <w:t xml:space="preserve"> </w:t>
      </w:r>
      <w:r>
        <w:t xml:space="preserve">relies on ad hoc requests and case-by-case arrangements, limiting the systematic</w:t>
      </w:r>
      <w:r>
        <w:t xml:space="preserve"> </w:t>
      </w:r>
      <w:r>
        <w:t xml:space="preserve">mobilisation of Europol’s analytical support for EPPO investigations and preventing the</w:t>
      </w:r>
      <w:r>
        <w:t xml:space="preserve"> </w:t>
      </w:r>
      <w:r>
        <w:t xml:space="preserve">full exploitation of complementarities between Europol and the EPPO71. In addition,</w:t>
      </w:r>
      <w:r>
        <w:t xml:space="preserve"> </w:t>
      </w:r>
      <w:r>
        <w:t xml:space="preserve">Europol cannot share relevant operational information directly with the EPPO without the</w:t>
      </w:r>
    </w:p>
    <w:p>
      <w:pPr>
        <w:pStyle w:val="BodyText"/>
      </w:pPr>
      <w:r>
        <w:t xml:space="preserve">67 Comparative analysis shows that scaling occurs only where an EU actor combines a clear legal mandate</w:t>
      </w:r>
      <w:r>
        <w:t xml:space="preserve"> </w:t>
      </w:r>
      <w:r>
        <w:t xml:space="preserve">with an operational or coordinating role and sufficient convening power. Where such a mandate is absent,</w:t>
      </w:r>
      <w:r>
        <w:t xml:space="preserve"> </w:t>
      </w:r>
      <w:r>
        <w:t xml:space="preserve">innovation remains locked at pilot level by design, regardless of technical maturity or demonstrated</w:t>
      </w:r>
      <w:r>
        <w:t xml:space="preserve"> </w:t>
      </w:r>
      <w:r>
        <w:t xml:space="preserve">usefulness. Study on strengthening EU-funded security research and innovation – 20 years of EU-Funded</w:t>
      </w:r>
      <w:r>
        <w:t xml:space="preserve"> </w:t>
      </w:r>
      <w:r>
        <w:t xml:space="preserve">Civil Security R&amp;I (DG HOME, 2025)</w:t>
      </w:r>
      <w:r>
        <w:br/>
      </w:r>
      <w:r>
        <w:t xml:space="preserve">68 See Joint Statement by the European Police Chiefs on the Future Development of Europol. Moreover, the</w:t>
      </w:r>
      <w:r>
        <w:t xml:space="preserve"> </w:t>
      </w:r>
      <w:r>
        <w:t xml:space="preserve">results of the public consultation show strong support for enhancing Europol’s technological and innovation</w:t>
      </w:r>
      <w:r>
        <w:t xml:space="preserve"> </w:t>
      </w:r>
      <w:r>
        <w:t xml:space="preserve">capabilities, see the factual summary report registered under Ares(2026)2806442 and published at</w:t>
      </w:r>
      <w:r>
        <w:t xml:space="preserve"> </w:t>
      </w:r>
      <w:r>
        <w:t xml:space="preserve">https://ec.europa.eu/info/law/better-regulation/have-your-say/initiatives/14638-Law-enforcement-</w:t>
      </w:r>
      <w:r>
        <w:t xml:space="preserve"> </w:t>
      </w:r>
      <w:r>
        <w:t xml:space="preserve">cooperation-new-Europol-regulation-proposal-/public-consultation_en.</w:t>
      </w:r>
      <w:r>
        <w:t xml:space="preserve"> </w:t>
      </w:r>
      <w:r>
        <w:t xml:space="preserve">69 For instance, Europol’s Innovation Lab and EU-funded projects run “sandboxes” to experiment with AI</w:t>
      </w:r>
      <w:r>
        <w:t xml:space="preserve"> </w:t>
      </w:r>
      <w:r>
        <w:t xml:space="preserve">algorithms; however, due to data protection constraints, these activities cannot rely on real operational crime</w:t>
      </w:r>
      <w:r>
        <w:t xml:space="preserve"> </w:t>
      </w:r>
      <w:r>
        <w:t xml:space="preserve">data.</w:t>
      </w:r>
      <w:r>
        <w:t xml:space="preserve"> </w:t>
      </w:r>
      <w:r>
        <w:t xml:space="preserve">70 The EPPO (November 2025), Note [to DG HOME of the European Commission] on improving the</w:t>
      </w:r>
      <w:r>
        <w:t xml:space="preserve"> </w:t>
      </w:r>
      <w:r>
        <w:t xml:space="preserve">cooperation between the EPPO and Europol. See also ICF (March 2026), Draft Final Report of the Study</w:t>
      </w:r>
      <w:r>
        <w:t xml:space="preserve"> </w:t>
      </w:r>
      <w:r>
        <w:t xml:space="preserve">supporting the evaluation and impact assessment of the Europol Regulation, sub-driver 2.5.3 ‘Legal and</w:t>
      </w:r>
      <w:r>
        <w:t xml:space="preserve"> </w:t>
      </w:r>
      <w:r>
        <w:t xml:space="preserve">mandate limitations hinder cooperation with EPPO’.</w:t>
      </w:r>
      <w:r>
        <w:t xml:space="preserve"> </w:t>
      </w:r>
      <w:r>
        <w:t xml:space="preserve">71 ibid.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consent of the Member State that provided the data72, which significantly delays access to</w:t>
      </w:r>
      <w:r>
        <w:t xml:space="preserve"> </w:t>
      </w:r>
      <w:r>
        <w:t xml:space="preserve">information relevant for EPPO investigations73.</w:t>
      </w:r>
      <w:r>
        <w:t xml:space="preserve"> </w:t>
      </w:r>
      <w:r>
        <w:t xml:space="preserve">Driver 2.5: Weak information exchange and insufficiently institutionalised</w:t>
      </w:r>
      <w:r>
        <w:t xml:space="preserve"> </w:t>
      </w:r>
      <w:r>
        <w:t xml:space="preserve">cooperation between Europol and other EU bodies and agencies</w:t>
      </w:r>
      <w:r>
        <w:t xml:space="preserve"> </w:t>
      </w:r>
      <w:r>
        <w:t xml:space="preserve">Despite the growing need for seamless cooperation across the EU’s internal security</w:t>
      </w:r>
      <w:r>
        <w:t xml:space="preserve"> </w:t>
      </w:r>
      <w:r>
        <w:t xml:space="preserve">architecture74, crucial information exchange between Europol and other relevant EU</w:t>
      </w:r>
      <w:r>
        <w:t xml:space="preserve"> </w:t>
      </w:r>
      <w:r>
        <w:t xml:space="preserve">bodies and agencies, including Frontex75, AMLA76, Eurojust,77 and OLAF,78 remains</w:t>
      </w:r>
      <w:r>
        <w:t xml:space="preserve"> </w:t>
      </w:r>
      <w:r>
        <w:t xml:space="preserve">weak. Existing exchanges remain uneven and are often dependent on ad hoc arrangements.</w:t>
      </w:r>
      <w:r>
        <w:t xml:space="preserve"> </w:t>
      </w:r>
      <w:r>
        <w:t xml:space="preserve">This affects the completeness of the EU-level criminal intelligence picture that Europol</w:t>
      </w:r>
      <w:r>
        <w:t xml:space="preserve"> </w:t>
      </w:r>
      <w:r>
        <w:t xml:space="preserve">can provide in support of Member State national authorities. Moreover, broader</w:t>
      </w:r>
      <w:r>
        <w:t xml:space="preserve"> </w:t>
      </w:r>
      <w:r>
        <w:t xml:space="preserve">cooperation between Europol and other relevant EU bodies and agencies, such as</w:t>
      </w:r>
      <w:r>
        <w:t xml:space="preserve"> </w:t>
      </w:r>
      <w:r>
        <w:t xml:space="preserve">Eurojust79 and ENISA80, is obstructed by insufficient institutionalisation. This hinders the</w:t>
      </w:r>
      <w:r>
        <w:t xml:space="preserve"> </w:t>
      </w:r>
      <w:r>
        <w:t xml:space="preserve">scope, foreseeability and sustainability of coordinated support benefiting the national</w:t>
      </w:r>
      <w:r>
        <w:t xml:space="preserve"> </w:t>
      </w:r>
      <w:r>
        <w:t xml:space="preserve">authorities of EU Member States.81</w:t>
      </w:r>
    </w:p>
    <w:p>
      <w:pPr>
        <w:pStyle w:val="BodyText"/>
      </w:pPr>
      <w:r>
        <w:t xml:space="preserve">72 In accordance with the data ownership principle established in Article 19 ER.</w:t>
      </w:r>
      <w:r>
        <w:t xml:space="preserve"> </w:t>
      </w:r>
      <w:r>
        <w:t xml:space="preserve">73 Although the EPPO may obtain the same information directly from the Member State concerned under</w:t>
      </w:r>
      <w:r>
        <w:t xml:space="preserve"> </w:t>
      </w:r>
      <w:r>
        <w:t xml:space="preserve">Regulation (EU) 2017/1939, this indirect route duplicates exchanges and may delay access to relevant</w:t>
      </w:r>
      <w:r>
        <w:t xml:space="preserve"> </w:t>
      </w:r>
      <w:r>
        <w:t xml:space="preserve">information, in some cases by up to two months, as indicated by the EPPO at the third thematic expert</w:t>
      </w:r>
      <w:r>
        <w:t xml:space="preserve"> </w:t>
      </w:r>
      <w:r>
        <w:t xml:space="preserve">workshop on the future of Europol, see Annex II.</w:t>
      </w:r>
      <w:r>
        <w:t xml:space="preserve"> </w:t>
      </w:r>
      <w:r>
        <w:t xml:space="preserve">74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ProtectEU: a European Internal Security Strategy</w:t>
      </w:r>
      <w:r>
        <w:t xml:space="preserve"> </w:t>
      </w:r>
      <w:r>
        <w:t xml:space="preserve">COM(2025) 148 final.</w:t>
      </w:r>
      <w:r>
        <w:t xml:space="preserve"> </w:t>
      </w:r>
      <w:r>
        <w:t xml:space="preserve">75 The data on the debriefing interview reports sent by Frontex to Europol, which amounted only to 40 in</w:t>
      </w:r>
      <w:r>
        <w:t xml:space="preserve"> </w:t>
      </w:r>
      <w:r>
        <w:t xml:space="preserve">2025, exemplifies the overly limited exchange of operational information between the two agencies. The</w:t>
      </w:r>
      <w:r>
        <w:t xml:space="preserve"> </w:t>
      </w:r>
      <w:r>
        <w:t xml:space="preserve">Commission has analysed the problem driver in the impact assessment for the revision of Frontex and may</w:t>
      </w:r>
      <w:r>
        <w:t xml:space="preserve"> </w:t>
      </w:r>
      <w:r>
        <w:t xml:space="preserve">accordingly propose to address the identified shortcomings in Article 90 of the ECBGA Regulation and its</w:t>
      </w:r>
      <w:r>
        <w:t xml:space="preserve"> </w:t>
      </w:r>
      <w:r>
        <w:t xml:space="preserve">implementation through the upcoming legislative initiative on Frontex.</w:t>
      </w:r>
      <w:r>
        <w:t xml:space="preserve"> </w:t>
      </w:r>
      <w:r>
        <w:t xml:space="preserve">76 The recent reform of the EU anti-money laundering framework created a new institutional architecture</w:t>
      </w:r>
      <w:r>
        <w:t xml:space="preserve"> </w:t>
      </w:r>
      <w:r>
        <w:t xml:space="preserve">centred on AMLA, but Europol currently lacks a formal interface to exchange operational information with</w:t>
      </w:r>
      <w:r>
        <w:t xml:space="preserve"> </w:t>
      </w:r>
      <w:r>
        <w:t xml:space="preserve">AMLA, which in turn contributes to the fragmentation of the EU financial intelligence landscape. See sub-</w:t>
      </w:r>
      <w:r>
        <w:t xml:space="preserve"> </w:t>
      </w:r>
      <w:r>
        <w:t xml:space="preserve">driver 2.5.4 ‘Unclear division of roles and weak operational integration between Europol and AMLA’, Study</w:t>
      </w:r>
      <w:r>
        <w:t xml:space="preserve"> </w:t>
      </w:r>
      <w:r>
        <w:t xml:space="preserve">supporting the evaluation and impact assessment of the Europol Regulation, interim report, January 2026.</w:t>
      </w:r>
      <w:r>
        <w:t xml:space="preserve"> </w:t>
      </w:r>
      <w:r>
        <w:t xml:space="preserve">77 See footnote 51 on the implementation of indirect information exchange on the basis of a hit/no-hit system;</w:t>
      </w:r>
      <w:r>
        <w:t xml:space="preserve"> </w:t>
      </w:r>
      <w:r>
        <w:t xml:space="preserve">‘Implementation challenges’ and the box summarising the results of the targeted survey for EU bodies and</w:t>
      </w:r>
      <w:r>
        <w:t xml:space="preserve"> </w:t>
      </w:r>
      <w:r>
        <w:t xml:space="preserve">agencies in Annex 2 of the Impact Assessment for the revision of Eurojust.</w:t>
      </w:r>
      <w:r>
        <w:t xml:space="preserve"> </w:t>
      </w:r>
      <w:r>
        <w:t xml:space="preserve">78 See, for instance, European Court of Auditors, Special Report 26/2025 ‘EU bodies fighting fraud’,</w:t>
      </w:r>
      <w:r>
        <w:t xml:space="preserve"> </w:t>
      </w:r>
      <w:r>
        <w:t xml:space="preserve">concluding that, “while the mandates of OLAF, the EPPO, Eurojust and Europol are clearly defined,</w:t>
      </w:r>
      <w:r>
        <w:t xml:space="preserve"> </w:t>
      </w:r>
      <w:r>
        <w:t xml:space="preserve">weaknesses remain in terms of exchange of information”. The Commission may propose to strengthen</w:t>
      </w:r>
      <w:r>
        <w:t xml:space="preserve"> </w:t>
      </w:r>
      <w:r>
        <w:t xml:space="preserve">information exchange between OLAF, the EPPO, Eurojust and Europol as part of the upcoming AFA review.</w:t>
      </w:r>
      <w:r>
        <w:t xml:space="preserve"> </w:t>
      </w:r>
      <w:r>
        <w:t xml:space="preserve">79 See also the impact assessment for the revision of Eurojust.</w:t>
      </w:r>
      <w:r>
        <w:t xml:space="preserve"> </w:t>
      </w:r>
      <w:r>
        <w:t xml:space="preserve">80 The Commission has proposed closer cooperation between Europol and ENISA to improve cybersecurity</w:t>
      </w:r>
      <w:r>
        <w:t xml:space="preserve"> </w:t>
      </w:r>
      <w:r>
        <w:t xml:space="preserve">preparedness and response to ransomware incidents as part of the Cybersecurity Act 2 (COM(2026) 11 final).</w:t>
      </w:r>
      <w:r>
        <w:t xml:space="preserve"> </w:t>
      </w:r>
      <w:r>
        <w:t xml:space="preserve">81 For instance, SIRIUS remains a project in nature and thus its mission and sustainability are varying and</w:t>
      </w:r>
      <w:r>
        <w:t xml:space="preserve"> </w:t>
      </w:r>
      <w:r>
        <w:t xml:space="preserve">uncertain as they depend on the types and timings of available EU funding. Notably, further to a change of</w:t>
      </w:r>
      <w:r>
        <w:t xml:space="preserve"> </w:t>
      </w:r>
      <w:r>
        <w:t xml:space="preserve">the funding source (Contribution agreement NDICI THREATS FPI/2024/OPSYS CT NR 700002618 as of</w:t>
      </w:r>
      <w:r>
        <w:t xml:space="preserve"> </w:t>
      </w:r>
      <w:r>
        <w:t xml:space="preserve">1 January 2025), the beneficiaries of the Project are now the national law enforcement and judicial authorities</w:t>
      </w:r>
      <w:r>
        <w:t xml:space="preserve"> </w:t>
      </w:r>
      <w:r>
        <w:t xml:space="preserve">of third countries, while the dire need expressed by the national authorities of the EU Member States to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overall problem is structural and likely to persist, as it is driven by long-term trends</w:t>
      </w:r>
      <w:r>
        <w:t xml:space="preserve"> </w:t>
      </w:r>
      <w:r>
        <w:t xml:space="preserve">in the scale, complexity, and digitalisation of serious and organised crime. This will require</w:t>
      </w:r>
      <w:r>
        <w:t xml:space="preserve"> </w:t>
      </w:r>
      <w:r>
        <w:t xml:space="preserve">more timely criminal intelligence, closer operational coordination across Member States</w:t>
      </w:r>
      <w:r>
        <w:t xml:space="preserve"> </w:t>
      </w:r>
      <w:r>
        <w:t xml:space="preserve">and Europol, and access to advanced analytical and technical capabilities. At the same</w:t>
      </w:r>
      <w:r>
        <w:t xml:space="preserve"> </w:t>
      </w:r>
      <w:r>
        <w:t xml:space="preserve">time, Europol’s ability to respond effectively will continue to be shaped by its legal</w:t>
      </w:r>
      <w:r>
        <w:t xml:space="preserve"> </w:t>
      </w:r>
      <w:r>
        <w:t xml:space="preserve">framework, technical infrastructure, and available expertise, which cannot evolve</w:t>
      </w:r>
      <w:r>
        <w:t xml:space="preserve"> </w:t>
      </w:r>
      <w:r>
        <w:t xml:space="preserve">automatically in line with operational needs. As cooperation increasingly involves a wider</w:t>
      </w:r>
      <w:r>
        <w:t xml:space="preserve"> </w:t>
      </w:r>
      <w:r>
        <w:t xml:space="preserve">range of actors, including EU bodies and agencies, the need for effective coordination and</w:t>
      </w:r>
      <w:r>
        <w:t xml:space="preserve"> </w:t>
      </w:r>
      <w:r>
        <w:t xml:space="preserve">specialised support at European level will further grow. Without adaptation, these trends</w:t>
      </w:r>
      <w:r>
        <w:t xml:space="preserve"> </w:t>
      </w:r>
      <w:r>
        <w:t xml:space="preserve">are likely to widen the gap between operational needs and Europol’s capacity to support</w:t>
      </w:r>
      <w:r>
        <w:t xml:space="preserve"> </w:t>
      </w:r>
      <w:r>
        <w:t xml:space="preserve">Member States effectively.</w:t>
      </w:r>
      <w:r>
        <w:t xml:space="preserve"> </w:t>
      </w:r>
      <w:r>
        <w:t xml:space="preserve">First, data-related challenges are expected to intensify sharply as the volume, speed,</w:t>
      </w:r>
      <w:r>
        <w:t xml:space="preserve"> </w:t>
      </w:r>
      <w:r>
        <w:t xml:space="preserve">and complexity of operational data continue to accelerate. Criminal investigations are</w:t>
      </w:r>
      <w:r>
        <w:t xml:space="preserve"> </w:t>
      </w:r>
      <w:r>
        <w:t xml:space="preserve">increasingly driven by digital evidence, encrypted communications, and data dispersed</w:t>
      </w:r>
      <w:r>
        <w:t xml:space="preserve"> </w:t>
      </w:r>
      <w:r>
        <w:t xml:space="preserve">across multiple jurisdictions and platforms, generating vast and fragmented datasets. At</w:t>
      </w:r>
      <w:r>
        <w:t xml:space="preserve"> </w:t>
      </w:r>
      <w:r>
        <w:t xml:space="preserve">the same time, persistent differences in information sharing practices, limited</w:t>
      </w:r>
      <w:r>
        <w:t xml:space="preserve"> </w:t>
      </w:r>
      <w:r>
        <w:t xml:space="preserve">interoperability, and constraints in processing large and complex datasets will continue to</w:t>
      </w:r>
      <w:r>
        <w:t xml:space="preserve"> </w:t>
      </w:r>
      <w:r>
        <w:t xml:space="preserve">hinder Europol’s ability to fully integrate and exploit this information. Without addressing</w:t>
      </w:r>
      <w:r>
        <w:t xml:space="preserve"> </w:t>
      </w:r>
      <w:r>
        <w:t xml:space="preserve">these structural data gaps, Europol risks falling behind the scale and pace at which criminal</w:t>
      </w:r>
      <w:r>
        <w:t xml:space="preserve"> </w:t>
      </w:r>
      <w:r>
        <w:t xml:space="preserve">networks operate, limiting its capacity to generate a complete and timely European</w:t>
      </w:r>
      <w:r>
        <w:t xml:space="preserve"> </w:t>
      </w:r>
      <w:r>
        <w:t xml:space="preserve">criminal intelligence picture and to detect critical cross-border links.</w:t>
      </w:r>
      <w:r>
        <w:t xml:space="preserve"> </w:t>
      </w:r>
      <w:r>
        <w:t xml:space="preserve">At the same time, Europol’s role as an information hub is expected to expand significantly,</w:t>
      </w:r>
      <w:r>
        <w:t xml:space="preserve"> </w:t>
      </w:r>
      <w:r>
        <w:t xml:space="preserve">with increasing volumes of operational data being transmitted from Member States and</w:t>
      </w:r>
      <w:r>
        <w:t xml:space="preserve"> </w:t>
      </w:r>
      <w:r>
        <w:t xml:space="preserve">partners. If existing legal, technical and resource constraints regarding data processing by</w:t>
      </w:r>
      <w:r>
        <w:t xml:space="preserve"> </w:t>
      </w:r>
      <w:r>
        <w:t xml:space="preserve">Europol are not addressed, these growing data flows will place mounting pressure on</w:t>
      </w:r>
      <w:r>
        <w:t xml:space="preserve"> </w:t>
      </w:r>
      <w:r>
        <w:t xml:space="preserve">Europol’s systems and resources, creating structural bottlenecks. In such a scenario,</w:t>
      </w:r>
      <w:r>
        <w:t xml:space="preserve"> </w:t>
      </w:r>
      <w:r>
        <w:t xml:space="preserve">efforts to improve information sharing and close existing data gaps may yield only limited</w:t>
      </w:r>
      <w:r>
        <w:t xml:space="preserve"> </w:t>
      </w:r>
      <w:r>
        <w:t xml:space="preserve">operational benefit, as the Agency’s ability to translate greater data availability into</w:t>
      </w:r>
      <w:r>
        <w:t xml:space="preserve"> </w:t>
      </w:r>
      <w:r>
        <w:t xml:space="preserve">actionable criminal intelligence would remain constrained by existing legal and resource</w:t>
      </w:r>
      <w:r>
        <w:t xml:space="preserve"> </w:t>
      </w:r>
      <w:r>
        <w:t xml:space="preserve">limitations. Rather than strengthening Europol’s operational impact, the growing data</w:t>
      </w:r>
      <w:r>
        <w:t xml:space="preserve"> </w:t>
      </w:r>
      <w:r>
        <w:t xml:space="preserve">flows could deepen existing bottlenecks, increasing the burden on the Agency and limiting</w:t>
      </w:r>
      <w:r>
        <w:t xml:space="preserve"> </w:t>
      </w:r>
      <w:r>
        <w:t xml:space="preserve">its ability to deliver timely and effective support in an increasingly demanding security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continue relying on the project’s knowledge and expertise to successfully obtain critical electronic evidence</w:t>
      </w:r>
      <w:r>
        <w:t xml:space="preserve"> </w:t>
      </w:r>
      <w:r>
        <w:t xml:space="preserve">for criminal investigations and prosecutions (n 53) has remained unmet.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Second, operational demands on Europol are expected to increase significantly82 as</w:t>
      </w:r>
      <w:r>
        <w:t xml:space="preserve"> </w:t>
      </w:r>
      <w:r>
        <w:t xml:space="preserve">the criminal landscape becomes more complex, connected and transnational,83 requiring</w:t>
      </w:r>
      <w:r>
        <w:t xml:space="preserve"> </w:t>
      </w:r>
      <w:r>
        <w:t xml:space="preserve">faster, more coordinated responses across jurisdictions and actors. Effective action</w:t>
      </w:r>
      <w:r>
        <w:t xml:space="preserve"> </w:t>
      </w:r>
      <w:r>
        <w:t xml:space="preserve">increasingly depends on the ability to rapidly connect information, provide timely</w:t>
      </w:r>
      <w:r>
        <w:t xml:space="preserve"> </w:t>
      </w:r>
      <w:r>
        <w:t xml:space="preserve">analytical and operational support, and facilitate coordinated action across jurisdictions.</w:t>
      </w:r>
      <w:r>
        <w:t xml:space="preserve"> </w:t>
      </w:r>
      <w:r>
        <w:t xml:space="preserve">However, Europol’s ability to expand and adapt its operational support is shaped by the</w:t>
      </w:r>
      <w:r>
        <w:t xml:space="preserve"> </w:t>
      </w:r>
      <w:r>
        <w:t xml:space="preserve">scope and modalities defined in its legal framework, which cannot automatically evolve in</w:t>
      </w:r>
      <w:r>
        <w:t xml:space="preserve"> </w:t>
      </w:r>
      <w:r>
        <w:t xml:space="preserve">line with operational needs.</w:t>
      </w:r>
      <w:r>
        <w:t xml:space="preserve"> </w:t>
      </w:r>
      <w:r>
        <w:t xml:space="preserve">Furthermore, the need for closer cooperation and complementarity between EU bodies</w:t>
      </w:r>
      <w:r>
        <w:t xml:space="preserve"> </w:t>
      </w:r>
      <w:r>
        <w:t xml:space="preserve">and agencies will become more critical.84 Fragmentation and duplication of EU efforts</w:t>
      </w:r>
      <w:r>
        <w:t xml:space="preserve"> </w:t>
      </w:r>
      <w:r>
        <w:t xml:space="preserve">would reduce effectiveness and efficiency, limiting the Union’s ability to deliver a</w:t>
      </w:r>
      <w:r>
        <w:t xml:space="preserve"> </w:t>
      </w:r>
      <w:r>
        <w:t xml:space="preserve">coherent and effective operational response to increasingly complex cross-border crime.</w:t>
      </w:r>
      <w:r>
        <w:t xml:space="preserve"> </w:t>
      </w:r>
      <w:r>
        <w:t xml:space="preserve">Third, capability gaps are also expected to persist and widen due to the rapid pace of</w:t>
      </w:r>
      <w:r>
        <w:t xml:space="preserve"> </w:t>
      </w:r>
      <w:r>
        <w:t xml:space="preserve">technological change, including developments in artificial intelligence, digital forensics,</w:t>
      </w:r>
      <w:r>
        <w:t xml:space="preserve"> </w:t>
      </w:r>
      <w:r>
        <w:t xml:space="preserve">and advanced analytics.85 Criminal networks are early adopters of new technologies, and</w:t>
      </w:r>
      <w:r>
        <w:t xml:space="preserve"> </w:t>
      </w:r>
      <w:r>
        <w:t xml:space="preserve">law enforcement authorities require specialised expertise, advanced analytical tools, and</w:t>
      </w:r>
      <w:r>
        <w:t xml:space="preserve"> </w:t>
      </w:r>
      <w:r>
        <w:t xml:space="preserve">scalable technical infrastructure to respond effectively. However, national innovation</w:t>
      </w:r>
      <w:r>
        <w:t xml:space="preserve"> </w:t>
      </w:r>
      <w:r>
        <w:t xml:space="preserve">capacities and training systems are expected to evolve unevenly due to differing priorities,</w:t>
      </w:r>
      <w:r>
        <w:t xml:space="preserve"> </w:t>
      </w:r>
      <w:r>
        <w:t xml:space="preserve">resources, and organisational constraints. In addition, parallel innovation and development</w:t>
      </w:r>
      <w:r>
        <w:t xml:space="preserve"> </w:t>
      </w:r>
      <w:r>
        <w:t xml:space="preserve">ties up scarce resources. Without stronger coordination at EU level, inefficiencies,</w:t>
      </w:r>
      <w:r>
        <w:t xml:space="preserve"> </w:t>
      </w:r>
      <w:r>
        <w:t xml:space="preserve">disparities in skills86, technical capabilities, and preparedness across Member States are</w:t>
      </w:r>
      <w:r>
        <w:t xml:space="preserve"> </w:t>
      </w:r>
      <w:r>
        <w:t xml:space="preserve">likely to persist or deepen, limiting the effectiveness of the collective European response.</w:t>
      </w:r>
      <w:r>
        <w:t xml:space="preserve"> </w:t>
      </w:r>
      <w:r>
        <w:t xml:space="preserve">Taken together, these dynamics suggest that, without intervention, the gap between the</w:t>
      </w:r>
      <w:r>
        <w:t xml:space="preserve"> </w:t>
      </w:r>
      <w:r>
        <w:t xml:space="preserve">complexity of criminal threats and the capacity of Europol and law enforcement authorities</w:t>
      </w:r>
      <w:r>
        <w:t xml:space="preserve"> </w:t>
      </w:r>
      <w:r>
        <w:t xml:space="preserve">to address them effectively will widen, with continued implications for the quality of</w:t>
      </w:r>
      <w:r>
        <w:t xml:space="preserve"> </w:t>
      </w:r>
      <w:r>
        <w:t xml:space="preserve">national investigations, the effectiveness of cross-border cooperation and the overall</w:t>
      </w:r>
      <w:r>
        <w:t xml:space="preserve"> </w:t>
      </w:r>
      <w:r>
        <w:t xml:space="preserve">capacity of the Union to respond coherently to serious and organised crime.</w:t>
      </w:r>
    </w:p>
    <w:p>
      <w:pPr>
        <w:pStyle w:val="BodyText"/>
      </w:pPr>
      <w:r>
        <w:t xml:space="preserve">82 Even today, there would be thousands more cases where Member States ask for Europol’s support if</w:t>
      </w:r>
      <w:r>
        <w:t xml:space="preserve"> </w:t>
      </w:r>
      <w:r>
        <w:t xml:space="preserve">Europol had the capacity to provide that according to the Deputy Director of Europol for Governance, Jürgen</w:t>
      </w:r>
      <w:r>
        <w:t xml:space="preserve"> </w:t>
      </w:r>
      <w:r>
        <w:t xml:space="preserve">Ebner, at “The future of Europol”, The Europol Podcast, 18 December 2025. Demand for Europol’s services</w:t>
      </w:r>
      <w:r>
        <w:t xml:space="preserve"> </w:t>
      </w:r>
      <w:r>
        <w:t xml:space="preserve">exceeds Europol’s current capacity also according to the Study supporting the evaluation and the impact</w:t>
      </w:r>
      <w:r>
        <w:t xml:space="preserve"> </w:t>
      </w:r>
      <w:r>
        <w:t xml:space="preserve">assessment of the Europol Regulation, draft final report, March 2026.</w:t>
      </w:r>
      <w:r>
        <w:br/>
      </w:r>
      <w:r>
        <w:t xml:space="preserve">83 Retooling the police is a priority for a strategic response against the future evolution of organised crime</w:t>
      </w:r>
      <w:r>
        <w:t xml:space="preserve"> </w:t>
      </w:r>
      <w:r>
        <w:t xml:space="preserve">according to the Global Initiative against Transnational Organized Crime (GI-TOC), Intersections: Building</w:t>
      </w:r>
      <w:r>
        <w:t xml:space="preserve"> </w:t>
      </w:r>
      <w:r>
        <w:t xml:space="preserve">blocks of a global strategy against organized crime, p 88. Increasing crime threats and a limited budget</w:t>
      </w:r>
      <w:r>
        <w:t xml:space="preserve"> </w:t>
      </w:r>
      <w:r>
        <w:t xml:space="preserve">decisively contribute to make Europol unable to optimally fulfil its supporting role for the Member States</w:t>
      </w:r>
      <w:r>
        <w:t xml:space="preserve"> </w:t>
      </w:r>
      <w:r>
        <w:t xml:space="preserve">according to the European Police Chiefs.</w:t>
      </w:r>
      <w:r>
        <w:t xml:space="preserve"> </w:t>
      </w:r>
      <w:r>
        <w:t xml:space="preserve">84 For instance, in the area of financial crime, while this impact assessment report considers the relationship</w:t>
      </w:r>
      <w:r>
        <w:t xml:space="preserve"> </w:t>
      </w:r>
      <w:r>
        <w:t xml:space="preserve">between Europol and AMLA, GI-TOC has suggested the creation of a global financial crime intelligence</w:t>
      </w:r>
      <w:r>
        <w:t xml:space="preserve"> </w:t>
      </w:r>
      <w:r>
        <w:t xml:space="preserve">centre as a priority action to counter the future evolution of organised crime, ibid, pp. 80-81.</w:t>
      </w:r>
      <w:r>
        <w:t xml:space="preserve"> </w:t>
      </w:r>
      <w:r>
        <w:t xml:space="preserve">85 See the problem definition by the Study supporting the evaluation and the impact assessment of the Europol</w:t>
      </w:r>
      <w:r>
        <w:t xml:space="preserve"> </w:t>
      </w:r>
      <w:r>
        <w:t xml:space="preserve">Regulation, draft final report, March 2026, namely driver 2.2.</w:t>
      </w:r>
      <w:r>
        <w:t xml:space="preserve"> </w:t>
      </w:r>
      <w:r>
        <w:t xml:space="preserve">86 Feasibility study on law enforcement training in the EU to strengthen a common EU law enforcement</w:t>
      </w:r>
      <w:r>
        <w:t xml:space="preserve"> </w:t>
      </w:r>
      <w:r>
        <w:t xml:space="preserve">culture, interim report, January 2026.</w:t>
      </w:r>
    </w:p>
    <w:p>
      <w:pPr>
        <w:pStyle w:val="BodyText"/>
      </w:pPr>
      <w:r>
        <w:t xml:space="preserve">22</w:t>
      </w:r>
    </w:p>
    <w:p>
      <w:pPr>
        <w:pStyle w:val="Compact"/>
        <w:numPr>
          <w:ilvl w:val="0"/>
          <w:numId w:val="1002"/>
        </w:numPr>
      </w:pP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br/>
      </w:r>
      <w:r>
        <w:t xml:space="preserve">The legal basis of this initiative is Article 88 of the Treaty on the Functioning of the</w:t>
      </w:r>
      <w:r>
        <w:t xml:space="preserve"> </w:t>
      </w:r>
      <w:r>
        <w:t xml:space="preserve">European Union (TFEU), which establishes Europol’s mission. In particular, it stipulates</w:t>
      </w:r>
      <w:r>
        <w:t xml:space="preserve"> </w:t>
      </w:r>
      <w:r>
        <w:t xml:space="preserve">that the Agency shall ‘support and strengthen action by the Member States’ police</w:t>
      </w:r>
      <w:r>
        <w:t xml:space="preserve"> </w:t>
      </w:r>
      <w:r>
        <w:t xml:space="preserve">authorities and other law enforcement services and their mutual cooperation in preventing</w:t>
      </w:r>
      <w:r>
        <w:t xml:space="preserve"> </w:t>
      </w:r>
      <w:r>
        <w:t xml:space="preserve">and combating serious crime affecting two or more Member States, terrorism and forms</w:t>
      </w:r>
      <w:r>
        <w:t xml:space="preserve"> </w:t>
      </w:r>
      <w:r>
        <w:t xml:space="preserve">of crime which affect a common interest covered by a Union policy’.</w:t>
      </w:r>
      <w:r>
        <w:br/>
      </w:r>
      <w:r>
        <w:t xml:space="preserve">Article 88(2) TFEU empowers the European Parliament and the Council, acting in</w:t>
      </w:r>
      <w:r>
        <w:t xml:space="preserve"> </w:t>
      </w:r>
      <w:r>
        <w:t xml:space="preserve">accordance with the ordinary legislative procedure by means of regulations, to determine</w:t>
      </w:r>
      <w:r>
        <w:t xml:space="preserve"> </w:t>
      </w:r>
      <w:r>
        <w:t xml:space="preserve">Europol’s structure, operation, field of action, and tasks.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According to the subsidiarity principle laid down in Article 5(3) TFEU, action at EU level</w:t>
      </w:r>
      <w:r>
        <w:t xml:space="preserve"> </w:t>
      </w:r>
      <w:r>
        <w:t xml:space="preserve">should be taken only when the aims envisaged cannot be achieved sufficiently by Member</w:t>
      </w:r>
      <w:r>
        <w:t xml:space="preserve"> </w:t>
      </w:r>
      <w:r>
        <w:t xml:space="preserve">States alone and can therefore, by reason of the scale or effects of the proposed action, be</w:t>
      </w:r>
      <w:r>
        <w:t xml:space="preserve"> </w:t>
      </w:r>
      <w:r>
        <w:t xml:space="preserve">better achieved by the EU.</w:t>
      </w:r>
      <w:r>
        <w:t xml:space="preserve"> </w:t>
      </w:r>
      <w:r>
        <w:t xml:space="preserve">Europol’s mandate is to support and strengthen cooperation between Member States’ law</w:t>
      </w:r>
      <w:r>
        <w:t xml:space="preserve"> </w:t>
      </w:r>
      <w:r>
        <w:t xml:space="preserve">enforcement authorities in addressing serious and organised crime and terrorism. These</w:t>
      </w:r>
      <w:r>
        <w:t xml:space="preserve"> </w:t>
      </w:r>
      <w:r>
        <w:t xml:space="preserve">threats increasingly operate across borders, jurisdictions, and digital environments,</w:t>
      </w:r>
      <w:r>
        <w:t xml:space="preserve"> </w:t>
      </w:r>
      <w:r>
        <w:t xml:space="preserve">requiring coordinated action and the timely exchange and analysis of information at Union</w:t>
      </w:r>
      <w:r>
        <w:t xml:space="preserve"> </w:t>
      </w:r>
      <w:r>
        <w:t xml:space="preserve">level. Member States acting alone cannot ensure the necessary level of coordination, nor</w:t>
      </w:r>
      <w:r>
        <w:t xml:space="preserve"> </w:t>
      </w:r>
      <w:r>
        <w:t xml:space="preserve">can they establish a comprehensive criminal intelligence picture across the Union.</w:t>
      </w:r>
      <w:r>
        <w:t xml:space="preserve"> </w:t>
      </w:r>
      <w:r>
        <w:t xml:space="preserve">Union action is therefore necessary to provide a common legal framework enabling</w:t>
      </w:r>
      <w:r>
        <w:t xml:space="preserve"> </w:t>
      </w:r>
      <w:r>
        <w:t xml:space="preserve">Europol to effectively support Member States, facilitate cooperation, and strengthen the</w:t>
      </w:r>
      <w:r>
        <w:t xml:space="preserve"> </w:t>
      </w:r>
      <w:r>
        <w:t xml:space="preserve">exchange and analysis of operational information. Moreover, as Europol is a Union agency</w:t>
      </w:r>
      <w:r>
        <w:t xml:space="preserve"> </w:t>
      </w:r>
      <w:r>
        <w:t xml:space="preserve">established by Regulation (EU) 2016/794, any modification of its mandate or functioning</w:t>
      </w:r>
      <w:r>
        <w:t xml:space="preserve"> </w:t>
      </w:r>
      <w:r>
        <w:t xml:space="preserve">can only be achieved through Union legislation. The objectives of this initiative can</w:t>
      </w:r>
      <w:r>
        <w:t xml:space="preserve"> </w:t>
      </w:r>
      <w:r>
        <w:t xml:space="preserve">therefore be better achieved at Union level, in accordance with the principle of subsidiarity.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evaluation of the Europol Regulation (Annex 7) has confirmed that Europol plays a</w:t>
      </w:r>
      <w:r>
        <w:t xml:space="preserve"> </w:t>
      </w:r>
      <w:r>
        <w:t xml:space="preserve">unique and indispensable role in supporting Member States in preventing and combating</w:t>
      </w:r>
      <w:r>
        <w:t xml:space="preserve"> </w:t>
      </w:r>
      <w:r>
        <w:t xml:space="preserve">serious and organised crime and terrorism, in particular where these threats have a cross-</w:t>
      </w:r>
      <w:r>
        <w:t xml:space="preserve"> </w:t>
      </w:r>
      <w:r>
        <w:t xml:space="preserve">border dimension. Through its criminal intelligence analysis, operational and technical</w:t>
      </w:r>
      <w:r>
        <w:t xml:space="preserve"> </w:t>
      </w:r>
      <w:r>
        <w:t xml:space="preserve">support to investigations, coordination of cross-border law enforcement actions, and</w:t>
      </w:r>
      <w:r>
        <w:t xml:space="preserve"> </w:t>
      </w:r>
      <w:r>
        <w:t xml:space="preserve">support to joint investigation teams, Europol expands the reach, speed, and</w:t>
      </w:r>
      <w:r>
        <w:t xml:space="preserve"> </w:t>
      </w:r>
      <w:r>
        <w:t xml:space="preserve">effectiveness of national investigations. It enables authorities to detect connections</w:t>
      </w:r>
      <w:r>
        <w:t xml:space="preserve"> </w:t>
      </w:r>
      <w:r>
        <w:t xml:space="preserve">between criminal activities across multiple Member States, identify priority targets, and</w:t>
      </w:r>
      <w:r>
        <w:t xml:space="preserve"> </w:t>
      </w:r>
      <w:r>
        <w:t xml:space="preserve">coordinate operational responses, thereby significantly strengthening the Union’s</w:t>
      </w:r>
      <w:r>
        <w:t xml:space="preserve"> </w:t>
      </w:r>
      <w:r>
        <w:t xml:space="preserve">collective ability to disrupt criminal networks.</w:t>
      </w:r>
    </w:p>
    <w:p>
      <w:pPr>
        <w:pStyle w:val="FirstParagraph"/>
      </w:pPr>
      <w:r>
        <w:t xml:space="preserve">23</w:t>
      </w:r>
    </w:p>
    <w:p>
      <w:pPr>
        <w:pStyle w:val="BodyText"/>
      </w:pPr>
      <w:r>
        <w:t xml:space="preserve">Europol also provides specialised capabilities, expertise, and technological infrastructure</w:t>
      </w:r>
      <w:r>
        <w:t xml:space="preserve"> </w:t>
      </w:r>
      <w:r>
        <w:t xml:space="preserve">that individual Member States could not develop or maintain efficiently on their own.87</w:t>
      </w:r>
      <w:r>
        <w:t xml:space="preserve"> </w:t>
      </w:r>
      <w:r>
        <w:t xml:space="preserve">This includes advanced analytical and forensic capacities, the ability to process and analyse</w:t>
      </w:r>
      <w:r>
        <w:t xml:space="preserve"> </w:t>
      </w:r>
      <w:r>
        <w:t xml:space="preserve">very large and complex datasets, and innovation and technical support to address evolving</w:t>
      </w:r>
      <w:r>
        <w:t xml:space="preserve"> </w:t>
      </w:r>
      <w:r>
        <w:t xml:space="preserve">threats. By centralising high-value expertise, tools, and infrastructure at Union level,</w:t>
      </w:r>
      <w:r>
        <w:t xml:space="preserve"> </w:t>
      </w:r>
      <w:r>
        <w:t xml:space="preserve">Europol generates substantial economies of scale, reduces duplication of investment, and</w:t>
      </w:r>
      <w:r>
        <w:t xml:space="preserve"> </w:t>
      </w:r>
      <w:r>
        <w:t xml:space="preserve">ensures that all Member States benefit from cutting-edge capabilities, regardless of their</w:t>
      </w:r>
      <w:r>
        <w:t xml:space="preserve"> </w:t>
      </w:r>
      <w:r>
        <w:t xml:space="preserve">size or national resources.</w:t>
      </w:r>
      <w:r>
        <w:t xml:space="preserve"> </w:t>
      </w:r>
      <w:r>
        <w:t xml:space="preserve">A common Union legal framework ensures that Europol can perform its tasks consistently,</w:t>
      </w:r>
      <w:r>
        <w:t xml:space="preserve"> </w:t>
      </w:r>
      <w:r>
        <w:t xml:space="preserve">effectively, and with full respect for Member States’ competences and responsibilities for</w:t>
      </w:r>
      <w:r>
        <w:t xml:space="preserve"> </w:t>
      </w:r>
      <w:r>
        <w:t xml:space="preserve">law enforcement. It also guarantees coherent governance, accountability, and safeguards,</w:t>
      </w:r>
      <w:r>
        <w:t xml:space="preserve"> </w:t>
      </w:r>
      <w:r>
        <w:t xml:space="preserve">including a high level of protection of personal data, thereby strengthening mutual trust</w:t>
      </w:r>
      <w:r>
        <w:t xml:space="preserve"> </w:t>
      </w:r>
      <w:r>
        <w:t xml:space="preserve">and enabling effective operational cooperation. This contributes to ensuring a high level</w:t>
      </w:r>
      <w:r>
        <w:t xml:space="preserve"> </w:t>
      </w:r>
      <w:r>
        <w:t xml:space="preserve">of security across the Union and to protecting the integrity of its internal market88,</w:t>
      </w:r>
      <w:r>
        <w:t xml:space="preserve"> </w:t>
      </w:r>
      <w:r>
        <w:t xml:space="preserve">democratic institutions, and digital and economic infrastructure.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improve the effectiveness of EU-level law</w:t>
      </w:r>
      <w:r>
        <w:t xml:space="preserve"> </w:t>
      </w:r>
      <w:r>
        <w:t xml:space="preserve">enforcement cooperation in preventing and combating serious and organised crime and</w:t>
      </w:r>
      <w:r>
        <w:t xml:space="preserve"> </w:t>
      </w:r>
      <w:r>
        <w:t xml:space="preserve">terrorism, in order to contribute to a high level of internal security in the EU.</w:t>
      </w:r>
      <w:r>
        <w:br/>
      </w:r>
      <w:r>
        <w:t xml:space="preserve">In particular, the aim is to enhance Europol’s capacity to enable a more complete and</w:t>
      </w:r>
      <w:r>
        <w:t xml:space="preserve"> </w:t>
      </w:r>
      <w:r>
        <w:t xml:space="preserve">timely understanding of criminal threats across the Union and to support their effective</w:t>
      </w:r>
      <w:r>
        <w:t xml:space="preserve"> </w:t>
      </w:r>
      <w:r>
        <w:t xml:space="preserve">detection, disruption and prevention, thereby contributing to the protection of citizens and</w:t>
      </w:r>
      <w:r>
        <w:t xml:space="preserve"> </w:t>
      </w:r>
      <w:r>
        <w:t xml:space="preserve">victims.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4.2.1 Reinforce Europol’s role as an information hub for law enforcement</w:t>
      </w:r>
      <w:r>
        <w:t xml:space="preserve"> </w:t>
      </w:r>
      <w:r>
        <w:t xml:space="preserve">This objective aims to strengthen Europol’s capacity to collect, process, analyse and share</w:t>
      </w:r>
      <w:r>
        <w:t xml:space="preserve"> </w:t>
      </w:r>
      <w:r>
        <w:t xml:space="preserve">high-quality criminal information across borders. It focuses on:</w:t>
      </w:r>
      <w:r>
        <w:br/>
      </w:r>
      <w:r>
        <w:t xml:space="preserve">• improving the timeliness and completeness of information exchange, including</w:t>
      </w:r>
      <w:r>
        <w:t xml:space="preserve"> </w:t>
      </w:r>
      <w:r>
        <w:t xml:space="preserve">reducing delays and gaps in cross-border data sharing;</w:t>
      </w:r>
      <w:r>
        <w:t xml:space="preserve"> </w:t>
      </w:r>
      <w:r>
        <w:t xml:space="preserve">• ensuring that relevant information is available and accessible across Member</w:t>
      </w:r>
      <w:r>
        <w:t xml:space="preserve"> </w:t>
      </w:r>
      <w:r>
        <w:t xml:space="preserve">States and relevant EU bodies and agencies in a consistent and interoperable</w:t>
      </w:r>
      <w:r>
        <w:t xml:space="preserve"> </w:t>
      </w:r>
      <w:r>
        <w:t xml:space="preserve">manner;</w:t>
      </w:r>
    </w:p>
    <w:p>
      <w:pPr>
        <w:pStyle w:val="BodyText"/>
      </w:pPr>
      <w:r>
        <w:t xml:space="preserve">87 See Annex 7: Evaluation of the existing policy and legislative framework pages 120, 124.</w:t>
      </w:r>
      <w:r>
        <w:t xml:space="preserve"> </w:t>
      </w:r>
      <w:r>
        <w:t xml:space="preserve">88 https://www.europol.europa.eu/sites/default/files/documents/Europol_report_-</w:t>
      </w:r>
      <w:r>
        <w:rPr>
          <w:i/>
          <w:iCs/>
        </w:rPr>
        <w:t xml:space="preserve">Leveraging_legitimacy</w:t>
      </w:r>
      <w:r>
        <w:t xml:space="preserve">-</w:t>
      </w:r>
      <w:r>
        <w:t xml:space="preserve"> </w:t>
      </w:r>
      <w:r>
        <w:t xml:space="preserve">_How_the_EU_most_threatening_crim_networks_abuse_legal_business_structures.pdf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• improving the usability of information for operational purposes, including its</w:t>
      </w:r>
      <w:r>
        <w:t xml:space="preserve"> </w:t>
      </w:r>
      <w:r>
        <w:t xml:space="preserve">structuring, analysis and sharing in an actionable format.</w:t>
      </w:r>
      <w:r>
        <w:br/>
      </w:r>
      <w:r>
        <w:t xml:space="preserve">By addressing fragmentation and the under-utilisation of existing tools, this objective will</w:t>
      </w:r>
      <w:r>
        <w:t xml:space="preserve"> </w:t>
      </w:r>
      <w:r>
        <w:t xml:space="preserve">enable the systematic identification of cross-border links between cases, individuals</w:t>
      </w:r>
      <w:r>
        <w:t xml:space="preserve"> </w:t>
      </w:r>
      <w:r>
        <w:t xml:space="preserve">and criminal networks, including emerging threats, and support more effective</w:t>
      </w:r>
      <w:r>
        <w:t xml:space="preserve"> </w:t>
      </w:r>
      <w:r>
        <w:t xml:space="preserve">operational action, while maintaining robust data protection and fundamental rights</w:t>
      </w:r>
      <w:r>
        <w:t xml:space="preserve"> </w:t>
      </w:r>
      <w:r>
        <w:t xml:space="preserve">safeguards.</w:t>
      </w:r>
      <w:r>
        <w:t xml:space="preserve"> </w:t>
      </w:r>
      <w:r>
        <w:t xml:space="preserve">4.2.2. Strengthening Europol’s capacity to support law enforcement operational action</w:t>
      </w:r>
      <w:r>
        <w:t xml:space="preserve"> </w:t>
      </w:r>
      <w:r>
        <w:t xml:space="preserve">This objective aims to ensure that Europol can provide timely, coordinated and</w:t>
      </w:r>
      <w:r>
        <w:t xml:space="preserve"> </w:t>
      </w:r>
      <w:r>
        <w:t xml:space="preserve">operationally relevant support to cross-border investigations into serious and</w:t>
      </w:r>
      <w:r>
        <w:t xml:space="preserve"> </w:t>
      </w:r>
      <w:r>
        <w:t xml:space="preserve">organised crime and terrorism. It focuses on:</w:t>
      </w:r>
      <w:r>
        <w:t xml:space="preserve"> </w:t>
      </w:r>
      <w:r>
        <w:t xml:space="preserve">• enabling earlier and more consistent involvement of Europol in cross-border</w:t>
      </w:r>
      <w:r>
        <w:t xml:space="preserve"> </w:t>
      </w:r>
      <w:r>
        <w:t xml:space="preserve">investigations;</w:t>
      </w:r>
      <w:r>
        <w:t xml:space="preserve"> </w:t>
      </w:r>
      <w:r>
        <w:t xml:space="preserve">• improving the translation of criminal intelligence into concrete operational</w:t>
      </w:r>
      <w:r>
        <w:t xml:space="preserve"> </w:t>
      </w:r>
      <w:r>
        <w:t xml:space="preserve">results, including support to coordinated measures;</w:t>
      </w:r>
      <w:r>
        <w:t xml:space="preserve"> </w:t>
      </w:r>
      <w:r>
        <w:t xml:space="preserve">• strengthening operational coordination and cooperation with Member States</w:t>
      </w:r>
      <w:r>
        <w:t xml:space="preserve"> </w:t>
      </w:r>
      <w:r>
        <w:t xml:space="preserve">and Union bodies and agencies, in particular the EPPO, including through a</w:t>
      </w:r>
      <w:r>
        <w:t xml:space="preserve"> </w:t>
      </w:r>
      <w:r>
        <w:t xml:space="preserve">more continuous use of EU-level capabilities.</w:t>
      </w:r>
      <w:r>
        <w:t xml:space="preserve"> </w:t>
      </w:r>
      <w:r>
        <w:t xml:space="preserve">This will support faster, more coherent and effective investigations, and ensure a more</w:t>
      </w:r>
      <w:r>
        <w:t xml:space="preserve"> </w:t>
      </w:r>
      <w:r>
        <w:t xml:space="preserve">continuous EU-level support across the operational lifecycle, from intelligence to</w:t>
      </w:r>
      <w:r>
        <w:t xml:space="preserve"> </w:t>
      </w:r>
      <w:r>
        <w:t xml:space="preserve">investigation and prosecution.</w:t>
      </w:r>
    </w:p>
    <w:p>
      <w:pPr>
        <w:pStyle w:val="BodyText"/>
      </w:pPr>
      <w:r>
        <w:t xml:space="preserve">Figure 1: Intervention Logic</w:t>
      </w:r>
    </w:p>
    <w:p>
      <w:pPr>
        <w:pStyle w:val="BodyText"/>
      </w:pPr>
      <w:r>
        <w:t xml:space="preserve">25</w:t>
      </w:r>
    </w:p>
    <w:p>
      <w:pPr>
        <w:pStyle w:val="Compact"/>
        <w:numPr>
          <w:ilvl w:val="0"/>
          <w:numId w:val="1003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scenario reflects the continuation of the current legal, governance, and</w:t>
      </w:r>
      <w:r>
        <w:t xml:space="preserve"> </w:t>
      </w:r>
      <w:r>
        <w:t xml:space="preserve">operational framework established by Regulation (EU) 2016/794, as amended.</w:t>
      </w:r>
      <w:r>
        <w:t xml:space="preserve"> </w:t>
      </w:r>
      <w:r>
        <w:t xml:space="preserve">Under this scenario, Europol would continue to support cross-border cooperation, provide</w:t>
      </w:r>
      <w:r>
        <w:t xml:space="preserve"> </w:t>
      </w:r>
      <w:r>
        <w:t xml:space="preserve">criminal intelligence analysis, and contribute to coordinated operational responses, playing</w:t>
      </w:r>
      <w:r>
        <w:t xml:space="preserve"> </w:t>
      </w:r>
      <w:r>
        <w:t xml:space="preserve">a key role in enabling collective action against serious and organised crime and terrorism89.</w:t>
      </w:r>
      <w:r>
        <w:t xml:space="preserve"> </w:t>
      </w:r>
      <w:r>
        <w:t xml:space="preserve">Over the period 2027-2037, the operational environment is expected to transform</w:t>
      </w:r>
      <w:r>
        <w:t xml:space="preserve"> </w:t>
      </w:r>
      <w:r>
        <w:t xml:space="preserve">fundamentally, with criminal networks leveraging advanced technologies, scaling their</w:t>
      </w:r>
      <w:r>
        <w:t xml:space="preserve"> </w:t>
      </w:r>
      <w:r>
        <w:t xml:space="preserve">activities across borders with unprecedented speed, and producing volumes of data that</w:t>
      </w:r>
      <w:r>
        <w:t xml:space="preserve"> </w:t>
      </w:r>
      <w:r>
        <w:t xml:space="preserve">challenge the ability of authorities to detect, analyse, and respond effectively90.</w:t>
      </w:r>
      <w:r>
        <w:t xml:space="preserve"> </w:t>
      </w:r>
      <w:r>
        <w:t xml:space="preserve">Operational cooperation at Union level will become indispensable, requiring faster, deeper,</w:t>
      </w:r>
      <w:r>
        <w:t xml:space="preserve"> </w:t>
      </w:r>
      <w:r>
        <w:t xml:space="preserve">and more continuous coordination to match the speed, complexity, and reach of evolving</w:t>
      </w:r>
      <w:r>
        <w:t xml:space="preserve"> </w:t>
      </w:r>
      <w:r>
        <w:t xml:space="preserve">threats.</w:t>
      </w:r>
      <w:r>
        <w:t xml:space="preserve"> </w:t>
      </w:r>
      <w:r>
        <w:t xml:space="preserve">In this evolving environment, Europol would remain a central pillar of the Union’s internal</w:t>
      </w:r>
      <w:r>
        <w:t xml:space="preserve"> </w:t>
      </w:r>
      <w:r>
        <w:t xml:space="preserve">security architecture, but the fact that its operational model was conceived for a</w:t>
      </w:r>
      <w:r>
        <w:t xml:space="preserve"> </w:t>
      </w:r>
      <w:r>
        <w:t xml:space="preserve">fundamentally different era would become increasingly evident. As threats grow faster,</w:t>
      </w:r>
      <w:r>
        <w:t xml:space="preserve"> </w:t>
      </w:r>
      <w:r>
        <w:t xml:space="preserve">more data-driven, and more interconnected, Europol’s ability to keep pace would be</w:t>
      </w:r>
      <w:r>
        <w:t xml:space="preserve"> </w:t>
      </w:r>
      <w:r>
        <w:t xml:space="preserve">progressively constrained by the limits of its current legal, technical, and organisational</w:t>
      </w:r>
      <w:r>
        <w:t xml:space="preserve"> </w:t>
      </w:r>
      <w:r>
        <w:t xml:space="preserve">framework. While Europol would continue to adapt incrementally, its capacity to operate</w:t>
      </w:r>
      <w:r>
        <w:t xml:space="preserve"> </w:t>
      </w:r>
      <w:r>
        <w:t xml:space="preserve">at the scale and tempo required by the evolving threat environment would remain shaped</w:t>
      </w:r>
      <w:r>
        <w:t xml:space="preserve"> </w:t>
      </w:r>
      <w:r>
        <w:t xml:space="preserve">by the limits of its existing legal, technical, and organisational framework.</w:t>
      </w:r>
      <w:r>
        <w:t xml:space="preserve"> </w:t>
      </w:r>
      <w:r>
        <w:t xml:space="preserve">In terms of information and criminal intelligence, Europol would remain the Union’s</w:t>
      </w:r>
      <w:r>
        <w:t xml:space="preserve"> </w:t>
      </w:r>
      <w:r>
        <w:t xml:space="preserve">central hub for receiving and analysing criminal data, but the scale and complexity of</w:t>
      </w:r>
      <w:r>
        <w:t xml:space="preserve"> </w:t>
      </w:r>
      <w:r>
        <w:t xml:space="preserve">incoming information would grow far faster than Europol’s capacity to fully exploit it.</w:t>
      </w:r>
      <w:r>
        <w:t xml:space="preserve"> </w:t>
      </w:r>
      <w:r>
        <w:t xml:space="preserve">Despite ongoing initiatives to improve connectivity91 and expand data exchange92,</w:t>
      </w:r>
      <w:r>
        <w:t xml:space="preserve"> </w:t>
      </w:r>
      <w:r>
        <w:t xml:space="preserve">information flows would remain uneven and incomplete, reflecting persistent disparities</w:t>
      </w:r>
      <w:r>
        <w:t xml:space="preserve"> </w:t>
      </w:r>
      <w:r>
        <w:t xml:space="preserve">in national capabilities and system integration. At the same time, the exponential growth</w:t>
      </w:r>
      <w:r>
        <w:t xml:space="preserve"> </w:t>
      </w:r>
      <w:r>
        <w:t xml:space="preserve">of digital evidence and data-intensive investigations would place mounting pressure on</w:t>
      </w:r>
      <w:r>
        <w:t xml:space="preserve"> </w:t>
      </w:r>
      <w:r>
        <w:t xml:space="preserve">Europol’s infrastructure and analytical environment. Increasingly, resources would be</w:t>
      </w:r>
      <w:r>
        <w:t xml:space="preserve"> </w:t>
      </w:r>
      <w:r>
        <w:t xml:space="preserve">absorbed by maintaining and stabilising existing systems, limiting the Agency’s ability to</w:t>
      </w:r>
      <w:r>
        <w:t xml:space="preserve"> </w:t>
      </w:r>
      <w:r>
        <w:t xml:space="preserve">scale processing capacity and deploy advanced analytical tools. Without structural change,</w:t>
      </w:r>
      <w:r>
        <w:t xml:space="preserve"> </w:t>
      </w:r>
      <w:r>
        <w:t xml:space="preserve">Europol would face growing difficulty in transforming expanding data volumes into timely</w:t>
      </w:r>
    </w:p>
    <w:p>
      <w:pPr>
        <w:pStyle w:val="FirstParagraph"/>
      </w:pPr>
      <w:r>
        <w:t xml:space="preserve">89 See Annex 7, which presents the evaluation of the Europol Regulation and shows a consistent upward</w:t>
      </w:r>
      <w:r>
        <w:t xml:space="preserve"> </w:t>
      </w:r>
      <w:r>
        <w:t xml:space="preserve">trend.</w:t>
      </w:r>
      <w:r>
        <w:t xml:space="preserve"> </w:t>
      </w:r>
      <w:r>
        <w:t xml:space="preserve">90 EU-SOCTA and IOCTA highlight that criminal networks are increasingly digitalised, technologically</w:t>
      </w:r>
      <w:r>
        <w:t xml:space="preserve"> </w:t>
      </w:r>
      <w:r>
        <w:t xml:space="preserve">enabled and transnational, generating growing volumes of data and requiring stronger cross-border</w:t>
      </w:r>
      <w:r>
        <w:t xml:space="preserve"> </w:t>
      </w:r>
      <w:r>
        <w:t xml:space="preserve">operational cooperation.</w:t>
      </w:r>
      <w:r>
        <w:t xml:space="preserve"> </w:t>
      </w:r>
      <w:r>
        <w:t xml:space="preserve">91 Examples of Europol’s ongoing modernisation efforts include the Information Management and Analysis</w:t>
      </w:r>
      <w:r>
        <w:t xml:space="preserve"> </w:t>
      </w:r>
      <w:r>
        <w:t xml:space="preserve">Capability (IMAC), aimed at strengthening the processing and analysis of criminal information, and the Joint</w:t>
      </w:r>
      <w:r>
        <w:t xml:space="preserve"> </w:t>
      </w:r>
      <w:r>
        <w:t xml:space="preserve">Operational Analysis Capability (JOAC), which enables real-time analytical support to operational activities,</w:t>
      </w:r>
      <w:r>
        <w:t xml:space="preserve"> </w:t>
      </w:r>
      <w:r>
        <w:t xml:space="preserve">including joint investigation teams, operational task forces, and coordinated cross-border investigations.</w:t>
      </w:r>
      <w:r>
        <w:br/>
      </w:r>
      <w:r>
        <w:t xml:space="preserve">92 Considering the EU JHA interoperability roadmap and other developments related to travel information.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and operational criminal intelligence, weakening the Union’s ability to detect and disrupt</w:t>
      </w:r>
      <w:r>
        <w:t xml:space="preserve"> </w:t>
      </w:r>
      <w:r>
        <w:t xml:space="preserve">cross-border threats.</w:t>
      </w:r>
      <w:r>
        <w:t xml:space="preserve"> </w:t>
      </w:r>
      <w:r>
        <w:t xml:space="preserve">Europol’s operational support would also continue to expand within its existing mandate.</w:t>
      </w:r>
      <w:r>
        <w:t xml:space="preserve"> </w:t>
      </w:r>
      <w:r>
        <w:t xml:space="preserve">Europol would continue to support investigations and coordinated operational activities</w:t>
      </w:r>
      <w:r>
        <w:t xml:space="preserve"> </w:t>
      </w:r>
      <w:r>
        <w:t xml:space="preserve">through analytical contributions, technical expertise, and coordination functions, including</w:t>
      </w:r>
      <w:r>
        <w:t xml:space="preserve"> </w:t>
      </w:r>
      <w:r>
        <w:t xml:space="preserve">support to joint investigation teams, operational task forces, and cooperation with Union</w:t>
      </w:r>
      <w:r>
        <w:t xml:space="preserve"> </w:t>
      </w:r>
      <w:r>
        <w:t xml:space="preserve">bodies and agencies. Europol would also continue to play an important role in facilitating</w:t>
      </w:r>
      <w:r>
        <w:t xml:space="preserve"> </w:t>
      </w:r>
      <w:r>
        <w:t xml:space="preserve">cooperation with international partners, including through closer partnerships with specific</w:t>
      </w:r>
      <w:r>
        <w:t xml:space="preserve"> </w:t>
      </w:r>
      <w:r>
        <w:t xml:space="preserve">countries. However, as operational demands increase in scale and complexity, Europol’s</w:t>
      </w:r>
      <w:r>
        <w:t xml:space="preserve"> </w:t>
      </w:r>
      <w:r>
        <w:t xml:space="preserve">ability to provide timely and comprehensive support across all relevant investigations</w:t>
      </w:r>
      <w:r>
        <w:t xml:space="preserve"> </w:t>
      </w:r>
      <w:r>
        <w:t xml:space="preserve">would remain limited by structural factors, including legal and procedural constraints,</w:t>
      </w:r>
      <w:r>
        <w:t xml:space="preserve"> </w:t>
      </w:r>
      <w:r>
        <w:t xml:space="preserve">uneven Member State participation, and limits in the scalability of its analytical and</w:t>
      </w:r>
      <w:r>
        <w:t xml:space="preserve"> </w:t>
      </w:r>
      <w:r>
        <w:t xml:space="preserve">coordination functions. As a result, Europol’s operational engagement would remain</w:t>
      </w:r>
      <w:r>
        <w:t xml:space="preserve"> </w:t>
      </w:r>
      <w:r>
        <w:t xml:space="preserve">selective, contributing to uneven levels of operational support across the Union. At the</w:t>
      </w:r>
      <w:r>
        <w:t xml:space="preserve"> </w:t>
      </w:r>
      <w:r>
        <w:t xml:space="preserve">same time, as the mandates and operational activities of other Union actors, notably the</w:t>
      </w:r>
      <w:r>
        <w:t xml:space="preserve"> </w:t>
      </w:r>
      <w:r>
        <w:t xml:space="preserve">EPPO, expand, Europol would be increasingly expected to provide analytical and</w:t>
      </w:r>
      <w:r>
        <w:t xml:space="preserve"> </w:t>
      </w:r>
      <w:r>
        <w:t xml:space="preserve">coordination support, with cooperation continuing to deepen, while remaining hampered</w:t>
      </w:r>
      <w:r>
        <w:t xml:space="preserve"> </w:t>
      </w:r>
      <w:r>
        <w:t xml:space="preserve">by fragmented mandates.</w:t>
      </w:r>
      <w:r>
        <w:t xml:space="preserve"> </w:t>
      </w:r>
      <w:r>
        <w:t xml:space="preserve">Europol would also continue to provide specialised expertise and advanced capabilities,</w:t>
      </w:r>
      <w:r>
        <w:t xml:space="preserve"> </w:t>
      </w:r>
      <w:r>
        <w:t xml:space="preserve">including in digital forensics, decryption, and large-scale data analysis93, without</w:t>
      </w:r>
      <w:r>
        <w:t xml:space="preserve"> </w:t>
      </w:r>
      <w:r>
        <w:t xml:space="preserve">duplicating those provided by other EU bodies and agencies. Europol’s technological role</w:t>
      </w:r>
      <w:r>
        <w:t xml:space="preserve"> </w:t>
      </w:r>
      <w:r>
        <w:t xml:space="preserve">in supporting the Union’s response to online threats is also expected to continue expanding</w:t>
      </w:r>
      <w:r>
        <w:t xml:space="preserve"> </w:t>
      </w:r>
      <w:r>
        <w:t xml:space="preserve">in line with existing policy frameworks, including the Digital Services Act94 and</w:t>
      </w:r>
      <w:r>
        <w:t xml:space="preserve"> </w:t>
      </w:r>
      <w:r>
        <w:t xml:space="preserve">developments under the Cybersecurity Act95. This work increasingly involves structured</w:t>
      </w:r>
      <w:r>
        <w:t xml:space="preserve"> </w:t>
      </w:r>
      <w:r>
        <w:t xml:space="preserve">cooperation with private sector actors, including online platforms, financial service</w:t>
      </w:r>
      <w:r>
        <w:t xml:space="preserve"> </w:t>
      </w:r>
      <w:r>
        <w:t xml:space="preserve">providers and technology companies, which play an important role in detecting and</w:t>
      </w:r>
      <w:r>
        <w:t xml:space="preserve"> </w:t>
      </w:r>
      <w:r>
        <w:t xml:space="preserve">reporting criminal activity in the digital environment. These initiatives increasingly rely</w:t>
      </w:r>
      <w:r>
        <w:t xml:space="preserve"> </w:t>
      </w:r>
      <w:r>
        <w:t xml:space="preserve">on Europol’s technical and analytical expertise to support the identification and assessment</w:t>
      </w:r>
      <w:r>
        <w:t xml:space="preserve"> </w:t>
      </w:r>
      <w:r>
        <w:t xml:space="preserve">of online risks, including those linked to serious and organised crime, terrorism and illegal</w:t>
      </w:r>
      <w:r>
        <w:t xml:space="preserve"> </w:t>
      </w:r>
      <w:r>
        <w:t xml:space="preserve">content online96. Furthermore, the work of Europol’s Innovation Lab97 and the European</w:t>
      </w:r>
    </w:p>
    <w:p>
      <w:pPr>
        <w:pStyle w:val="BodyText"/>
      </w:pPr>
      <w:r>
        <w:t xml:space="preserve">93 For instance, the recommendations of the High-Level Group on access to data and the Commission’s</w:t>
      </w:r>
      <w:r>
        <w:t xml:space="preserve"> </w:t>
      </w:r>
      <w:r>
        <w:t xml:space="preserve">roadmap for lawful and effective access to data for law enforcement identify Europol as a key actor in the</w:t>
      </w:r>
      <w:r>
        <w:t xml:space="preserve"> </w:t>
      </w:r>
      <w:r>
        <w:t xml:space="preserve">areas of digital forensics. At the same time, Europol Programming Document 2024-2026 establishes that</w:t>
      </w:r>
      <w:r>
        <w:t xml:space="preserve"> </w:t>
      </w:r>
      <w:r>
        <w:t xml:space="preserve">‘Europol seeks to be at the forefront of law enforcement innovation and research and through its Innovation</w:t>
      </w:r>
      <w:r>
        <w:t xml:space="preserve"> </w:t>
      </w:r>
      <w:r>
        <w:t xml:space="preserve">Lab, it facilitates innovation in the law enforcement community and addresses the risks and opportunities of</w:t>
      </w:r>
      <w:r>
        <w:t xml:space="preserve"> </w:t>
      </w:r>
      <w:r>
        <w:t xml:space="preserve">emerging technologies’, which is strategic objective 5 in that document.</w:t>
      </w:r>
      <w:r>
        <w:t xml:space="preserve"> </w:t>
      </w:r>
      <w:r>
        <w:t xml:space="preserve">94 Regulation (EU) 2022/2065.</w:t>
      </w:r>
      <w:r>
        <w:t xml:space="preserve"> </w:t>
      </w:r>
      <w:r>
        <w:t xml:space="preserve">95 Regulation (EU) 2019/881.</w:t>
      </w:r>
      <w:r>
        <w:t xml:space="preserve"> </w:t>
      </w:r>
      <w:r>
        <w:t xml:space="preserve">96 In particular, Europol’s role under Article 18 of Regulation (EU) 2022/2065.</w:t>
      </w:r>
      <w:r>
        <w:t xml:space="preserve"> </w:t>
      </w:r>
      <w:r>
        <w:t xml:space="preserve">97 Europol’s Innovation Lab, established in 2019, is a collaborative platform within Europol that brings</w:t>
      </w:r>
      <w:r>
        <w:t xml:space="preserve"> </w:t>
      </w:r>
      <w:r>
        <w:t xml:space="preserve">together law enforcement authorities, researchers, technology experts, and industry partners to explore,</w:t>
      </w:r>
      <w:r>
        <w:t xml:space="preserve"> </w:t>
      </w:r>
      <w:r>
        <w:t xml:space="preserve">develop, and test innovative tools, technologies, and methods that help law enforcement agencies across</w:t>
      </w:r>
      <w:r>
        <w:t xml:space="preserve"> </w:t>
      </w:r>
      <w:r>
        <w:t xml:space="preserve">Europe anticipate, prevent, and combat emerging criminal and security threats in an increasingly digital and</w:t>
      </w:r>
      <w:r>
        <w:t xml:space="preserve"> </w:t>
      </w:r>
      <w:r>
        <w:t xml:space="preserve">complex environment. The number of supported operations by the Europol Innovation Lab more than</w:t>
      </w:r>
      <w:r>
        <w:t xml:space="preserve"> </w:t>
      </w:r>
      <w:r>
        <w:t xml:space="preserve">doubled between 2024 and 2025.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Clearing Board98, and technological developments would contribute to incremental</w:t>
      </w:r>
      <w:r>
        <w:t xml:space="preserve"> </w:t>
      </w:r>
      <w:r>
        <w:t xml:space="preserve">improvements, and Europol would remain a key provider of specialised capabilities that</w:t>
      </w:r>
      <w:r>
        <w:t xml:space="preserve"> </w:t>
      </w:r>
      <w:r>
        <w:t xml:space="preserve">many Member States would not be able to sustain independently. However, the pace of</w:t>
      </w:r>
      <w:r>
        <w:t xml:space="preserve"> </w:t>
      </w:r>
      <w:r>
        <w:t xml:space="preserve">technological change and the increasing sophistication of criminal methodologies would</w:t>
      </w:r>
      <w:r>
        <w:t xml:space="preserve"> </w:t>
      </w:r>
      <w:r>
        <w:t xml:space="preserve">continue to raise operational requirements. Europol’s ability to scale advanced capabilities</w:t>
      </w:r>
      <w:r>
        <w:t xml:space="preserve"> </w:t>
      </w:r>
      <w:r>
        <w:t xml:space="preserve">and operationalise emerging technologies would remain shaped by structural constraints,</w:t>
      </w:r>
      <w:r>
        <w:t xml:space="preserve"> </w:t>
      </w:r>
      <w:r>
        <w:t xml:space="preserve">including ICT infrastructure limitations, governance and legal requirements, procurement</w:t>
      </w:r>
      <w:r>
        <w:t xml:space="preserve"> </w:t>
      </w:r>
      <w:r>
        <w:t xml:space="preserve">timelines, and compliance obligations. Legal and procedural safeguards, including</w:t>
      </w:r>
      <w:r>
        <w:t xml:space="preserve"> </w:t>
      </w:r>
      <w:r>
        <w:t xml:space="preserve">narrowly defined mandates governing the use of publicly available information, biometric</w:t>
      </w:r>
      <w:r>
        <w:t xml:space="preserve"> </w:t>
      </w:r>
      <w:r>
        <w:t xml:space="preserve">data, and artificial intelligence tools, would continue to shape the pace and scope of</w:t>
      </w:r>
      <w:r>
        <w:t xml:space="preserve"> </w:t>
      </w:r>
      <w:r>
        <w:t xml:space="preserve">deploying new analytical techniques99. In particular, the growing importance of publicly</w:t>
      </w:r>
      <w:r>
        <w:t xml:space="preserve"> </w:t>
      </w:r>
      <w:r>
        <w:t xml:space="preserve">available information and open-source intelligence (OSINT) in criminal investigations</w:t>
      </w:r>
      <w:r>
        <w:t xml:space="preserve"> </w:t>
      </w:r>
      <w:r>
        <w:t xml:space="preserve">would further increase analytical demands on Europol to exploit such data.</w:t>
      </w:r>
      <w:r>
        <w:t xml:space="preserve"> </w:t>
      </w:r>
      <w:r>
        <w:t xml:space="preserve">In financial terms, the baseline scenario assumes the continuation of Europol’s current</w:t>
      </w:r>
      <w:r>
        <w:t xml:space="preserve"> </w:t>
      </w:r>
      <w:r>
        <w:t xml:space="preserve">budgetary trajectory under the existing Multiannual Financial Framework, reflecting a no-</w:t>
      </w:r>
      <w:r>
        <w:t xml:space="preserve"> </w:t>
      </w:r>
      <w:r>
        <w:t xml:space="preserve">policy-change scenario. Europol’s budget has grown steadily in recent years, increasing</w:t>
      </w:r>
      <w:r>
        <w:t xml:space="preserve"> </w:t>
      </w:r>
      <w:r>
        <w:t xml:space="preserve">from approximately EUR 169 million in 2021 to around EUR 235 million in 2025,</w:t>
      </w:r>
      <w:r>
        <w:t xml:space="preserve"> </w:t>
      </w:r>
      <w:r>
        <w:t xml:space="preserve">reflecting the Agency’s gradual expansion of its operational responsibilities and analytical</w:t>
      </w:r>
      <w:r>
        <w:t xml:space="preserve"> </w:t>
      </w:r>
      <w:r>
        <w:t xml:space="preserve">capabilities. Based on this trend, the cumulative Europol budget over the current MFF</w:t>
      </w:r>
      <w:r>
        <w:t xml:space="preserve"> </w:t>
      </w:r>
      <w:r>
        <w:t xml:space="preserve">(2021-2027) is estimated at around EUR 1.5 billion. For the purposes of this impact</w:t>
      </w:r>
      <w:r>
        <w:t xml:space="preserve"> </w:t>
      </w:r>
      <w:r>
        <w:t xml:space="preserve">assessment, baseline projections assume that Europol’s budget would continue to evolve</w:t>
      </w:r>
      <w:r>
        <w:t xml:space="preserve"> </w:t>
      </w:r>
      <w:r>
        <w:t xml:space="preserve">broadly in line with historical trends, resulting in a projected envelope of approximately</w:t>
      </w:r>
      <w:r>
        <w:t xml:space="preserve"> </w:t>
      </w:r>
      <w:r>
        <w:t xml:space="preserve">EUR 2.3-2.9 billion over the following MFF period (2028-2034), depending on whether</w:t>
      </w:r>
      <w:r>
        <w:t xml:space="preserve"> </w:t>
      </w:r>
      <w:r>
        <w:t xml:space="preserve">linear growth or a constant growth rate is assumed100. These projections exclude the costs</w:t>
      </w:r>
      <w:r>
        <w:t xml:space="preserve"> </w:t>
      </w:r>
      <w:r>
        <w:t xml:space="preserve">associated with the policy options assessed in this impact assessment and reflect</w:t>
      </w:r>
      <w:r>
        <w:t xml:space="preserve"> </w:t>
      </w:r>
      <w:r>
        <w:t xml:space="preserve">expenditure that would likely be incurred irrespective of the initiative. The budgetary</w:t>
      </w:r>
      <w:r>
        <w:t xml:space="preserve"> </w:t>
      </w:r>
      <w:r>
        <w:t xml:space="preserve">impact of the preferred option should therefore be assessed in addition to the projected</w:t>
      </w:r>
      <w:r>
        <w:t xml:space="preserve"> </w:t>
      </w:r>
      <w:r>
        <w:t xml:space="preserve">baseline envelope.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This Impact Assessment examines two policy options, focusing on the main strategic</w:t>
      </w:r>
      <w:r>
        <w:t xml:space="preserve"> </w:t>
      </w:r>
      <w:r>
        <w:t xml:space="preserve">directions for strengthening Europol’s role within the Union’s security architecture and</w:t>
      </w:r>
      <w:r>
        <w:t xml:space="preserve"> </w:t>
      </w:r>
      <w:r>
        <w:t xml:space="preserve">presenting those measures contained in the two options that would have the most</w:t>
      </w:r>
      <w:r>
        <w:t xml:space="preserve"> </w:t>
      </w:r>
      <w:r>
        <w:t xml:space="preserve">significant implications. These options are structured around two distinct policy</w:t>
      </w:r>
      <w:r>
        <w:t xml:space="preserve"> </w:t>
      </w:r>
      <w:r>
        <w:t xml:space="preserve">directions both reflecting an ambitious strengthening of Europol’s role.</w:t>
      </w:r>
      <w:r>
        <w:t xml:space="preserve"> </w:t>
      </w:r>
      <w:r>
        <w:t xml:space="preserve">Policy Option 1 strengthens Europol’s existing mandate and operational model through</w:t>
      </w:r>
      <w:r>
        <w:t xml:space="preserve"> </w:t>
      </w:r>
      <w:r>
        <w:t xml:space="preserve">targeted structural improvements and expanded capabilities, enabling more effective and</w:t>
      </w:r>
      <w:r>
        <w:t xml:space="preserve"> </w:t>
      </w:r>
      <w:r>
        <w:t xml:space="preserve">scalable operations while preserving the current framework.</w:t>
      </w:r>
    </w:p>
    <w:p>
      <w:pPr>
        <w:pStyle w:val="BodyText"/>
      </w:pPr>
      <w:r>
        <w:t xml:space="preserve">98 The European Clearing Board is a Europol-coordinated forum where EU Member States and agencies</w:t>
      </w:r>
      <w:r>
        <w:t xml:space="preserve"> </w:t>
      </w:r>
      <w:r>
        <w:t xml:space="preserve">align operational needs and guide the development of innovative law-enforcement technologies.</w:t>
      </w:r>
      <w:r>
        <w:t xml:space="preserve"> </w:t>
      </w:r>
      <w:r>
        <w:t xml:space="preserve">99 ICF (March 2026), Draft Final Report of the Study supporting the evaluation and the impact assessment</w:t>
      </w:r>
      <w:r>
        <w:t xml:space="preserve"> </w:t>
      </w:r>
      <w:r>
        <w:t xml:space="preserve">of the Europol Regulation, p.31.</w:t>
      </w:r>
      <w:r>
        <w:t xml:space="preserve"> </w:t>
      </w:r>
      <w:r>
        <w:t xml:space="preserve">100 See Annex 3 cost of the preferred option, for more details on the calculation.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Policy Option 2, by contrast, explores a more fundamental evolution of Europol’s role,</w:t>
      </w:r>
      <w:r>
        <w:t xml:space="preserve"> </w:t>
      </w:r>
      <w:r>
        <w:t xml:space="preserve">positioning the Agency as an essential Union-level capability for coordinating operations</w:t>
      </w:r>
      <w:r>
        <w:t xml:space="preserve"> </w:t>
      </w:r>
      <w:r>
        <w:t xml:space="preserve">and generating criminal intelligence in response to increasingly complex cross-border</w:t>
      </w:r>
      <w:r>
        <w:t xml:space="preserve"> </w:t>
      </w:r>
      <w:r>
        <w:t xml:space="preserve">threats.</w:t>
      </w:r>
      <w:r>
        <w:t xml:space="preserve"> </w:t>
      </w:r>
      <w:r>
        <w:t xml:space="preserve">Each policy option comprises a coherent, but not exhaustive, set of measures addressing</w:t>
      </w:r>
      <w:r>
        <w:t xml:space="preserve"> </w:t>
      </w:r>
      <w:r>
        <w:t xml:space="preserve">the specific objectives of strengthening Europol. Some measures represent progressive</w:t>
      </w:r>
      <w:r>
        <w:t xml:space="preserve"> </w:t>
      </w:r>
      <w:r>
        <w:t xml:space="preserve">improvements that could be implemented cumulatively, with Policy Option 2 building on</w:t>
      </w:r>
      <w:r>
        <w:t xml:space="preserve"> </w:t>
      </w:r>
      <w:r>
        <w:t xml:space="preserve">and going beyond elements of Policy Option 1. However, other measures reflect alternative</w:t>
      </w:r>
      <w:r>
        <w:t xml:space="preserve"> </w:t>
      </w:r>
      <w:r>
        <w:t xml:space="preserve">approaches that are specific to each option and are not cumulative.</w:t>
      </w:r>
      <w:r>
        <w:t xml:space="preserve"> </w:t>
      </w:r>
      <w:r>
        <w:t xml:space="preserve">The policy measures have been designed to address the two identified problem areas in a</w:t>
      </w:r>
      <w:r>
        <w:t xml:space="preserve"> </w:t>
      </w:r>
      <w:r>
        <w:t xml:space="preserve">complementary manner. Measures under Sub-policy Options 1.1, 2.1, 2.2 and 2.4 primarily</w:t>
      </w:r>
      <w:r>
        <w:t xml:space="preserve"> </w:t>
      </w:r>
      <w:r>
        <w:t xml:space="preserve">address the persistent information gaps that hinder the development of a complete EU-</w:t>
      </w:r>
      <w:r>
        <w:t xml:space="preserve"> </w:t>
      </w:r>
      <w:r>
        <w:t xml:space="preserve">wide criminal intelligence picture. Measures under Sub-policy Options 1.3, 1.4, 2.3 and</w:t>
      </w:r>
      <w:r>
        <w:t xml:space="preserve"> </w:t>
      </w:r>
      <w:r>
        <w:t xml:space="preserve">2.4 primarily address the fragmented and uneven use of Europol’s operational support and</w:t>
      </w:r>
      <w:r>
        <w:t xml:space="preserve"> </w:t>
      </w:r>
      <w:r>
        <w:t xml:space="preserve">specialised capabilities. Together, the measures seek to improve both the availability of</w:t>
      </w:r>
      <w:r>
        <w:t xml:space="preserve"> </w:t>
      </w:r>
      <w:r>
        <w:t xml:space="preserve">operational information and Europol’s ability to provide timely, effective and operationally</w:t>
      </w:r>
      <w:r>
        <w:t xml:space="preserve"> </w:t>
      </w:r>
      <w:r>
        <w:t xml:space="preserve">embedded support to Member States and other relevant EU actors.</w:t>
      </w:r>
    </w:p>
    <w:p>
      <w:pPr>
        <w:pStyle w:val="BodyText"/>
      </w:pPr>
      <w:r>
        <w:t xml:space="preserve">Policy Options (table):</w:t>
      </w:r>
    </w:p>
    <w:p>
      <w:pPr>
        <w:pStyle w:val="BodyText"/>
      </w:pPr>
      <w:r>
        <w:t xml:space="preserve">Policy Option 1: Reinforcing Europol’s</w:t>
      </w:r>
      <w:r>
        <w:t xml:space="preserve"> </w:t>
      </w:r>
      <w:r>
        <w:t xml:space="preserve">existing model</w:t>
      </w:r>
      <w:r>
        <w:t xml:space="preserve"> </w:t>
      </w:r>
      <w:r>
        <w:t xml:space="preserve">Policy Option 2: Designing a new model for</w:t>
      </w:r>
      <w:r>
        <w:t xml:space="preserve"> </w:t>
      </w:r>
      <w:r>
        <w:t xml:space="preserve">Europol</w:t>
      </w:r>
      <w:r>
        <w:t xml:space="preserve"> </w:t>
      </w:r>
      <w:r>
        <w:t xml:space="preserve">Specific Objective 1: Reinforce Europol’s role as</w:t>
      </w:r>
      <w:r>
        <w:t xml:space="preserve"> </w:t>
      </w:r>
      <w:r>
        <w:t xml:space="preserve">an information hub for law enforcement</w:t>
      </w:r>
    </w:p>
    <w:p>
      <w:pPr>
        <w:numPr>
          <w:ilvl w:val="0"/>
          <w:numId w:val="1004"/>
        </w:numPr>
      </w:pPr>
      <w:r>
        <w:t xml:space="preserve">closing information gaps</w:t>
      </w:r>
      <w:r>
        <w:t xml:space="preserve"> </w:t>
      </w:r>
      <w:r>
        <w:t xml:space="preserve">Sub policy option 1.1: strengthened data</w:t>
      </w:r>
      <w:r>
        <w:t xml:space="preserve"> </w:t>
      </w:r>
      <w:r>
        <w:t xml:space="preserve">availability, processing and service</w:t>
      </w:r>
      <w:r>
        <w:t xml:space="preserve"> </w:t>
      </w:r>
      <w:r>
        <w:t xml:space="preserve">Sub policy option 2.1: Europol as an</w:t>
      </w:r>
      <w:r>
        <w:t xml:space="preserve"> </w:t>
      </w:r>
      <w:r>
        <w:t xml:space="preserve">operational service provider and information</w:t>
      </w:r>
      <w:r>
        <w:t xml:space="preserve"> </w:t>
      </w:r>
      <w:r>
        <w:t xml:space="preserve">hub for law enforcement</w:t>
      </w:r>
    </w:p>
    <w:p>
      <w:pPr>
        <w:numPr>
          <w:ilvl w:val="0"/>
          <w:numId w:val="1004"/>
        </w:numPr>
      </w:pPr>
      <w:r>
        <w:t xml:space="preserve">addressing data subject categorisation</w:t>
      </w:r>
      <w:r>
        <w:t xml:space="preserve"> </w:t>
      </w:r>
      <w:r>
        <w:t xml:space="preserve">Sub policy option 1.2: enhanced</w:t>
      </w:r>
      <w:r>
        <w:t xml:space="preserve"> </w:t>
      </w:r>
      <w:r>
        <w:t xml:space="preserve">mitigating measures to address the</w:t>
      </w:r>
      <w:r>
        <w:t xml:space="preserve"> </w:t>
      </w:r>
      <w:r>
        <w:t xml:space="preserve">obstacles of Data Subject Categorisation</w:t>
      </w:r>
    </w:p>
    <w:p>
      <w:pPr>
        <w:pStyle w:val="FirstParagraph"/>
      </w:pPr>
      <w:r>
        <w:t xml:space="preserve">Sub policy option 2.2: simplified rules to</w:t>
      </w:r>
      <w:r>
        <w:t xml:space="preserve"> </w:t>
      </w:r>
      <w:r>
        <w:t xml:space="preserve">reduce the administrative burden of data</w:t>
      </w:r>
      <w:r>
        <w:t xml:space="preserve"> </w:t>
      </w:r>
      <w:r>
        <w:t xml:space="preserve">subject categorisation</w:t>
      </w:r>
      <w:r>
        <w:t xml:space="preserve"> </w:t>
      </w:r>
      <w:r>
        <w:t xml:space="preserve">Specific Objective 2: Strengthening Europol’s</w:t>
      </w:r>
      <w:r>
        <w:t xml:space="preserve"> </w:t>
      </w:r>
      <w:r>
        <w:t xml:space="preserve">capacity to support law enforcement operational</w:t>
      </w:r>
      <w:r>
        <w:t xml:space="preserve"> </w:t>
      </w:r>
      <w:r>
        <w:t xml:space="preserve">action</w:t>
      </w:r>
    </w:p>
    <w:p>
      <w:pPr>
        <w:pStyle w:val="Compact"/>
        <w:numPr>
          <w:ilvl w:val="0"/>
          <w:numId w:val="1005"/>
        </w:numPr>
      </w:pPr>
      <w:r>
        <w:t xml:space="preserve">inter-agency cooperation</w:t>
      </w:r>
      <w:r>
        <w:t xml:space="preserve"> </w:t>
      </w:r>
      <w:r>
        <w:t xml:space="preserve">Sub policy option 1.3: reinforced</w:t>
      </w:r>
      <w:r>
        <w:t xml:space="preserve"> </w:t>
      </w:r>
      <w:r>
        <w:t xml:space="preserve">cooperation with the EU bodies and</w:t>
      </w:r>
      <w:r>
        <w:t xml:space="preserve"> </w:t>
      </w:r>
      <w:r>
        <w:t xml:space="preserve">agencies for internal security</w:t>
      </w:r>
    </w:p>
    <w:p>
      <w:pPr>
        <w:pStyle w:val="FirstParagraph"/>
      </w:pPr>
      <w:r>
        <w:t xml:space="preserve">Sub policy option 2.3: Europol to provide</w:t>
      </w:r>
      <w:r>
        <w:t xml:space="preserve"> </w:t>
      </w:r>
      <w:r>
        <w:t xml:space="preserve">analytical support to the EPPO</w:t>
      </w:r>
      <w:r>
        <w:t xml:space="preserve"> </w:t>
      </w:r>
      <w:r>
        <w:t xml:space="preserve">b) bringing Europol’s support to the ground</w:t>
      </w:r>
      <w:r>
        <w:t xml:space="preserve"> </w:t>
      </w:r>
      <w:r>
        <w:t xml:space="preserve">Sub policy option 1.4: Europol digital</w:t>
      </w:r>
      <w:r>
        <w:t xml:space="preserve"> </w:t>
      </w:r>
      <w:r>
        <w:t xml:space="preserve">platforms embedded in national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Sub policy option 2.4: EU Digital Police</w:t>
      </w:r>
      <w:r>
        <w:t xml:space="preserve"> </w:t>
      </w:r>
      <w:r>
        <w:t xml:space="preserve">Cloud and Europol support offices</w:t>
      </w:r>
    </w:p>
    <w:p>
      <w:pPr>
        <w:pStyle w:val="BodyText"/>
      </w:pPr>
      <w:r>
        <w:t xml:space="preserve">4.1.1. Specific Objective 1: Reinforce Europol’s role as the EU operational information</w:t>
      </w:r>
      <w:r>
        <w:t xml:space="preserve"> </w:t>
      </w:r>
      <w:r>
        <w:t xml:space="preserve">hub for law enforcement</w:t>
      </w:r>
      <w:r>
        <w:t xml:space="preserve"> </w:t>
      </w:r>
      <w:r>
        <w:t xml:space="preserve">Policy Option 1: Reinforcing Europol’s existing model</w:t>
      </w:r>
      <w:r>
        <w:t xml:space="preserve"> </w:t>
      </w:r>
      <w:r>
        <w:t xml:space="preserve">Sub-policy option 1.1: Strengthened data availability, processing and service</w:t>
      </w:r>
      <w:r>
        <w:t xml:space="preserve"> </w:t>
      </w:r>
      <w:r>
        <w:t xml:space="preserve"></w:t>
      </w:r>
      <w:r>
        <w:t xml:space="preserve"> </w:t>
      </w:r>
      <w:r>
        <w:t xml:space="preserve">Improving data availability through targeted and incremental data-sharing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</w:t>
      </w:r>
      <w:r>
        <w:t xml:space="preserve"> </w:t>
      </w:r>
      <w:r>
        <w:t xml:space="preserve">Upgrading Europol systems and services to deliver stronger operational returns</w:t>
      </w:r>
      <w:r>
        <w:t xml:space="preserve"> </w:t>
      </w:r>
      <w:r>
        <w:t xml:space="preserve">This sub-policy option aims to strengthen Europol’s ability to support Member State</w:t>
      </w:r>
      <w:r>
        <w:t xml:space="preserve"> </w:t>
      </w:r>
      <w:r>
        <w:t xml:space="preserve">investigations by improving the availability, timeliness and operational use of data,</w:t>
      </w:r>
      <w:r>
        <w:t xml:space="preserve"> </w:t>
      </w:r>
      <w:r>
        <w:t xml:space="preserve">while ensuring that enhanced cooperation delivers clear operational returns to Member</w:t>
      </w:r>
      <w:r>
        <w:t xml:space="preserve"> </w:t>
      </w:r>
      <w:r>
        <w:t xml:space="preserve">States. It addresses the main technical, organisational and practical barriers to effective</w:t>
      </w:r>
      <w:r>
        <w:t xml:space="preserve"> </w:t>
      </w:r>
      <w:r>
        <w:t xml:space="preserve">information exchange without introducing automatic or bulk data transfers, and</w:t>
      </w:r>
      <w:r>
        <w:t xml:space="preserve"> </w:t>
      </w:r>
      <w:r>
        <w:t xml:space="preserve">without altering the fundamental data-ownership model or Europol’s mandate.</w:t>
      </w:r>
      <w:r>
        <w:t xml:space="preserve"> </w:t>
      </w:r>
      <w:r>
        <w:t xml:space="preserve">The option focuses on priority crime areas identified in the Europol Regulation (e.g.,</w:t>
      </w:r>
      <w:r>
        <w:t xml:space="preserve"> </w:t>
      </w:r>
      <w:r>
        <w:t xml:space="preserve">terrorism and child sexual exploitation) where EU added value is clear. Member States</w:t>
      </w:r>
      <w:r>
        <w:t xml:space="preserve"> </w:t>
      </w:r>
      <w:r>
        <w:t xml:space="preserve">would have limited, progressive duties to make relevant data available to Europol,</w:t>
      </w:r>
      <w:r>
        <w:t xml:space="preserve"> </w:t>
      </w:r>
      <w:r>
        <w:t xml:space="preserve">building on existing cooperation practices.</w:t>
      </w:r>
      <w:r>
        <w:t xml:space="preserve"> </w:t>
      </w:r>
      <w:r>
        <w:t xml:space="preserve">A key measure is the mandatory deployment of technical data-loader solutions, enabling</w:t>
      </w:r>
      <w:r>
        <w:t xml:space="preserve"> </w:t>
      </w:r>
      <w:r>
        <w:t xml:space="preserve">automated and timely data uploads while preserving full Member State control over</w:t>
      </w:r>
      <w:r>
        <w:t xml:space="preserve"> </w:t>
      </w:r>
      <w:r>
        <w:t xml:space="preserve">shared data. Experience shows such tools reduce administrative burden, increase</w:t>
      </w:r>
      <w:r>
        <w:t xml:space="preserve"> </w:t>
      </w:r>
      <w:r>
        <w:t xml:space="preserve">timeliness, and support more systematic information sharing. If all Member States were to</w:t>
      </w:r>
      <w:r>
        <w:t xml:space="preserve"> </w:t>
      </w:r>
      <w:r>
        <w:t xml:space="preserve">contribute at levels comparable (per capita) to Member States equipped with data loaders</w:t>
      </w:r>
      <w:r>
        <w:t xml:space="preserve"> </w:t>
      </w:r>
      <w:r>
        <w:t xml:space="preserve">(such as Germany and the Netherlands), the overall EIS content could potentially</w:t>
      </w:r>
      <w:r>
        <w:t xml:space="preserve"> </w:t>
      </w:r>
      <w:r>
        <w:t xml:space="preserve">increase by 50% in the short term, providing a more comprehensive threat intelligence</w:t>
      </w:r>
      <w:r>
        <w:t xml:space="preserve"> </w:t>
      </w:r>
      <w:r>
        <w:t xml:space="preserve">picture and a greater chance of identifying interconnected cases.</w:t>
      </w:r>
      <w:r>
        <w:t xml:space="preserve"> </w:t>
      </w:r>
      <w:r>
        <w:t xml:space="preserve">This approach does not alter the possibility left to Member States to decide not to supply</w:t>
      </w:r>
      <w:r>
        <w:t xml:space="preserve"> </w:t>
      </w:r>
      <w:r>
        <w:t xml:space="preserve">information to Europol under Article 7(7) of the Europol Regulation, nor does it confer</w:t>
      </w:r>
      <w:r>
        <w:t xml:space="preserve"> </w:t>
      </w:r>
      <w:r>
        <w:t xml:space="preserve">autonomous data collection powers on Europol. The focus is on technical readiness,</w:t>
      </w:r>
      <w:r>
        <w:t xml:space="preserve"> </w:t>
      </w:r>
      <w:r>
        <w:t xml:space="preserve">predictability and consistency, supported by transparency measures such as monitoring</w:t>
      </w:r>
      <w:r>
        <w:t xml:space="preserve"> </w:t>
      </w:r>
      <w:r>
        <w:t xml:space="preserve">of response times, feedback loops to national units and aggregated reporting on</w:t>
      </w:r>
      <w:r>
        <w:t xml:space="preserve"> </w:t>
      </w:r>
      <w:r>
        <w:t xml:space="preserve">responsiveness.</w:t>
      </w:r>
      <w:r>
        <w:t xml:space="preserve"> </w:t>
      </w:r>
      <w:r>
        <w:t xml:space="preserve">A central component is a major upgrade of Europol’s ICT infrastructure and core</w:t>
      </w:r>
      <w:r>
        <w:t xml:space="preserve"> </w:t>
      </w:r>
      <w:r>
        <w:t xml:space="preserve">systems (including SIENA, EIS, EAS and QUEST/QUEST+)101, improving scalability,</w:t>
      </w:r>
      <w:r>
        <w:t xml:space="preserve"> </w:t>
      </w:r>
      <w:r>
        <w:t xml:space="preserve">automation, usability and performance. This ensures that increased data availability</w:t>
      </w:r>
      <w:r>
        <w:t xml:space="preserve"> </w:t>
      </w:r>
      <w:r>
        <w:t xml:space="preserve">translates into tangible benefits for Member States. Where appropriate, proven EU</w:t>
      </w:r>
      <w:r>
        <w:t xml:space="preserve"> </w:t>
      </w:r>
      <w:r>
        <w:t xml:space="preserve">technologies from EU large-scale systems provided by eu-LISA could be reused to</w:t>
      </w:r>
    </w:p>
    <w:p>
      <w:pPr>
        <w:pStyle w:val="BodyText"/>
      </w:pPr>
      <w:r>
        <w:t xml:space="preserve">101 See Annex 8 for more details.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enhance interoperability and resilience systems102. This increase in capacity would enable</w:t>
      </w:r>
      <w:r>
        <w:t xml:space="preserve"> </w:t>
      </w:r>
      <w:r>
        <w:t xml:space="preserve">systematic and automated cross-check against relevant EU information systems103.</w:t>
      </w:r>
      <w:r>
        <w:t xml:space="preserve"> </w:t>
      </w:r>
      <w:r>
        <w:t xml:space="preserve">Europol’s role in maintaining common technical and data standards, notably the</w:t>
      </w:r>
      <w:r>
        <w:t xml:space="preserve"> </w:t>
      </w:r>
      <w:r>
        <w:t xml:space="preserve">Universal Messaging Format (UMF), would be reinforced to reduce fragmentation,</w:t>
      </w:r>
      <w:r>
        <w:t xml:space="preserve"> </w:t>
      </w:r>
      <w:r>
        <w:t xml:space="preserve">mapping costs and duplication, while supporting automation and data quality. The option</w:t>
      </w:r>
      <w:r>
        <w:t xml:space="preserve"> </w:t>
      </w:r>
      <w:r>
        <w:t xml:space="preserve">also consolidates Europol’s OSINT capacity104, including the application and</w:t>
      </w:r>
      <w:r>
        <w:t xml:space="preserve"> </w:t>
      </w:r>
      <w:r>
        <w:t xml:space="preserve">deployment of AI-assisted tools.</w:t>
      </w:r>
      <w:r>
        <w:t xml:space="preserve"> </w:t>
      </w:r>
      <w:r>
        <w:t xml:space="preserve">To reduce implementation costs, Europol could support joint procurement of technical</w:t>
      </w:r>
      <w:r>
        <w:t xml:space="preserve"> </w:t>
      </w:r>
      <w:r>
        <w:t xml:space="preserve">components (e.g., data-loaders and interfaces), promoting economies of scale and</w:t>
      </w:r>
      <w:r>
        <w:t xml:space="preserve"> </w:t>
      </w:r>
      <w:r>
        <w:t xml:space="preserve">interoperability. Crucially, the option strengthens Europol’s service and assistance role</w:t>
      </w:r>
      <w:r>
        <w:t xml:space="preserve"> </w:t>
      </w:r>
      <w:r>
        <w:t xml:space="preserve">through a dedicated pool of ICT and data-management experts supporting Member States</w:t>
      </w:r>
      <w:r>
        <w:t xml:space="preserve"> </w:t>
      </w:r>
      <w:r>
        <w:t xml:space="preserve">with deployment, troubleshooting, standards compliance and training. This ensures</w:t>
      </w:r>
      <w:r>
        <w:t xml:space="preserve"> </w:t>
      </w:r>
      <w:r>
        <w:t xml:space="preserve">consistent uptake and practical operational benefits.</w:t>
      </w:r>
      <w:r>
        <w:t xml:space="preserve"> </w:t>
      </w:r>
      <w:r>
        <w:t xml:space="preserve">Overall, this sub-policy option enhances the availability, quality, and operational use of</w:t>
      </w:r>
      <w:r>
        <w:t xml:space="preserve"> </w:t>
      </w:r>
      <w:r>
        <w:t xml:space="preserve">data while fully respecting national autonomy and data ownership, functioning as both</w:t>
      </w:r>
      <w:r>
        <w:t xml:space="preserve"> </w:t>
      </w:r>
      <w:r>
        <w:t xml:space="preserve">a standalone upgrade and a key enabler for broader reform measures.</w:t>
      </w:r>
      <w:r>
        <w:t xml:space="preserve"> </w:t>
      </w:r>
      <w:r>
        <w:t xml:space="preserve">Sub policy option 1.2: Mitigating measures to address the obstacles of Data Subject</w:t>
      </w:r>
      <w:r>
        <w:t xml:space="preserve"> </w:t>
      </w:r>
      <w:r>
        <w:t xml:space="preserve">Categorisation</w:t>
      </w:r>
      <w:r>
        <w:t xml:space="preserve"> </w:t>
      </w:r>
      <w:r>
        <w:t xml:space="preserve"></w:t>
      </w:r>
      <w:r>
        <w:t xml:space="preserve"> </w:t>
      </w:r>
      <w:r>
        <w:t xml:space="preserve">Smarter and faster implementation of Data Subject Categorisation</w:t>
      </w:r>
      <w:r>
        <w:t xml:space="preserve"> </w:t>
      </w:r>
      <w:r>
        <w:t xml:space="preserve">This sub-policy option aims to improve the efficiency of DSC at Europol without</w:t>
      </w:r>
      <w:r>
        <w:t xml:space="preserve"> </w:t>
      </w:r>
      <w:r>
        <w:t xml:space="preserve">changing the existing legal framework. It focuses on mitigating the resource-intensive</w:t>
      </w:r>
      <w:r>
        <w:t xml:space="preserve"> </w:t>
      </w:r>
      <w:r>
        <w:t xml:space="preserve">nature of current requirements by strengthening Europol’s operational procedures and</w:t>
      </w:r>
      <w:r>
        <w:t xml:space="preserve"> </w:t>
      </w:r>
      <w:r>
        <w:t xml:space="preserve">technological capabilities.</w:t>
      </w:r>
      <w:r>
        <w:t xml:space="preserve"> </w:t>
      </w:r>
      <w:r>
        <w:t xml:space="preserve">In particular, Europol would deploy advanced analytical tools and update internal</w:t>
      </w:r>
      <w:r>
        <w:t xml:space="preserve"> </w:t>
      </w:r>
      <w:r>
        <w:t xml:space="preserve">guidelines to support faster and more consistent DSC. This could include operational</w:t>
      </w:r>
      <w:r>
        <w:t xml:space="preserve"> </w:t>
      </w:r>
      <w:r>
        <w:t xml:space="preserve">manuals and standardised procedures for handling specific datasets, such as</w:t>
      </w:r>
      <w:r>
        <w:t xml:space="preserve"> </w:t>
      </w:r>
      <w:r>
        <w:t xml:space="preserve">telecommunications data, open-source intelligence or financial information. The objective</w:t>
      </w:r>
      <w:r>
        <w:t xml:space="preserve"> </w:t>
      </w:r>
      <w:r>
        <w:t xml:space="preserve">would be to streamline the process, enhance legal certainty and reduce the operational</w:t>
      </w:r>
      <w:r>
        <w:t xml:space="preserve"> </w:t>
      </w:r>
      <w:r>
        <w:t xml:space="preserve">burden. The option would also strengthen cooperation with Member States to facilitate the</w:t>
      </w:r>
      <w:r>
        <w:t xml:space="preserve"> </w:t>
      </w:r>
      <w:r>
        <w:t xml:space="preserve">efficient processing of complex datasets and support timely investigations.</w:t>
      </w:r>
    </w:p>
    <w:p>
      <w:pPr>
        <w:pStyle w:val="BodyText"/>
      </w:pPr>
      <w:r>
        <w:t xml:space="preserve">102 For instance, technology used by the shared biometric matching service (sBMS) for upgrading Europol’s</w:t>
      </w:r>
      <w:r>
        <w:t xml:space="preserve"> </w:t>
      </w:r>
      <w:r>
        <w:t xml:space="preserve">biometric capabilities.</w:t>
      </w:r>
      <w:r>
        <w:t xml:space="preserve"> </w:t>
      </w:r>
      <w:r>
        <w:t xml:space="preserve">103 In 2024, Europol carried out 13 704 manual and 194 792 batch searches directly in EIS and generated</w:t>
      </w:r>
      <w:r>
        <w:t xml:space="preserve"> </w:t>
      </w:r>
      <w:r>
        <w:t xml:space="preserve">13 409 Cross Match Reports and SIENA hit notifications. If each case-triggered intake (manual or batch)</w:t>
      </w:r>
      <w:r>
        <w:t xml:space="preserve"> </w:t>
      </w:r>
      <w:r>
        <w:t xml:space="preserve">were systematically accompanied by proportionate consultations of relevant EU information systems (SIS,</w:t>
      </w:r>
      <w:r>
        <w:t xml:space="preserve"> </w:t>
      </w:r>
      <w:r>
        <w:t xml:space="preserve">VIS, EURODAC, EES, ETIAS, ECRIS-TCN), this could imply in the order of 200 000 additional structured,</w:t>
      </w:r>
      <w:r>
        <w:t xml:space="preserve"> </w:t>
      </w:r>
      <w:r>
        <w:t xml:space="preserve">logged queries annually at EU level.</w:t>
      </w:r>
      <w:r>
        <w:t xml:space="preserve"> </w:t>
      </w:r>
      <w:r>
        <w:t xml:space="preserve">104 This would entail scaling up Europol’s ability to collect and analyse publicly available online information</w:t>
      </w:r>
      <w:r>
        <w:t xml:space="preserve"> </w:t>
      </w:r>
      <w:r>
        <w:t xml:space="preserve">relevant to criminal investigations. It would involve specialised tools, analytical methods and dedicated staff</w:t>
      </w:r>
      <w:r>
        <w:t xml:space="preserve"> </w:t>
      </w:r>
      <w:r>
        <w:t xml:space="preserve">to systematically integrate OSINT into Europol’s intelligence workflows.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Policy Option 2: Designing a new model for Europol</w:t>
      </w:r>
      <w:r>
        <w:br/>
      </w:r>
      <w:r>
        <w:t xml:space="preserve">Sub policy option 2.1: Europol as an operational service provider and information</w:t>
      </w:r>
      <w:r>
        <w:t xml:space="preserve"> </w:t>
      </w:r>
      <w:r>
        <w:t xml:space="preserve">hub for law enforcement</w:t>
      </w:r>
      <w:r>
        <w:t xml:space="preserve"> </w:t>
      </w:r>
      <w:r>
        <w:t xml:space="preserve"></w:t>
      </w:r>
      <w:r>
        <w:t xml:space="preserve"> </w:t>
      </w:r>
      <w:r>
        <w:t xml:space="preserve">Authorised Europol access to national data</w:t>
      </w:r>
      <w:r>
        <w:t xml:space="preserve"> </w:t>
      </w:r>
      <w:r>
        <w:t xml:space="preserve"></w:t>
      </w:r>
      <w:r>
        <w:t xml:space="preserve"> </w:t>
      </w:r>
      <w:r>
        <w:t xml:space="preserve">Europol as a provider of operational services</w:t>
      </w:r>
      <w:r>
        <w:t xml:space="preserve"> </w:t>
      </w:r>
      <w:r>
        <w:t xml:space="preserve">This sub policy option strengthens Europol’s role as an operational service provider</w:t>
      </w:r>
      <w:r>
        <w:t xml:space="preserve"> </w:t>
      </w:r>
      <w:r>
        <w:t xml:space="preserve">acting on behalf of Member States, by improving its ability to access, process and</w:t>
      </w:r>
      <w:r>
        <w:t xml:space="preserve"> </w:t>
      </w:r>
      <w:r>
        <w:t xml:space="preserve">operationally exploit relevant information, while fully preserving Member State data</w:t>
      </w:r>
      <w:r>
        <w:t xml:space="preserve"> </w:t>
      </w:r>
      <w:r>
        <w:t xml:space="preserve">ownership, investigative autonomy and existing decentralised architectures. It builds</w:t>
      </w:r>
      <w:r>
        <w:t xml:space="preserve"> </w:t>
      </w:r>
      <w:r>
        <w:t xml:space="preserve">on existing EU frameworks, notably Prüm II105, and focuses on targeted extensions where</w:t>
      </w:r>
      <w:r>
        <w:t xml:space="preserve"> </w:t>
      </w:r>
      <w:r>
        <w:t xml:space="preserve">clear EU added value and operational necessity are demonstrated.</w:t>
      </w:r>
      <w:r>
        <w:t xml:space="preserve"> </w:t>
      </w:r>
      <w:r>
        <w:t xml:space="preserve">Under this option, Europol would be allowed, with the explicit authorisation of the data-</w:t>
      </w:r>
      <w:r>
        <w:t xml:space="preserve"> </w:t>
      </w:r>
      <w:r>
        <w:t xml:space="preserve">owning Member State(s), to query national databases already connected under EU</w:t>
      </w:r>
      <w:r>
        <w:t xml:space="preserve"> </w:t>
      </w:r>
      <w:r>
        <w:t xml:space="preserve">information exchange mechanisms, in particular the Prüm II framework. This would</w:t>
      </w:r>
      <w:r>
        <w:t xml:space="preserve"> </w:t>
      </w:r>
      <w:r>
        <w:t xml:space="preserve">include national biometric databases (DNA profiles, fingerprints and facial images), police</w:t>
      </w:r>
      <w:r>
        <w:t xml:space="preserve"> </w:t>
      </w:r>
      <w:r>
        <w:t xml:space="preserve">record indexes (EPRIS) and vehicle registration data (EUCARIS).</w:t>
      </w:r>
      <w:r>
        <w:t xml:space="preserve"> </w:t>
      </w:r>
      <w:r>
        <w:t xml:space="preserve">The key change would be to remove the current restriction linked to the origin of the</w:t>
      </w:r>
      <w:r>
        <w:t xml:space="preserve"> </w:t>
      </w:r>
      <w:r>
        <w:t xml:space="preserve">data to be used by Europol when launching queries, allowing Europol to use authorised</w:t>
      </w:r>
      <w:r>
        <w:t xml:space="preserve"> </w:t>
      </w:r>
      <w:r>
        <w:t xml:space="preserve">national data in addition to third country-sourced data106. Europol would act strictly on</w:t>
      </w:r>
      <w:r>
        <w:t xml:space="preserve"> </w:t>
      </w:r>
      <w:r>
        <w:t xml:space="preserve">behalf of and within the scope defined by the authorising Member State(s)107.</w:t>
      </w:r>
      <w:r>
        <w:t xml:space="preserve"> </w:t>
      </w:r>
      <w:r>
        <w:t xml:space="preserve">For non-biometric data, this represents a proportionate extension of Europol’s existing</w:t>
      </w:r>
      <w:r>
        <w:t xml:space="preserve"> </w:t>
      </w:r>
      <w:r>
        <w:t xml:space="preserve">analytical role, removing an artificial constraint that limits operational effectiveness. For</w:t>
      </w:r>
      <w:r>
        <w:t xml:space="preserve"> </w:t>
      </w:r>
      <w:r>
        <w:t xml:space="preserve">biometric data, Europol would function as a technical and forensic service provider,</w:t>
      </w:r>
      <w:r>
        <w:t xml:space="preserve"> </w:t>
      </w:r>
      <w:r>
        <w:t xml:space="preserve">supporting Member States by launching authorised queries, handling complex matches and</w:t>
      </w:r>
      <w:r>
        <w:t xml:space="preserve"> </w:t>
      </w:r>
      <w:r>
        <w:t xml:space="preserve">providing expert analysis, particularly in time-critical or large-scale cases (e.g., terrorist</w:t>
      </w:r>
      <w:r>
        <w:t xml:space="preserve"> </w:t>
      </w:r>
      <w:r>
        <w:t xml:space="preserve">attacks or mass casualty events). Authorisations could be granted on a standing or ad-hoc</w:t>
      </w:r>
      <w:r>
        <w:t xml:space="preserve"> </w:t>
      </w:r>
      <w:r>
        <w:t xml:space="preserve">basis.</w:t>
      </w:r>
      <w:r>
        <w:t xml:space="preserve"> </w:t>
      </w:r>
      <w:r>
        <w:t xml:space="preserve">Beyond data access, this option would also position Europol as a provider of shared EU-</w:t>
      </w:r>
      <w:r>
        <w:t xml:space="preserve"> </w:t>
      </w:r>
      <w:r>
        <w:t xml:space="preserve">level operational and technical services, reducing fragmentation, dependencies, and</w:t>
      </w:r>
      <w:r>
        <w:t xml:space="preserve"> </w:t>
      </w:r>
      <w:r>
        <w:t xml:space="preserve">costs. These services would be optional, demand-driven and subject to strong Member</w:t>
      </w:r>
    </w:p>
    <w:p>
      <w:pPr>
        <w:pStyle w:val="BodyText"/>
      </w:pPr>
      <w:r>
        <w:t xml:space="preserve">105 The Prüm II framework, established by Regulation (EU) 2024/982, is currently in the implementation</w:t>
      </w:r>
      <w:r>
        <w:t xml:space="preserve"> </w:t>
      </w:r>
      <w:r>
        <w:t xml:space="preserve">phase, with the start of operations expected by 2027.</w:t>
      </w:r>
      <w:r>
        <w:t xml:space="preserve"> </w:t>
      </w:r>
      <w:r>
        <w:t xml:space="preserve">106 Europol currently hosts roughly 17 600 fingerprints sets and 5 300 latent prints, around 450 DNA profiles,</w:t>
      </w:r>
      <w:r>
        <w:t xml:space="preserve"> </w:t>
      </w:r>
      <w:r>
        <w:t xml:space="preserve">and about 3 500 facial images in the EIS. Extending the mandate to allow Europol to run Prüm II cross-</w:t>
      </w:r>
      <w:r>
        <w:t xml:space="preserve"> </w:t>
      </w:r>
      <w:r>
        <w:t xml:space="preserve">checks not only on third-country biometrics but also on biometric data submitted by Member States would</w:t>
      </w:r>
      <w:r>
        <w:t xml:space="preserve"> </w:t>
      </w:r>
      <w:r>
        <w:t xml:space="preserve">significantly enhance effectiveness. Instead of limiting queries to externally sourced datasets, Europol could</w:t>
      </w:r>
      <w:r>
        <w:t xml:space="preserve"> </w:t>
      </w:r>
      <w:r>
        <w:t xml:space="preserve">systematically deconflict and crossmatch Member State-contributed biometric traces (e.g. latent prints from</w:t>
      </w:r>
      <w:r>
        <w:t xml:space="preserve"> </w:t>
      </w:r>
      <w:r>
        <w:t xml:space="preserve">serious crime scenes) across the full Prüm network.</w:t>
      </w:r>
      <w:r>
        <w:t xml:space="preserve"> </w:t>
      </w:r>
      <w:r>
        <w:t xml:space="preserve">107 This would not modify the Prüm II hit/no-hit architecture, nor grant Europol autonomous access rights.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State oversight. A key example is an EU DNA matching service108, as Member States</w:t>
      </w:r>
      <w:r>
        <w:t xml:space="preserve"> </w:t>
      </w:r>
      <w:r>
        <w:t xml:space="preserve">currently rely on different technologies, including third-country tools. An EU-level service</w:t>
      </w:r>
      <w:r>
        <w:t xml:space="preserve"> </w:t>
      </w:r>
      <w:r>
        <w:t xml:space="preserve">facilitated by Europol would support Prüm II implementation, reduce external</w:t>
      </w:r>
      <w:r>
        <w:t xml:space="preserve"> </w:t>
      </w:r>
      <w:r>
        <w:t xml:space="preserve">dependencies and ensure interoperability, while reducing dependency on third-country</w:t>
      </w:r>
      <w:r>
        <w:t xml:space="preserve"> </w:t>
      </w:r>
      <w:r>
        <w:t xml:space="preserve">tools.</w:t>
      </w:r>
      <w:r>
        <w:t xml:space="preserve"> </w:t>
      </w:r>
      <w:r>
        <w:t xml:space="preserve">Sub policy option 2.2: Simplified rules to reduce the administrative burden of Data</w:t>
      </w:r>
      <w:r>
        <w:t xml:space="preserve"> </w:t>
      </w:r>
      <w:r>
        <w:t xml:space="preserve">Subject Categorisation</w:t>
      </w:r>
      <w:r>
        <w:t xml:space="preserve"> </w:t>
      </w:r>
      <w:r>
        <w:t xml:space="preserve"></w:t>
      </w:r>
      <w:r>
        <w:t xml:space="preserve"> </w:t>
      </w:r>
      <w:r>
        <w:t xml:space="preserve">Aligning the rules with already existing legal frameworks</w:t>
      </w:r>
      <w:r>
        <w:t xml:space="preserve"> </w:t>
      </w:r>
      <w:r>
        <w:t xml:space="preserve">This sub-policy option would entail a legislative overhaul, aligning the Europol Regulation</w:t>
      </w:r>
      <w:r>
        <w:t xml:space="preserve"> </w:t>
      </w:r>
      <w:r>
        <w:t xml:space="preserve">with the EU Data Protection Regulation (EUDPR) and the Law Enforcement Directive</w:t>
      </w:r>
      <w:r>
        <w:t xml:space="preserve"> </w:t>
      </w:r>
      <w:r>
        <w:t xml:space="preserve">(LED), to establish an appropriate legal framework for Europol, simplifying the rules for</w:t>
      </w:r>
      <w:r>
        <w:t xml:space="preserve"> </w:t>
      </w:r>
      <w:r>
        <w:t xml:space="preserve">data processing and improving Europol’s operational flexibility, while maintaining a high</w:t>
      </w:r>
      <w:r>
        <w:t xml:space="preserve"> </w:t>
      </w:r>
      <w:r>
        <w:t xml:space="preserve">level of data protection.</w:t>
      </w:r>
      <w:r>
        <w:t xml:space="preserve"> </w:t>
      </w:r>
      <w:r>
        <w:t xml:space="preserve">Under this approach, DSC would be required “where applicable and as far as possible”,</w:t>
      </w:r>
      <w:r>
        <w:t xml:space="preserve"> </w:t>
      </w:r>
      <w:r>
        <w:t xml:space="preserve">rather than as a strict ex ante condition for accepting and processing all data. Categorisation</w:t>
      </w:r>
      <w:r>
        <w:t xml:space="preserve"> </w:t>
      </w:r>
      <w:r>
        <w:t xml:space="preserve">would instead take place when data is operationally used, allowing Europol to process</w:t>
      </w:r>
      <w:r>
        <w:t xml:space="preserve"> </w:t>
      </w:r>
      <w:r>
        <w:t xml:space="preserve">larger and more complex datasets while ensuring proportionate and meaningful</w:t>
      </w:r>
      <w:r>
        <w:t xml:space="preserve"> </w:t>
      </w:r>
      <w:r>
        <w:t xml:space="preserve">classification.</w:t>
      </w:r>
      <w:r>
        <w:t xml:space="preserve"> </w:t>
      </w:r>
      <w:r>
        <w:t xml:space="preserve">This framework would provide greater legal clarity, support the use of advanced</w:t>
      </w:r>
      <w:r>
        <w:t xml:space="preserve"> </w:t>
      </w:r>
      <w:r>
        <w:t xml:space="preserve">analytical tools and machine learning by enabling more consistent processing and analysis</w:t>
      </w:r>
      <w:r>
        <w:t xml:space="preserve"> </w:t>
      </w:r>
      <w:r>
        <w:t xml:space="preserve">of large and complex datasets, and reduce operational bottlenecks. Oversight by the</w:t>
      </w:r>
      <w:r>
        <w:t xml:space="preserve"> </w:t>
      </w:r>
      <w:r>
        <w:t xml:space="preserve">European Data Protection Supervisor (EDPS) would remain. The alignment would also</w:t>
      </w:r>
      <w:r>
        <w:t xml:space="preserve"> </w:t>
      </w:r>
      <w:r>
        <w:t xml:space="preserve">enhance consistency across EU data protection instruments, providing simplification and</w:t>
      </w:r>
      <w:r>
        <w:t xml:space="preserve"> </w:t>
      </w:r>
      <w:r>
        <w:t xml:space="preserve">reducing fragmentation.</w:t>
      </w:r>
      <w:r>
        <w:t xml:space="preserve"> </w:t>
      </w:r>
      <w:r>
        <w:t xml:space="preserve">4.5.2. Specific objective 2: Reinforce Europol’s role in providing operational</w:t>
      </w:r>
      <w:r>
        <w:t xml:space="preserve"> </w:t>
      </w:r>
      <w:r>
        <w:t xml:space="preserve">support to investigations</w:t>
      </w:r>
      <w:r>
        <w:t xml:space="preserve"> </w:t>
      </w:r>
      <w:r>
        <w:t xml:space="preserve">Policy Option 1: Reinforcing Europol’s existing model</w:t>
      </w:r>
    </w:p>
    <w:p>
      <w:pPr>
        <w:pStyle w:val="BodyText"/>
      </w:pPr>
      <w:r>
        <w:t xml:space="preserve">Sub policy option 1.3: enhanced EU inter-agency information</w:t>
      </w:r>
      <w:r>
        <w:br/>
      </w:r>
      <w:r>
        <w:t xml:space="preserve"></w:t>
      </w:r>
      <w:r>
        <w:t xml:space="preserve"> </w:t>
      </w:r>
      <w:r>
        <w:t xml:space="preserve">Reinforced operational support to the EPPO</w:t>
      </w:r>
      <w:r>
        <w:t xml:space="preserve"> </w:t>
      </w:r>
      <w:r>
        <w:t xml:space="preserve"></w:t>
      </w:r>
      <w:r>
        <w:t xml:space="preserve"> </w:t>
      </w:r>
      <w:r>
        <w:t xml:space="preserve">Strengthened Europol-Eurojust operational continuum</w:t>
      </w:r>
      <w:r>
        <w:t xml:space="preserve"> </w:t>
      </w:r>
      <w:r>
        <w:t xml:space="preserve"></w:t>
      </w:r>
      <w:r>
        <w:t xml:space="preserve"> </w:t>
      </w:r>
      <w:r>
        <w:t xml:space="preserve">Enhanced information sharing between Europol and AMLA</w:t>
      </w:r>
    </w:p>
    <w:p>
      <w:pPr>
        <w:pStyle w:val="BodyText"/>
      </w:pPr>
      <w:r>
        <w:t xml:space="preserve">108 DNA matching services are necessary tools to allow existing systems using DNA technology to work.</w:t>
      </w:r>
      <w:r>
        <w:t xml:space="preserve"> </w:t>
      </w:r>
      <w:r>
        <w:t xml:space="preserve">Implementation would be progressive and evidence-based, starting with pilots and clear governance</w:t>
      </w:r>
      <w:r>
        <w:t xml:space="preserve"> </w:t>
      </w:r>
      <w:r>
        <w:t xml:space="preserve">arrangements, preserving flexibility and trust. For more details on the EU DNA matching service, see Annex</w:t>
      </w:r>
      <w:r>
        <w:t xml:space="preserve"> </w:t>
      </w:r>
      <w:r>
        <w:t xml:space="preserve">9.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This option strengthens operational information exchange and cooperation between</w:t>
      </w:r>
      <w:r>
        <w:t xml:space="preserve"> </w:t>
      </w:r>
      <w:r>
        <w:t xml:space="preserve">Europol and key EU bodies and agencies, notably the EPPO, Eurojust and AMLA, to</w:t>
      </w:r>
      <w:r>
        <w:t xml:space="preserve"> </w:t>
      </w:r>
      <w:r>
        <w:t xml:space="preserve">ensure more coherent and effective EU-level support for national authorities in tackling</w:t>
      </w:r>
      <w:r>
        <w:t xml:space="preserve"> </w:t>
      </w:r>
      <w:r>
        <w:t xml:space="preserve">cross-border crime.</w:t>
      </w:r>
      <w:r>
        <w:br/>
      </w:r>
      <w:r>
        <w:t xml:space="preserve">Reinforced Europol support to the EPPO</w:t>
      </w:r>
      <w:r>
        <w:t xml:space="preserve"> </w:t>
      </w:r>
      <w:r>
        <w:t xml:space="preserve">This component would strengthen Europol’s support to the EPPO while maintaining the</w:t>
      </w:r>
      <w:r>
        <w:t xml:space="preserve"> </w:t>
      </w:r>
      <w:r>
        <w:t xml:space="preserve">current institutional framework. Europol would enhance its analytical support to EPPO</w:t>
      </w:r>
      <w:r>
        <w:t xml:space="preserve"> </w:t>
      </w:r>
      <w:r>
        <w:t xml:space="preserve">investigations, ensuring more systematic and timely cooperation to be able to match the</w:t>
      </w:r>
      <w:r>
        <w:t xml:space="preserve"> </w:t>
      </w:r>
      <w:r>
        <w:t xml:space="preserve">growing needs of the EPPO. This could involve allocating additional specialised staff</w:t>
      </w:r>
      <w:r>
        <w:t xml:space="preserve"> </w:t>
      </w:r>
      <w:r>
        <w:t xml:space="preserve">within Europol, including the creation of a dedicated team focusing on EPPO-related</w:t>
      </w:r>
      <w:r>
        <w:t xml:space="preserve"> </w:t>
      </w:r>
      <w:r>
        <w:t xml:space="preserve">cases. Such a team would deepen expertise, improve operational coordination and enable</w:t>
      </w:r>
      <w:r>
        <w:t xml:space="preserve"> </w:t>
      </w:r>
      <w:r>
        <w:t xml:space="preserve">more structured planning of resources. The option would also strengthen operational</w:t>
      </w:r>
      <w:r>
        <w:t xml:space="preserve"> </w:t>
      </w:r>
      <w:r>
        <w:t xml:space="preserve">interaction through enhanced coordination between liaison officers stationed at Europol</w:t>
      </w:r>
      <w:r>
        <w:t xml:space="preserve"> </w:t>
      </w:r>
      <w:r>
        <w:t xml:space="preserve">and the EPPO.</w:t>
      </w:r>
      <w:r>
        <w:t xml:space="preserve"> </w:t>
      </w:r>
      <w:r>
        <w:t xml:space="preserve">These measures would require targeted legislative amendments but would not alter the</w:t>
      </w:r>
      <w:r>
        <w:t xml:space="preserve"> </w:t>
      </w:r>
      <w:r>
        <w:t xml:space="preserve">respective mandates of Europol and the EPPO or the fundamental nature of their</w:t>
      </w:r>
      <w:r>
        <w:t xml:space="preserve"> </w:t>
      </w:r>
      <w:r>
        <w:t xml:space="preserve">relationship.</w:t>
      </w:r>
      <w:r>
        <w:t xml:space="preserve"> </w:t>
      </w:r>
      <w:r>
        <w:t xml:space="preserve">Strengthened Europol-Eurojust operational continuum</w:t>
      </w:r>
      <w:r>
        <w:t xml:space="preserve"> </w:t>
      </w:r>
      <w:r>
        <w:t xml:space="preserve">This component would strengthen complementarity between Europol and Eurojust,</w:t>
      </w:r>
      <w:r>
        <w:t xml:space="preserve"> </w:t>
      </w:r>
      <w:r>
        <w:t xml:space="preserve">ensuring a seamless continuum between law enforcement and judicial cooperation and</w:t>
      </w:r>
      <w:r>
        <w:t xml:space="preserve"> </w:t>
      </w:r>
      <w:r>
        <w:t xml:space="preserve">enabling more integrated EU support throughout cross-border investigations.</w:t>
      </w:r>
      <w:r>
        <w:t xml:space="preserve"> </w:t>
      </w:r>
      <w:r>
        <w:t xml:space="preserve">Operationally, this would support a more continuous transition between the intelligence,</w:t>
      </w:r>
      <w:r>
        <w:t xml:space="preserve"> </w:t>
      </w:r>
      <w:r>
        <w:t xml:space="preserve">investigation and prosecution phases of cross-border cases, while avoiding duplication of</w:t>
      </w:r>
      <w:r>
        <w:t xml:space="preserve"> </w:t>
      </w:r>
      <w:r>
        <w:t xml:space="preserve">efforts between authorities.</w:t>
      </w:r>
      <w:r>
        <w:t xml:space="preserve"> </w:t>
      </w:r>
      <w:r>
        <w:t xml:space="preserve">A first element of this measure would be to enhance information sharing by improving</w:t>
      </w:r>
      <w:r>
        <w:t xml:space="preserve"> </w:t>
      </w:r>
      <w:r>
        <w:t xml:space="preserve">indirect access to information between Europol and Eurojust through the practical</w:t>
      </w:r>
      <w:r>
        <w:t xml:space="preserve"> </w:t>
      </w:r>
      <w:r>
        <w:t xml:space="preserve">implementation of the hit/no-hit system provided for in the mandate of both agencies109.</w:t>
      </w:r>
      <w:r>
        <w:t xml:space="preserve"> </w:t>
      </w:r>
      <w:r>
        <w:t xml:space="preserve">Under this system, each agency would be able to query limited reference data held by the</w:t>
      </w:r>
      <w:r>
        <w:t xml:space="preserve"> </w:t>
      </w:r>
      <w:r>
        <w:t xml:space="preserve">other agency in order to identify whether potentially relevant operational or judicial</w:t>
      </w:r>
      <w:r>
        <w:t xml:space="preserve"> </w:t>
      </w:r>
      <w:r>
        <w:t xml:space="preserve">information exists, without obtaining direct access to the underlying files. Operationally,</w:t>
      </w:r>
      <w:r>
        <w:t xml:space="preserve"> </w:t>
      </w:r>
      <w:r>
        <w:t xml:space="preserve">this would involve upgrading the current mechanism through the implementation of more</w:t>
      </w:r>
      <w:r>
        <w:t xml:space="preserve"> </w:t>
      </w:r>
      <w:r>
        <w:t xml:space="preserve">automated processes, thereby enabling faster and more efficient exchanges of relevant</w:t>
      </w:r>
      <w:r>
        <w:t xml:space="preserve"> </w:t>
      </w:r>
      <w:r>
        <w:t xml:space="preserve">information between the two agencies.</w:t>
      </w:r>
      <w:r>
        <w:t xml:space="preserve"> </w:t>
      </w:r>
      <w:r>
        <w:t xml:space="preserve">A second element would establish specialised EU-level support within Europol for</w:t>
      </w:r>
      <w:r>
        <w:t xml:space="preserve"> </w:t>
      </w:r>
      <w:r>
        <w:t xml:space="preserve">national authorities seeking to obtain electronic evidence from online service providers.</w:t>
      </w:r>
      <w:r>
        <w:t xml:space="preserve"> </w:t>
      </w:r>
      <w:r>
        <w:t xml:space="preserve">This support would complement the judicial coordination role of Eurojust by focusing on</w:t>
      </w:r>
      <w:r>
        <w:t xml:space="preserve"> </w:t>
      </w:r>
      <w:r>
        <w:t xml:space="preserve">the operational and technical dimensions of cross-border access to electronic evidence.</w:t>
      </w:r>
      <w:r>
        <w:t xml:space="preserve"> </w:t>
      </w:r>
      <w:r>
        <w:t xml:space="preserve">This would include operational guidance on legal procedures, practical tools and technical</w:t>
      </w:r>
      <w:r>
        <w:t xml:space="preserve"> </w:t>
      </w:r>
      <w:r>
        <w:t xml:space="preserve">expertise for requesting and handling electronic evidence, as well as structured channels</w:t>
      </w:r>
      <w:r>
        <w:t xml:space="preserve"> </w:t>
      </w:r>
      <w:r>
        <w:t xml:space="preserve">for interaction with service providers. Europol’s role would focus on facilitating</w:t>
      </w:r>
      <w:r>
        <w:t xml:space="preserve"> </w:t>
      </w:r>
      <w:r>
        <w:t xml:space="preserve">operational coordination, technical assistance and information exchange, while judicial</w:t>
      </w:r>
    </w:p>
    <w:p>
      <w:pPr>
        <w:pStyle w:val="BodyText"/>
      </w:pPr>
      <w:r>
        <w:t xml:space="preserve">109 This solution would also be expanded to other EU bodies and agencies, ensuring a semi-automated and</w:t>
      </w:r>
      <w:r>
        <w:t xml:space="preserve"> </w:t>
      </w:r>
      <w:r>
        <w:t xml:space="preserve">asymmetrical hit/no-hit system.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authorisations and prosecutorial decisions would remain the responsibility of competent</w:t>
      </w:r>
      <w:r>
        <w:t xml:space="preserve"> </w:t>
      </w:r>
      <w:r>
        <w:t xml:space="preserve">national authorities and judicial actors. Europol could also maintain dedicated resources</w:t>
      </w:r>
      <w:r>
        <w:t xml:space="preserve"> </w:t>
      </w:r>
      <w:r>
        <w:t xml:space="preserve">facilitating exchanges between competent authorities and providers, supporting the</w:t>
      </w:r>
      <w:r>
        <w:t xml:space="preserve"> </w:t>
      </w:r>
      <w:r>
        <w:t xml:space="preserve">preservation, production and handling of electronic evidence in cross-border</w:t>
      </w:r>
      <w:r>
        <w:t xml:space="preserve"> </w:t>
      </w:r>
      <w:r>
        <w:t xml:space="preserve">investigations. This would enable more consistent and predictable EU-level support in</w:t>
      </w:r>
      <w:r>
        <w:t xml:space="preserve"> </w:t>
      </w:r>
      <w:r>
        <w:t xml:space="preserve">cases involving digital evidence and strengthen operational coordination between Europol</w:t>
      </w:r>
      <w:r>
        <w:t xml:space="preserve"> </w:t>
      </w:r>
      <w:r>
        <w:t xml:space="preserve">and Eurojust.</w:t>
      </w:r>
      <w:r>
        <w:t xml:space="preserve"> </w:t>
      </w:r>
      <w:r>
        <w:t xml:space="preserve">Enhanced information sharing between Europol and the AMLA</w:t>
      </w:r>
      <w:r>
        <w:br/>
      </w:r>
      <w:r>
        <w:t xml:space="preserve">This component would strengthen cooperation between Europol and the AMLA by</w:t>
      </w:r>
      <w:r>
        <w:t xml:space="preserve"> </w:t>
      </w:r>
      <w:r>
        <w:t xml:space="preserve">enabling structured information exchanges between the two bodies. In particular, it</w:t>
      </w:r>
      <w:r>
        <w:t xml:space="preserve"> </w:t>
      </w:r>
      <w:r>
        <w:t xml:space="preserve">would provide AMLA with indirect access to information stored by Europol through the</w:t>
      </w:r>
      <w:r>
        <w:t xml:space="preserve"> </w:t>
      </w:r>
      <w:r>
        <w:t xml:space="preserve">hit/no-hit system. This would allow AMLA to identify potential links between financial</w:t>
      </w:r>
      <w:r>
        <w:t xml:space="preserve"> </w:t>
      </w:r>
      <w:r>
        <w:t xml:space="preserve">intelligence and Europol’s operational information on serious and organised crime.</w:t>
      </w:r>
      <w:r>
        <w:t xml:space="preserve"> </w:t>
      </w:r>
      <w:r>
        <w:t xml:space="preserve">Sub policy option 1.4: Embedding Europol tools and systems in national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</w:t>
      </w:r>
      <w:r>
        <w:t xml:space="preserve"> </w:t>
      </w:r>
      <w:r>
        <w:t xml:space="preserve">Connect national case management systems</w:t>
      </w:r>
      <w:r>
        <w:t xml:space="preserve"> </w:t>
      </w:r>
      <w:r>
        <w:t xml:space="preserve"></w:t>
      </w:r>
      <w:r>
        <w:t xml:space="preserve"> </w:t>
      </w:r>
      <w:r>
        <w:t xml:space="preserve">Targeted obligation to consult Europol systems</w:t>
      </w:r>
      <w:r>
        <w:t xml:space="preserve"> </w:t>
      </w:r>
      <w:r>
        <w:t xml:space="preserve">This option would bring Europol’s analytical capabilities closer to the daily work of</w:t>
      </w:r>
      <w:r>
        <w:t xml:space="preserve"> </w:t>
      </w:r>
      <w:r>
        <w:t xml:space="preserve">investigators by integrating Europol tools directly into national case management systems.</w:t>
      </w:r>
      <w:r>
        <w:t xml:space="preserve"> </w:t>
      </w:r>
      <w:r>
        <w:t xml:space="preserve">Instead of relying mainly on reactive exchanges of information, investigators would be</w:t>
      </w:r>
      <w:r>
        <w:t xml:space="preserve"> </w:t>
      </w:r>
      <w:r>
        <w:t xml:space="preserve">able to access Europol’s analytical support as part of their normal investigative workflow,</w:t>
      </w:r>
      <w:r>
        <w:t xml:space="preserve"> </w:t>
      </w:r>
      <w:r>
        <w:t xml:space="preserve">allowing earlier identification of cross-border links and stronger analytical support</w:t>
      </w:r>
      <w:r>
        <w:t xml:space="preserve"> </w:t>
      </w:r>
      <w:r>
        <w:t xml:space="preserve">throughout investigations.</w:t>
      </w:r>
      <w:r>
        <w:t xml:space="preserve"> </w:t>
      </w:r>
      <w:r>
        <w:t xml:space="preserve">Member States would progressively connect their national case management systems -</w:t>
      </w:r>
      <w:r>
        <w:t xml:space="preserve"> </w:t>
      </w:r>
      <w:r>
        <w:t xml:space="preserve">to be established under Directive (EU) 2024/977 - with Europol systems through secure</w:t>
      </w:r>
      <w:r>
        <w:t xml:space="preserve"> </w:t>
      </w:r>
      <w:r>
        <w:t xml:space="preserve">interfaces and common data standards. Investigators would be able to consult Europol</w:t>
      </w:r>
      <w:r>
        <w:t xml:space="preserve"> </w:t>
      </w:r>
      <w:r>
        <w:t xml:space="preserve">systems automatically at predefined stages of an investigation, receive cross-checks and</w:t>
      </w:r>
      <w:r>
        <w:t xml:space="preserve"> </w:t>
      </w:r>
      <w:r>
        <w:t xml:space="preserve">analytical feedback directly within their case files, and transmit relevant case information</w:t>
      </w:r>
      <w:r>
        <w:t xml:space="preserve"> </w:t>
      </w:r>
      <w:r>
        <w:t xml:space="preserve">to Europol.</w:t>
      </w:r>
      <w:r>
        <w:t xml:space="preserve"> </w:t>
      </w:r>
      <w:r>
        <w:t xml:space="preserve">This approach would enable largely automated exchanges, allowing Europol to function</w:t>
      </w:r>
      <w:r>
        <w:t xml:space="preserve"> </w:t>
      </w:r>
      <w:r>
        <w:t xml:space="preserve">as a shared analytical backbone by providing automated cross-checks and identification of</w:t>
      </w:r>
      <w:r>
        <w:t xml:space="preserve"> </w:t>
      </w:r>
      <w:r>
        <w:t xml:space="preserve">cross-border connections in support of national investigations.</w:t>
      </w:r>
      <w:r>
        <w:t xml:space="preserve"> </w:t>
      </w:r>
      <w:r>
        <w:t xml:space="preserve">The option would also introduce a targeted obligation to consult Europol systems in</w:t>
      </w:r>
      <w:r>
        <w:t xml:space="preserve"> </w:t>
      </w:r>
      <w:r>
        <w:t xml:space="preserve">serious and organised crime investigations with a cross-border dimension. Where relevant</w:t>
      </w:r>
      <w:r>
        <w:t xml:space="preserve"> </w:t>
      </w:r>
      <w:r>
        <w:t xml:space="preserve">links are identified, this could trigger conditional sharing of case data with Europol, while</w:t>
      </w:r>
      <w:r>
        <w:t xml:space="preserve"> </w:t>
      </w:r>
      <w:r>
        <w:t xml:space="preserve">fully respecting the principles of necessity and proportionality. Embedded consultation</w:t>
      </w:r>
      <w:r>
        <w:t xml:space="preserve"> </w:t>
      </w:r>
      <w:r>
        <w:t xml:space="preserve">would support earlier detection of cross-border connections and help avoid investigative</w:t>
      </w:r>
      <w:r>
        <w:t xml:space="preserve"> </w:t>
      </w:r>
      <w:r>
        <w:t xml:space="preserve">overlaps, complementing existing information exchange channels.</w:t>
      </w:r>
      <w:r>
        <w:t xml:space="preserve"> </w:t>
      </w:r>
      <w:r>
        <w:t xml:space="preserve">Implementation would depend on the development of fast, scalable and reliable digital</w:t>
      </w:r>
      <w:r>
        <w:t xml:space="preserve"> </w:t>
      </w:r>
      <w:r>
        <w:t xml:space="preserve">infrastructure as envisaged under Sub policy option 1.1.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Policy Option 2: A new model for Europol</w:t>
      </w:r>
    </w:p>
    <w:p>
      <w:pPr>
        <w:pStyle w:val="BodyText"/>
      </w:pPr>
      <w:r>
        <w:t xml:space="preserve">Sub policy option 2.3: Europol as structural provider of information, analytical</w:t>
      </w:r>
      <w:r>
        <w:t xml:space="preserve"> </w:t>
      </w:r>
      <w:r>
        <w:t xml:space="preserve">support and capabilities to the EPPO110</w:t>
      </w:r>
      <w:r>
        <w:t xml:space="preserve"> </w:t>
      </w:r>
      <w:r>
        <w:t xml:space="preserve"></w:t>
      </w:r>
      <w:r>
        <w:t xml:space="preserve"> </w:t>
      </w:r>
      <w:r>
        <w:t xml:space="preserve">Integrated and systematic framework of operational and analytical support</w:t>
      </w:r>
      <w:r>
        <w:t xml:space="preserve"> </w:t>
      </w:r>
      <w:r>
        <w:t xml:space="preserve">This option would introduce a structural shift in Europol’s support to the EPPO, moving</w:t>
      </w:r>
      <w:r>
        <w:t xml:space="preserve"> </w:t>
      </w:r>
      <w:r>
        <w:t xml:space="preserve">from the current request-based model to a systematic framework for analytical support.</w:t>
      </w:r>
      <w:r>
        <w:t xml:space="preserve"> </w:t>
      </w:r>
      <w:r>
        <w:t xml:space="preserve">Europol would act as a structural provider of analytical capabilities to the EPPO, ensuring</w:t>
      </w:r>
      <w:r>
        <w:t xml:space="preserve"> </w:t>
      </w:r>
      <w:r>
        <w:t xml:space="preserve">that the Union’s central law enforcement expertise is mobilised consistently in</w:t>
      </w:r>
      <w:r>
        <w:t xml:space="preserve"> </w:t>
      </w:r>
      <w:r>
        <w:t xml:space="preserve">investigations affecting the Union’s financial interests.</w:t>
      </w:r>
      <w:r>
        <w:t xml:space="preserve"> </w:t>
      </w:r>
      <w:r>
        <w:t xml:space="preserve">A key element would be the establishment of a structured framework through which</w:t>
      </w:r>
      <w:r>
        <w:t xml:space="preserve"> </w:t>
      </w:r>
      <w:r>
        <w:t xml:space="preserve">Europol’s analytical and technical capabilities are systematically deployed in support of</w:t>
      </w:r>
      <w:r>
        <w:t xml:space="preserve"> </w:t>
      </w:r>
      <w:r>
        <w:t xml:space="preserve">EPPO investigations. This would include a dedicated capability within Europol</w:t>
      </w:r>
      <w:r>
        <w:t xml:space="preserve"> </w:t>
      </w:r>
      <w:r>
        <w:t xml:space="preserve">composed of specialised staff focusing on EPPO-related cases, enabling deeper</w:t>
      </w:r>
      <w:r>
        <w:t xml:space="preserve"> </w:t>
      </w:r>
      <w:r>
        <w:t xml:space="preserve">expertise and more predictable operational support.</w:t>
      </w:r>
      <w:r>
        <w:t xml:space="preserve"> </w:t>
      </w:r>
      <w:r>
        <w:t xml:space="preserve">Under this model, the EPPO would be able to guide and prioritise the analytical support</w:t>
      </w:r>
      <w:r>
        <w:t xml:space="preserve"> </w:t>
      </w:r>
      <w:r>
        <w:t xml:space="preserve">provided by Europol, ensuring alignment with investigative needs and timelines and that</w:t>
      </w:r>
      <w:r>
        <w:t xml:space="preserve"> </w:t>
      </w:r>
      <w:r>
        <w:t xml:space="preserve">analytical tasks and operational activities of a non-coercive nature are carried out by</w:t>
      </w:r>
      <w:r>
        <w:t xml:space="preserve"> </w:t>
      </w:r>
      <w:r>
        <w:t xml:space="preserve">Europol on behalf of the EPPO. Europol would provide analytical support during</w:t>
      </w:r>
      <w:r>
        <w:t xml:space="preserve"> </w:t>
      </w:r>
      <w:r>
        <w:t xml:space="preserve">operational phases of investigations, technical assistance in processing seized data, and</w:t>
      </w:r>
      <w:r>
        <w:t xml:space="preserve"> </w:t>
      </w:r>
      <w:r>
        <w:t xml:space="preserve">intelligence products supporting investigative strategies. This would allow the EPPO to</w:t>
      </w:r>
      <w:r>
        <w:t xml:space="preserve"> </w:t>
      </w:r>
      <w:r>
        <w:t xml:space="preserve">benefit more systematically from Europol’s expertise in large-scale data analysis and</w:t>
      </w:r>
      <w:r>
        <w:t xml:space="preserve"> </w:t>
      </w:r>
      <w:r>
        <w:t xml:space="preserve">criminal intelligence development in complex cross-border financial crime cases.</w:t>
      </w:r>
      <w:r>
        <w:t xml:space="preserve"> </w:t>
      </w:r>
      <w:r>
        <w:t xml:space="preserve">The option would also strengthen information exchange between Europol and the EPPO</w:t>
      </w:r>
      <w:r>
        <w:t xml:space="preserve"> </w:t>
      </w:r>
      <w:r>
        <w:t xml:space="preserve">within the EPPO’s mandate. The Europol Regulation could mirror the logic of the EPPO</w:t>
      </w:r>
      <w:r>
        <w:t xml:space="preserve"> </w:t>
      </w:r>
      <w:r>
        <w:t xml:space="preserve">Regulation by allowing the EPPO to access relevant information held by Europol when</w:t>
      </w:r>
      <w:r>
        <w:t xml:space="preserve"> </w:t>
      </w:r>
      <w:r>
        <w:t xml:space="preserve">this falls within its competence. Faster and more systematic data exchange would enable</w:t>
      </w:r>
      <w:r>
        <w:t xml:space="preserve"> </w:t>
      </w:r>
      <w:r>
        <w:t xml:space="preserve">both bodies to identify cross-border criminal links more effectively and strengthen</w:t>
      </w:r>
      <w:r>
        <w:t xml:space="preserve"> </w:t>
      </w:r>
      <w:r>
        <w:t xml:space="preserve">investigations affecting the Union’s financial interests. Clear arrangements would govern</w:t>
      </w:r>
      <w:r>
        <w:t xml:space="preserve"> </w:t>
      </w:r>
      <w:r>
        <w:t xml:space="preserve">the control and use of exchanged data, without fundamentally altering the existing data-</w:t>
      </w:r>
      <w:r>
        <w:t xml:space="preserve"> </w:t>
      </w:r>
      <w:r>
        <w:t xml:space="preserve">ownership model or Europol’s mandate.</w:t>
      </w:r>
      <w:r>
        <w:t xml:space="preserve"> </w:t>
      </w:r>
      <w:r>
        <w:t xml:space="preserve">Sub policy option 2.4: Operational integration of Europol into national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• EU Police Cloud</w:t>
      </w:r>
      <w:r>
        <w:t xml:space="preserve"> </w:t>
      </w:r>
      <w:r>
        <w:t xml:space="preserve">• Europol Support Offices</w:t>
      </w:r>
    </w:p>
    <w:p>
      <w:pPr>
        <w:pStyle w:val="BodyText"/>
      </w:pPr>
      <w:r>
        <w:t xml:space="preserve">110 Policy Option 2 does not include a comparable operational support model for Eurojust, as the agency does</w:t>
      </w:r>
      <w:r>
        <w:t xml:space="preserve"> </w:t>
      </w:r>
      <w:r>
        <w:t xml:space="preserve">not exercise investigative powers or conduct operational law enforcement activities.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This sub-option would transform the way Europol supports investigations by embedding</w:t>
      </w:r>
      <w:r>
        <w:t xml:space="preserve"> </w:t>
      </w:r>
      <w:r>
        <w:t xml:space="preserve">its analytical, technical and coordination capabilities directly within national operational</w:t>
      </w:r>
      <w:r>
        <w:t xml:space="preserve"> </w:t>
      </w:r>
      <w:r>
        <w:t xml:space="preserve">environments. Through a shared EU law enforcement platform (“EU Police Cloud”) and</w:t>
      </w:r>
      <w:r>
        <w:t xml:space="preserve"> </w:t>
      </w:r>
      <w:r>
        <w:t xml:space="preserve">reinforced operational presence in Member States, Europol would evolve from a central</w:t>
      </w:r>
      <w:r>
        <w:t xml:space="preserve"> </w:t>
      </w:r>
      <w:r>
        <w:t xml:space="preserve">hub into an operational capability integrated into the day-to-day work of investigators</w:t>
      </w:r>
      <w:r>
        <w:t xml:space="preserve"> </w:t>
      </w:r>
      <w:r>
        <w:t xml:space="preserve">across the Union.</w:t>
      </w:r>
      <w:r>
        <w:t xml:space="preserve"> </w:t>
      </w:r>
      <w:r>
        <w:t xml:space="preserve">EU Police Cloud</w:t>
      </w:r>
      <w:r>
        <w:t xml:space="preserve"> </w:t>
      </w:r>
      <w:r>
        <w:t xml:space="preserve">The EU Police Cloud would provide investigators in Member States with direct access to</w:t>
      </w:r>
      <w:r>
        <w:t xml:space="preserve"> </w:t>
      </w:r>
      <w:r>
        <w:t xml:space="preserve">Europol’s analytical tools, collaborative environments and data-processing capabilities</w:t>
      </w:r>
      <w:r>
        <w:t xml:space="preserve"> </w:t>
      </w:r>
      <w:r>
        <w:t xml:space="preserve">through a secure digital platform. Rather than relying primarily on request-based support,</w:t>
      </w:r>
      <w:r>
        <w:t xml:space="preserve"> </w:t>
      </w:r>
      <w:r>
        <w:t xml:space="preserve">investigators would be able to use Europol tools directly during investigations. Access</w:t>
      </w:r>
      <w:r>
        <w:t xml:space="preserve"> </w:t>
      </w:r>
      <w:r>
        <w:t xml:space="preserve">would be granted only to authorised users designated by competent national authorities</w:t>
      </w:r>
      <w:r>
        <w:t xml:space="preserve"> </w:t>
      </w:r>
      <w:r>
        <w:t xml:space="preserve">and Europol, based on role-based permissions and investigation-specific access rights.</w:t>
      </w:r>
      <w:r>
        <w:t xml:space="preserve"> </w:t>
      </w:r>
      <w:r>
        <w:t xml:space="preserve">Authentication could rely on the EU Police Digital Identity, allowing national authorities</w:t>
      </w:r>
      <w:r>
        <w:t xml:space="preserve"> </w:t>
      </w:r>
      <w:r>
        <w:t xml:space="preserve">to issue, manage and revoke credentials while ensuring a harmonised and trusted access</w:t>
      </w:r>
      <w:r>
        <w:t xml:space="preserve"> </w:t>
      </w:r>
      <w:r>
        <w:t xml:space="preserve">framework across the Union.</w:t>
      </w:r>
      <w:r>
        <w:t xml:space="preserve"> </w:t>
      </w:r>
      <w:r>
        <w:t xml:space="preserve">The platform would remove technical barriers that currently limit the use of Europol’s</w:t>
      </w:r>
      <w:r>
        <w:t xml:space="preserve"> </w:t>
      </w:r>
      <w:r>
        <w:t xml:space="preserve">digital tools and progressively become accessible to a broad community of law</w:t>
      </w:r>
      <w:r>
        <w:t xml:space="preserve"> </w:t>
      </w:r>
      <w:r>
        <w:t xml:space="preserve">enforcement users across the Union (up to 380 000 by 2035111). Designed as a modular</w:t>
      </w:r>
      <w:r>
        <w:t xml:space="preserve"> </w:t>
      </w:r>
      <w:r>
        <w:t xml:space="preserve">online platform, it would allow investigators to access specialised tools and shared data in</w:t>
      </w:r>
      <w:r>
        <w:t xml:space="preserve"> </w:t>
      </w:r>
      <w:r>
        <w:t xml:space="preserve">real time, enabling more timely and operationally embedded collaboration with Europol.</w:t>
      </w:r>
      <w:r>
        <w:t xml:space="preserve"> </w:t>
      </w:r>
      <w:r>
        <w:t xml:space="preserve">In practice, investigators participating in the same join operational case could securely</w:t>
      </w:r>
      <w:r>
        <w:t xml:space="preserve"> </w:t>
      </w:r>
      <w:r>
        <w:t xml:space="preserve">collaborate within dedicated digital workspaces, exchange operational information,</w:t>
      </w:r>
      <w:r>
        <w:t xml:space="preserve"> </w:t>
      </w:r>
      <w:r>
        <w:t xml:space="preserve">perform analytical queries and coordinate investigative actions in near real time. The EU</w:t>
      </w:r>
      <w:r>
        <w:t xml:space="preserve"> </w:t>
      </w:r>
      <w:r>
        <w:t xml:space="preserve">Police Cloud would bring together, through a single digital environment, the analytical</w:t>
      </w:r>
      <w:r>
        <w:t xml:space="preserve"> </w:t>
      </w:r>
      <w:r>
        <w:t xml:space="preserve">and operational tools currently available at Europol’s headquarters and make them</w:t>
      </w:r>
      <w:r>
        <w:t xml:space="preserve"> </w:t>
      </w:r>
      <w:r>
        <w:t xml:space="preserve">accessible to national investigators across the Union.</w:t>
      </w:r>
      <w:r>
        <w:t xml:space="preserve"> </w:t>
      </w:r>
      <w:r>
        <w:t xml:space="preserve">A core function would be the ability to upload, store and analyse large volumes of</w:t>
      </w:r>
      <w:r>
        <w:t xml:space="preserve"> </w:t>
      </w:r>
      <w:r>
        <w:t xml:space="preserve">investigative data, including structured data (police records, administrative data) and</w:t>
      </w:r>
      <w:r>
        <w:t xml:space="preserve"> </w:t>
      </w:r>
      <w:r>
        <w:t xml:space="preserve">unstructured data (digital extractions, seized devices, operational material). Data uploaded</w:t>
      </w:r>
      <w:r>
        <w:t xml:space="preserve"> </w:t>
      </w:r>
      <w:r>
        <w:t xml:space="preserve">to the platform would remain logically separated according to the relevant investigation,</w:t>
      </w:r>
      <w:r>
        <w:t xml:space="preserve"> </w:t>
      </w:r>
      <w:r>
        <w:t xml:space="preserve">operational task or access authorisation. Data would remain subject to strict access control,</w:t>
      </w:r>
      <w:r>
        <w:t xml:space="preserve"> </w:t>
      </w:r>
      <w:r>
        <w:t xml:space="preserve">compartmentalisation by investigation, and robust security safeguards, ensuring that only</w:t>
      </w:r>
      <w:r>
        <w:t xml:space="preserve"> </w:t>
      </w:r>
      <w:r>
        <w:t xml:space="preserve">authorised personnel can access relevant datasets. All data-processing activities would be</w:t>
      </w:r>
      <w:r>
        <w:t xml:space="preserve"> </w:t>
      </w:r>
      <w:r>
        <w:t xml:space="preserve">logged and auditable, enabling ex post verification of compliance with access rights,</w:t>
      </w:r>
      <w:r>
        <w:t xml:space="preserve"> </w:t>
      </w:r>
      <w:r>
        <w:t xml:space="preserve">investigation mandates and data-protection requirements. Advanced forensic and</w:t>
      </w:r>
      <w:r>
        <w:t xml:space="preserve"> </w:t>
      </w:r>
      <w:r>
        <w:t xml:space="preserve">analytical modules, including AI-based tools and biometric capabilities, would enable</w:t>
      </w:r>
      <w:r>
        <w:t xml:space="preserve"> </w:t>
      </w:r>
      <w:r>
        <w:t xml:space="preserve">targeted cross-checks within joint investigations.</w:t>
      </w:r>
      <w:r>
        <w:t xml:space="preserve"> </w:t>
      </w:r>
      <w:r>
        <w:t xml:space="preserve">Other modules would automate searches and requests across information available for</w:t>
      </w:r>
      <w:r>
        <w:t xml:space="preserve"> </w:t>
      </w:r>
      <w:r>
        <w:t xml:space="preserve">law enforcement purposes under Union or national law, including police records (EIS and</w:t>
      </w:r>
      <w:r>
        <w:t xml:space="preserve"> </w:t>
      </w:r>
      <w:r>
        <w:t xml:space="preserve">national records via the Prüm II framework), investigative records, interoperability</w:t>
      </w:r>
    </w:p>
    <w:p>
      <w:pPr>
        <w:pStyle w:val="BodyText"/>
      </w:pPr>
      <w:r>
        <w:t xml:space="preserve">111 Estimation based on the assumption that (i) 20% of law enforcement officers have criminal investigation</w:t>
      </w:r>
      <w:r>
        <w:t xml:space="preserve"> </w:t>
      </w:r>
      <w:r>
        <w:t xml:space="preserve">skills, and (ii) the size of the European police workforce reported by Eurostat (2023): 1,537,588 police</w:t>
      </w:r>
      <w:r>
        <w:t xml:space="preserve"> </w:t>
      </w:r>
      <w:r>
        <w:t xml:space="preserve">officers. Police, court and prison personnel statistics - Statistics Explained - Eurostat.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databases, national administrative records (see policy option 1.1), OSINT, referrals,</w:t>
      </w:r>
      <w:r>
        <w:t xml:space="preserve"> </w:t>
      </w:r>
      <w:r>
        <w:t xml:space="preserve">information provided by third countries or private parties to Europol. Queries would be</w:t>
      </w:r>
      <w:r>
        <w:t xml:space="preserve"> </w:t>
      </w:r>
      <w:r>
        <w:t xml:space="preserve">taking place in accordance with applicable access rights and legal bases, ensuring that users</w:t>
      </w:r>
      <w:r>
        <w:t xml:space="preserve"> </w:t>
      </w:r>
      <w:r>
        <w:t xml:space="preserve">only obtain access to information they are authorised to consult. To improve reactivity,</w:t>
      </w:r>
      <w:r>
        <w:t xml:space="preserve"> </w:t>
      </w:r>
      <w:r>
        <w:t xml:space="preserve">regular repeated searches and alerts would be implemented.</w:t>
      </w:r>
      <w:r>
        <w:br/>
      </w:r>
      <w:r>
        <w:t xml:space="preserve">As collaboration builds upon a continuum of exchanges from the more technical to the</w:t>
      </w:r>
      <w:r>
        <w:t xml:space="preserve"> </w:t>
      </w:r>
      <w:r>
        <w:t xml:space="preserve">more communicational, this platform would provide online integrated collaboration tools</w:t>
      </w:r>
      <w:r>
        <w:t xml:space="preserve"> </w:t>
      </w:r>
      <w:r>
        <w:t xml:space="preserve">building on existing Europol tools112 such as messaging, mail and video conference. These</w:t>
      </w:r>
      <w:r>
        <w:t xml:space="preserve"> </w:t>
      </w:r>
      <w:r>
        <w:t xml:space="preserve">functionalities would support operational coordination between investigators and analysts.</w:t>
      </w:r>
      <w:r>
        <w:t xml:space="preserve"> </w:t>
      </w:r>
      <w:r>
        <w:t xml:space="preserve">To handle increasing data, processing and users, the platform would use multi-cloud</w:t>
      </w:r>
      <w:r>
        <w:t xml:space="preserve"> </w:t>
      </w:r>
      <w:r>
        <w:t xml:space="preserve">infrastructure (private and sovereign), allowing differentiated treatment of sensitive areas</w:t>
      </w:r>
      <w:r>
        <w:t xml:space="preserve"> </w:t>
      </w:r>
      <w:r>
        <w:t xml:space="preserve">like terrorism. Sensitive operational environments could be hosted within dedicated</w:t>
      </w:r>
      <w:r>
        <w:t xml:space="preserve"> </w:t>
      </w:r>
      <w:r>
        <w:t xml:space="preserve">secured infrastructures with reinforced access restrictions and cybersecurity measures. It</w:t>
      </w:r>
      <w:r>
        <w:t xml:space="preserve"> </w:t>
      </w:r>
      <w:r>
        <w:t xml:space="preserve">would be accessible as a standalone web/mobile application and via Application</w:t>
      </w:r>
      <w:r>
        <w:t xml:space="preserve"> </w:t>
      </w:r>
      <w:r>
        <w:t xml:space="preserve">Programming Interfaces (APIs)113 for integration with national case management systems,</w:t>
      </w:r>
      <w:r>
        <w:t xml:space="preserve"> </w:t>
      </w:r>
      <w:r>
        <w:t xml:space="preserve">supporting Europol’s standardisation role. Security would rely on a harmonised EU</w:t>
      </w:r>
      <w:r>
        <w:t xml:space="preserve"> </w:t>
      </w:r>
      <w:r>
        <w:t xml:space="preserve">Police Digital Identity based on the EU Digital Identity Framework at high assurance</w:t>
      </w:r>
      <w:r>
        <w:t xml:space="preserve"> </w:t>
      </w:r>
      <w:r>
        <w:t xml:space="preserve">level granting secure and trusted access across the Union. The platform would be</w:t>
      </w:r>
      <w:r>
        <w:t xml:space="preserve"> </w:t>
      </w:r>
      <w:r>
        <w:t xml:space="preserve">developed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security-by-design</w:t>
      </w:r>
      <w:r>
        <w:t xml:space="preserve"> </w:t>
      </w:r>
      <w:r>
        <w:t xml:space="preserve">and</w:t>
      </w:r>
      <w:r>
        <w:t xml:space="preserve"> </w:t>
      </w:r>
      <w:r>
        <w:t xml:space="preserve">security-by-default</w:t>
      </w:r>
      <w:r>
        <w:t xml:space="preserve"> </w:t>
      </w:r>
      <w:r>
        <w:t xml:space="preserve">principles.</w:t>
      </w:r>
      <w:r>
        <w:t xml:space="preserve"> </w:t>
      </w:r>
      <w:r>
        <w:t xml:space="preserve">Cybersecurity safeguards would include multi-factor authentication, encryption,</w:t>
      </w:r>
      <w:r>
        <w:t xml:space="preserve"> </w:t>
      </w:r>
      <w:r>
        <w:t xml:space="preserve">continuous security monitoring, incident detection and response capabilities, audit trails</w:t>
      </w:r>
      <w:r>
        <w:t xml:space="preserve"> </w:t>
      </w:r>
      <w:r>
        <w:t xml:space="preserve">and resilience measures against unauthorised access, data breaches or cyberattacks.</w:t>
      </w:r>
      <w:r>
        <w:t xml:space="preserve"> </w:t>
      </w:r>
      <w:r>
        <w:t xml:space="preserve">Sensitive operational environments could be subject to enhanced security requirements</w:t>
      </w:r>
      <w:r>
        <w:t xml:space="preserve"> </w:t>
      </w:r>
      <w:r>
        <w:t xml:space="preserve">depending on the nature of the data processed. Successful implementation would depend</w:t>
      </w:r>
      <w:r>
        <w:t xml:space="preserve"> </w:t>
      </w:r>
      <w:r>
        <w:t xml:space="preserve">on the simplification of the DSC under Sub policy option 2.2 to allow for Europol to</w:t>
      </w:r>
      <w:r>
        <w:t xml:space="preserve"> </w:t>
      </w:r>
      <w:r>
        <w:t xml:space="preserve">process data even if the DSC has not yet been carried out.</w:t>
      </w:r>
      <w:r>
        <w:t xml:space="preserve"> </w:t>
      </w:r>
      <w:r>
        <w:t xml:space="preserve">Europol support offices</w:t>
      </w:r>
      <w:r>
        <w:t xml:space="preserve"> </w:t>
      </w:r>
      <w:r>
        <w:t xml:space="preserve">Europol support offices would strengthen Europol’s operational presence in Member</w:t>
      </w:r>
      <w:r>
        <w:t xml:space="preserve"> </w:t>
      </w:r>
      <w:r>
        <w:t xml:space="preserve">States and serve as interfaces with national authorities, helping investigators integrate</w:t>
      </w:r>
      <w:r>
        <w:t xml:space="preserve"> </w:t>
      </w:r>
      <w:r>
        <w:t xml:space="preserve">Europol’s tools, analysis and expertise into ongoing investigations. They could build on</w:t>
      </w:r>
      <w:r>
        <w:t xml:space="preserve"> </w:t>
      </w:r>
      <w:r>
        <w:t xml:space="preserve">the existing Europol National Units in each Member State.</w:t>
      </w:r>
      <w:r>
        <w:t xml:space="preserve"> </w:t>
      </w:r>
      <w:r>
        <w:t xml:space="preserve">The model would rely on staffing arrangements that combine expertise on Europol and its</w:t>
      </w:r>
      <w:r>
        <w:t xml:space="preserve"> </w:t>
      </w:r>
      <w:r>
        <w:t xml:space="preserve">tools with strong familiarity with national investigative environments. This would allow</w:t>
      </w:r>
      <w:r>
        <w:t xml:space="preserve"> </w:t>
      </w:r>
      <w:r>
        <w:t xml:space="preserve">Europol’s support to be better aligned with national legal frameworks, procedural</w:t>
      </w:r>
      <w:r>
        <w:t xml:space="preserve"> </w:t>
      </w:r>
      <w:r>
        <w:t xml:space="preserve">requirements and investigative workflows.</w:t>
      </w:r>
      <w:r>
        <w:t xml:space="preserve"> </w:t>
      </w:r>
      <w:r>
        <w:t xml:space="preserve">Through this approach, Europol support offices would act as operational multipliers within</w:t>
      </w:r>
      <w:r>
        <w:t xml:space="preserve"> </w:t>
      </w:r>
      <w:r>
        <w:t xml:space="preserve">national investigative ecosystems. They would provide investigators with immediate</w:t>
      </w:r>
      <w:r>
        <w:t xml:space="preserve"> </w:t>
      </w:r>
      <w:r>
        <w:t xml:space="preserve">operational access to Europol’s analytical tools, specialist expertise and technical</w:t>
      </w:r>
      <w:r>
        <w:t xml:space="preserve"> </w:t>
      </w:r>
      <w:r>
        <w:t xml:space="preserve">capabilities, enhancing awareness of Europol’s support and effectively embedding that</w:t>
      </w:r>
      <w:r>
        <w:t xml:space="preserve"> </w:t>
      </w:r>
      <w:r>
        <w:t xml:space="preserve">support within investigations. By enabling the early mobilisation of Europol capabilities,</w:t>
      </w:r>
    </w:p>
    <w:p>
      <w:pPr>
        <w:pStyle w:val="BodyText"/>
      </w:pPr>
      <w:r>
        <w:t xml:space="preserve">112 Including SIENA, Videoconference for Operational Purposes (VCOP) and Virtual Command Post (VCP).</w:t>
      </w:r>
      <w:r>
        <w:t xml:space="preserve"> </w:t>
      </w:r>
      <w:r>
        <w:t xml:space="preserve">113 APIs are sets of rules and protocols that allows different software applications or systems to communicate</w:t>
      </w:r>
      <w:r>
        <w:t xml:space="preserve"> </w:t>
      </w:r>
      <w:r>
        <w:t xml:space="preserve">and exchange data with each other.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they would ensure that analytical outputs and technical support are produced in forms that</w:t>
      </w:r>
      <w:r>
        <w:t xml:space="preserve"> </w:t>
      </w:r>
      <w:r>
        <w:t xml:space="preserve">can be directly integrated into national investigative processes and, where relevant,</w:t>
      </w:r>
      <w:r>
        <w:t xml:space="preserve"> </w:t>
      </w:r>
      <w:r>
        <w:t xml:space="preserve">relied upon in judicial proceedings.</w:t>
      </w:r>
      <w:r>
        <w:t xml:space="preserve"> </w:t>
      </w:r>
      <w:r>
        <w:t xml:space="preserve">The support offices would also provide a stable operational interface for the deployment</w:t>
      </w:r>
      <w:r>
        <w:t xml:space="preserve"> </w:t>
      </w:r>
      <w:r>
        <w:t xml:space="preserve">of specialised Europol capabilities, including digital forensic expertise, data analysis and</w:t>
      </w:r>
      <w:r>
        <w:t xml:space="preserve"> </w:t>
      </w:r>
      <w:r>
        <w:t xml:space="preserve">other technical support. This model would complement the Agency’s strong central model</w:t>
      </w:r>
      <w:r>
        <w:t xml:space="preserve"> </w:t>
      </w:r>
      <w:r>
        <w:t xml:space="preserve">while bringing Europol’s capabilities closer to investigators on the ground. It would also</w:t>
      </w:r>
      <w:r>
        <w:t xml:space="preserve"> </w:t>
      </w:r>
      <w:r>
        <w:t xml:space="preserve">support a more circular exchange of expertise between Europol and national authorities,</w:t>
      </w:r>
      <w:r>
        <w:t xml:space="preserve"> </w:t>
      </w:r>
      <w:r>
        <w:t xml:space="preserve">strengthening operational cooperation and the practical use of Europol capabilities across</w:t>
      </w:r>
      <w:r>
        <w:t xml:space="preserve"> </w:t>
      </w:r>
      <w:r>
        <w:t xml:space="preserve">the Union.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5.3.1.</w:t>
      </w:r>
    </w:p>
    <w:p>
      <w:pPr>
        <w:pStyle w:val="BodyText"/>
      </w:pPr>
      <w:r>
        <w:t xml:space="preserve">Non-legislative action and targeted changes to Europol’s legal framework</w:t>
      </w:r>
      <w:r>
        <w:t xml:space="preserve"> </w:t>
      </w:r>
      <w:r>
        <w:t xml:space="preserve">Non-legislative measures, including operational arrangements, guidance, and technical</w:t>
      </w:r>
      <w:r>
        <w:t xml:space="preserve"> </w:t>
      </w:r>
      <w:r>
        <w:t xml:space="preserve">improvements within the existing legal framework, were considered but found insufficient</w:t>
      </w:r>
      <w:r>
        <w:t xml:space="preserve"> </w:t>
      </w:r>
      <w:r>
        <w:t xml:space="preserve">to address the structural limitations identified. While such measures could deliver</w:t>
      </w:r>
      <w:r>
        <w:t xml:space="preserve"> </w:t>
      </w:r>
      <w:r>
        <w:t xml:space="preserve">incremental improvements, they would not enable Europol to access, process, and</w:t>
      </w:r>
      <w:r>
        <w:t xml:space="preserve"> </w:t>
      </w:r>
      <w:r>
        <w:t xml:space="preserve">operationally exploit information at the scale required, nor to strengthen its operational</w:t>
      </w:r>
      <w:r>
        <w:t xml:space="preserve"> </w:t>
      </w:r>
      <w:r>
        <w:t xml:space="preserve">support, capabilities, and governance in a systematic and sustainable manner.</w:t>
      </w:r>
      <w:r>
        <w:t xml:space="preserve"> </w:t>
      </w:r>
      <w:r>
        <w:t xml:space="preserve">Similarly, more limited and isolated amendments to the Europol Regulation were</w:t>
      </w:r>
      <w:r>
        <w:t xml:space="preserve"> </w:t>
      </w:r>
      <w:r>
        <w:t xml:space="preserve">considered but discarded, as they would not provide the comprehensive and future-proof</w:t>
      </w:r>
      <w:r>
        <w:t xml:space="preserve"> </w:t>
      </w:r>
      <w:r>
        <w:t xml:space="preserve">framework needed to enable Europol to operate effectively in a rapidly evolving and</w:t>
      </w:r>
      <w:r>
        <w:t xml:space="preserve"> </w:t>
      </w:r>
      <w:r>
        <w:t xml:space="preserve">increasingly complex security environment114. Targeted legislative adjustments may</w:t>
      </w:r>
      <w:r>
        <w:t xml:space="preserve"> </w:t>
      </w:r>
      <w:r>
        <w:t xml:space="preserve">address specific issues, but, on their own, would not fully address the broader structural</w:t>
      </w:r>
      <w:r>
        <w:t xml:space="preserve"> </w:t>
      </w:r>
      <w:r>
        <w:t xml:space="preserve">challenges identified.</w:t>
      </w:r>
      <w:r>
        <w:t xml:space="preserve"> </w:t>
      </w:r>
      <w:r>
        <w:t xml:space="preserve">5.3.2.</w:t>
      </w:r>
    </w:p>
    <w:p>
      <w:pPr>
        <w:pStyle w:val="BodyText"/>
      </w:pPr>
      <w:r>
        <w:t xml:space="preserve">Turning Europol into an autonomous agency with executive powers</w:t>
      </w:r>
      <w:r>
        <w:t xml:space="preserve"> </w:t>
      </w:r>
      <w:r>
        <w:t xml:space="preserve">The option of transforming Europol into an autonomous agency with executive law</w:t>
      </w:r>
      <w:r>
        <w:t xml:space="preserve"> </w:t>
      </w:r>
      <w:r>
        <w:t xml:space="preserve">enforcement powers, including the ability to conduct investigations or take coercive</w:t>
      </w:r>
      <w:r>
        <w:t xml:space="preserve"> </w:t>
      </w:r>
      <w:r>
        <w:t xml:space="preserve">measures independently of Member State authorities, was considered115 but discarded at</w:t>
      </w:r>
      <w:r>
        <w:t xml:space="preserve"> </w:t>
      </w:r>
      <w:r>
        <w:t xml:space="preserve">an early stage. Such an approach would represent a fundamental departure from the current</w:t>
      </w:r>
      <w:r>
        <w:t xml:space="preserve"> </w:t>
      </w:r>
      <w:r>
        <w:t xml:space="preserve">role of Europol as a support and coordination agency operating in close cooperation with</w:t>
      </w:r>
      <w:r>
        <w:t xml:space="preserve"> </w:t>
      </w:r>
      <w:r>
        <w:t xml:space="preserve">national authorities in line with Article 88 TFEU.</w:t>
      </w:r>
    </w:p>
    <w:p>
      <w:pPr>
        <w:pStyle w:val="BodyText"/>
      </w:pPr>
      <w:r>
        <w:t xml:space="preserve">114 The Commission’s report pursuant to Article 68(3) of the Europol Regulation (COM(2025) 752 final)</w:t>
      </w:r>
      <w:r>
        <w:t xml:space="preserve"> </w:t>
      </w:r>
      <w:r>
        <w:t xml:space="preserve">illustrates that limited changes risk to perpetuate existing shortcomings.</w:t>
      </w:r>
      <w:r>
        <w:br/>
      </w:r>
      <w:r>
        <w:t xml:space="preserve">115 Some stakeholders, including the European People’s Party and Renew Europe, have called for</w:t>
      </w:r>
      <w:r>
        <w:t xml:space="preserve"> </w:t>
      </w:r>
      <w:r>
        <w:t xml:space="preserve">strengthening Europol’s operational role, including proposals to grant enforcement powers.</w:t>
      </w:r>
      <w:r>
        <w:t xml:space="preserve"> </w:t>
      </w:r>
      <w:r>
        <w:t xml:space="preserve">https://www.epp.eu/files/uploads/2025/01/EPP-Retreat-Priorities-2025-statement.pdf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This option would raise significant legal, operational and governance complexities.</w:t>
      </w:r>
      <w:r>
        <w:t xml:space="preserve"> </w:t>
      </w:r>
      <w:r>
        <w:t xml:space="preserve">Consequently, this option will not be available in short- to mid-term to address the pressing</w:t>
      </w:r>
      <w:r>
        <w:t xml:space="preserve"> </w:t>
      </w:r>
      <w:r>
        <w:t xml:space="preserve">security needs identified in Section 2.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assesses the expected impacts of the policy options described in Section 5.</w:t>
      </w:r>
      <w:r>
        <w:t xml:space="preserve"> </w:t>
      </w:r>
      <w:r>
        <w:t xml:space="preserve">The analysis evaluates the extent to which the options would contribute to achieving the</w:t>
      </w:r>
      <w:r>
        <w:t xml:space="preserve"> </w:t>
      </w:r>
      <w:r>
        <w:t xml:space="preserve">objectives identified in Section 4, compared with the baseline scenario described in Section</w:t>
      </w:r>
      <w:r>
        <w:t xml:space="preserve"> </w:t>
      </w:r>
      <w:r>
        <w:t xml:space="preserve">5.3. The impacts are assessed on a scale ranging from ‘very positive impact’ (++) to ‘very</w:t>
      </w:r>
      <w:r>
        <w:t xml:space="preserve"> </w:t>
      </w:r>
      <w:r>
        <w:t xml:space="preserve">negative impact’ (–), with intermediate scores: ‘positive impact’ (+), ‘neutral’ (0) and</w:t>
      </w:r>
      <w:r>
        <w:t xml:space="preserve"> </w:t>
      </w:r>
      <w:r>
        <w:t xml:space="preserve">‘negative impact’ (-).</w:t>
      </w:r>
      <w:r>
        <w:t xml:space="preserve"> </w:t>
      </w:r>
      <w:r>
        <w:t xml:space="preserve">The assessment draws on the evidence collected through the study supporting this Impact</w:t>
      </w:r>
      <w:r>
        <w:t xml:space="preserve"> </w:t>
      </w:r>
      <w:r>
        <w:t xml:space="preserve">Assessment, including, where possible, the quantification and monetisation of impacts.</w:t>
      </w:r>
      <w:r>
        <w:t xml:space="preserve"> </w:t>
      </w:r>
      <w:r>
        <w:t xml:space="preserve">Where sufficient data was available, impacts were quantified based on existing</w:t>
      </w:r>
      <w:r>
        <w:t xml:space="preserve"> </w:t>
      </w:r>
      <w:r>
        <w:t xml:space="preserve">assessments or modelling; where this was not possible, a qualitative assessment was</w:t>
      </w:r>
      <w:r>
        <w:t xml:space="preserve"> </w:t>
      </w:r>
      <w:r>
        <w:t xml:space="preserve">carried out. Further details on the methodology and underlying estimates are provided in</w:t>
      </w:r>
      <w:r>
        <w:t xml:space="preserve"> </w:t>
      </w:r>
      <w:r>
        <w:t xml:space="preserve">Annex 10.</w:t>
      </w:r>
      <w:r>
        <w:t xml:space="preserve"> </w:t>
      </w:r>
      <w:r>
        <w:t xml:space="preserve">6.1 Financial impacts116</w:t>
      </w:r>
      <w:r>
        <w:t xml:space="preserve"> </w:t>
      </w:r>
      <w:r>
        <w:t xml:space="preserve">Impact on EU institutions and agencies</w:t>
      </w:r>
      <w:r>
        <w:t xml:space="preserve"> </w:t>
      </w:r>
      <w:r>
        <w:t xml:space="preserve">Policy Option 1 (+/-) entails additional financial and human resource requirements for</w:t>
      </w:r>
      <w:r>
        <w:t xml:space="preserve"> </w:t>
      </w:r>
      <w:r>
        <w:t xml:space="preserve">Europol. Over the 2028–2034 Multiannual Financial Framework (MFF) period, one-off</w:t>
      </w:r>
      <w:r>
        <w:t xml:space="preserve"> </w:t>
      </w:r>
      <w:r>
        <w:t xml:space="preserve">adjustment costs are estimated at approximately EUR 61 million117, mainly associated</w:t>
      </w:r>
      <w:r>
        <w:t xml:space="preserve"> </w:t>
      </w:r>
      <w:r>
        <w:t xml:space="preserve">with upgrades of ICT infrastructure including the EIS, the EAS, SIENA, QUEST and</w:t>
      </w:r>
      <w:r>
        <w:t xml:space="preserve"> </w:t>
      </w:r>
      <w:r>
        <w:t xml:space="preserve">analytical tools supporting operational information exchange and analysis. Europol would</w:t>
      </w:r>
      <w:r>
        <w:t xml:space="preserve"> </w:t>
      </w:r>
      <w:r>
        <w:t xml:space="preserve">also incur recurring annual adjustment costs of around EUR 12.2 million118</w:t>
      </w:r>
      <w:r>
        <w:t xml:space="preserve"> </w:t>
      </w:r>
      <w:r>
        <w:t xml:space="preserve">(corresponding to approximately EUR 85.4 million cumulatively over the 2028–2034</w:t>
      </w:r>
      <w:r>
        <w:t xml:space="preserve"> </w:t>
      </w:r>
      <w:r>
        <w:t xml:space="preserve">period) related to staff, system maintenance, infrastructure operation and technical support</w:t>
      </w:r>
      <w:r>
        <w:t xml:space="preserve"> </w:t>
      </w:r>
      <w:r>
        <w:t xml:space="preserve">to Member States119.</w:t>
      </w:r>
      <w:r>
        <w:br/>
      </w:r>
      <w:r>
        <w:t xml:space="preserve">Additional costs related to mitigating measures on DSC are expected to remain limited, as</w:t>
      </w:r>
      <w:r>
        <w:t xml:space="preserve"> </w:t>
      </w:r>
      <w:r>
        <w:t xml:space="preserve">they mainly concern the development of internal guidance, analytical tools and training</w:t>
      </w:r>
      <w:r>
        <w:t xml:space="preserve"> </w:t>
      </w:r>
      <w:r>
        <w:t xml:space="preserve">materials120.</w:t>
      </w:r>
      <w:r>
        <w:t xml:space="preserve"> </w:t>
      </w:r>
      <w:r>
        <w:t xml:space="preserve">Policy Option 1 also includes measures reinforcing operational cooperation between</w:t>
      </w:r>
      <w:r>
        <w:t xml:space="preserve"> </w:t>
      </w:r>
      <w:r>
        <w:t xml:space="preserve">Europol and other EU bodies and agencies. In particular, strengthening Europol’s support</w:t>
      </w:r>
      <w:r>
        <w:t xml:space="preserve"> </w:t>
      </w:r>
      <w:r>
        <w:t xml:space="preserve">to the EPPO would require the establishment of a dedicated analytical and operational</w:t>
      </w:r>
      <w:r>
        <w:t xml:space="preserve"> </w:t>
      </w:r>
      <w:r>
        <w:t xml:space="preserve">support capacity within Europol. The recurring annual operational cost of this reinforced</w:t>
      </w:r>
    </w:p>
    <w:p>
      <w:pPr>
        <w:pStyle w:val="BodyText"/>
      </w:pPr>
      <w:r>
        <w:t xml:space="preserve">116 Detailed information is provided in Annex 3.</w:t>
      </w:r>
      <w:r>
        <w:t xml:space="preserve"> </w:t>
      </w:r>
      <w:r>
        <w:t xml:space="preserve">117 See costs section of Annex 3.</w:t>
      </w:r>
      <w:r>
        <w:t xml:space="preserve"> </w:t>
      </w:r>
      <w:r>
        <w:t xml:space="preserve">118 See costs section of Annex 3.</w:t>
      </w:r>
      <w:r>
        <w:t xml:space="preserve"> </w:t>
      </w:r>
      <w:r>
        <w:t xml:space="preserve">119 These costs relate mainly to the upgrade and scaling of Europol’s core systems and the provision of</w:t>
      </w:r>
      <w:r>
        <w:t xml:space="preserve"> </w:t>
      </w:r>
      <w:r>
        <w:t xml:space="preserve">technical support to Member States. These costs include the staff needed to provide the services.</w:t>
      </w:r>
      <w:r>
        <w:t xml:space="preserve"> </w:t>
      </w:r>
      <w:r>
        <w:t xml:space="preserve">120 Costs mainly concern the development of internal operational guidance, analytical tools and training</w:t>
      </w:r>
      <w:r>
        <w:t xml:space="preserve"> </w:t>
      </w:r>
      <w:r>
        <w:t xml:space="preserve">activities aimed at improving the efficiency of data subject categorisation processes.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support is estimated at approximately EUR 10 million121 (corresponding to approximately</w:t>
      </w:r>
      <w:r>
        <w:t xml:space="preserve"> </w:t>
      </w:r>
      <w:r>
        <w:t xml:space="preserve">EUR 70 million cumulatively over the 2028–2034 period). Furthermore, measures</w:t>
      </w:r>
      <w:r>
        <w:t xml:space="preserve"> </w:t>
      </w:r>
      <w:r>
        <w:t xml:space="preserve">strengthening the operational continuum between Europol and Eurojust would generate</w:t>
      </w:r>
      <w:r>
        <w:t xml:space="preserve"> </w:t>
      </w:r>
      <w:r>
        <w:t xml:space="preserve">limited additional EU-level financial costs, estimated at approximately EUR 2 million</w:t>
      </w:r>
      <w:r>
        <w:t xml:space="preserve"> </w:t>
      </w:r>
      <w:r>
        <w:t xml:space="preserve">in one-off costs and EUR 1 million in recurring annual adjustment cost (corresponding</w:t>
      </w:r>
      <w:r>
        <w:t xml:space="preserve"> </w:t>
      </w:r>
      <w:r>
        <w:t xml:space="preserve">to approximately EUR 7 million cumulatively over the 2028–2034 period), mainly related</w:t>
      </w:r>
      <w:r>
        <w:t xml:space="preserve"> </w:t>
      </w:r>
      <w:r>
        <w:t xml:space="preserve">to system adaptations and operational coordination122.</w:t>
      </w:r>
      <w:r>
        <w:t xml:space="preserve"> </w:t>
      </w:r>
      <w:r>
        <w:t xml:space="preserve">Finally, the integration of Europol analytical tools and systems into national investigative</w:t>
      </w:r>
      <w:r>
        <w:t xml:space="preserve"> </w:t>
      </w:r>
      <w:r>
        <w:t xml:space="preserve">environments would require additional investment at Europol level, with one-off</w:t>
      </w:r>
      <w:r>
        <w:t xml:space="preserve"> </w:t>
      </w:r>
      <w:r>
        <w:t xml:space="preserve">adjustment costs estimated at approximately EUR 50 million and recurring annual</w:t>
      </w:r>
      <w:r>
        <w:t xml:space="preserve"> </w:t>
      </w:r>
      <w:r>
        <w:t xml:space="preserve">adjustment cost of around EUR 8 million123 (corresponding to approximately EUR 56</w:t>
      </w:r>
      <w:r>
        <w:t xml:space="preserve"> </w:t>
      </w:r>
      <w:r>
        <w:t xml:space="preserve">million cumulatively over the 2028–2034 period).</w:t>
      </w:r>
      <w:r>
        <w:t xml:space="preserve"> </w:t>
      </w:r>
      <w:r>
        <w:t xml:space="preserve">Under Policy Option 2, the financial impact on EU institutions and agencies would be</w:t>
      </w:r>
      <w:r>
        <w:t xml:space="preserve"> </w:t>
      </w:r>
      <w:r>
        <w:t xml:space="preserve">more significant (+).</w:t>
      </w:r>
      <w:r>
        <w:br/>
      </w:r>
      <w:r>
        <w:t xml:space="preserve">For Europol, one-off adjustment costs are estimated at approximately EUR 11 million,</w:t>
      </w:r>
      <w:r>
        <w:t xml:space="preserve"> </w:t>
      </w:r>
      <w:r>
        <w:t xml:space="preserve">mainly linked to system adaptations, reinforced data-management capacity and the</w:t>
      </w:r>
      <w:r>
        <w:t xml:space="preserve"> </w:t>
      </w:r>
      <w:r>
        <w:t xml:space="preserve">development of an EU DNA matching service. Europol would also incur recurring</w:t>
      </w:r>
      <w:r>
        <w:t xml:space="preserve"> </w:t>
      </w:r>
      <w:r>
        <w:t xml:space="preserve">annual adjustment cost of around EUR 5.3 million (corresponding to approximately</w:t>
      </w:r>
      <w:r>
        <w:t xml:space="preserve"> </w:t>
      </w:r>
      <w:r>
        <w:t xml:space="preserve">EUR 37.1 million cumulatively over the 2028–2034 period), primarily related to</w:t>
      </w:r>
      <w:r>
        <w:t xml:space="preserve"> </w:t>
      </w:r>
      <w:r>
        <w:t xml:space="preserve">specialised staff, system maintenance and operational support associated with these</w:t>
      </w:r>
      <w:r>
        <w:t xml:space="preserve"> </w:t>
      </w:r>
      <w:r>
        <w:t xml:space="preserve">services124. However, these investments could generate efficiency gains at EU level by</w:t>
      </w:r>
      <w:r>
        <w:t xml:space="preserve"> </w:t>
      </w:r>
      <w:r>
        <w:t xml:space="preserve">reducing fragmentation, avoiding duplication of technical solutions across Member States</w:t>
      </w:r>
      <w:r>
        <w:t xml:space="preserve"> </w:t>
      </w:r>
      <w:r>
        <w:t xml:space="preserve">and providing shared operational services at scale.</w:t>
      </w:r>
      <w:r>
        <w:t xml:space="preserve"> </w:t>
      </w:r>
      <w:r>
        <w:t xml:space="preserve">Furthermore, additional financial effects would arise from the simplification of the rules</w:t>
      </w:r>
      <w:r>
        <w:t xml:space="preserve"> </w:t>
      </w:r>
      <w:r>
        <w:t xml:space="preserve">on DSC. While this policy option would significantly improve Europol’s operational</w:t>
      </w:r>
      <w:r>
        <w:t xml:space="preserve"> </w:t>
      </w:r>
      <w:r>
        <w:t xml:space="preserve">flexibility and capacity to process information, it would not require substantial financial</w:t>
      </w:r>
      <w:r>
        <w:t xml:space="preserve"> </w:t>
      </w:r>
      <w:r>
        <w:t xml:space="preserve">investment, as it mainly involves legislative alignment and simplification of existing rules.</w:t>
      </w:r>
      <w:r>
        <w:t xml:space="preserve"> </w:t>
      </w:r>
      <w:r>
        <w:t xml:space="preserve">On the contrary, the simplification of the current framework is expected to generate</w:t>
      </w:r>
      <w:r>
        <w:t xml:space="preserve"> </w:t>
      </w:r>
      <w:r>
        <w:t xml:space="preserve">administrative savings and efficiency gains, as resources currently devoted to the labour-</w:t>
      </w:r>
      <w:r>
        <w:t xml:space="preserve"> </w:t>
      </w:r>
      <w:r>
        <w:t xml:space="preserve">intensive process of DSC could be redeployed to operational analysis and investigative</w:t>
      </w:r>
      <w:r>
        <w:t xml:space="preserve"> </w:t>
      </w:r>
      <w:r>
        <w:t xml:space="preserve">support. Overall, the measure is therefore expected to have a very positive financial</w:t>
      </w:r>
      <w:r>
        <w:t xml:space="preserve"> </w:t>
      </w:r>
      <w:r>
        <w:t xml:space="preserve">impact, primarily through efficiency gains rather than additional expenditure, although</w:t>
      </w:r>
      <w:r>
        <w:t xml:space="preserve"> </w:t>
      </w:r>
      <w:r>
        <w:t xml:space="preserve">these gains remain difficult to quantify precisely at this stage due to limited comparable</w:t>
      </w:r>
      <w:r>
        <w:t xml:space="preserve"> </w:t>
      </w:r>
      <w:r>
        <w:t xml:space="preserve">operational data.</w:t>
      </w:r>
    </w:p>
    <w:p>
      <w:pPr>
        <w:pStyle w:val="BodyText"/>
      </w:pPr>
      <w:r>
        <w:t xml:space="preserve">121 Costs relate primarily to specialised staff within a dedicated Europol support capacity responsible for</w:t>
      </w:r>
      <w:r>
        <w:t xml:space="preserve"> </w:t>
      </w:r>
      <w:r>
        <w:t xml:space="preserve">operational analysis, cross-checks of operational data and digital forensic support for EPPO investigations.</w:t>
      </w:r>
      <w:r>
        <w:t xml:space="preserve"> </w:t>
      </w:r>
      <w:r>
        <w:t xml:space="preserve">52 additional officers would be required in 2026, gradually increasing to 66 officers by 2033, to meet the growing</w:t>
      </w:r>
      <w:r>
        <w:t xml:space="preserve"> </w:t>
      </w:r>
      <w:r>
        <w:t xml:space="preserve">demand for support. The total annual cost of employing these additional officers is estimated to rise from €8.2</w:t>
      </w:r>
      <w:r>
        <w:t xml:space="preserve"> </w:t>
      </w:r>
      <w:r>
        <w:t xml:space="preserve">million in 2026 to €10.4 million by 2033.</w:t>
      </w:r>
      <w:r>
        <w:t xml:space="preserve"> </w:t>
      </w:r>
      <w:r>
        <w:t xml:space="preserve">122 These costs relate to further development of the Europol-Eurojust hit/no-hit information exchange</w:t>
      </w:r>
      <w:r>
        <w:t xml:space="preserve"> </w:t>
      </w:r>
      <w:r>
        <w:t xml:space="preserve">mechanism and the consolidation of EU-level support for accessing electronic evidence.</w:t>
      </w:r>
      <w:r>
        <w:t xml:space="preserve"> </w:t>
      </w:r>
      <w:r>
        <w:t xml:space="preserve">123 See costs section of Annex 3.</w:t>
      </w:r>
      <w:r>
        <w:t xml:space="preserve"> </w:t>
      </w:r>
      <w:r>
        <w:t xml:space="preserve">124 Costs relate mainly to system adaptations enabling authorised access to national databases connected</w:t>
      </w:r>
      <w:r>
        <w:t xml:space="preserve"> </w:t>
      </w:r>
      <w:r>
        <w:t xml:space="preserve">under EU frameworks, reinforced data management capacity and the development and operation of an EU</w:t>
      </w:r>
      <w:r>
        <w:t xml:space="preserve"> </w:t>
      </w:r>
      <w:r>
        <w:t xml:space="preserve">DNA matching capability.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The development of the EU Police Cloud would entail one-off adjustment costs for</w:t>
      </w:r>
      <w:r>
        <w:t xml:space="preserve"> </w:t>
      </w:r>
      <w:r>
        <w:t xml:space="preserve">Europol estimated at approximately EUR 143.3 million and recurring annual</w:t>
      </w:r>
      <w:r>
        <w:t xml:space="preserve"> </w:t>
      </w:r>
      <w:r>
        <w:t xml:space="preserve">adjustment cost of around EUR 39.8 million125 (corresponding to approximately EUR</w:t>
      </w:r>
      <w:r>
        <w:t xml:space="preserve"> </w:t>
      </w:r>
      <w:r>
        <w:t xml:space="preserve">278.6 million cumulatively over the 2028–2034 period). While the initial investment in</w:t>
      </w:r>
      <w:r>
        <w:t xml:space="preserve"> </w:t>
      </w:r>
      <w:r>
        <w:t xml:space="preserve">digital infrastructure is significant, the use of a common EU-level platform is expected to</w:t>
      </w:r>
      <w:r>
        <w:t xml:space="preserve"> </w:t>
      </w:r>
      <w:r>
        <w:t xml:space="preserve">generate efficiency gains over time by reducing fragmentation between national systems</w:t>
      </w:r>
      <w:r>
        <w:t xml:space="preserve"> </w:t>
      </w:r>
      <w:r>
        <w:t xml:space="preserve">and enabling more efficient processing and analysis of operational data126.</w:t>
      </w:r>
      <w:r>
        <w:t xml:space="preserve"> </w:t>
      </w:r>
      <w:r>
        <w:t xml:space="preserve">Additional costs would arise from the deployment of Europol support offices in</w:t>
      </w:r>
      <w:r>
        <w:t xml:space="preserve"> </w:t>
      </w:r>
      <w:r>
        <w:t xml:space="preserve">Member States, with recurring annual adjustment cost of up to EUR 6.5 million127</w:t>
      </w:r>
      <w:r>
        <w:t xml:space="preserve"> </w:t>
      </w:r>
      <w:r>
        <w:t xml:space="preserve">(corresponding to approximately EUR 45.5 million cumulatively over the 2028–2034</w:t>
      </w:r>
      <w:r>
        <w:t xml:space="preserve"> </w:t>
      </w:r>
      <w:r>
        <w:t xml:space="preserve">period).</w:t>
      </w:r>
      <w:r>
        <w:br/>
      </w:r>
      <w:r>
        <w:t xml:space="preserve">Establishing Europol as a structural provider of analytical and operational support to the</w:t>
      </w:r>
      <w:r>
        <w:t xml:space="preserve"> </w:t>
      </w:r>
      <w:r>
        <w:t xml:space="preserve">EPPO would generate additional adjustment recurring cost at EU level estimated at</w:t>
      </w:r>
      <w:r>
        <w:t xml:space="preserve"> </w:t>
      </w:r>
      <w:r>
        <w:t xml:space="preserve">approximately EUR 11 million per year128 (corresponding to approximately EUR 77</w:t>
      </w:r>
      <w:r>
        <w:t xml:space="preserve"> </w:t>
      </w:r>
      <w:r>
        <w:t xml:space="preserve">million cumulatively over the 2028–2034 period). These costs relate mainly to the creation</w:t>
      </w:r>
      <w:r>
        <w:t xml:space="preserve"> </w:t>
      </w:r>
      <w:r>
        <w:t xml:space="preserve">and operation of a dedicated Europol support capacity composed of specialised analysts</w:t>
      </w:r>
      <w:r>
        <w:t xml:space="preserve"> </w:t>
      </w:r>
      <w:r>
        <w:t xml:space="preserve">and operational staff supporting EPPO investigations129. No separate one-off adjustment</w:t>
      </w:r>
      <w:r>
        <w:t xml:space="preserve"> </w:t>
      </w:r>
      <w:r>
        <w:t xml:space="preserve">costs are expected130.</w:t>
      </w:r>
    </w:p>
    <w:p>
      <w:pPr>
        <w:pStyle w:val="BodyText"/>
      </w:pPr>
      <w:r>
        <w:t xml:space="preserve">Impact on Member States</w:t>
      </w:r>
      <w:r>
        <w:t xml:space="preserve"> </w:t>
      </w:r>
      <w:r>
        <w:t xml:space="preserve">Under Policy Option 1 (+), Member States would incur moderate implementation costs,</w:t>
      </w:r>
      <w:r>
        <w:t xml:space="preserve"> </w:t>
      </w:r>
      <w:r>
        <w:t xml:space="preserve">mainly related to improving data exchange with Europol and integrating Europol analytical</w:t>
      </w:r>
      <w:r>
        <w:t xml:space="preserve"> </w:t>
      </w:r>
      <w:r>
        <w:t xml:space="preserve">capabilities into national investigative environments.</w:t>
      </w:r>
      <w:r>
        <w:t xml:space="preserve"> </w:t>
      </w:r>
      <w:r>
        <w:t xml:space="preserve">One-off costs are estimated at approximately EUR 81 million in total (around EUR 3</w:t>
      </w:r>
      <w:r>
        <w:t xml:space="preserve"> </w:t>
      </w:r>
      <w:r>
        <w:t xml:space="preserve">million per Member State on average), primarily linked to the deployment of automated</w:t>
      </w:r>
      <w:r>
        <w:t xml:space="preserve"> </w:t>
      </w:r>
      <w:r>
        <w:t xml:space="preserve">data-loader solutions and the technical adjustments required to connect national systems</w:t>
      </w:r>
      <w:r>
        <w:t xml:space="preserve"> </w:t>
      </w:r>
      <w:r>
        <w:t xml:space="preserve">with upgraded Europol platforms. Recurring annual costs are estimated at approximately</w:t>
      </w:r>
      <w:r>
        <w:t xml:space="preserve"> </w:t>
      </w:r>
      <w:r>
        <w:t xml:space="preserve">EUR 16.2 million (corresponding to approximately EUR 113.4 million cumulatively over</w:t>
      </w:r>
      <w:r>
        <w:t xml:space="preserve"> </w:t>
      </w:r>
      <w:r>
        <w:t xml:space="preserve">the 2028–2034 period), mainly related to maintenance of data loader infrastructure, system</w:t>
      </w:r>
      <w:r>
        <w:t xml:space="preserve"> </w:t>
      </w:r>
      <w:r>
        <w:t xml:space="preserve">interfaces and operational support.</w:t>
      </w:r>
      <w:r>
        <w:t xml:space="preserve"> </w:t>
      </w:r>
      <w:r>
        <w:t xml:space="preserve">Further costs would arise from the integration of EIS and EAS into national</w:t>
      </w:r>
      <w:r>
        <w:t xml:space="preserve"> </w:t>
      </w:r>
      <w:r>
        <w:t xml:space="preserve">investigative environments, including updates to national case management systems, the</w:t>
      </w:r>
      <w:r>
        <w:t xml:space="preserve"> </w:t>
      </w:r>
      <w:r>
        <w:t xml:space="preserve">adoption of common data standards and training of personnel. These investments are</w:t>
      </w:r>
      <w:r>
        <w:t xml:space="preserve"> </w:t>
      </w:r>
      <w:r>
        <w:t xml:space="preserve">estimated at approximately EUR 105 million in one-off costs and EUR 20 million in</w:t>
      </w:r>
    </w:p>
    <w:p>
      <w:pPr>
        <w:pStyle w:val="BodyText"/>
      </w:pPr>
      <w:r>
        <w:t xml:space="preserve">125 Costs relate mainly to infrastructure development, system integration, data migration and the operation of</w:t>
      </w:r>
      <w:r>
        <w:t xml:space="preserve"> </w:t>
      </w:r>
      <w:r>
        <w:t xml:space="preserve">the EU Police Cloud platform, as well as the establishment of a secure EU Police Digital Identity framework</w:t>
      </w:r>
      <w:r>
        <w:t xml:space="preserve"> </w:t>
      </w:r>
      <w:r>
        <w:t xml:space="preserve">for law enforcement users.</w:t>
      </w:r>
      <w:r>
        <w:t xml:space="preserve"> </w:t>
      </w:r>
      <w:r>
        <w:t xml:space="preserve">126 See benefits section of Annex 3.</w:t>
      </w:r>
      <w:r>
        <w:t xml:space="preserve"> </w:t>
      </w:r>
      <w:r>
        <w:t xml:space="preserve">127See costs section of Annex 3.</w:t>
      </w:r>
      <w:r>
        <w:t xml:space="preserve"> </w:t>
      </w:r>
      <w:r>
        <w:t xml:space="preserve">128 See costs section of Annex 3.</w:t>
      </w:r>
      <w:r>
        <w:t xml:space="preserve"> </w:t>
      </w:r>
      <w:r>
        <w:t xml:space="preserve">129 Costs primarily reflect the establishment of a dedicated EPPO support team within Europol responsible</w:t>
      </w:r>
      <w:r>
        <w:t xml:space="preserve"> </w:t>
      </w:r>
      <w:r>
        <w:t xml:space="preserve">for operational analysis, cross-checks of operational data, digital forensic support and coordination of</w:t>
      </w:r>
      <w:r>
        <w:t xml:space="preserve"> </w:t>
      </w:r>
      <w:r>
        <w:t xml:space="preserve">analytical activities supporting EPPO investigations.</w:t>
      </w:r>
      <w:r>
        <w:t xml:space="preserve"> </w:t>
      </w:r>
      <w:r>
        <w:t xml:space="preserve">130 The necessary infrastructure and onboarding requirements are already covered.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annual recurring costs (corresponding to approximately EUR 140 million cumulatively</w:t>
      </w:r>
      <w:r>
        <w:t xml:space="preserve"> </w:t>
      </w:r>
      <w:r>
        <w:t xml:space="preserve">over the 2028–2034 period).</w:t>
      </w:r>
      <w:r>
        <w:t xml:space="preserve"> </w:t>
      </w:r>
      <w:r>
        <w:t xml:space="preserve">At the same time, Policy Option 1 is expected to generate significant operational</w:t>
      </w:r>
      <w:r>
        <w:t xml:space="preserve"> </w:t>
      </w:r>
      <w:r>
        <w:t xml:space="preserve">efficiencies for national authorities131. Automated data loaders would reduce manual</w:t>
      </w:r>
      <w:r>
        <w:t xml:space="preserve"> </w:t>
      </w:r>
      <w:r>
        <w:t xml:space="preserve">processing and delays in information sharing, while improved Europol systems and</w:t>
      </w:r>
      <w:r>
        <w:t xml:space="preserve"> </w:t>
      </w:r>
      <w:r>
        <w:t xml:space="preserve">embedded analytical services would allow investigators to benefit more systematically</w:t>
      </w:r>
      <w:r>
        <w:t xml:space="preserve"> </w:t>
      </w:r>
      <w:r>
        <w:t xml:space="preserve">from EU-level analytical capabilities. Measures addressing obstacles linked to DSC would</w:t>
      </w:r>
      <w:r>
        <w:t xml:space="preserve"> </w:t>
      </w:r>
      <w:r>
        <w:t xml:space="preserve">not generate additional costs for Member States, as they mainly concern internal</w:t>
      </w:r>
      <w:r>
        <w:t xml:space="preserve"> </w:t>
      </w:r>
      <w:r>
        <w:t xml:space="preserve">procedures within Europol.</w:t>
      </w:r>
      <w:r>
        <w:t xml:space="preserve"> </w:t>
      </w:r>
      <w:r>
        <w:t xml:space="preserve">Under Policy Option 2 (+/-), the economic impact on Member States would vary</w:t>
      </w:r>
      <w:r>
        <w:t xml:space="preserve"> </w:t>
      </w:r>
      <w:r>
        <w:t xml:space="preserve">depending on the operational capabilities developed at EU level.</w:t>
      </w:r>
      <w:r>
        <w:t xml:space="preserve"> </w:t>
      </w:r>
      <w:r>
        <w:t xml:space="preserve">For measures enabling Europol to act as an operational service provider and</w:t>
      </w:r>
      <w:r>
        <w:t xml:space="preserve"> </w:t>
      </w:r>
      <w:r>
        <w:t xml:space="preserve">information hub, Member State costs are expected to remain very limited, as the</w:t>
      </w:r>
      <w:r>
        <w:t xml:space="preserve"> </w:t>
      </w:r>
      <w:r>
        <w:t xml:space="preserve">approach relies primarily on existing EU information exchange mechanisms, such as the</w:t>
      </w:r>
      <w:r>
        <w:t xml:space="preserve"> </w:t>
      </w:r>
      <w:r>
        <w:t xml:space="preserve">Prüm II framework. One-off costs are estimated at approximately EUR 0.05 million per</w:t>
      </w:r>
      <w:r>
        <w:t xml:space="preserve"> </w:t>
      </w:r>
      <w:r>
        <w:t xml:space="preserve">Member State132, reflecting minor technical adjustments required to enable authorised</w:t>
      </w:r>
      <w:r>
        <w:t xml:space="preserve"> </w:t>
      </w:r>
      <w:r>
        <w:t xml:space="preserve">queries through existing infrastructure. Recurring costs are expected to remain negligible.</w:t>
      </w:r>
      <w:r>
        <w:t xml:space="preserve"> </w:t>
      </w:r>
      <w:r>
        <w:t xml:space="preserve">More substantial costs would arise from the deployment of the EU Police Cloud and</w:t>
      </w:r>
      <w:r>
        <w:t xml:space="preserve"> </w:t>
      </w:r>
      <w:r>
        <w:t xml:space="preserve">related digital infrastructure, which would require adjustments to national systems,</w:t>
      </w:r>
      <w:r>
        <w:t xml:space="preserve"> </w:t>
      </w:r>
      <w:r>
        <w:t xml:space="preserve">integration with the EU Police Digital ID framework, training and data migration. These</w:t>
      </w:r>
      <w:r>
        <w:t xml:space="preserve"> </w:t>
      </w:r>
      <w:r>
        <w:t xml:space="preserve">investments are estimated at approximately EUR 67.5 million in one-off costs and EUR</w:t>
      </w:r>
      <w:r>
        <w:t xml:space="preserve"> </w:t>
      </w:r>
      <w:r>
        <w:t xml:space="preserve">11.4 million in annual recurring costs133 (corresponding to approximately EUR 79.8</w:t>
      </w:r>
      <w:r>
        <w:t xml:space="preserve"> </w:t>
      </w:r>
      <w:r>
        <w:t xml:space="preserve">million cumulatively over the 2028–2034 period).</w:t>
      </w:r>
      <w:r>
        <w:t xml:space="preserve"> </w:t>
      </w:r>
      <w:r>
        <w:t xml:space="preserve">Overall, although Policy Option 2 involves high implementation costs for Member States</w:t>
      </w:r>
      <w:r>
        <w:t xml:space="preserve"> </w:t>
      </w:r>
      <w:r>
        <w:t xml:space="preserve">in relation to digital infrastructure, these investments are expected to generate long-term</w:t>
      </w:r>
      <w:r>
        <w:t xml:space="preserve"> </w:t>
      </w:r>
      <w:r>
        <w:t xml:space="preserve">efficiency gains by enabling access to shared analytical tools and operational services at</w:t>
      </w:r>
      <w:r>
        <w:t xml:space="preserve"> </w:t>
      </w:r>
      <w:r>
        <w:t xml:space="preserve">EU level, reducing fragmentation of national solutions and supporting more effective</w:t>
      </w:r>
      <w:r>
        <w:t xml:space="preserve"> </w:t>
      </w:r>
      <w:r>
        <w:t xml:space="preserve">cross-border investigations.</w:t>
      </w:r>
      <w:r>
        <w:t xml:space="preserve"> </w:t>
      </w:r>
      <w:r>
        <w:t xml:space="preserve">6.2 Social impacts</w:t>
      </w:r>
      <w:r>
        <w:t xml:space="preserve"> </w:t>
      </w:r>
      <w:r>
        <w:t xml:space="preserve">6.2.1 Impacts on security and EU citizens</w:t>
      </w:r>
      <w:r>
        <w:t xml:space="preserve"> </w:t>
      </w:r>
      <w:r>
        <w:t xml:space="preserve">Policy Option 1 (+) is expected to have a positive impact on internal security by</w:t>
      </w:r>
      <w:r>
        <w:t xml:space="preserve"> </w:t>
      </w:r>
      <w:r>
        <w:t xml:space="preserve">strengthening the ability of national authorities and EU bodies to detect and investigate</w:t>
      </w:r>
      <w:r>
        <w:t xml:space="preserve"> </w:t>
      </w:r>
      <w:r>
        <w:t xml:space="preserve">cross-border criminal activity. Improved data availability and upgraded Europol systems</w:t>
      </w:r>
      <w:r>
        <w:t xml:space="preserve"> </w:t>
      </w:r>
      <w:r>
        <w:t xml:space="preserve">would enable more systematic cross-checks and faster analytical support, helping</w:t>
      </w:r>
      <w:r>
        <w:t xml:space="preserve"> </w:t>
      </w:r>
      <w:r>
        <w:t xml:space="preserve">investigators identify cross-border links earlier and coordinate more effectively.</w:t>
      </w:r>
      <w:r>
        <w:t xml:space="preserve"> </w:t>
      </w:r>
      <w:r>
        <w:t xml:space="preserve">Reinforced cooperation with the EPPO would reinforce investigations affecting the</w:t>
      </w:r>
      <w:r>
        <w:t xml:space="preserve"> </w:t>
      </w:r>
      <w:r>
        <w:t xml:space="preserve">Union’s financial interests, while stronger coordination with Eurojust would facilitate the</w:t>
      </w:r>
    </w:p>
    <w:p>
      <w:pPr>
        <w:pStyle w:val="BodyText"/>
      </w:pPr>
      <w:r>
        <w:t xml:space="preserve">131 See benefits section of Annex 3.</w:t>
      </w:r>
      <w:r>
        <w:t xml:space="preserve"> </w:t>
      </w:r>
      <w:r>
        <w:t xml:space="preserve">132 See costs section of Annex 3</w:t>
      </w:r>
      <w:r>
        <w:t xml:space="preserve"> </w:t>
      </w:r>
      <w:r>
        <w:t xml:space="preserve">133 See costs section of Annex 3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judicial handling of complex cross-border cases, including those involving electronic</w:t>
      </w:r>
      <w:r>
        <w:t xml:space="preserve"> </w:t>
      </w:r>
      <w:r>
        <w:t xml:space="preserve">evidence. Embedding Europol analytical tools within national investigative workflows</w:t>
      </w:r>
      <w:r>
        <w:t xml:space="preserve"> </w:t>
      </w:r>
      <w:r>
        <w:t xml:space="preserve">would further reduce the risk of undetected cross-border criminal connections, ultimately</w:t>
      </w:r>
      <w:r>
        <w:t xml:space="preserve"> </w:t>
      </w:r>
      <w:r>
        <w:t xml:space="preserve">contributing to a higher level of security for EU citizens.</w:t>
      </w:r>
      <w:r>
        <w:t xml:space="preserve"> </w:t>
      </w:r>
      <w:r>
        <w:t xml:space="preserve">Policy Option 2 (++) is expected to have a very strong positive impact on security by</w:t>
      </w:r>
      <w:r>
        <w:t xml:space="preserve"> </w:t>
      </w:r>
      <w:r>
        <w:t xml:space="preserve">significantly strengthening the Union’s ability to detect, investigate and disrupt serious and</w:t>
      </w:r>
      <w:r>
        <w:t xml:space="preserve"> </w:t>
      </w:r>
      <w:r>
        <w:t xml:space="preserve">organised crime. Faster and more systematic cross-checks across national databases under</w:t>
      </w:r>
      <w:r>
        <w:t xml:space="preserve"> </w:t>
      </w:r>
      <w:r>
        <w:t xml:space="preserve">the Prüm II framework would enable investigators to identify cross-border criminal</w:t>
      </w:r>
      <w:r>
        <w:t xml:space="preserve"> </w:t>
      </w:r>
      <w:r>
        <w:t xml:space="preserve">networks earlier and act more quickly. Shared EU-level operational capabilities and</w:t>
      </w:r>
      <w:r>
        <w:t xml:space="preserve"> </w:t>
      </w:r>
      <w:r>
        <w:t xml:space="preserve">simplified data processing rules would substantially increase Europol’s analytical capacity,</w:t>
      </w:r>
      <w:r>
        <w:t xml:space="preserve"> </w:t>
      </w:r>
      <w:r>
        <w:t xml:space="preserve">allowing authorities to exploit large datasets and detect criminal patterns that would</w:t>
      </w:r>
      <w:r>
        <w:t xml:space="preserve"> </w:t>
      </w:r>
      <w:r>
        <w:t xml:space="preserve">otherwise remain unnoticed.</w:t>
      </w:r>
      <w:r>
        <w:br/>
      </w:r>
      <w:r>
        <w:t xml:space="preserve">By making Europol’s capabilities directly accessible to investigators through shared digital</w:t>
      </w:r>
      <w:r>
        <w:t xml:space="preserve"> </w:t>
      </w:r>
      <w:r>
        <w:t xml:space="preserve">infrastructure and strengthened operational presence in Member States, the option would</w:t>
      </w:r>
      <w:r>
        <w:t xml:space="preserve"> </w:t>
      </w:r>
      <w:r>
        <w:t xml:space="preserve">enable faster, more coordinated and intelligence-driven investigations across the Union.</w:t>
      </w:r>
      <w:r>
        <w:t xml:space="preserve"> </w:t>
      </w:r>
      <w:r>
        <w:t xml:space="preserve">Overall, this option would markedly improve the EU’s ability to prevent and disrupt cross-</w:t>
      </w:r>
      <w:r>
        <w:t xml:space="preserve"> </w:t>
      </w:r>
      <w:r>
        <w:t xml:space="preserve">border crime and terrorism, delivering tangible security benefits for EU citizens.</w:t>
      </w:r>
      <w:r>
        <w:t xml:space="preserve"> </w:t>
      </w:r>
      <w:r>
        <w:t xml:space="preserve">6.2.2 Administrative impacts on national authorities</w:t>
      </w:r>
      <w:r>
        <w:t xml:space="preserve"> </w:t>
      </w:r>
      <w:r>
        <w:t xml:space="preserve">Policy Option 1 (+) is expected to have a positive impact on the administrative efficiency</w:t>
      </w:r>
      <w:r>
        <w:t xml:space="preserve"> </w:t>
      </w:r>
      <w:r>
        <w:t xml:space="preserve">of national law enforcement authorities by streamlining cross-border information exchange</w:t>
      </w:r>
      <w:r>
        <w:t xml:space="preserve"> </w:t>
      </w:r>
      <w:r>
        <w:t xml:space="preserve">and improving the operational returns of cooperation with Europol. Improved data</w:t>
      </w:r>
      <w:r>
        <w:t xml:space="preserve"> </w:t>
      </w:r>
      <w:r>
        <w:t xml:space="preserve">availability and automated data-sharing tools would reduce manual administrative tasks</w:t>
      </w:r>
      <w:r>
        <w:t xml:space="preserve"> </w:t>
      </w:r>
      <w:r>
        <w:t xml:space="preserve">and delays, while upgraded Europol systems would provide faster cross-checks and</w:t>
      </w:r>
      <w:r>
        <w:t xml:space="preserve"> </w:t>
      </w:r>
      <w:r>
        <w:t xml:space="preserve">analytical support. Additional efficiency gains would arise from clearer guidance on DSC</w:t>
      </w:r>
      <w:r>
        <w:t xml:space="preserve"> </w:t>
      </w:r>
      <w:r>
        <w:t xml:space="preserve">and strengthened cooperation with EU bodies and agencies. Embedding Europol tools</w:t>
      </w:r>
      <w:r>
        <w:t xml:space="preserve"> </w:t>
      </w:r>
      <w:r>
        <w:t xml:space="preserve">more directly into national investigative workflows would further reduce administrative</w:t>
      </w:r>
      <w:r>
        <w:t xml:space="preserve"> </w:t>
      </w:r>
      <w:r>
        <w:t xml:space="preserve">friction and improve the systematic use of EU-level information in investigations.</w:t>
      </w:r>
      <w:r>
        <w:t xml:space="preserve"> </w:t>
      </w:r>
      <w:r>
        <w:t xml:space="preserve">Policy Option 2 (++) would result in strong administrative efficiency gains by simplifying</w:t>
      </w:r>
      <w:r>
        <w:t xml:space="preserve"> </w:t>
      </w:r>
      <w:r>
        <w:t xml:space="preserve">procedures and expanding EU-level operational support. Allowing Europol, when</w:t>
      </w:r>
      <w:r>
        <w:t xml:space="preserve"> </w:t>
      </w:r>
      <w:r>
        <w:t xml:space="preserve">authorised by Member States, to query national databases under the Prüm II framework</w:t>
      </w:r>
      <w:r>
        <w:t xml:space="preserve"> </w:t>
      </w:r>
      <w:r>
        <w:t xml:space="preserve">would reduce administrative workload in cross-border investigations and enable Europol</w:t>
      </w:r>
      <w:r>
        <w:t xml:space="preserve"> </w:t>
      </w:r>
      <w:r>
        <w:t xml:space="preserve">to carry out complex analytical and forensic tasks on behalf of Member States. Further</w:t>
      </w:r>
      <w:r>
        <w:t xml:space="preserve"> </w:t>
      </w:r>
      <w:r>
        <w:t xml:space="preserve">gains would arise from establishing Europol as a structural provider of analytical support</w:t>
      </w:r>
      <w:r>
        <w:t xml:space="preserve"> </w:t>
      </w:r>
      <w:r>
        <w:t xml:space="preserve">to the EPPO to avoid multiple requests for information. The EU Police Cloud and Europol</w:t>
      </w:r>
      <w:r>
        <w:t xml:space="preserve"> </w:t>
      </w:r>
      <w:r>
        <w:t xml:space="preserve">support offices would also facilitate easier access to Europol tools and expertise, improving</w:t>
      </w:r>
      <w:r>
        <w:t xml:space="preserve"> </w:t>
      </w:r>
      <w:r>
        <w:t xml:space="preserve">operational interaction and reducing coordination burdens for national authorities.</w:t>
      </w:r>
      <w:r>
        <w:t xml:space="preserve"> </w:t>
      </w:r>
      <w:r>
        <w:t xml:space="preserve">6.2.3 Youth impacts</w:t>
      </w:r>
      <w:r>
        <w:t xml:space="preserve"> </w:t>
      </w:r>
      <w:r>
        <w:t xml:space="preserve">Both policy options (0) are not expected to have direct impacts specifically targeting young</w:t>
      </w:r>
      <w:r>
        <w:t xml:space="preserve"> </w:t>
      </w:r>
      <w:r>
        <w:t xml:space="preserve">people. However, by strengthening the Union’s capacity to prevent and combat serious and</w:t>
      </w:r>
      <w:r>
        <w:t xml:space="preserve"> </w:t>
      </w:r>
      <w:r>
        <w:t xml:space="preserve">organised crime, including offences that particularly affect minors, such as child sexual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exploitation or cyber-enabled crime, the measures may have indirect positive effects on</w:t>
      </w:r>
      <w:r>
        <w:t xml:space="preserve"> </w:t>
      </w:r>
      <w:r>
        <w:t xml:space="preserve">young people.</w:t>
      </w:r>
      <w:r>
        <w:t xml:space="preserve"> </w:t>
      </w:r>
      <w:r>
        <w:t xml:space="preserve">6.2.4 SMEs</w:t>
      </w:r>
      <w:r>
        <w:t xml:space="preserve"> </w:t>
      </w:r>
      <w:r>
        <w:t xml:space="preserve">Both policy options concern the operational framework, governance and cooperation</w:t>
      </w:r>
      <w:r>
        <w:t xml:space="preserve"> </w:t>
      </w:r>
      <w:r>
        <w:t xml:space="preserve">mechanisms of Europol and competent public authorities. It does not introduce regulatory</w:t>
      </w:r>
      <w:r>
        <w:t xml:space="preserve"> </w:t>
      </w:r>
      <w:r>
        <w:t xml:space="preserve">obligations, compliance requirements or direct operational impacts for SMEs. Both policy</w:t>
      </w:r>
      <w:r>
        <w:t xml:space="preserve"> </w:t>
      </w:r>
      <w:r>
        <w:t xml:space="preserve">options are therefore not expected to have direct impacts for SMEs.</w:t>
      </w:r>
      <w:r>
        <w:t xml:space="preserve"> </w:t>
      </w:r>
      <w:r>
        <w:t xml:space="preserve">6.3 Fundamental rights impacts</w:t>
      </w:r>
      <w:r>
        <w:t xml:space="preserve"> </w:t>
      </w:r>
      <w:r>
        <w:t xml:space="preserve">The two policy options assessed in this Impact Assessment involve the processing of</w:t>
      </w:r>
      <w:r>
        <w:t xml:space="preserve"> </w:t>
      </w:r>
      <w:r>
        <w:t xml:space="preserve">personal data in the context of law enforcement cooperation. They therefore relate</w:t>
      </w:r>
      <w:r>
        <w:t xml:space="preserve"> </w:t>
      </w:r>
      <w:r>
        <w:t xml:space="preserve">primarily to the fundamental rights to respect for private and family life (Article 7) and</w:t>
      </w:r>
      <w:r>
        <w:t xml:space="preserve"> </w:t>
      </w:r>
      <w:r>
        <w:t xml:space="preserve">protection of personal data (Article 8) of the Charter of Fundamental Rights of the</w:t>
      </w:r>
      <w:r>
        <w:t xml:space="preserve"> </w:t>
      </w:r>
      <w:r>
        <w:t xml:space="preserve">European Union. The analysis below assesses whether any interference with these rights</w:t>
      </w:r>
      <w:r>
        <w:t xml:space="preserve"> </w:t>
      </w:r>
      <w:r>
        <w:t xml:space="preserve">is necessary and proportionate to the objective of general interest consisting in the</w:t>
      </w:r>
      <w:r>
        <w:t xml:space="preserve"> </w:t>
      </w:r>
      <w:r>
        <w:t xml:space="preserve">prevention, detection and investigation of serious and organised crime and terrorism.</w:t>
      </w:r>
      <w:r>
        <w:t xml:space="preserve"> </w:t>
      </w:r>
      <w:r>
        <w:t xml:space="preserve">6.3.1 Objective of general interest</w:t>
      </w:r>
      <w:r>
        <w:t xml:space="preserve"> </w:t>
      </w:r>
      <w:r>
        <w:t xml:space="preserve">Policy Option 1 (++)</w:t>
      </w:r>
      <w:r>
        <w:t xml:space="preserve"> </w:t>
      </w:r>
      <w:r>
        <w:t xml:space="preserve">Policy Option 1 contributes to the objective of general interest consisting in the prevention,</w:t>
      </w:r>
      <w:r>
        <w:t xml:space="preserve"> </w:t>
      </w:r>
      <w:r>
        <w:t xml:space="preserve">detection and investigation of serious and organised crime and terrorism. By improving</w:t>
      </w:r>
      <w:r>
        <w:t xml:space="preserve"> </w:t>
      </w:r>
      <w:r>
        <w:t xml:space="preserve">the availability, quality and timeliness of operational data exchanged between Member</w:t>
      </w:r>
      <w:r>
        <w:t xml:space="preserve"> </w:t>
      </w:r>
      <w:r>
        <w:t xml:space="preserve">States and Europol, the option would strengthen the analytical capacity of law enforcement</w:t>
      </w:r>
      <w:r>
        <w:t xml:space="preserve"> </w:t>
      </w:r>
      <w:r>
        <w:t xml:space="preserve">authorities and support earlier identification of cross-border criminal links. Upgrading</w:t>
      </w:r>
      <w:r>
        <w:t xml:space="preserve"> </w:t>
      </w:r>
      <w:r>
        <w:t xml:space="preserve">Europol’s systems and improving data exchange with other EU bodies and agencies would</w:t>
      </w:r>
      <w:r>
        <w:t xml:space="preserve"> </w:t>
      </w:r>
      <w:r>
        <w:t xml:space="preserve">allow authorities to exploit operational information more effectively.</w:t>
      </w:r>
      <w:r>
        <w:t xml:space="preserve"> </w:t>
      </w:r>
      <w:r>
        <w:t xml:space="preserve">Policy Option 2 (++)</w:t>
      </w:r>
      <w:r>
        <w:t xml:space="preserve"> </w:t>
      </w:r>
      <w:r>
        <w:t xml:space="preserve">Objective of general interest</w:t>
      </w:r>
      <w:r>
        <w:t xml:space="preserve"> </w:t>
      </w:r>
      <w:r>
        <w:t xml:space="preserve">Policy Option 2 would further strengthen the Union’s capacity to prevent, detect and</w:t>
      </w:r>
      <w:r>
        <w:t xml:space="preserve"> </w:t>
      </w:r>
      <w:r>
        <w:t xml:space="preserve">investigate serious and organised crime and terrorism by significantly improving the ability</w:t>
      </w:r>
      <w:r>
        <w:t xml:space="preserve"> </w:t>
      </w:r>
      <w:r>
        <w:t xml:space="preserve">of law enforcement authorities to access, process and analyse operational data across</w:t>
      </w:r>
      <w:r>
        <w:t xml:space="preserve"> </w:t>
      </w:r>
      <w:r>
        <w:t xml:space="preserve">borders. By enabling faster cross-checks across databases, expanding EU-level analytical</w:t>
      </w:r>
      <w:r>
        <w:t xml:space="preserve"> </w:t>
      </w:r>
      <w:r>
        <w:t xml:space="preserve">capabilities and simplifying data processing rules, the option would allow authorities to</w:t>
      </w:r>
      <w:r>
        <w:t xml:space="preserve"> </w:t>
      </w:r>
      <w:r>
        <w:t xml:space="preserve">exploit large and complex datasets more effectively in support of investigations. This</w:t>
      </w:r>
      <w:r>
        <w:t xml:space="preserve"> </w:t>
      </w:r>
      <w:r>
        <w:t xml:space="preserve">would enhance the detection of criminal networks, strengthen cross-border investigations</w:t>
      </w:r>
      <w:r>
        <w:t xml:space="preserve"> </w:t>
      </w:r>
      <w:r>
        <w:t xml:space="preserve">and improve the overall effectiveness of EU action against serious and organised crime.</w:t>
      </w:r>
      <w:r>
        <w:t xml:space="preserve"> </w:t>
      </w:r>
      <w:r>
        <w:t xml:space="preserve">6.3.2 Protection of personal data</w:t>
      </w:r>
      <w:r>
        <w:t xml:space="preserve"> </w:t>
      </w:r>
      <w:r>
        <w:t xml:space="preserve">Policy Option 1 (0)</w:t>
      </w:r>
      <w:r>
        <w:t xml:space="preserve"> </w:t>
      </w:r>
      <w:r>
        <w:t xml:space="preserve">Necessity</w:t>
      </w:r>
      <w:r>
        <w:t xml:space="preserve"> </w:t>
      </w:r>
      <w:r>
        <w:t xml:space="preserve">The measures included in Policy Option 1 aim to address operational inefficiencies in the</w:t>
      </w:r>
      <w:r>
        <w:t xml:space="preserve"> </w:t>
      </w:r>
      <w:r>
        <w:t xml:space="preserve">current framework for information exchange and analysis. In particular, fragmented and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largely manual data-sharing processes limit the ability of Europol and Member States to</w:t>
      </w:r>
      <w:r>
        <w:t xml:space="preserve"> </w:t>
      </w:r>
      <w:r>
        <w:t xml:space="preserve">analyse operational information effectively and identify cross-border criminal connections.</w:t>
      </w:r>
      <w:r>
        <w:t xml:space="preserve"> </w:t>
      </w:r>
      <w:r>
        <w:t xml:space="preserve">Improving data availability through automated tools and upgrading Europol systems would</w:t>
      </w:r>
      <w:r>
        <w:t xml:space="preserve"> </w:t>
      </w:r>
      <w:r>
        <w:t xml:space="preserve">ensure that lawfully shareable information can be processed more efficiently and used</w:t>
      </w:r>
      <w:r>
        <w:t xml:space="preserve"> </w:t>
      </w:r>
      <w:r>
        <w:t xml:space="preserve">more systematically in criminal investigations.</w:t>
      </w:r>
      <w:r>
        <w:t xml:space="preserve"> </w:t>
      </w:r>
      <w:r>
        <w:t xml:space="preserve">At the same time, the option does not introduce new categories of personal data, new</w:t>
      </w:r>
      <w:r>
        <w:t xml:space="preserve"> </w:t>
      </w:r>
      <w:r>
        <w:t xml:space="preserve">processing purposes, or additional access rights. The measures primarily concern</w:t>
      </w:r>
      <w:r>
        <w:t xml:space="preserve"> </w:t>
      </w:r>
      <w:r>
        <w:t xml:space="preserve">improvements to the functioning of existing systems and procedures and therefore operate</w:t>
      </w:r>
      <w:r>
        <w:t xml:space="preserve"> </w:t>
      </w:r>
      <w:r>
        <w:t xml:space="preserve">within the current legal framework governing the processing of personal data by Europol</w:t>
      </w:r>
      <w:r>
        <w:t xml:space="preserve"> </w:t>
      </w:r>
      <w:r>
        <w:t xml:space="preserve">and national authorities.</w:t>
      </w:r>
      <w:r>
        <w:t xml:space="preserve"> </w:t>
      </w:r>
      <w:r>
        <w:t xml:space="preserve">While the option does not substantially alter the existing data-protection framework,</w:t>
      </w:r>
      <w:r>
        <w:t xml:space="preserve"> </w:t>
      </w:r>
      <w:r>
        <w:t xml:space="preserve">increased automation and interoperability may nevertheless increase certain risks related</w:t>
      </w:r>
      <w:r>
        <w:t xml:space="preserve"> </w:t>
      </w:r>
      <w:r>
        <w:t xml:space="preserve">to erroneous data propagation, unauthorised access or wider dissemination of inaccurate</w:t>
      </w:r>
      <w:r>
        <w:t xml:space="preserve"> </w:t>
      </w:r>
      <w:r>
        <w:t xml:space="preserve">information if safeguards are not effectively implemented.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option preserves the existing safeguards governing the processing of personal data.</w:t>
      </w:r>
      <w:r>
        <w:t xml:space="preserve"> </w:t>
      </w:r>
      <w:r>
        <w:t xml:space="preserve">Member States would retain control over the data they share with Europol and existing</w:t>
      </w:r>
      <w:r>
        <w:t xml:space="preserve"> </w:t>
      </w:r>
      <w:r>
        <w:t xml:space="preserve">rules on purpose limitation, access conditions and retention periods would remain</w:t>
      </w:r>
      <w:r>
        <w:t xml:space="preserve"> </w:t>
      </w:r>
      <w:r>
        <w:t xml:space="preserve">unchanged. Measures addressing operational challenges related to data subject</w:t>
      </w:r>
      <w:r>
        <w:t xml:space="preserve"> </w:t>
      </w:r>
      <w:r>
        <w:t xml:space="preserve">categorisation would focus on improving procedures and guidance rather than modifying</w:t>
      </w:r>
      <w:r>
        <w:t xml:space="preserve"> </w:t>
      </w:r>
      <w:r>
        <w:t xml:space="preserve">the underlying legal obligations.</w:t>
      </w:r>
      <w:r>
        <w:t xml:space="preserve"> </w:t>
      </w:r>
      <w:r>
        <w:t xml:space="preserve">Operational safeguards would continue to include role-based access controls, logging and</w:t>
      </w:r>
      <w:r>
        <w:t xml:space="preserve"> </w:t>
      </w:r>
      <w:r>
        <w:t xml:space="preserve">traceability of access to operational data, differentiated handling codes defined by the data</w:t>
      </w:r>
      <w:r>
        <w:t xml:space="preserve"> </w:t>
      </w:r>
      <w:r>
        <w:t xml:space="preserve">owner, data-quality verification mechanisms, and supervision by the Europol Data</w:t>
      </w:r>
      <w:r>
        <w:t xml:space="preserve"> </w:t>
      </w:r>
      <w:r>
        <w:t xml:space="preserve">Protection Officer and the European Data Protection Supervisor (EDPS). Europol’s</w:t>
      </w:r>
      <w:r>
        <w:t xml:space="preserve"> </w:t>
      </w:r>
      <w:r>
        <w:t xml:space="preserve">existing information-security framework, including encryption, network segmentation,</w:t>
      </w:r>
      <w:r>
        <w:t xml:space="preserve"> </w:t>
      </w:r>
      <w:r>
        <w:t xml:space="preserve">secure authentication mechanisms and continuous security monitoring, would continue to</w:t>
      </w:r>
      <w:r>
        <w:t xml:space="preserve"> </w:t>
      </w:r>
      <w:r>
        <w:t xml:space="preserve">apply to upgraded systems and automated exchange tools.</w:t>
      </w:r>
      <w:r>
        <w:t xml:space="preserve"> </w:t>
      </w:r>
      <w:r>
        <w:t xml:space="preserve">In practice, automated data-loading solutions would not bypass Member State control over</w:t>
      </w:r>
      <w:r>
        <w:t xml:space="preserve"> </w:t>
      </w:r>
      <w:r>
        <w:t xml:space="preserve">operational data. Member States would remain responsible for defining which categories</w:t>
      </w:r>
      <w:r>
        <w:t xml:space="preserve"> </w:t>
      </w:r>
      <w:r>
        <w:t xml:space="preserve">of information may be shared automatically, under which conditions, and with which</w:t>
      </w:r>
      <w:r>
        <w:t xml:space="preserve"> </w:t>
      </w:r>
      <w:r>
        <w:t xml:space="preserve">handling restrictions. Automated exchanges would therefore remain subject to predefined</w:t>
      </w:r>
      <w:r>
        <w:t xml:space="preserve"> </w:t>
      </w:r>
      <w:r>
        <w:t xml:space="preserve">operational parameters, auditability and ex post verification mechanisms.</w:t>
      </w:r>
      <w:r>
        <w:t xml:space="preserve"> </w:t>
      </w:r>
      <w:r>
        <w:t xml:space="preserve">Conclusion</w:t>
      </w:r>
      <w:r>
        <w:t xml:space="preserve"> </w:t>
      </w:r>
      <w:r>
        <w:t xml:space="preserve">Overall, Policy Option 1 respects the principles of necessity and proportionality while</w:t>
      </w:r>
      <w:r>
        <w:t xml:space="preserve"> </w:t>
      </w:r>
      <w:r>
        <w:t xml:space="preserve">maintaining the existing level of data protection safeguards. Its impact on the protection of</w:t>
      </w:r>
      <w:r>
        <w:t xml:space="preserve"> </w:t>
      </w:r>
      <w:r>
        <w:t xml:space="preserve">personal data is therefore assessed as neutral (0). Although certain operational risks linked</w:t>
      </w:r>
      <w:r>
        <w:t xml:space="preserve"> </w:t>
      </w:r>
      <w:r>
        <w:t xml:space="preserve">to increased automation remain, these are considered limited and manageable within the</w:t>
      </w:r>
      <w:r>
        <w:t xml:space="preserve"> </w:t>
      </w:r>
      <w:r>
        <w:t xml:space="preserve">existing EU data protection, cybersecurity and supervisory framework.</w:t>
      </w:r>
      <w:r>
        <w:t xml:space="preserve"> </w:t>
      </w:r>
      <w:r>
        <w:t xml:space="preserve">Policy Option 2 (-)</w:t>
      </w:r>
      <w:r>
        <w:t xml:space="preserve"> </w:t>
      </w:r>
      <w:r>
        <w:t xml:space="preserve">Necessity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The measures address operational limitations currently affecting cross-border</w:t>
      </w:r>
      <w:r>
        <w:t xml:space="preserve"> </w:t>
      </w:r>
      <w:r>
        <w:t xml:space="preserve">investigations, particularly delays and fragmentation in accessing and analysing</w:t>
      </w:r>
      <w:r>
        <w:t xml:space="preserve"> </w:t>
      </w:r>
      <w:r>
        <w:t xml:space="preserve">operational data. Allowing Europol, when authorised by Member States, to perform</w:t>
      </w:r>
      <w:r>
        <w:t xml:space="preserve"> </w:t>
      </w:r>
      <w:r>
        <w:t xml:space="preserve">queries in national databases connected under existing EU frameworks would enable faster</w:t>
      </w:r>
      <w:r>
        <w:t xml:space="preserve"> </w:t>
      </w:r>
      <w:r>
        <w:t xml:space="preserve">identification of cross-border links in complex or time-critical investigations. Shared</w:t>
      </w:r>
      <w:r>
        <w:t xml:space="preserve"> </w:t>
      </w:r>
      <w:r>
        <w:t xml:space="preserve">services, such as a potential EU DNA matching service, would strengthen forensic</w:t>
      </w:r>
      <w:r>
        <w:t xml:space="preserve"> </w:t>
      </w:r>
      <w:r>
        <w:t xml:space="preserve">cooperation and reduce reliance on fragmented technical solutions.</w:t>
      </w:r>
      <w:r>
        <w:t xml:space="preserve"> </w:t>
      </w:r>
      <w:r>
        <w:t xml:space="preserve">In addition, the EU Police Cloud would provide the scalable infrastructure required to</w:t>
      </w:r>
      <w:r>
        <w:t xml:space="preserve"> </w:t>
      </w:r>
      <w:r>
        <w:t xml:space="preserve">process large and complex datasets used in cross-border investigations, while the</w:t>
      </w:r>
      <w:r>
        <w:t xml:space="preserve"> </w:t>
      </w:r>
      <w:r>
        <w:t xml:space="preserve">simplification of DSC rules would allow lawfully collected data to be processed more</w:t>
      </w:r>
      <w:r>
        <w:t xml:space="preserve"> </w:t>
      </w:r>
      <w:r>
        <w:t xml:space="preserve">efficiently. These measures are therefore necessary to ensure that operational information</w:t>
      </w:r>
      <w:r>
        <w:t xml:space="preserve"> </w:t>
      </w:r>
      <w:r>
        <w:t xml:space="preserve">can be effectively used to combat increasingly digital and transnational forms of crime.</w:t>
      </w:r>
      <w:r>
        <w:t xml:space="preserve"> </w:t>
      </w:r>
      <w:r>
        <w:t xml:space="preserve">At the same time, these measures increase the scale, speed and interconnectedness of</w:t>
      </w:r>
      <w:r>
        <w:t xml:space="preserve"> </w:t>
      </w:r>
      <w:r>
        <w:t xml:space="preserve">operational data processing, thereby creating heightened risks relating to cybersecurity,</w:t>
      </w:r>
      <w:r>
        <w:t xml:space="preserve"> </w:t>
      </w:r>
      <w:r>
        <w:t xml:space="preserve">unlawful access, function creep, excessive data availability, potential re-use of data beyond</w:t>
      </w:r>
      <w:r>
        <w:t xml:space="preserve"> </w:t>
      </w:r>
      <w:r>
        <w:t xml:space="preserve">the original operational context, and the processing of inaccurate or insufficiently</w:t>
      </w:r>
      <w:r>
        <w:t xml:space="preserve"> </w:t>
      </w:r>
      <w:r>
        <w:t xml:space="preserve">categorised data. The EU Police Cloud in particular would create a more integrated</w:t>
      </w:r>
      <w:r>
        <w:t xml:space="preserve"> </w:t>
      </w:r>
      <w:r>
        <w:t xml:space="preserve">operational environment with a significantly larger user base and increased volumes of</w:t>
      </w:r>
      <w:r>
        <w:t xml:space="preserve"> </w:t>
      </w:r>
      <w:r>
        <w:t xml:space="preserve">sensitive law-enforcement information processed digitally across borders.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interference with fundamental rights remains proportionate. Europol would act only</w:t>
      </w:r>
      <w:r>
        <w:t xml:space="preserve"> </w:t>
      </w:r>
      <w:r>
        <w:t xml:space="preserve">on the basis of Member State authorisation and within its mandate, without centralising</w:t>
      </w:r>
      <w:r>
        <w:t xml:space="preserve"> </w:t>
      </w:r>
      <w:r>
        <w:t xml:space="preserve">national databases or altering Member State ownership of data. The measures do not</w:t>
      </w:r>
      <w:r>
        <w:t xml:space="preserve"> </w:t>
      </w:r>
      <w:r>
        <w:t xml:space="preserve">introduce fundamentally new categories of personal data or new processing purposes but</w:t>
      </w:r>
      <w:r>
        <w:t xml:space="preserve"> </w:t>
      </w:r>
      <w:r>
        <w:t xml:space="preserve">improve the operational use of data already lawfully collected for law enforcement</w:t>
      </w:r>
      <w:r>
        <w:t xml:space="preserve"> </w:t>
      </w:r>
      <w:r>
        <w:t xml:space="preserve">purposes.</w:t>
      </w:r>
      <w:r>
        <w:t xml:space="preserve"> </w:t>
      </w:r>
      <w:r>
        <w:t xml:space="preserve">Processing would remain subject to the safeguards provided under the Europol Regulation,</w:t>
      </w:r>
      <w:r>
        <w:t xml:space="preserve"> </w:t>
      </w:r>
      <w:r>
        <w:t xml:space="preserve">the Law Enforcement Directive and the EUDPR, including purpose limitation, access</w:t>
      </w:r>
      <w:r>
        <w:t xml:space="preserve"> </w:t>
      </w:r>
      <w:r>
        <w:t xml:space="preserve">controls and independent supervision. Technical infrastructures such as the EU Police</w:t>
      </w:r>
      <w:r>
        <w:t xml:space="preserve"> </w:t>
      </w:r>
      <w:r>
        <w:t xml:space="preserve">Cloud would incorporate security-by-design features, strong authentication and traceable</w:t>
      </w:r>
      <w:r>
        <w:t xml:space="preserve"> </w:t>
      </w:r>
      <w:r>
        <w:t xml:space="preserve">access management to ensure accountability.</w:t>
      </w:r>
      <w:r>
        <w:t xml:space="preserve"> </w:t>
      </w:r>
      <w:r>
        <w:t xml:space="preserve">More specifically, the EU Police Cloud would rely on a multi-layered security architecture</w:t>
      </w:r>
      <w:r>
        <w:t xml:space="preserve"> </w:t>
      </w:r>
      <w:r>
        <w:t xml:space="preserve">combining organisational, technical and legal safeguards. These would include end-to-end</w:t>
      </w:r>
      <w:r>
        <w:t xml:space="preserve"> </w:t>
      </w:r>
      <w:r>
        <w:t xml:space="preserve">encryption of data in transit and at rest, strict compartmentalisation of operational datasets,</w:t>
      </w:r>
      <w:r>
        <w:t xml:space="preserve"> </w:t>
      </w:r>
      <w:r>
        <w:t xml:space="preserve">role-based and attribute-based access controls, multi-factor authentication through the EU</w:t>
      </w:r>
      <w:r>
        <w:t xml:space="preserve"> </w:t>
      </w:r>
      <w:r>
        <w:t xml:space="preserve">Police Digital Identity framework, continuous security monitoring, penetration testing and</w:t>
      </w:r>
      <w:r>
        <w:t xml:space="preserve"> </w:t>
      </w:r>
      <w:r>
        <w:t xml:space="preserve">detailed audit logs enabling full traceability of user actions.</w:t>
      </w:r>
      <w:r>
        <w:t xml:space="preserve"> </w:t>
      </w:r>
      <w:r>
        <w:t xml:space="preserve">Access to operational environments and datasets would remain limited to specifically</w:t>
      </w:r>
      <w:r>
        <w:t xml:space="preserve"> </w:t>
      </w:r>
      <w:r>
        <w:t xml:space="preserve">authorised users acting within defined operational mandates and on a need-to-know basis.</w:t>
      </w:r>
      <w:r>
        <w:t xml:space="preserve"> </w:t>
      </w:r>
      <w:r>
        <w:t xml:space="preserve">Different investigations and operational projects would remain logically separated through</w:t>
      </w:r>
      <w:r>
        <w:t xml:space="preserve"> </w:t>
      </w:r>
      <w:r>
        <w:t xml:space="preserve">compartmentalised access environments, preventing unrestricted cross-access to</w:t>
      </w:r>
      <w:r>
        <w:t xml:space="preserve"> </w:t>
      </w:r>
      <w:r>
        <w:t xml:space="preserve">operational information.</w:t>
      </w:r>
      <w:r>
        <w:t xml:space="preserve"> </w:t>
      </w:r>
      <w:r>
        <w:t xml:space="preserve">The processing of sensitive operational datasets would also remain subject to differentiated</w:t>
      </w:r>
      <w:r>
        <w:t xml:space="preserve"> </w:t>
      </w:r>
      <w:r>
        <w:t xml:space="preserve">handling codes, retention periods and supervisory controls. Europol’s Data Protection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Function and the EDPS would continue exercising oversight over compliance with data-</w:t>
      </w:r>
      <w:r>
        <w:t xml:space="preserve"> </w:t>
      </w:r>
      <w:r>
        <w:t xml:space="preserve">protection obligations, including in relation to large datasets, automated analytical tools</w:t>
      </w:r>
      <w:r>
        <w:t xml:space="preserve"> </w:t>
      </w:r>
      <w:r>
        <w:t xml:space="preserve">and the use of artificial intelligence-supported functionalities.</w:t>
      </w:r>
      <w:r>
        <w:t xml:space="preserve"> </w:t>
      </w:r>
      <w:r>
        <w:t xml:space="preserve">Regarding the simplification of DSC rules, safeguards would continue to require Europol</w:t>
      </w:r>
      <w:r>
        <w:t xml:space="preserve"> </w:t>
      </w:r>
      <w:r>
        <w:t xml:space="preserve">to assess the relevance, reliability and necessity of operational data within defined</w:t>
      </w:r>
      <w:r>
        <w:t xml:space="preserve"> </w:t>
      </w:r>
      <w:r>
        <w:t xml:space="preserve">timeframes. The simplification would therefore not eliminate data-protection obligations,</w:t>
      </w:r>
      <w:r>
        <w:t xml:space="preserve"> </w:t>
      </w:r>
      <w:r>
        <w:t xml:space="preserve">but rather adapt the sequencing and operational handling of categorisation requirements to</w:t>
      </w:r>
      <w:r>
        <w:t xml:space="preserve"> </w:t>
      </w:r>
      <w:r>
        <w:t xml:space="preserve">avoid unnecessary delays in time-sensitive investigations, therefore aligning it with the</w:t>
      </w:r>
      <w:r>
        <w:t xml:space="preserve"> </w:t>
      </w:r>
      <w:r>
        <w:t xml:space="preserve">EUDPR.</w:t>
      </w:r>
      <w:r>
        <w:br/>
      </w:r>
      <w:r>
        <w:t xml:space="preserve">Cybersecurity risks associated with the EU Police Cloud would furthermore be mitigated</w:t>
      </w:r>
      <w:r>
        <w:t xml:space="preserve"> </w:t>
      </w:r>
      <w:r>
        <w:t xml:space="preserve">through compliance with the EU cybersecurity framework applicable to Union institutions</w:t>
      </w:r>
      <w:r>
        <w:t xml:space="preserve"> </w:t>
      </w:r>
      <w:r>
        <w:t xml:space="preserve">and bodies, including high common cybersecurity standards, incident reporting</w:t>
      </w:r>
      <w:r>
        <w:t xml:space="preserve"> </w:t>
      </w:r>
      <w:r>
        <w:t xml:space="preserve">obligations, business continuity measures, security accreditation procedures and</w:t>
      </w:r>
      <w:r>
        <w:t xml:space="preserve"> </w:t>
      </w:r>
      <w:r>
        <w:t xml:space="preserve">continuous vulnerability management. Given the sensitivity of the data processed,</w:t>
      </w:r>
      <w:r>
        <w:t xml:space="preserve"> </w:t>
      </w:r>
      <w:r>
        <w:t xml:space="preserve">implementation would likely require phased deployment, independent security testing and</w:t>
      </w:r>
      <w:r>
        <w:t xml:space="preserve"> </w:t>
      </w:r>
      <w:r>
        <w:t xml:space="preserve">reinforced operational-security governance arrangements.</w:t>
      </w:r>
      <w:r>
        <w:t xml:space="preserve"> </w:t>
      </w:r>
      <w:r>
        <w:t xml:space="preserve">Conclusion</w:t>
      </w:r>
      <w:r>
        <w:t xml:space="preserve"> </w:t>
      </w:r>
      <w:r>
        <w:t xml:space="preserve">Overall, Policy Option 2 would increase the operational processing of personal data within</w:t>
      </w:r>
      <w:r>
        <w:t xml:space="preserve"> </w:t>
      </w:r>
      <w:r>
        <w:t xml:space="preserve">EU law enforcement cooperation and therefore has a negative impact (-) on the</w:t>
      </w:r>
      <w:r>
        <w:t xml:space="preserve"> </w:t>
      </w:r>
      <w:r>
        <w:t xml:space="preserve">protection of personal data compared with the baseline. Nevertheless, the interference</w:t>
      </w:r>
      <w:r>
        <w:t xml:space="preserve"> </w:t>
      </w:r>
      <w:r>
        <w:t xml:space="preserve">with fundamental rights remains justified by the objective of combating serious and</w:t>
      </w:r>
      <w:r>
        <w:t xml:space="preserve"> </w:t>
      </w:r>
      <w:r>
        <w:t xml:space="preserve">organised crime and terrorism, and the measures are necessary and proportionate,</w:t>
      </w:r>
      <w:r>
        <w:t xml:space="preserve"> </w:t>
      </w:r>
      <w:r>
        <w:t xml:space="preserve">while maintaining the safeguards and oversight mechanisms provided by the EU data</w:t>
      </w:r>
      <w:r>
        <w:t xml:space="preserve"> </w:t>
      </w:r>
      <w:r>
        <w:t xml:space="preserve">protection framework.</w:t>
      </w:r>
      <w:r>
        <w:t xml:space="preserve"> </w:t>
      </w:r>
      <w:r>
        <w:t xml:space="preserve">Although residual risks related to cybersecurity, data concentration and broader</w:t>
      </w:r>
      <w:r>
        <w:t xml:space="preserve"> </w:t>
      </w:r>
      <w:r>
        <w:t xml:space="preserve">operational access cannot be fully eliminated, these risks are expected to be mitigated</w:t>
      </w:r>
      <w:r>
        <w:t xml:space="preserve"> </w:t>
      </w:r>
      <w:r>
        <w:t xml:space="preserve">through a combination of legal limitations, technical safeguards, operational controls and</w:t>
      </w:r>
      <w:r>
        <w:t xml:space="preserve"> </w:t>
      </w:r>
      <w:r>
        <w:t xml:space="preserve">independent supervision. The overall impact on fundamental rights is therefore considered</w:t>
      </w:r>
      <w:r>
        <w:t xml:space="preserve"> </w:t>
      </w:r>
      <w:r>
        <w:t xml:space="preserve">proportionate in light of the security objectives pursued and the safeguards accompanying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6.4 Environmental impacts</w:t>
      </w:r>
      <w:r>
        <w:t xml:space="preserve"> </w:t>
      </w:r>
      <w:r>
        <w:t xml:space="preserve">Both policy options are not expected to have direct environmental impacts (0), as they</w:t>
      </w:r>
      <w:r>
        <w:t xml:space="preserve"> </w:t>
      </w:r>
      <w:r>
        <w:t xml:space="preserve">concern the organisation of law enforcement cooperation and the analytical and operational</w:t>
      </w:r>
      <w:r>
        <w:t xml:space="preserve"> </w:t>
      </w:r>
      <w:r>
        <w:t xml:space="preserve">support provided by Europol. However, the options could have indirect positive effects on</w:t>
      </w:r>
      <w:r>
        <w:t xml:space="preserve"> </w:t>
      </w:r>
      <w:r>
        <w:t xml:space="preserve">the environment. Environmental crime is included among the areas of criminal activity</w:t>
      </w:r>
      <w:r>
        <w:t xml:space="preserve"> </w:t>
      </w:r>
      <w:r>
        <w:t xml:space="preserve">listed in Annex I of the Europol Regulation. By strengthening Europol’s analytical</w:t>
      </w:r>
      <w:r>
        <w:t xml:space="preserve"> </w:t>
      </w:r>
      <w:r>
        <w:t xml:space="preserve">capabilities, operational support and cooperation with national authorities, Policy Options</w:t>
      </w:r>
      <w:r>
        <w:t xml:space="preserve"> </w:t>
      </w:r>
      <w:r>
        <w:t xml:space="preserve">1 and 2 could contribute to more effective detection and investigation of</w:t>
      </w:r>
      <w:r>
        <w:t xml:space="preserve"> </w:t>
      </w:r>
      <w:r>
        <w:t xml:space="preserve">environmental crime, such as illegal waste trafficking or wildlife trafficking.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section compares the policy options presented in Section 5 against the baseline</w:t>
      </w:r>
      <w:r>
        <w:t xml:space="preserve"> </w:t>
      </w:r>
      <w:r>
        <w:t xml:space="preserve">scenario described in Section 5.3 and assesses their relative effectiveness in achieving the</w:t>
      </w:r>
      <w:r>
        <w:t xml:space="preserve"> </w:t>
      </w:r>
      <w:r>
        <w:t xml:space="preserve">objectives identified in Section 4.</w:t>
      </w:r>
      <w:r>
        <w:br/>
      </w:r>
      <w:r>
        <w:t xml:space="preserve">Overall, both policy options would improve Europol’s capacity to support Member States</w:t>
      </w:r>
      <w:r>
        <w:t xml:space="preserve"> </w:t>
      </w:r>
      <w:r>
        <w:t xml:space="preserve">in preventing and combating serious and organised crime and terrorism. However, they</w:t>
      </w:r>
      <w:r>
        <w:t xml:space="preserve"> </w:t>
      </w:r>
      <w:r>
        <w:t xml:space="preserve">differ in the scale of change introduced, the level of investment required and the extent to</w:t>
      </w:r>
      <w:r>
        <w:t xml:space="preserve"> </w:t>
      </w:r>
      <w:r>
        <w:t xml:space="preserve">which Europol’s operational role within the EU internal security architecture would</w:t>
      </w:r>
      <w:r>
        <w:t xml:space="preserve"> </w:t>
      </w:r>
      <w:r>
        <w:t xml:space="preserve">evolve. Policy Option 1 focuses on reinforcing and modernising the existing</w:t>
      </w:r>
      <w:r>
        <w:t xml:space="preserve"> </w:t>
      </w:r>
      <w:r>
        <w:t xml:space="preserve">cooperation model, whereas Policy Option 2 introduces a more integrated operational</w:t>
      </w:r>
      <w:r>
        <w:t xml:space="preserve"> </w:t>
      </w:r>
      <w:r>
        <w:t xml:space="preserve">model with stronger EU-level capabilities.</w:t>
      </w:r>
      <w:r>
        <w:t xml:space="preserve"> </w:t>
      </w:r>
      <w:r>
        <w:t xml:space="preserve">7.1. Addressing information gaps</w:t>
      </w:r>
      <w:r>
        <w:t xml:space="preserve"> </w:t>
      </w:r>
      <w:r>
        <w:t xml:space="preserve">Both policy options address two closely linked aspects of the problem: the availability</w:t>
      </w:r>
      <w:r>
        <w:t xml:space="preserve"> </w:t>
      </w:r>
      <w:r>
        <w:t xml:space="preserve">of operational information shared with Europol and the conditions under which Europol</w:t>
      </w:r>
      <w:r>
        <w:t xml:space="preserve"> </w:t>
      </w:r>
      <w:r>
        <w:t xml:space="preserve">can process and that information.</w:t>
      </w:r>
      <w:r>
        <w:t xml:space="preserve"> </w:t>
      </w:r>
      <w:r>
        <w:t xml:space="preserve">Policy Option 1 (Sub policy options 1.1 and 1.2) focuses on improving the functioning</w:t>
      </w:r>
      <w:r>
        <w:t xml:space="preserve"> </w:t>
      </w:r>
      <w:r>
        <w:t xml:space="preserve">of the existing information exchange model, notably through automated data loaders,</w:t>
      </w:r>
      <w:r>
        <w:t xml:space="preserve"> </w:t>
      </w:r>
      <w:r>
        <w:t xml:space="preserve">targeted data-sharing obligations and upgrades to Europol’s core information systems.</w:t>
      </w:r>
      <w:r>
        <w:t xml:space="preserve"> </w:t>
      </w:r>
      <w:r>
        <w:t xml:space="preserve">In terms of effectiveness, these measures would significantly improve the availability,</w:t>
      </w:r>
      <w:r>
        <w:t xml:space="preserve"> </w:t>
      </w:r>
      <w:r>
        <w:t xml:space="preserve">quality and timeliness of operational information available to Europol, thereby</w:t>
      </w:r>
      <w:r>
        <w:t xml:space="preserve"> </w:t>
      </w:r>
      <w:r>
        <w:t xml:space="preserve">strengthening its analytical support to Member States. However, the option would not fully</w:t>
      </w:r>
      <w:r>
        <w:t xml:space="preserve"> </w:t>
      </w:r>
      <w:r>
        <w:t xml:space="preserve">address structural constraints affecting Europol’s capacity to process large and complex</w:t>
      </w:r>
      <w:r>
        <w:t xml:space="preserve"> </w:t>
      </w:r>
      <w:r>
        <w:t xml:space="preserve">datasets, as the current framework for data subject categorisation would remain unchanged.</w:t>
      </w:r>
      <w:r>
        <w:t xml:space="preserve"> </w:t>
      </w:r>
      <w:r>
        <w:t xml:space="preserve">At the same time, information sharing would continue to rely largely on voluntary</w:t>
      </w:r>
      <w:r>
        <w:t xml:space="preserve"> </w:t>
      </w:r>
      <w:r>
        <w:t xml:space="preserve">contributions by Member States.</w:t>
      </w:r>
      <w:r>
        <w:t xml:space="preserve"> </w:t>
      </w:r>
      <w:r>
        <w:t xml:space="preserve">In terms of efficiency, the option requires investment in digital infrastructure and system</w:t>
      </w:r>
      <w:r>
        <w:t xml:space="preserve"> </w:t>
      </w:r>
      <w:r>
        <w:t xml:space="preserve">upgrades but largely builds on existing systems and cooperation mechanisms. These</w:t>
      </w:r>
      <w:r>
        <w:t xml:space="preserve"> </w:t>
      </w:r>
      <w:r>
        <w:t xml:space="preserve">investments are expected to generate operational efficiencies through improved</w:t>
      </w:r>
      <w:r>
        <w:t xml:space="preserve"> </w:t>
      </w:r>
      <w:r>
        <w:t xml:space="preserve">automation and interoperability.</w:t>
      </w:r>
      <w:r>
        <w:t xml:space="preserve"> </w:t>
      </w:r>
      <w:r>
        <w:t xml:space="preserve">Regarding coherence, the option fully preserves the current decentralised model of</w:t>
      </w:r>
      <w:r>
        <w:t xml:space="preserve"> </w:t>
      </w:r>
      <w:r>
        <w:t xml:space="preserve">information exchange and maintains Member States’ control over operational data.</w:t>
      </w:r>
      <w:r>
        <w:t xml:space="preserve"> </w:t>
      </w:r>
      <w:r>
        <w:t xml:space="preserve">In terms of fundamental rights, the option improves data-sharing efficiency within</w:t>
      </w:r>
      <w:r>
        <w:t xml:space="preserve"> </w:t>
      </w:r>
      <w:r>
        <w:t xml:space="preserve">existing safeguards and does not introduce new data, purposes or access rights.</w:t>
      </w:r>
      <w:r>
        <w:t xml:space="preserve"> </w:t>
      </w:r>
      <w:r>
        <w:t xml:space="preserve">Policy Option 2 (Sub policy options 2.1 and 2.2) introduces an integrated model by</w:t>
      </w:r>
      <w:r>
        <w:t xml:space="preserve"> </w:t>
      </w:r>
      <w:r>
        <w:t xml:space="preserve">allowing Europol, where authorised by Member States, to query certain national databases</w:t>
      </w:r>
      <w:r>
        <w:t xml:space="preserve"> </w:t>
      </w:r>
      <w:r>
        <w:t xml:space="preserve">connected under EU frameworks and by simplifying the rules governing the processing of</w:t>
      </w:r>
      <w:r>
        <w:t xml:space="preserve"> </w:t>
      </w:r>
      <w:r>
        <w:t xml:space="preserve">operational data by reforming data subject categorisation.</w:t>
      </w:r>
      <w:r>
        <w:t xml:space="preserve"> </w:t>
      </w:r>
      <w:r>
        <w:t xml:space="preserve">In terms of effectiveness, these measures would significantly improve Europol’s ability</w:t>
      </w:r>
      <w:r>
        <w:t xml:space="preserve"> </w:t>
      </w:r>
      <w:r>
        <w:t xml:space="preserve">to identify cross-border links and process large operational datasets, thereby enabling more</w:t>
      </w:r>
      <w:r>
        <w:t xml:space="preserve"> </w:t>
      </w:r>
      <w:r>
        <w:t xml:space="preserve">systematic use of advanced analytical tools.</w:t>
      </w:r>
      <w:r>
        <w:t xml:space="preserve"> </w:t>
      </w:r>
      <w:r>
        <w:t xml:space="preserve">In terms of efficiency, the option involves higher implementation costs, particularly</w:t>
      </w:r>
      <w:r>
        <w:t xml:space="preserve"> </w:t>
      </w:r>
      <w:r>
        <w:t xml:space="preserve">related to the development of shared operational capabilities and digital infrastructure.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However, it may also generate long-term efficiency gains by reducing fragmentation of</w:t>
      </w:r>
      <w:r>
        <w:t xml:space="preserve"> </w:t>
      </w:r>
      <w:r>
        <w:t xml:space="preserve">analytical tools across the Union.</w:t>
      </w:r>
      <w:r>
        <w:t xml:space="preserve"> </w:t>
      </w:r>
      <w:r>
        <w:t xml:space="preserve">Regarding coherence, the option represents a more significant evolution of Europol’s</w:t>
      </w:r>
      <w:r>
        <w:t xml:space="preserve"> </w:t>
      </w:r>
      <w:r>
        <w:t xml:space="preserve">operational role, but remains compatible with the EU legal framework, as Europol would</w:t>
      </w:r>
      <w:r>
        <w:t xml:space="preserve"> </w:t>
      </w:r>
      <w:r>
        <w:t xml:space="preserve">continue to act in support of Member States.</w:t>
      </w:r>
      <w:r>
        <w:t xml:space="preserve"> </w:t>
      </w:r>
      <w:r>
        <w:t xml:space="preserve">In terms of fundamental rights, the option would increase the operational processing of</w:t>
      </w:r>
      <w:r>
        <w:t xml:space="preserve"> </w:t>
      </w:r>
      <w:r>
        <w:t xml:space="preserve">personal data compared with the baseline. Such processing would nevertheless remain</w:t>
      </w:r>
      <w:r>
        <w:t xml:space="preserve"> </w:t>
      </w:r>
      <w:r>
        <w:t xml:space="preserve">subject to the safeguards and oversight mechanisms provided under EU data protection</w:t>
      </w:r>
      <w:r>
        <w:t xml:space="preserve"> </w:t>
      </w:r>
      <w:r>
        <w:t xml:space="preserve">law.</w:t>
      </w:r>
    </w:p>
    <w:p>
      <w:pPr>
        <w:pStyle w:val="BodyText"/>
      </w:pPr>
      <w:r>
        <w:t xml:space="preserve">Criterion</w:t>
      </w:r>
      <w:r>
        <w:t xml:space="preserve"> </w:t>
      </w:r>
      <w:r>
        <w:t xml:space="preserve">Baseline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7.2. Addressing operational gaps</w:t>
      </w:r>
      <w:r>
        <w:t xml:space="preserve"> </w:t>
      </w:r>
      <w:r>
        <w:t xml:space="preserve">Both policy options addressing this problem concern Europol’s capacity to provide</w:t>
      </w:r>
      <w:r>
        <w:t xml:space="preserve"> </w:t>
      </w:r>
      <w:r>
        <w:t xml:space="preserve">operational support to investigations across the Union. These limitations relate both to the</w:t>
      </w:r>
      <w:r>
        <w:t xml:space="preserve"> </w:t>
      </w:r>
      <w:r>
        <w:t xml:space="preserve">level of operational support provided to Member States and to the coordination of EU-</w:t>
      </w:r>
      <w:r>
        <w:t xml:space="preserve"> </w:t>
      </w:r>
      <w:r>
        <w:t xml:space="preserve">level support between Europol and other EU actors involved in combatting cross-border</w:t>
      </w:r>
      <w:r>
        <w:t xml:space="preserve"> </w:t>
      </w:r>
      <w:r>
        <w:t xml:space="preserve">crime.</w:t>
      </w:r>
      <w:r>
        <w:t xml:space="preserve"> </w:t>
      </w:r>
      <w:r>
        <w:t xml:space="preserve">Policy Option 1 (Sub policy options 1.3 and 1.4) focuses on reinforcing the existing</w:t>
      </w:r>
      <w:r>
        <w:t xml:space="preserve"> </w:t>
      </w:r>
      <w:r>
        <w:t xml:space="preserve">operational cooperation model by strengthening coordination between Europol and other</w:t>
      </w:r>
      <w:r>
        <w:t xml:space="preserve"> </w:t>
      </w:r>
      <w:r>
        <w:t xml:space="preserve">EU actors and by bringing Europol’s capabilities closer to national investigators.</w:t>
      </w:r>
      <w:r>
        <w:t xml:space="preserve"> </w:t>
      </w:r>
      <w:r>
        <w:t xml:space="preserve">In terms of effectiveness, these measures would improve the overall EU support</w:t>
      </w:r>
      <w:r>
        <w:t xml:space="preserve"> </w:t>
      </w:r>
      <w:r>
        <w:t xml:space="preserve">architecture for cross-border investigations. Embedding Europol tools into national</w:t>
      </w:r>
      <w:r>
        <w:t xml:space="preserve"> </w:t>
      </w:r>
      <w:r>
        <w:t xml:space="preserve">investigative workflows would support earlier identification of cross-border links and</w:t>
      </w:r>
      <w:r>
        <w:t xml:space="preserve"> </w:t>
      </w:r>
      <w:r>
        <w:t xml:space="preserve">allow Europol’s analytical capabilities to be used more systematically by national</w:t>
      </w:r>
      <w:r>
        <w:t xml:space="preserve"> </w:t>
      </w:r>
      <w:r>
        <w:t xml:space="preserve">authorities. Strengthened cooperation between Europol, the EPPO and Eurojust would also</w:t>
      </w:r>
      <w:r>
        <w:t xml:space="preserve"> </w:t>
      </w:r>
      <w:r>
        <w:t xml:space="preserve">facilitate more efficient handling of complex cases. However, the option would primarily</w:t>
      </w:r>
      <w:r>
        <w:t xml:space="preserve"> </w:t>
      </w:r>
      <w:r>
        <w:t xml:space="preserve">reinforce the current cooperation model and would not fundamentally transform how</w:t>
      </w:r>
      <w:r>
        <w:t xml:space="preserve"> </w:t>
      </w:r>
      <w:r>
        <w:t xml:space="preserve">Europol’s capabilities are accessed and used by investigators.</w:t>
      </w:r>
      <w:r>
        <w:t xml:space="preserve"> </w:t>
      </w:r>
      <w:r>
        <w:t xml:space="preserve">In terms of efficiency, the option requires significant investment in system integration and</w:t>
      </w:r>
      <w:r>
        <w:t xml:space="preserve"> </w:t>
      </w:r>
      <w:r>
        <w:t xml:space="preserve">digital infrastructure, particularly to embed Europol analytical tools into national case</w:t>
      </w:r>
      <w:r>
        <w:t xml:space="preserve"> </w:t>
      </w:r>
      <w:r>
        <w:t xml:space="preserve">management systems. At the same time, these investments build on existing cooperation</w:t>
      </w:r>
      <w:r>
        <w:t xml:space="preserve"> </w:t>
      </w:r>
      <w:r>
        <w:t xml:space="preserve">structures and are expected to generate operational efficiencies by reducing administrative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burdens associated with manual information exchange and by improving the timeliness of</w:t>
      </w:r>
      <w:r>
        <w:t xml:space="preserve"> </w:t>
      </w:r>
      <w:r>
        <w:t xml:space="preserve">analytical support.</w:t>
      </w:r>
      <w:r>
        <w:t xml:space="preserve"> </w:t>
      </w:r>
      <w:r>
        <w:t xml:space="preserve">Regarding coherence, the option preserves the existing institutional balance within the</w:t>
      </w:r>
      <w:r>
        <w:t xml:space="preserve"> </w:t>
      </w:r>
      <w:r>
        <w:t xml:space="preserve">EU internal security architecture. Europol would continue to operate as a support agency</w:t>
      </w:r>
      <w:r>
        <w:t xml:space="preserve"> </w:t>
      </w:r>
      <w:r>
        <w:t xml:space="preserve">acting in close cooperation with national authorities and other EU actors.</w:t>
      </w:r>
      <w:r>
        <w:t xml:space="preserve"> </w:t>
      </w:r>
      <w:r>
        <w:t xml:space="preserve">Policy Option 2 (Sub policy options 2.3 and 2.4) introduces a more integrated operational</w:t>
      </w:r>
      <w:r>
        <w:t xml:space="preserve"> </w:t>
      </w:r>
      <w:r>
        <w:t xml:space="preserve">model aimed at bringing Europol’s capabilities closer to investigators and strengthening</w:t>
      </w:r>
      <w:r>
        <w:t xml:space="preserve"> </w:t>
      </w:r>
      <w:r>
        <w:t xml:space="preserve">its role as a provider of operational services at EU level.</w:t>
      </w:r>
      <w:r>
        <w:t xml:space="preserve"> </w:t>
      </w:r>
      <w:r>
        <w:t xml:space="preserve">In terms of effectiveness, these measures would significantly enhance Europol’s</w:t>
      </w:r>
      <w:r>
        <w:t xml:space="preserve"> </w:t>
      </w:r>
      <w:r>
        <w:t xml:space="preserve">operational support to investigations. The EU Police Cloud and Europol support offices</w:t>
      </w:r>
      <w:r>
        <w:t xml:space="preserve"> </w:t>
      </w:r>
      <w:r>
        <w:t xml:space="preserve">would enable investigators to access Europol’s analytical tools, collaborative</w:t>
      </w:r>
      <w:r>
        <w:t xml:space="preserve"> </w:t>
      </w:r>
      <w:r>
        <w:t xml:space="preserve">environments and technical capabilities more directly during investigations, facilitating</w:t>
      </w:r>
      <w:r>
        <w:t xml:space="preserve"> </w:t>
      </w:r>
      <w:r>
        <w:t xml:space="preserve">large-scale collaborative investigations and more effective use of advanced analytical</w:t>
      </w:r>
      <w:r>
        <w:t xml:space="preserve"> </w:t>
      </w:r>
      <w:r>
        <w:t xml:space="preserve">tools. At the same time, establishing Europol as a structural provider of analytical</w:t>
      </w:r>
      <w:r>
        <w:t xml:space="preserve"> </w:t>
      </w:r>
      <w:r>
        <w:t xml:space="preserve">capabilities to the EPPO would ensure a more systematic use of Europol’s expertise in</w:t>
      </w:r>
      <w:r>
        <w:t xml:space="preserve"> </w:t>
      </w:r>
      <w:r>
        <w:t xml:space="preserve">complex cross-border cases.</w:t>
      </w:r>
      <w:r>
        <w:t xml:space="preserve"> </w:t>
      </w:r>
      <w:r>
        <w:t xml:space="preserve">In terms of efficiency, the option involves substantial investment in digital infrastructure</w:t>
      </w:r>
      <w:r>
        <w:t xml:space="preserve"> </w:t>
      </w:r>
      <w:r>
        <w:t xml:space="preserve">and operational capacity, particularly for the development of the EU Police Cloud and the</w:t>
      </w:r>
      <w:r>
        <w:t xml:space="preserve"> </w:t>
      </w:r>
      <w:r>
        <w:t xml:space="preserve">deployment of support offices in Member States. However, the use of shared EU-level</w:t>
      </w:r>
      <w:r>
        <w:t xml:space="preserve"> </w:t>
      </w:r>
      <w:r>
        <w:t xml:space="preserve">analytical tools and collaborative environments could generate long-term efficiency gains</w:t>
      </w:r>
      <w:r>
        <w:t xml:space="preserve"> </w:t>
      </w:r>
      <w:r>
        <w:t xml:space="preserve">by reducing fragmentation of national solutions and enabling more efficient cross-border</w:t>
      </w:r>
      <w:r>
        <w:t xml:space="preserve"> </w:t>
      </w:r>
      <w:r>
        <w:t xml:space="preserve">investigations.</w:t>
      </w:r>
      <w:r>
        <w:t xml:space="preserve"> </w:t>
      </w:r>
      <w:r>
        <w:t xml:space="preserve">Regarding coherence, the option represents a more significant evolution of Europol’s</w:t>
      </w:r>
      <w:r>
        <w:t xml:space="preserve"> </w:t>
      </w:r>
      <w:r>
        <w:t xml:space="preserve">operational role within the EU internal security architecture. The measures would remain</w:t>
      </w:r>
      <w:r>
        <w:t xml:space="preserve"> </w:t>
      </w:r>
      <w:r>
        <w:t xml:space="preserve">compatible with the existing institutional framework for EU law enforcement cooperation.</w:t>
      </w:r>
      <w:r>
        <w:t xml:space="preserve"> </w:t>
      </w:r>
      <w:r>
        <w:t xml:space="preserve">In terms of fundamental rights, the option could lead to a moderate increase in the</w:t>
      </w:r>
      <w:r>
        <w:t xml:space="preserve"> </w:t>
      </w:r>
      <w:r>
        <w:t xml:space="preserve">operational processing of personal data compared with the baseline, notably due to the</w:t>
      </w:r>
      <w:r>
        <w:t xml:space="preserve"> </w:t>
      </w:r>
      <w:r>
        <w:t xml:space="preserve">more systematic and collaborative use of Europol’s analytical tools within the EU Police</w:t>
      </w:r>
      <w:r>
        <w:t xml:space="preserve"> </w:t>
      </w:r>
      <w:r>
        <w:t xml:space="preserve">Cloud. In addition, the simplification of the DSC framework would expand the categories</w:t>
      </w:r>
      <w:r>
        <w:t xml:space="preserve"> </w:t>
      </w:r>
      <w:r>
        <w:t xml:space="preserve">of personal data that Europol may process for operational analysis in certain cases, where</w:t>
      </w:r>
      <w:r>
        <w:t xml:space="preserve"> </w:t>
      </w:r>
      <w:r>
        <w:t xml:space="preserve">the DSC is not immediately possible and must be carried out as far as feasible and as early</w:t>
      </w:r>
      <w:r>
        <w:t xml:space="preserve"> </w:t>
      </w:r>
      <w:r>
        <w:t xml:space="preserve">as possible. This may increase the volume of personal data processed compared with the</w:t>
      </w:r>
      <w:r>
        <w:t xml:space="preserve"> </w:t>
      </w:r>
      <w:r>
        <w:t xml:space="preserve">baseline. At the same time, the use of a common EU-level infrastructure could also</w:t>
      </w:r>
      <w:r>
        <w:t xml:space="preserve"> </w:t>
      </w:r>
      <w:r>
        <w:t xml:space="preserve">strengthen safeguards by enabling more consistent security standards, access controls and</w:t>
      </w:r>
      <w:r>
        <w:t xml:space="preserve"> </w:t>
      </w:r>
      <w:r>
        <w:t xml:space="preserve">audit mechanisms across the Union. In any event, such processing would remain subject</w:t>
      </w:r>
      <w:r>
        <w:t xml:space="preserve"> </w:t>
      </w:r>
      <w:r>
        <w:t xml:space="preserve">to the safeguards and oversight mechanisms provided under EU data protection law.</w:t>
      </w:r>
      <w:r>
        <w:t xml:space="preserve"> </w:t>
      </w:r>
      <w:r>
        <w:t xml:space="preserve">Criterion</w:t>
      </w:r>
      <w:r>
        <w:t xml:space="preserve"> </w:t>
      </w:r>
      <w:r>
        <w:t xml:space="preserve">Baseline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Based on the comparison of policy options in Section 7 and the impacts assessed in Section</w:t>
      </w:r>
      <w:r>
        <w:t xml:space="preserve"> </w:t>
      </w:r>
      <w:r>
        <w:t xml:space="preserve">6, the preferred approach consists of a package of measures combining elements from</w:t>
      </w:r>
      <w:r>
        <w:t xml:space="preserve"> </w:t>
      </w:r>
      <w:r>
        <w:t xml:space="preserve">Policy Options 1 and 2. This approach addresses both the information gaps affecting</w:t>
      </w:r>
      <w:r>
        <w:t xml:space="preserve"> </w:t>
      </w:r>
      <w:r>
        <w:t xml:space="preserve">Europol’s role as an information hub and the operational limitations that constrain timely</w:t>
      </w:r>
      <w:r>
        <w:t xml:space="preserve"> </w:t>
      </w:r>
      <w:r>
        <w:t xml:space="preserve">and effective support to investigations, with advanced capabilities acting as a cross-cutting</w:t>
      </w:r>
      <w:r>
        <w:t xml:space="preserve"> </w:t>
      </w:r>
      <w:r>
        <w:t xml:space="preserve">enabler.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Main measure</w:t>
      </w:r>
      <w:r>
        <w:t xml:space="preserve"> </w:t>
      </w:r>
      <w:r>
        <w:t xml:space="preserve">Information exchange</w:t>
      </w:r>
      <w:r>
        <w:t xml:space="preserve"> </w:t>
      </w:r>
      <w:r>
        <w:t xml:space="preserve">Policy Option 1 (Sub</w:t>
      </w:r>
      <w:r>
        <w:t xml:space="preserve"> </w:t>
      </w:r>
      <w:r>
        <w:t xml:space="preserve">policy option 1.1)</w:t>
      </w:r>
      <w:r>
        <w:t xml:space="preserve"> </w:t>
      </w:r>
      <w:r>
        <w:t xml:space="preserve">Strengthened data</w:t>
      </w:r>
      <w:r>
        <w:t xml:space="preserve"> </w:t>
      </w:r>
      <w:r>
        <w:t xml:space="preserve">availability, processing and</w:t>
      </w:r>
      <w:r>
        <w:t xml:space="preserve"> </w:t>
      </w:r>
      <w:r>
        <w:t xml:space="preserve">service</w:t>
      </w:r>
      <w:r>
        <w:t xml:space="preserve"> </w:t>
      </w:r>
      <w:r>
        <w:t xml:space="preserve">Information exchange and</w:t>
      </w:r>
      <w:r>
        <w:t xml:space="preserve"> </w:t>
      </w:r>
      <w:r>
        <w:t xml:space="preserve">advanced capabilities</w:t>
      </w:r>
      <w:r>
        <w:t xml:space="preserve"> </w:t>
      </w:r>
      <w:r>
        <w:t xml:space="preserve">Policy Option 2 (Sub</w:t>
      </w:r>
      <w:r>
        <w:t xml:space="preserve"> </w:t>
      </w:r>
      <w:r>
        <w:t xml:space="preserve">policy option 2.1)</w:t>
      </w:r>
      <w:r>
        <w:t xml:space="preserve"> </w:t>
      </w:r>
      <w:r>
        <w:t xml:space="preserve">Extension of Europol</w:t>
      </w:r>
      <w:r>
        <w:t xml:space="preserve"> </w:t>
      </w:r>
      <w:r>
        <w:t xml:space="preserve">access to relevant data via</w:t>
      </w:r>
      <w:r>
        <w:t xml:space="preserve"> </w:t>
      </w:r>
      <w:r>
        <w:t xml:space="preserve">the Prüm II framework</w:t>
      </w:r>
      <w:r>
        <w:t xml:space="preserve"> </w:t>
      </w:r>
      <w:r>
        <w:t xml:space="preserve">Information exchange</w:t>
      </w:r>
      <w:r>
        <w:t xml:space="preserve"> </w:t>
      </w:r>
      <w:r>
        <w:t xml:space="preserve">Policy Option 2 (Sub</w:t>
      </w:r>
      <w:r>
        <w:t xml:space="preserve"> </w:t>
      </w:r>
      <w:r>
        <w:t xml:space="preserve">policy option 2.2)</w:t>
      </w:r>
      <w:r>
        <w:t xml:space="preserve"> </w:t>
      </w:r>
      <w:r>
        <w:t xml:space="preserve">Reform of Data Subject</w:t>
      </w:r>
      <w:r>
        <w:t xml:space="preserve"> </w:t>
      </w:r>
      <w:r>
        <w:t xml:space="preserve">Categorisation</w:t>
      </w:r>
      <w:r>
        <w:br/>
      </w:r>
      <w:r>
        <w:t xml:space="preserve">Operational support</w:t>
      </w:r>
      <w:r>
        <w:t xml:space="preserve"> </w:t>
      </w:r>
      <w:r>
        <w:t xml:space="preserve">Policy Option 1 (Sub</w:t>
      </w:r>
      <w:r>
        <w:t xml:space="preserve"> </w:t>
      </w:r>
      <w:r>
        <w:t xml:space="preserve">policy option 1.3)</w:t>
      </w:r>
      <w:r>
        <w:t xml:space="preserve"> </w:t>
      </w:r>
      <w:r>
        <w:t xml:space="preserve">Enhanced EU inter-agency</w:t>
      </w:r>
      <w:r>
        <w:t xml:space="preserve"> </w:t>
      </w:r>
      <w:r>
        <w:t xml:space="preserve">cooperation with Eurojust,</w:t>
      </w:r>
      <w:r>
        <w:t xml:space="preserve"> </w:t>
      </w:r>
      <w:r>
        <w:t xml:space="preserve">AMLA</w:t>
      </w:r>
      <w:r>
        <w:t xml:space="preserve"> </w:t>
      </w:r>
      <w:r>
        <w:t xml:space="preserve">Operational support</w:t>
      </w:r>
      <w:r>
        <w:t xml:space="preserve"> </w:t>
      </w:r>
      <w:r>
        <w:t xml:space="preserve">Policy Option 2 (Sub</w:t>
      </w:r>
      <w:r>
        <w:t xml:space="preserve"> </w:t>
      </w:r>
      <w:r>
        <w:t xml:space="preserve">policy option 2.3)</w:t>
      </w:r>
      <w:r>
        <w:t xml:space="preserve"> </w:t>
      </w:r>
      <w:r>
        <w:t xml:space="preserve">Structural Europol-EPPO</w:t>
      </w:r>
      <w:r>
        <w:t xml:space="preserve"> </w:t>
      </w:r>
      <w:r>
        <w:t xml:space="preserve">partnership</w:t>
      </w:r>
      <w:r>
        <w:t xml:space="preserve"> </w:t>
      </w:r>
      <w:r>
        <w:t xml:space="preserve">Operational support</w:t>
      </w:r>
      <w:r>
        <w:t xml:space="preserve"> </w:t>
      </w:r>
      <w:r>
        <w:t xml:space="preserve">Policy Option 1 (Sub</w:t>
      </w:r>
      <w:r>
        <w:t xml:space="preserve"> </w:t>
      </w:r>
      <w:r>
        <w:t xml:space="preserve">policy option 1.4)</w:t>
      </w:r>
      <w:r>
        <w:t xml:space="preserve"> </w:t>
      </w:r>
      <w:r>
        <w:t xml:space="preserve">Embedding Europol tools</w:t>
      </w:r>
      <w:r>
        <w:t xml:space="preserve"> </w:t>
      </w:r>
      <w:r>
        <w:t xml:space="preserve">and systems in national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Operational support and</w:t>
      </w:r>
      <w:r>
        <w:t xml:space="preserve"> </w:t>
      </w:r>
      <w:r>
        <w:t xml:space="preserve">advanced capabilities</w:t>
      </w:r>
      <w:r>
        <w:t xml:space="preserve"> </w:t>
      </w:r>
      <w:r>
        <w:t xml:space="preserve">Policy Option 2 (Sub</w:t>
      </w:r>
      <w:r>
        <w:t xml:space="preserve"> </w:t>
      </w:r>
      <w:r>
        <w:t xml:space="preserve">policy option 2.4)</w:t>
      </w:r>
      <w:r>
        <w:t xml:space="preserve"> </w:t>
      </w:r>
      <w:r>
        <w:t xml:space="preserve">Operational integration of</w:t>
      </w:r>
      <w:r>
        <w:t xml:space="preserve"> </w:t>
      </w:r>
      <w:r>
        <w:t xml:space="preserve">Europol into national</w:t>
      </w:r>
      <w:r>
        <w:t xml:space="preserve"> </w:t>
      </w:r>
      <w:r>
        <w:t xml:space="preserve">investigations (EU Cloud,</w:t>
      </w:r>
      <w:r>
        <w:t xml:space="preserve"> </w:t>
      </w:r>
      <w:r>
        <w:t xml:space="preserve">Europol support offices)</w:t>
      </w:r>
      <w:r>
        <w:t xml:space="preserve"> </w:t>
      </w:r>
      <w:r>
        <w:t xml:space="preserve">Taken together, these measures form a coherent and mutually reinforcing reform of the</w:t>
      </w:r>
      <w:r>
        <w:t xml:space="preserve"> </w:t>
      </w:r>
      <w:r>
        <w:t xml:space="preserve">EU law enforcement information architecture.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Options not retained</w:t>
      </w:r>
      <w:r>
        <w:t xml:space="preserve"> </w:t>
      </w:r>
      <w:r>
        <w:t xml:space="preserve">Several elements considered during the assessment were not retained in the preferred</w:t>
      </w:r>
      <w:r>
        <w:t xml:space="preserve"> </w:t>
      </w:r>
      <w:r>
        <w:t xml:space="preserve">package. In particular, Sub policy option 1.2 was not retained, as the targeted</w:t>
      </w:r>
      <w:r>
        <w:t xml:space="preserve"> </w:t>
      </w:r>
      <w:r>
        <w:t xml:space="preserve">improvements in data availability and automation provided under Sub policy options 1.1,</w:t>
      </w:r>
      <w:r>
        <w:t xml:space="preserve"> </w:t>
      </w:r>
      <w:r>
        <w:t xml:space="preserve">1.4 and 2.4, combined with the structural reform of data subject categorisation</w:t>
      </w:r>
      <w:r>
        <w:t xml:space="preserve"> </w:t>
      </w:r>
      <w:r>
        <w:t xml:space="preserve">introduced under Sub policy option 2.2, provide a more effective and coherent</w:t>
      </w:r>
      <w:r>
        <w:t xml:space="preserve"> </w:t>
      </w:r>
      <w:r>
        <w:t xml:space="preserve">framework for operational data processing. At the same, Sub policy option 1.3 is also not</w:t>
      </w:r>
      <w:r>
        <w:t xml:space="preserve"> </w:t>
      </w:r>
      <w:r>
        <w:t xml:space="preserve">retained because exploiting the full potential between Europol and the EPPO requires</w:t>
      </w:r>
      <w:r>
        <w:t xml:space="preserve"> </w:t>
      </w:r>
      <w:r>
        <w:t xml:space="preserve">substantial reinforcements.</w:t>
      </w:r>
      <w:r>
        <w:t xml:space="preserve"> </w:t>
      </w:r>
      <w:r>
        <w:t xml:space="preserve">8.1. Impacts of the preferred option</w:t>
      </w:r>
      <w:r>
        <w:t xml:space="preserve"> </w:t>
      </w:r>
      <w:r>
        <w:t xml:space="preserve">Cumulative impact of the preferred package</w:t>
      </w:r>
      <w:r>
        <w:t xml:space="preserve"> </w:t>
      </w:r>
      <w:r>
        <w:t xml:space="preserve">The preferred package generates cumulative impacts by combining measures that address</w:t>
      </w:r>
      <w:r>
        <w:t xml:space="preserve"> </w:t>
      </w:r>
      <w:r>
        <w:t xml:space="preserve">different but interrelated drivers of the problem. Taken together, these measures</w:t>
      </w:r>
      <w:r>
        <w:t xml:space="preserve"> </w:t>
      </w:r>
      <w:r>
        <w:t xml:space="preserve">strengthen Europol’s ability to combat cross-border crime more effectively than any</w:t>
      </w:r>
      <w:r>
        <w:t xml:space="preserve"> </w:t>
      </w:r>
      <w:r>
        <w:t xml:space="preserve">individual measure alone.</w:t>
      </w:r>
      <w:r>
        <w:t xml:space="preserve"> </w:t>
      </w:r>
      <w:r>
        <w:t xml:space="preserve">First, improvements in data availability and usability (Sub policy options 1.1, 2.1, 2.2 and</w:t>
      </w:r>
      <w:r>
        <w:t xml:space="preserve"> </w:t>
      </w:r>
      <w:r>
        <w:t xml:space="preserve">1.4) enhance Europol’s capacity to receive, process and analyse operational information.</w:t>
      </w:r>
      <w:r>
        <w:t xml:space="preserve"> </w:t>
      </w:r>
      <w:r>
        <w:t xml:space="preserve">This strengthens the analytical basis for cross-border investigations and improves the</w:t>
      </w:r>
      <w:r>
        <w:t xml:space="preserve"> </w:t>
      </w:r>
      <w:r>
        <w:t xml:space="preserve">quality and timeliness of criminal intelligence products provided to Member States.</w:t>
      </w:r>
      <w:r>
        <w:t xml:space="preserve"> </w:t>
      </w:r>
      <w:r>
        <w:t xml:space="preserve">Second, reinforced cooperation with EU actors, notably Eurojust and the EPPO (Sub</w:t>
      </w:r>
      <w:r>
        <w:t xml:space="preserve"> </w:t>
      </w:r>
      <w:r>
        <w:t xml:space="preserve">policy options 1.3 and 2.3), improves the coordination between operational and</w:t>
      </w:r>
      <w:r>
        <w:t xml:space="preserve"> </w:t>
      </w:r>
      <w:r>
        <w:t xml:space="preserve">prosecutorial support at EU level. This facilitates more effective follow-up of</w:t>
      </w:r>
      <w:r>
        <w:t xml:space="preserve"> </w:t>
      </w:r>
      <w:r>
        <w:t xml:space="preserve">operational criminal intelligence and strengthens the overall EU response to serious and</w:t>
      </w:r>
      <w:r>
        <w:t xml:space="preserve"> </w:t>
      </w:r>
      <w:r>
        <w:t xml:space="preserve">organised crime.</w:t>
      </w:r>
      <w:r>
        <w:t xml:space="preserve"> </w:t>
      </w:r>
      <w:r>
        <w:t xml:space="preserve">Finally, the EU Police Cloud and related operational integration measures, including</w:t>
      </w:r>
      <w:r>
        <w:t xml:space="preserve"> </w:t>
      </w:r>
      <w:r>
        <w:t xml:space="preserve">Europol support offices (Sub policy option 2.4), provide the scalable digital and</w:t>
      </w:r>
      <w:r>
        <w:t xml:space="preserve"> </w:t>
      </w:r>
      <w:r>
        <w:t xml:space="preserve">operational infrastructure needed to support more advanced data analysis and closer</w:t>
      </w:r>
      <w:r>
        <w:t xml:space="preserve"> </w:t>
      </w:r>
      <w:r>
        <w:t xml:space="preserve">day-to-day operational cooperation between Europol and national authorities, including in</w:t>
      </w:r>
      <w:r>
        <w:t xml:space="preserve"> </w:t>
      </w:r>
      <w:r>
        <w:t xml:space="preserve">support of ongoing investigations.</w:t>
      </w:r>
      <w:r>
        <w:t xml:space="preserve"> </w:t>
      </w:r>
      <w:r>
        <w:t xml:space="preserve">By combining these elements, the preferred package improves the flow of information,</w:t>
      </w:r>
      <w:r>
        <w:t xml:space="preserve"> </w:t>
      </w:r>
      <w:r>
        <w:t xml:space="preserve">strengthens operational coordination and provides the technical capabilities needed to</w:t>
      </w:r>
      <w:r>
        <w:t xml:space="preserve"> </w:t>
      </w:r>
      <w:r>
        <w:t xml:space="preserve">support more integrated EU law enforcement cooperation.</w:t>
      </w:r>
      <w:r>
        <w:t xml:space="preserve"> </w:t>
      </w:r>
      <w:r>
        <w:t xml:space="preserve">8.1.1 Financial impacts (+)</w:t>
      </w:r>
      <w:r>
        <w:t xml:space="preserve"> </w:t>
      </w:r>
      <w:r>
        <w:t xml:space="preserve">The preferred package entails cumulative investments at both Member State and EU level</w:t>
      </w:r>
      <w:r>
        <w:t xml:space="preserve"> </w:t>
      </w:r>
      <w:r>
        <w:t xml:space="preserve">while generating important efficiencies through synergies between the selected measures.</w:t>
      </w:r>
      <w:r>
        <w:t xml:space="preserve"> </w:t>
      </w:r>
      <w:r>
        <w:t xml:space="preserve">In particular, overlaps between Sub policy options 1.1 and 1.4 generate economies of</w:t>
      </w:r>
      <w:r>
        <w:t xml:space="preserve"> </w:t>
      </w:r>
      <w:r>
        <w:t xml:space="preserve">scale. As some infrastructure and implementation costs are shared, the combined</w:t>
      </w:r>
      <w:r>
        <w:t xml:space="preserve"> </w:t>
      </w:r>
      <w:r>
        <w:t xml:space="preserve">implementation reduces costs by an estimated EUR 30 million in one-off expenditure and</w:t>
      </w:r>
      <w:r>
        <w:t xml:space="preserve"> </w:t>
      </w:r>
      <w:r>
        <w:t xml:space="preserve">EUR 6 million in recurring annual costs (corresponding to approximately EUR 42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million over the 2028–2034 MFF period) compared with a scenario where the options</w:t>
      </w:r>
      <w:r>
        <w:t xml:space="preserve"> </w:t>
      </w:r>
      <w:r>
        <w:t xml:space="preserve">would be implemented separately.</w:t>
      </w:r>
      <w:r>
        <w:t xml:space="preserve"> </w:t>
      </w:r>
      <w:r>
        <w:t xml:space="preserve">The total estimated costs134 are:</w:t>
      </w:r>
      <w:r>
        <w:t xml:space="preserve"> </w:t>
      </w:r>
      <w:r>
        <w:t xml:space="preserve">Costs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Europol</w:t>
      </w:r>
      <w:r>
        <w:t xml:space="preserve"> </w:t>
      </w:r>
      <w:r>
        <w:t xml:space="preserve">One-off costs</w:t>
      </w:r>
      <w:r>
        <w:t xml:space="preserve"> </w:t>
      </w:r>
      <w:r>
        <w:t xml:space="preserve">EUR 254.85 million</w:t>
      </w:r>
      <w:r>
        <w:t xml:space="preserve"> </w:t>
      </w:r>
      <w:r>
        <w:t xml:space="preserve">EUR 239.8 million</w:t>
      </w:r>
      <w:r>
        <w:t xml:space="preserve"> </w:t>
      </w:r>
      <w:r>
        <w:t xml:space="preserve">Annual recurring costs</w:t>
      </w:r>
      <w:r>
        <w:t xml:space="preserve"> </w:t>
      </w:r>
      <w:r>
        <w:t xml:space="preserve">EUR 47.9 million</w:t>
      </w:r>
      <w:r>
        <w:t xml:space="preserve"> </w:t>
      </w:r>
      <w:r>
        <w:t xml:space="preserve">EUR 78.4 million</w:t>
      </w:r>
      <w:r>
        <w:t xml:space="preserve"> </w:t>
      </w:r>
      <w:r>
        <w:t xml:space="preserve">Recurring costs</w:t>
      </w:r>
      <w:r>
        <w:t xml:space="preserve"> </w:t>
      </w:r>
      <w:r>
        <w:t xml:space="preserve">cumulative 2028-2034</w:t>
      </w:r>
      <w:r>
        <w:t xml:space="preserve"> </w:t>
      </w:r>
      <w:r>
        <w:t xml:space="preserve">EUR 335.3 million</w:t>
      </w:r>
      <w:r>
        <w:t xml:space="preserve"> </w:t>
      </w:r>
      <w:r>
        <w:t xml:space="preserve">EUR 548.8 million</w:t>
      </w:r>
      <w:r>
        <w:t xml:space="preserve"> </w:t>
      </w:r>
      <w:r>
        <w:t xml:space="preserve">Total costs over 2028–</w:t>
      </w:r>
      <w:r>
        <w:t xml:space="preserve"> </w:t>
      </w:r>
      <w:r>
        <w:t xml:space="preserve">2034 (one-off +</w:t>
      </w:r>
      <w:r>
        <w:t xml:space="preserve"> </w:t>
      </w:r>
      <w:r>
        <w:t xml:space="preserve">recurring)</w:t>
      </w:r>
      <w:r>
        <w:t xml:space="preserve"> </w:t>
      </w:r>
      <w:r>
        <w:t xml:space="preserve">EUR 590.15 million</w:t>
      </w:r>
      <w:r>
        <w:t xml:space="preserve"> </w:t>
      </w:r>
      <w:r>
        <w:t xml:space="preserve">EUR 788.6 million</w:t>
      </w:r>
      <w:r>
        <w:t xml:space="preserve"> </w:t>
      </w:r>
      <w:r>
        <w:t xml:space="preserve">8.1.2. Social impacts</w:t>
      </w:r>
      <w:r>
        <w:t xml:space="preserve"> </w:t>
      </w:r>
      <w:r>
        <w:t xml:space="preserve">Impact on security and EU citizens (++)</w:t>
      </w:r>
      <w:r>
        <w:t xml:space="preserve"> </w:t>
      </w:r>
      <w:r>
        <w:t xml:space="preserve">Each of the preferred Sub policy options contributes individually to strengthening EU</w:t>
      </w:r>
      <w:r>
        <w:t xml:space="preserve"> </w:t>
      </w:r>
      <w:r>
        <w:t xml:space="preserve">internal security. When implemented together, their effects are cumulative and mutually</w:t>
      </w:r>
      <w:r>
        <w:t xml:space="preserve"> </w:t>
      </w:r>
      <w:r>
        <w:t xml:space="preserve">reinforcing because they address successive steps of cross-border law enforcement</w:t>
      </w:r>
      <w:r>
        <w:t xml:space="preserve"> </w:t>
      </w:r>
      <w:r>
        <w:t xml:space="preserve">cooperation. Improved access to and usability of data (Sub policy options 1.1, 2.1, 2.2, 1.4)</w:t>
      </w:r>
      <w:r>
        <w:t xml:space="preserve"> </w:t>
      </w:r>
      <w:r>
        <w:t xml:space="preserve">strengthens the information base for investigations. Stronger cooperation between EU</w:t>
      </w:r>
      <w:r>
        <w:t xml:space="preserve"> </w:t>
      </w:r>
      <w:r>
        <w:t xml:space="preserve">actors (Sub policy options 1.3, 2.3) ensures that this information can be operationally used</w:t>
      </w:r>
      <w:r>
        <w:t xml:space="preserve"> </w:t>
      </w:r>
      <w:r>
        <w:t xml:space="preserve">and followed up at EU level. Modern digital tools and infrastructure (Sub policy option</w:t>
      </w:r>
      <w:r>
        <w:t xml:space="preserve"> </w:t>
      </w:r>
      <w:r>
        <w:t xml:space="preserve">2.4) enable this information sharing and cooperation to take place efficiently at scale.</w:t>
      </w:r>
      <w:r>
        <w:t xml:space="preserve"> </w:t>
      </w:r>
      <w:r>
        <w:t xml:space="preserve">Administrative impacts on national authorities (++)</w:t>
      </w:r>
      <w:r>
        <w:t xml:space="preserve"> </w:t>
      </w:r>
      <w:r>
        <w:t xml:space="preserve">While some adjustments and implementation efforts will be required, the preferred</w:t>
      </w:r>
      <w:r>
        <w:t xml:space="preserve"> </w:t>
      </w:r>
      <w:r>
        <w:t xml:space="preserve">package is expected to reduce administrative burden over time by simplifying information</w:t>
      </w:r>
      <w:r>
        <w:t xml:space="preserve"> </w:t>
      </w:r>
      <w:r>
        <w:t xml:space="preserve">exchange, improving legal clarity and enabling more efficient operational cooperation.</w:t>
      </w:r>
      <w:r>
        <w:t xml:space="preserve"> </w:t>
      </w:r>
      <w:r>
        <w:t xml:space="preserve">This contributes to greater operational effectiveness and strengthens the capacity of</w:t>
      </w:r>
      <w:r>
        <w:t xml:space="preserve"> </w:t>
      </w:r>
      <w:r>
        <w:t xml:space="preserve">national authorities to address increasingly complex and digitalised criminal threats.</w:t>
      </w:r>
      <w:r>
        <w:t xml:space="preserve"> </w:t>
      </w:r>
      <w:r>
        <w:t xml:space="preserve">Youth impacts (0)</w:t>
      </w:r>
      <w:r>
        <w:t xml:space="preserve"> </w:t>
      </w:r>
      <w:r>
        <w:t xml:space="preserve">The preferred option is not expected to have direct impacts specifically targeting young</w:t>
      </w:r>
      <w:r>
        <w:t xml:space="preserve"> </w:t>
      </w:r>
      <w:r>
        <w:t xml:space="preserve">people. However, by strengthening the Union’s capacity to prevent and combat serious</w:t>
      </w:r>
      <w:r>
        <w:t xml:space="preserve"> </w:t>
      </w:r>
      <w:r>
        <w:t xml:space="preserve">crime, including offences that particularly affect minors, such as child sexual exploitation</w:t>
      </w:r>
    </w:p>
    <w:p>
      <w:pPr>
        <w:pStyle w:val="BodyText"/>
      </w:pPr>
      <w:r>
        <w:t xml:space="preserve">134 For more details see Annex 3.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and cyber-enabled crime, the measures may have indirect positive effects on the protection</w:t>
      </w:r>
      <w:r>
        <w:t xml:space="preserve"> </w:t>
      </w:r>
      <w:r>
        <w:t xml:space="preserve">and safety of young people across the Union.</w:t>
      </w:r>
      <w:r>
        <w:t xml:space="preserve"> </w:t>
      </w:r>
      <w:r>
        <w:t xml:space="preserve">8.1.3 Fundamental rights impacts</w:t>
      </w:r>
      <w:r>
        <w:t xml:space="preserve"> </w:t>
      </w:r>
      <w:r>
        <w:t xml:space="preserve">Objective of general interest (++)</w:t>
      </w:r>
      <w:r>
        <w:t xml:space="preserve"> </w:t>
      </w:r>
      <w:r>
        <w:t xml:space="preserve">The preferred package makes a significant contribution to the objective of general interest</w:t>
      </w:r>
      <w:r>
        <w:t xml:space="preserve"> </w:t>
      </w:r>
      <w:r>
        <w:t xml:space="preserve">of preventing, detecting and investigating serious and organised crime and terrorism in the</w:t>
      </w:r>
      <w:r>
        <w:t xml:space="preserve"> </w:t>
      </w:r>
      <w:r>
        <w:t xml:space="preserve">Union. By enabling earlier identification of cross-border criminal activities and facilitating</w:t>
      </w:r>
      <w:r>
        <w:t xml:space="preserve"> </w:t>
      </w:r>
      <w:r>
        <w:t xml:space="preserve">more effective operational responses, the measures strengthen the Union’s overall capacity</w:t>
      </w:r>
      <w:r>
        <w:t xml:space="preserve"> </w:t>
      </w:r>
      <w:r>
        <w:t xml:space="preserve">to protect citizens and address evolving security threats.</w:t>
      </w:r>
      <w:r>
        <w:t xml:space="preserve"> </w:t>
      </w:r>
      <w:r>
        <w:t xml:space="preserve">Protection of personal data (0)</w:t>
      </w:r>
      <w:r>
        <w:t xml:space="preserve"> </w:t>
      </w:r>
      <w:r>
        <w:t xml:space="preserve">Necessity</w:t>
      </w:r>
      <w:r>
        <w:t xml:space="preserve"> </w:t>
      </w:r>
      <w:r>
        <w:t xml:space="preserve">Some elements of the preferred package increase Europol’s ability to query and analyse</w:t>
      </w:r>
      <w:r>
        <w:t xml:space="preserve"> </w:t>
      </w:r>
      <w:r>
        <w:t xml:space="preserve">operational data in support of cross-border investigations (notably Sub policy options 2.1</w:t>
      </w:r>
      <w:r>
        <w:t xml:space="preserve"> </w:t>
      </w:r>
      <w:r>
        <w:t xml:space="preserve">and 2.4), which may lead to a greater operational use of personal data. At the same time,</w:t>
      </w:r>
      <w:r>
        <w:t xml:space="preserve"> </w:t>
      </w:r>
      <w:r>
        <w:t xml:space="preserve">the reform of data subject categorisation (Sub policy option 2.2) is necessary to address</w:t>
      </w:r>
      <w:r>
        <w:t xml:space="preserve"> </w:t>
      </w:r>
      <w:r>
        <w:t xml:space="preserve">operational inefficiencies that currently limit the effective use of lawfully collected</w:t>
      </w:r>
      <w:r>
        <w:t xml:space="preserve"> </w:t>
      </w:r>
      <w:r>
        <w:t xml:space="preserve">information. Together, these measures enable more timely and effective analysis of data</w:t>
      </w:r>
      <w:r>
        <w:t xml:space="preserve"> </w:t>
      </w:r>
      <w:r>
        <w:t xml:space="preserve">relevant to serious and organised crime and terrorism.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impact on data protection remains limited and proportionate. The measures do not</w:t>
      </w:r>
      <w:r>
        <w:t xml:space="preserve"> </w:t>
      </w:r>
      <w:r>
        <w:t xml:space="preserve">introduce new categories of personal data. Processing would remain subject to the</w:t>
      </w:r>
      <w:r>
        <w:t xml:space="preserve"> </w:t>
      </w:r>
      <w:r>
        <w:t xml:space="preserve">safeguards provided under the EU data protection framework, including purpose</w:t>
      </w:r>
      <w:r>
        <w:t xml:space="preserve"> </w:t>
      </w:r>
      <w:r>
        <w:t xml:space="preserve">limitation, access controls and independent supervision.</w:t>
      </w:r>
      <w:r>
        <w:t xml:space="preserve"> </w:t>
      </w:r>
      <w:r>
        <w:t xml:space="preserve">Conclusion</w:t>
      </w:r>
      <w:r>
        <w:t xml:space="preserve"> </w:t>
      </w:r>
      <w:r>
        <w:t xml:space="preserve">Overall, the preferred package enhances Europol’s analytical capabilities while remaining</w:t>
      </w:r>
      <w:r>
        <w:t xml:space="preserve"> </w:t>
      </w:r>
      <w:r>
        <w:t xml:space="preserve">within existing data protection safeguards. Its impact on personal data is therefore limited</w:t>
      </w:r>
      <w:r>
        <w:t xml:space="preserve"> </w:t>
      </w:r>
      <w:r>
        <w:t xml:space="preserve">and proportionate.</w:t>
      </w:r>
      <w:r>
        <w:br/>
      </w:r>
      <w:r>
        <w:t xml:space="preserve">8.1.4 Environmental impacts (0)</w:t>
      </w:r>
      <w:r>
        <w:t xml:space="preserve"> </w:t>
      </w:r>
      <w:r>
        <w:t xml:space="preserve">The preferred option is not expected to have direct environmental impacts. However, by</w:t>
      </w:r>
      <w:r>
        <w:t xml:space="preserve"> </w:t>
      </w:r>
      <w:r>
        <w:t xml:space="preserve">strengthening the operational capabilities of law enforcement authorities to investigate</w:t>
      </w:r>
      <w:r>
        <w:t xml:space="preserve"> </w:t>
      </w:r>
      <w:r>
        <w:t xml:space="preserve">environmental crime, the package may indirectly contribute to the protection of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8.1.5 Feasibility (+)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All preferred measures are technically feasible as they build on existing legal frameworks,</w:t>
      </w:r>
      <w:r>
        <w:t xml:space="preserve"> </w:t>
      </w:r>
      <w:r>
        <w:t xml:space="preserve">operational practices and IT infrastructure at EU and national level135.</w:t>
      </w:r>
      <w:r>
        <w:t xml:space="preserve"> </w:t>
      </w:r>
      <w:r>
        <w:t xml:space="preserve">From a technical perspective, the reform primarily relies on upgrading and integrating</w:t>
      </w:r>
      <w:r>
        <w:t xml:space="preserve"> </w:t>
      </w:r>
      <w:r>
        <w:t xml:space="preserve">existing systems rather than creating entirely new architectures. Synergies with established</w:t>
      </w:r>
      <w:r>
        <w:t xml:space="preserve"> </w:t>
      </w:r>
      <w:r>
        <w:t xml:space="preserve">EU technological frameworks, including those developed by eu-LISA, further enhance</w:t>
      </w:r>
      <w:r>
        <w:t xml:space="preserve"> </w:t>
      </w:r>
      <w:r>
        <w:t xml:space="preserve">feasibility by leveraging proven interoperability standards and secure digital infrastructure.</w:t>
      </w:r>
      <w:r>
        <w:t xml:space="preserve"> </w:t>
      </w:r>
      <w:r>
        <w:t xml:space="preserve">From a political perspective, the preferred package remains proportionate and compatible</w:t>
      </w:r>
      <w:r>
        <w:t xml:space="preserve"> </w:t>
      </w:r>
      <w:r>
        <w:t xml:space="preserve">with the current distribution of competences between the Union and the Member States.</w:t>
      </w:r>
      <w:r>
        <w:t xml:space="preserve"> </w:t>
      </w:r>
      <w:r>
        <w:t xml:space="preserve">8.1.6 Impact on digitalisation (++)</w:t>
      </w:r>
      <w:r>
        <w:t xml:space="preserve"> </w:t>
      </w:r>
      <w:r>
        <w:t xml:space="preserve">The preferred option strongly supports the digital transformation of EU law enforcement</w:t>
      </w:r>
      <w:r>
        <w:t xml:space="preserve"> </w:t>
      </w:r>
      <w:r>
        <w:t xml:space="preserve">cooperation.</w:t>
      </w:r>
      <w:r>
        <w:t xml:space="preserve"> </w:t>
      </w:r>
      <w:r>
        <w:t xml:space="preserve">Improved data availability and harmonised rules enhance information exchange and</w:t>
      </w:r>
      <w:r>
        <w:t xml:space="preserve"> </w:t>
      </w:r>
      <w:r>
        <w:t xml:space="preserve">operational analysis, while the EU Police Cloud provides the scalable digital infrastructure</w:t>
      </w:r>
      <w:r>
        <w:t xml:space="preserve"> </w:t>
      </w:r>
      <w:r>
        <w:t xml:space="preserve">necessary for advanced analytical capabilities and secure collaboration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8.2.REFIT (simplification and improved efficiency)</w:t>
      </w:r>
      <w:r>
        <w:t xml:space="preserve"> </w:t>
      </w:r>
      <w:r>
        <w:t xml:space="preserve">In line with the Commission’s Regulatory Fitness and Performance Programme (REFIT),</w:t>
      </w:r>
      <w:r>
        <w:t xml:space="preserve"> </w:t>
      </w:r>
      <w:r>
        <w:t xml:space="preserve">revisions of existing EU legislation aim to simplify rules and reduce unnecessary</w:t>
      </w:r>
      <w:r>
        <w:t xml:space="preserve"> </w:t>
      </w:r>
      <w:r>
        <w:t xml:space="preserve">administrative burden. In this context, the revision of the Europol legal framework seeks</w:t>
      </w:r>
      <w:r>
        <w:t xml:space="preserve"> </w:t>
      </w:r>
      <w:r>
        <w:t xml:space="preserve">to streamline procedures and improve the efficiency of EU law enforcement cooperation.</w:t>
      </w:r>
      <w:r>
        <w:t xml:space="preserve"> </w:t>
      </w:r>
      <w:r>
        <w:t xml:space="preserve">While the preferred option may require additional engagement from Member States,</w:t>
      </w:r>
      <w:r>
        <w:t xml:space="preserve"> </w:t>
      </w:r>
      <w:r>
        <w:t xml:space="preserve">notably in authorising Europol to query certain national databases and ensuring</w:t>
      </w:r>
      <w:r>
        <w:t xml:space="preserve"> </w:t>
      </w:r>
      <w:r>
        <w:t xml:space="preserve">connectivity to shared services, these efforts are offset by improved operational support,</w:t>
      </w:r>
      <w:r>
        <w:t xml:space="preserve"> </w:t>
      </w:r>
      <w:r>
        <w:t xml:space="preserve">faster cross-border investigations and more efficient use of EU-level analytical</w:t>
      </w:r>
      <w:r>
        <w:t xml:space="preserve"> </w:t>
      </w:r>
      <w:r>
        <w:t xml:space="preserve">capabilities. In particular, the simplification of DSC (Sub policy option 2.2) will directly</w:t>
      </w:r>
      <w:r>
        <w:t xml:space="preserve"> </w:t>
      </w:r>
      <w:r>
        <w:t xml:space="preserve">contribute to reducing administrative burden by introducing clearer procedures and more</w:t>
      </w:r>
      <w:r>
        <w:t xml:space="preserve"> </w:t>
      </w:r>
      <w:r>
        <w:t xml:space="preserve">proportionate safeguards. Additional measures, such as technical guidance, training and</w:t>
      </w:r>
      <w:r>
        <w:t xml:space="preserve"> </w:t>
      </w:r>
      <w:r>
        <w:t xml:space="preserve">centralised support provided by Europol, will further facilitate implementation.</w:t>
      </w:r>
      <w:r>
        <w:t xml:space="preserve"> </w:t>
      </w:r>
      <w:r>
        <w:t xml:space="preserve">8.3.Application of the ‘one in, one out’ approach</w:t>
      </w:r>
      <w:r>
        <w:br/>
      </w:r>
      <w:r>
        <w:t xml:space="preserve">This initiative does not impose administrative costs on businesses and therefore does</w:t>
      </w:r>
      <w:r>
        <w:t xml:space="preserve"> </w:t>
      </w:r>
      <w:r>
        <w:t xml:space="preserve">not trigger the ‘one in, one out’ adjustment mechanism. The measures primarily concern</w:t>
      </w:r>
      <w:r>
        <w:t xml:space="preserve"> </w:t>
      </w:r>
      <w:r>
        <w:t xml:space="preserve">public authorities involved in law enforcement cooperation and do not introduce new</w:t>
      </w:r>
      <w:r>
        <w:t xml:space="preserve"> </w:t>
      </w:r>
      <w:r>
        <w:t xml:space="preserve">regulatory obligations for the private sector. As a result, the initiative does not entail</w:t>
      </w:r>
      <w:r>
        <w:t xml:space="preserve"> </w:t>
      </w:r>
      <w:r>
        <w:t xml:space="preserve">administrative costs or savings for businesses and does not generate direct costs for</w:t>
      </w:r>
      <w:r>
        <w:t xml:space="preserve"> </w:t>
      </w:r>
      <w:r>
        <w:t xml:space="preserve">citizens. Any adjustment costs associated with the implementation of the preferred option</w:t>
      </w:r>
      <w:r>
        <w:t xml:space="preserve"> </w:t>
      </w:r>
      <w:r>
        <w:t xml:space="preserve">will mainly concern public authorities, notably in relation to the adaptation of information</w:t>
      </w:r>
      <w:r>
        <w:t xml:space="preserve"> </w:t>
      </w:r>
      <w:r>
        <w:t xml:space="preserve">systems and operational procedures.</w:t>
      </w:r>
    </w:p>
    <w:p>
      <w:pPr>
        <w:pStyle w:val="BodyText"/>
      </w:pPr>
      <w:r>
        <w:t xml:space="preserve">135 For example, the Prüm II framework.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At the same time, the initiative is expected to generate significant public benefits by</w:t>
      </w:r>
      <w:r>
        <w:t xml:space="preserve"> </w:t>
      </w:r>
      <w:r>
        <w:t xml:space="preserve">strengthening the Union’s capacity to prevent and combat serious and organised crime.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will monitor the impacts of the preferred option through the existing</w:t>
      </w:r>
      <w:r>
        <w:t xml:space="preserve"> </w:t>
      </w:r>
      <w:r>
        <w:t xml:space="preserve">evaluation and reporting framework under Article 68 of the Europol Regulation,</w:t>
      </w:r>
      <w:r>
        <w:t xml:space="preserve"> </w:t>
      </w:r>
      <w:r>
        <w:t xml:space="preserve">which provides for periodic assessments of Europol’s effectiveness, efficiency and EU</w:t>
      </w:r>
      <w:r>
        <w:t xml:space="preserve"> </w:t>
      </w:r>
      <w:r>
        <w:t xml:space="preserve">added value. To ensure coherence and avoid duplication, monitoring will rely primarily on</w:t>
      </w:r>
      <w:r>
        <w:t xml:space="preserve"> </w:t>
      </w:r>
      <w:r>
        <w:t xml:space="preserve">Europol’s established reporting tools136, complemented where necessary by indicators</w:t>
      </w:r>
      <w:r>
        <w:t xml:space="preserve"> </w:t>
      </w:r>
      <w:r>
        <w:t xml:space="preserve">aligned with the objectives of this initiative.</w:t>
      </w:r>
      <w:r>
        <w:t xml:space="preserve"> </w:t>
      </w:r>
      <w:r>
        <w:t xml:space="preserve">Monitoring will cover outputs, results and broader impacts, including improvements</w:t>
      </w:r>
      <w:r>
        <w:t xml:space="preserve"> </w:t>
      </w:r>
      <w:r>
        <w:t xml:space="preserve">in information exchange, operational support to cross-border investigations, including the</w:t>
      </w:r>
      <w:r>
        <w:t xml:space="preserve"> </w:t>
      </w:r>
      <w:r>
        <w:t xml:space="preserve">provision of modern capabilities, and inter-agency cooperation. Particular attention will be</w:t>
      </w:r>
      <w:r>
        <w:t xml:space="preserve"> </w:t>
      </w:r>
      <w:r>
        <w:t xml:space="preserve">given to data protection compliance, proportionality and fundamental rights safeguards,</w:t>
      </w:r>
      <w:r>
        <w:t xml:space="preserve"> </w:t>
      </w:r>
      <w:r>
        <w:t xml:space="preserve">including supervision by the EDPS. Indicators will be collected annually from the entry</w:t>
      </w:r>
      <w:r>
        <w:t xml:space="preserve"> </w:t>
      </w:r>
      <w:r>
        <w:t xml:space="preserve">into force of the revised Regulation.</w:t>
      </w:r>
      <w:r>
        <w:br/>
      </w:r>
      <w:r>
        <w:t xml:space="preserve">In line with Article 68 of the Europol Regulation, the Commission will carry out an</w:t>
      </w:r>
      <w:r>
        <w:t xml:space="preserve"> </w:t>
      </w:r>
      <w:r>
        <w:t xml:space="preserve">evaluation four years after the entry into force of the revised Regulation to assess its</w:t>
      </w:r>
      <w:r>
        <w:t xml:space="preserve"> </w:t>
      </w:r>
      <w:r>
        <w:t xml:space="preserve">effectiveness, efficiency, coherence, relevance and EU added value, and to inform any</w:t>
      </w:r>
      <w:r>
        <w:t xml:space="preserve"> </w:t>
      </w:r>
      <w:r>
        <w:t xml:space="preserve">future revision. Detailed monitoring indicators are set out in Annex 6.</w:t>
      </w:r>
    </w:p>
    <w:p>
      <w:pPr>
        <w:pStyle w:val="BodyText"/>
      </w:pPr>
      <w:r>
        <w:t xml:space="preserve">136 Including the Consolidated Annual Activity Report, SIENA and EIS reporting, reporting on Member State</w:t>
      </w:r>
      <w:r>
        <w:t xml:space="preserve"> </w:t>
      </w:r>
      <w:r>
        <w:t xml:space="preserve">contributions under Article 7(11) of Europol’s Regulation, and Management Board performance indicators.</w:t>
      </w:r>
    </w:p>
    <w:p>
      <w:pPr>
        <w:pStyle w:val="BodyText"/>
      </w:pPr>
      <w:r>
        <w:t xml:space="preserve">ANNEX 1: PROCEDURAL INFORMATION</w:t>
      </w:r>
    </w:p>
    <w:p>
      <w:pPr>
        <w:pStyle w:val="BodyText"/>
      </w:pPr>
      <w:r>
        <w:t xml:space="preserve">LEAD DG, DECIDE PLANNING/CWP REFERENCES</w:t>
      </w:r>
      <w:r>
        <w:t xml:space="preserve"> </w:t>
      </w:r>
      <w:r>
        <w:t xml:space="preserve">The lead DG is the Directorate-General for Migration and Home Affairs (DG HOME). The</w:t>
      </w:r>
      <w:r>
        <w:t xml:space="preserve"> </w:t>
      </w:r>
      <w:r>
        <w:t xml:space="preserve">agenda planning (Decide) reference for the Proposal for a Regulation on Europol is</w:t>
      </w:r>
      <w:r>
        <w:t xml:space="preserve"> </w:t>
      </w:r>
      <w:r>
        <w:t xml:space="preserve">PLAN/2025/524.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initiative is planned for Q2 2026 by the Commission Work Programme 2026.</w:t>
      </w:r>
      <w:r>
        <w:br/>
      </w:r>
      <w:r>
        <w:t xml:space="preserve">The Interservice Steering Group (ISSG) on the Revision of Europol co-chaired by SG and</w:t>
      </w:r>
      <w:r>
        <w:t xml:space="preserve"> </w:t>
      </w:r>
      <w:r>
        <w:t xml:space="preserve">HOME was composed of the following further services: SJ, BUDG, CNECT, EEAS,</w:t>
      </w:r>
      <w:r>
        <w:t xml:space="preserve"> </w:t>
      </w:r>
      <w:r>
        <w:t xml:space="preserve">ENEST, FISMA, FPI, HR, IAS, INTPA, JRC, JUST, MARE, MENA, OLAF,</w:t>
      </w:r>
      <w:r>
        <w:t xml:space="preserve"> </w:t>
      </w:r>
      <w:r>
        <w:t xml:space="preserve">RTD,TAXUD.</w:t>
      </w:r>
      <w:r>
        <w:t xml:space="preserve"> </w:t>
      </w:r>
      <w:r>
        <w:t xml:space="preserve">The ISSG on the Revision of Europol met four times to discuss the preparations for the</w:t>
      </w:r>
      <w:r>
        <w:t xml:space="preserve"> </w:t>
      </w:r>
      <w:r>
        <w:t xml:space="preserve">upcoming initiative, namely on 11 April 2025, 11 December 2025, 11 February 2026 and</w:t>
      </w:r>
      <w:r>
        <w:t xml:space="preserve"> </w:t>
      </w:r>
      <w:r>
        <w:t xml:space="preserve">10 March 2026.</w:t>
      </w:r>
      <w:r>
        <w:br/>
      </w:r>
      <w:r>
        <w:t xml:space="preserve">At the meeting of 11 April 2025, the ISSG discussed about the upcoming initiative and the</w:t>
      </w:r>
      <w:r>
        <w:t xml:space="preserve"> </w:t>
      </w:r>
      <w:r>
        <w:t xml:space="preserve">terms of reference for an external study supporting the back-to-back evaluation of the</w:t>
      </w:r>
      <w:r>
        <w:t xml:space="preserve"> </w:t>
      </w:r>
      <w:r>
        <w:t xml:space="preserve">Europol Regulation and the impact assessment for its revision.</w:t>
      </w:r>
      <w:r>
        <w:t xml:space="preserve"> </w:t>
      </w:r>
      <w:r>
        <w:t xml:space="preserve">At the meeting of 11 December 2025, after the draft interim report of the external ’Study</w:t>
      </w:r>
      <w:r>
        <w:t xml:space="preserve"> </w:t>
      </w:r>
      <w:r>
        <w:t xml:space="preserve">supporting the evaluation and the impact assessment of the Europol Regulation’ was</w:t>
      </w:r>
      <w:r>
        <w:t xml:space="preserve"> </w:t>
      </w:r>
      <w:r>
        <w:t xml:space="preserve">presented by the contractor, focusing on the findings of the evaluation, the ISSG discussed</w:t>
      </w:r>
      <w:r>
        <w:t xml:space="preserve"> </w:t>
      </w:r>
      <w:r>
        <w:t xml:space="preserve">the Commission report delivered pursuant to Article 68(3) of the Europol Regulation and</w:t>
      </w:r>
      <w:r>
        <w:t xml:space="preserve"> </w:t>
      </w:r>
      <w:r>
        <w:t xml:space="preserve">the draft intervention logic for the upcoming legislative initiative prepared by DG HOME.</w:t>
      </w:r>
      <w:r>
        <w:t xml:space="preserve"> </w:t>
      </w:r>
      <w:r>
        <w:t xml:space="preserve">At the meeting of 11 February 2026, the ISSG discussed a very preliminary draft of</w:t>
      </w:r>
      <w:r>
        <w:t xml:space="preserve"> </w:t>
      </w:r>
      <w:r>
        <w:t xml:space="preserve">sections 1-5 of this Impact Assessment report (SWD) to allow the Commission services to</w:t>
      </w:r>
      <w:r>
        <w:t xml:space="preserve"> </w:t>
      </w:r>
      <w:r>
        <w:t xml:space="preserve">discuss and agree on the problem definition, objectives and policy options. DG HOME</w:t>
      </w:r>
      <w:r>
        <w:t xml:space="preserve"> </w:t>
      </w:r>
      <w:r>
        <w:t xml:space="preserve">later shared a consolidated version of the draft SWD to allow the ISSG to comment in</w:t>
      </w:r>
      <w:r>
        <w:t xml:space="preserve"> </w:t>
      </w:r>
      <w:r>
        <w:t xml:space="preserve">writing by 4 March 2026.</w:t>
      </w:r>
      <w:r>
        <w:t xml:space="preserve"> </w:t>
      </w:r>
      <w:r>
        <w:t xml:space="preserve">At the meeting of 10 March 2026, after the draft final report of the external ’Study</w:t>
      </w:r>
      <w:r>
        <w:t xml:space="preserve"> </w:t>
      </w:r>
      <w:r>
        <w:t xml:space="preserve">supporting the evaluation and the impact assessment of the Europol Regulation’ was</w:t>
      </w:r>
      <w:r>
        <w:t xml:space="preserve"> </w:t>
      </w:r>
      <w:r>
        <w:t xml:space="preserve">presented by the contractor, the draft SWD was discussed by the ISSG.</w:t>
      </w:r>
      <w:r>
        <w:t xml:space="preserve"> </w:t>
      </w:r>
      <w:r>
        <w:t xml:space="preserve">Throughout the process, the ISSG was involved in all key intermediate steps: e.g., Call for</w:t>
      </w:r>
      <w:r>
        <w:t xml:space="preserve"> </w:t>
      </w:r>
      <w:r>
        <w:t xml:space="preserve">Evidence, consultation strategy, public consultation questionnaire, targeted surveys,</w:t>
      </w:r>
      <w:r>
        <w:t xml:space="preserve"> </w:t>
      </w:r>
      <w:r>
        <w:t xml:space="preserve">inception report of the external study, etc.</w:t>
      </w:r>
      <w:r>
        <w:br/>
      </w:r>
      <w:r>
        <w:t xml:space="preserve">CONSULTATION OF THE RSB</w:t>
      </w:r>
      <w:r>
        <w:t xml:space="preserve"> </w:t>
      </w:r>
      <w:r>
        <w:t xml:space="preserve">DG HOME has prepared this draft SWD for submission to the Regulatory Scrutiny Board</w:t>
      </w:r>
      <w:r>
        <w:t xml:space="preserve"> </w:t>
      </w:r>
      <w:r>
        <w:t xml:space="preserve">(RSB) on 18 March 2026 with a view to the meeting with the RSB scheduled for 15 April</w:t>
      </w:r>
      <w:r>
        <w:t xml:space="preserve"> </w:t>
      </w:r>
      <w:r>
        <w:t xml:space="preserve">2026.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An upstream meeting with the RSB took place on 9 January 2026 to discuss the preparation</w:t>
      </w:r>
      <w:r>
        <w:t xml:space="preserve"> </w:t>
      </w:r>
      <w:r>
        <w:t xml:space="preserve">of the impact assessment accompanying the revision of the Europol Regulation. The</w:t>
      </w:r>
      <w:r>
        <w:t xml:space="preserve"> </w:t>
      </w:r>
      <w:r>
        <w:t xml:space="preserve">discussion focused in particular on the problem definition and evidence base, the</w:t>
      </w:r>
      <w:r>
        <w:t xml:space="preserve"> </w:t>
      </w:r>
      <w:r>
        <w:t xml:space="preserve">distinction between problem drivers and consequences, the operationalisation of objectives</w:t>
      </w:r>
      <w:r>
        <w:t xml:space="preserve"> </w:t>
      </w:r>
      <w:r>
        <w:t xml:space="preserve">in SMART terms, and the design and comparison of policy options. Particular attention</w:t>
      </w:r>
      <w:r>
        <w:t xml:space="preserve"> </w:t>
      </w:r>
      <w:r>
        <w:t xml:space="preserve">was given to fundamental rights and data protection impacts, the coherence of Europol’s</w:t>
      </w:r>
      <w:r>
        <w:t xml:space="preserve"> </w:t>
      </w:r>
      <w:r>
        <w:t xml:space="preserve">role within the broader EU security and justice architecture, and the need for robust</w:t>
      </w:r>
      <w:r>
        <w:t xml:space="preserve"> </w:t>
      </w:r>
      <w:r>
        <w:t xml:space="preserve">observational data and cost-benefit analysis. The RSB also provided guidance on</w:t>
      </w:r>
      <w:r>
        <w:t xml:space="preserve"> </w:t>
      </w:r>
      <w:r>
        <w:t xml:space="preserve">strengthening the intervention logic, monitoring framework and overall reader-friendliness</w:t>
      </w:r>
      <w:r>
        <w:t xml:space="preserve"> </w:t>
      </w:r>
      <w:r>
        <w:t xml:space="preserve">of the report.</w:t>
      </w:r>
      <w:r>
        <w:t xml:space="preserve"> </w:t>
      </w:r>
      <w:r>
        <w:t xml:space="preserve">In line with the recommendations contained in the RSB’s positive opinion with</w:t>
      </w:r>
      <w:r>
        <w:t xml:space="preserve"> </w:t>
      </w:r>
      <w:r>
        <w:t xml:space="preserve">reservations, the report has been revised to address all shortcomings identified by the</w:t>
      </w:r>
      <w:r>
        <w:t xml:space="preserve"> </w:t>
      </w:r>
      <w:r>
        <w:t xml:space="preserve">Board. The table below summarises the recommendations made by the RSB and the actions</w:t>
      </w:r>
      <w:r>
        <w:t xml:space="preserve"> </w:t>
      </w:r>
      <w:r>
        <w:t xml:space="preserve">taken to reflect them in the revised Impact Assessment report:</w:t>
      </w:r>
      <w:r>
        <w:t xml:space="preserve"> </w:t>
      </w:r>
      <w:r>
        <w:t xml:space="preserve">RSB recommendation</w:t>
      </w:r>
      <w:r>
        <w:t xml:space="preserve"> </w:t>
      </w:r>
      <w:r>
        <w:t xml:space="preserve">Changes introduced in the revised IA report</w:t>
      </w:r>
      <w:r>
        <w:t xml:space="preserve"> </w:t>
      </w:r>
      <w:r>
        <w:t xml:space="preserve">1.</w:t>
      </w:r>
      <w:r>
        <w:t xml:space="preserve"> </w:t>
      </w:r>
      <w:r>
        <w:t xml:space="preserve">Improve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impacts on fundamental rights,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cybersecurity.</w:t>
      </w:r>
      <w:r>
        <w:t xml:space="preserve"> </w:t>
      </w:r>
      <w:r>
        <w:t xml:space="preserve">Clarify</w:t>
      </w:r>
      <w:r>
        <w:t xml:space="preserve"> </w:t>
      </w:r>
      <w:r>
        <w:t xml:space="preserve">safeguards</w:t>
      </w:r>
      <w:r>
        <w:t xml:space="preserve"> </w:t>
      </w:r>
      <w:r>
        <w:t xml:space="preserve">and</w:t>
      </w:r>
      <w:r>
        <w:t xml:space="preserve"> </w:t>
      </w:r>
      <w:r>
        <w:t xml:space="preserve">mitigation</w:t>
      </w:r>
      <w:r>
        <w:t xml:space="preserve"> </w:t>
      </w:r>
      <w:r>
        <w:t xml:space="preserve">measures.</w:t>
      </w:r>
      <w:r>
        <w:t xml:space="preserve"> </w:t>
      </w:r>
      <w:r>
        <w:t xml:space="preserve">The section on fundamental rights was substantially</w:t>
      </w:r>
      <w:r>
        <w:t xml:space="preserve"> </w:t>
      </w:r>
      <w:r>
        <w:t xml:space="preserve">revised. The assessment now explains in practical</w:t>
      </w:r>
      <w:r>
        <w:t xml:space="preserve"> </w:t>
      </w:r>
      <w:r>
        <w:t xml:space="preserve">terms how safeguards would operate for each</w:t>
      </w:r>
      <w:r>
        <w:t xml:space="preserve"> </w:t>
      </w:r>
      <w:r>
        <w:t xml:space="preserve">relevant measure, including purpose limitation,</w:t>
      </w:r>
      <w:r>
        <w:t xml:space="preserve"> </w:t>
      </w:r>
      <w:r>
        <w:t xml:space="preserve">access controls, role-based access management,</w:t>
      </w:r>
      <w:r>
        <w:t xml:space="preserve"> </w:t>
      </w:r>
      <w:r>
        <w:t xml:space="preserve">logging, audit trails, retention periods, prior</w:t>
      </w:r>
      <w:r>
        <w:t xml:space="preserve"> </w:t>
      </w:r>
      <w:r>
        <w:t xml:space="preserve">Member State authorisation, EDPS supervision and</w:t>
      </w:r>
      <w:r>
        <w:t xml:space="preserve"> </w:t>
      </w:r>
      <w:r>
        <w:t xml:space="preserve">judicial remedies. A dedicated assessment of</w:t>
      </w:r>
      <w:r>
        <w:t xml:space="preserve"> </w:t>
      </w:r>
      <w:r>
        <w:t xml:space="preserve">cybersecurity risks linked to the EU Police Cloud</w:t>
      </w:r>
      <w:r>
        <w:t xml:space="preserve"> </w:t>
      </w:r>
      <w:r>
        <w:t xml:space="preserve">was added, covering risks such as unauthorised</w:t>
      </w:r>
      <w:r>
        <w:t xml:space="preserve"> </w:t>
      </w:r>
      <w:r>
        <w:t xml:space="preserve">access, data breaches, insider threats, supply-chain</w:t>
      </w:r>
      <w:r>
        <w:t xml:space="preserve"> </w:t>
      </w:r>
      <w:r>
        <w:t xml:space="preserve">vulnerabilities and cloud concentration risks,</w:t>
      </w:r>
      <w:r>
        <w:t xml:space="preserve"> </w:t>
      </w:r>
      <w:r>
        <w:t xml:space="preserve">together with mitigation measures including</w:t>
      </w:r>
      <w:r>
        <w:t xml:space="preserve"> </w:t>
      </w:r>
      <w:r>
        <w:t xml:space="preserve">security-by-design,</w:t>
      </w:r>
      <w:r>
        <w:t xml:space="preserve"> </w:t>
      </w:r>
      <w:r>
        <w:t xml:space="preserve">encryption,</w:t>
      </w:r>
      <w:r>
        <w:t xml:space="preserve"> </w:t>
      </w:r>
      <w:r>
        <w:t xml:space="preserve">zero-trust</w:t>
      </w:r>
      <w:r>
        <w:t xml:space="preserve"> </w:t>
      </w:r>
      <w:r>
        <w:t xml:space="preserve">architecture, multi-cloud deployment, continuous</w:t>
      </w:r>
      <w:r>
        <w:t xml:space="preserve"> </w:t>
      </w:r>
      <w:r>
        <w:t xml:space="preserve">monitoring, and incident response mechanisms.</w:t>
      </w:r>
      <w:r>
        <w:t xml:space="preserve"> </w:t>
      </w:r>
      <w:r>
        <w:t xml:space="preserve">2. Better explain Europol’s legal</w:t>
      </w:r>
      <w:r>
        <w:t xml:space="preserve"> </w:t>
      </w:r>
      <w:r>
        <w:t xml:space="preserve">and operational environment</w:t>
      </w:r>
      <w:r>
        <w:t xml:space="preserve"> </w:t>
      </w:r>
      <w:r>
        <w:t xml:space="preserve">and justify the need for a new</w:t>
      </w:r>
      <w:r>
        <w:t xml:space="preserve"> </w:t>
      </w:r>
      <w:r>
        <w:t xml:space="preserve">reform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2022</w:t>
      </w:r>
      <w:r>
        <w:t xml:space="preserve"> </w:t>
      </w:r>
      <w:r>
        <w:t xml:space="preserve">reform.</w:t>
      </w:r>
      <w:r>
        <w:t xml:space="preserve"> </w:t>
      </w:r>
      <w:r>
        <w:t xml:space="preserve">The problem definition and baseline sections were</w:t>
      </w:r>
      <w:r>
        <w:t xml:space="preserve"> </w:t>
      </w:r>
      <w:r>
        <w:t xml:space="preserve">strengthened to provide a clearer overview of</w:t>
      </w:r>
      <w:r>
        <w:t xml:space="preserve"> </w:t>
      </w:r>
      <w:r>
        <w:t xml:space="preserve">Europol’s position within the EU internal security</w:t>
      </w:r>
      <w:r>
        <w:t xml:space="preserve"> </w:t>
      </w:r>
      <w:r>
        <w:t xml:space="preserve">architecture and its interaction with Member States,</w:t>
      </w:r>
      <w:r>
        <w:t xml:space="preserve"> </w:t>
      </w:r>
      <w:r>
        <w:t xml:space="preserve">Eurojust, EPPO, OLAF and other EU actors.</w:t>
      </w:r>
      <w:r>
        <w:t xml:space="preserve"> </w:t>
      </w:r>
      <w:r>
        <w:t xml:space="preserve">Additional explanation was added to demonstrate</w:t>
      </w:r>
      <w:r>
        <w:t xml:space="preserve"> </w:t>
      </w:r>
      <w:r>
        <w:t xml:space="preserve">that many operational challenges stem from</w:t>
      </w:r>
      <w:r>
        <w:t xml:space="preserve"> </w:t>
      </w:r>
      <w:r>
        <w:t xml:space="preserve">developments that occurred after the adoption of the</w:t>
      </w:r>
      <w:r>
        <w:t xml:space="preserve"> </w:t>
      </w:r>
      <w:r>
        <w:t xml:space="preserve">2022 reform, including the rapid increase in data</w:t>
      </w:r>
      <w:r>
        <w:t xml:space="preserve"> </w:t>
      </w:r>
      <w:r>
        <w:t xml:space="preserve">volumes, digitalisation of crime, operational</w:t>
      </w:r>
      <w:r>
        <w:t xml:space="preserve"> </w:t>
      </w:r>
      <w:r>
        <w:t xml:space="preserve">experience with the amended mandate, emergence</w:t>
      </w:r>
      <w:r>
        <w:t xml:space="preserve"> </w:t>
      </w:r>
      <w:r>
        <w:t xml:space="preserve">of new technologies and implementation lessons</w:t>
      </w:r>
      <w:r>
        <w:t xml:space="preserve"> </w:t>
      </w:r>
      <w:r>
        <w:t xml:space="preserve">learned since entry into force.</w:t>
      </w:r>
    </w:p>
    <w:p>
      <w:pPr>
        <w:pStyle w:val="BodyText"/>
      </w:pPr>
      <w:r>
        <w:t xml:space="preserve">60</w:t>
      </w:r>
    </w:p>
    <w:p>
      <w:pPr>
        <w:pStyle w:val="Compact"/>
        <w:numPr>
          <w:ilvl w:val="0"/>
          <w:numId w:val="1006"/>
        </w:numPr>
      </w:pPr>
      <w:r>
        <w:t xml:space="preserve">Better distinguish regulatory,</w:t>
      </w:r>
      <w:r>
        <w:t xml:space="preserve"> </w:t>
      </w:r>
      <w:r>
        <w:t xml:space="preserve">operational</w:t>
      </w:r>
      <w:r>
        <w:t xml:space="preserve"> </w:t>
      </w:r>
      <w:r>
        <w:t xml:space="preserve">and</w:t>
      </w:r>
      <w:r>
        <w:t xml:space="preserve"> </w:t>
      </w:r>
      <w:r>
        <w:t xml:space="preserve">resource-</w:t>
      </w:r>
      <w:r>
        <w:t xml:space="preserve"> </w:t>
      </w:r>
      <w:r>
        <w:t xml:space="preserve">related drivers and strengthen</w:t>
      </w:r>
      <w:r>
        <w:t xml:space="preserve"> </w:t>
      </w:r>
      <w:r>
        <w:t xml:space="preserve">evidence base.</w:t>
      </w:r>
      <w:r>
        <w:t xml:space="preserve"> </w:t>
      </w:r>
      <w:r>
        <w:t xml:space="preserve">he problem tree and problem description were</w:t>
      </w:r>
      <w:r>
        <w:t xml:space="preserve"> </w:t>
      </w:r>
      <w:r>
        <w:t xml:space="preserve">revised to clearly distinguish between regulatory</w:t>
      </w:r>
      <w:r>
        <w:t xml:space="preserve"> </w:t>
      </w:r>
      <w:r>
        <w:t xml:space="preserve">constraints,</w:t>
      </w:r>
      <w:r>
        <w:t xml:space="preserve"> </w:t>
      </w:r>
      <w:r>
        <w:t xml:space="preserve">operational</w:t>
      </w:r>
      <w:r>
        <w:t xml:space="preserve"> </w:t>
      </w:r>
      <w:r>
        <w:t xml:space="preserve">limitations</w:t>
      </w:r>
      <w:r>
        <w:t xml:space="preserve"> </w:t>
      </w:r>
      <w:r>
        <w:t xml:space="preserve">and</w:t>
      </w:r>
      <w:r>
        <w:t xml:space="preserve"> </w:t>
      </w:r>
      <w:r>
        <w:t xml:space="preserve">resource/capacity-related challenges. Additional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examples</w:t>
      </w:r>
      <w:r>
        <w:t xml:space="preserve"> </w:t>
      </w:r>
      <w:r>
        <w:t xml:space="preserve">were</w:t>
      </w:r>
      <w:r>
        <w:t xml:space="preserve"> </w:t>
      </w:r>
      <w:r>
        <w:t xml:space="preserve">incorporated throughout the report, including</w:t>
      </w:r>
      <w:r>
        <w:t xml:space="preserve"> </w:t>
      </w:r>
      <w:r>
        <w:t xml:space="preserve">Europol operational statistics, SIENA and Europol</w:t>
      </w:r>
      <w:r>
        <w:t xml:space="preserve"> </w:t>
      </w:r>
      <w:r>
        <w:t xml:space="preserve">information system usage data, EPPO cooperation</w:t>
      </w:r>
      <w:r>
        <w:t xml:space="preserve"> </w:t>
      </w:r>
      <w:r>
        <w:t xml:space="preserve">figures, information exchange indicators and</w:t>
      </w:r>
      <w:r>
        <w:t xml:space="preserve"> </w:t>
      </w:r>
      <w:r>
        <w:t xml:space="preserve">findings</w:t>
      </w:r>
      <w:r>
        <w:t xml:space="preserve"> </w:t>
      </w:r>
      <w:r>
        <w:t xml:space="preserve">from</w:t>
      </w:r>
      <w:r>
        <w:t xml:space="preserve"> </w:t>
      </w:r>
      <w:r>
        <w:t xml:space="preserve">evaluations</w:t>
      </w:r>
      <w:r>
        <w:t xml:space="preserve"> </w:t>
      </w:r>
      <w:r>
        <w:t xml:space="preserve">and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consultations.</w:t>
      </w:r>
    </w:p>
    <w:p>
      <w:pPr>
        <w:pStyle w:val="Compact"/>
        <w:numPr>
          <w:ilvl w:val="0"/>
          <w:numId w:val="1006"/>
        </w:numPr>
      </w:pPr>
      <w:r>
        <w:t xml:space="preserve">Reformulate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 in SMART terms and</w:t>
      </w:r>
      <w:r>
        <w:t xml:space="preserve"> </w:t>
      </w:r>
      <w:r>
        <w:t xml:space="preserve">strengthen</w:t>
      </w:r>
      <w:r>
        <w:t xml:space="preserve"> </w:t>
      </w:r>
      <w:r>
        <w:t xml:space="preserve">links</w:t>
      </w:r>
      <w:r>
        <w:t xml:space="preserve"> </w:t>
      </w:r>
      <w:r>
        <w:t xml:space="preserve">to</w:t>
      </w:r>
      <w:r>
        <w:t xml:space="preserve"> </w:t>
      </w:r>
      <w:r>
        <w:t xml:space="preserve">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The specific objectives were revised following</w:t>
      </w:r>
      <w:r>
        <w:t xml:space="preserve"> </w:t>
      </w:r>
      <w:r>
        <w:t xml:space="preserve">SMART principles. Objectives are now formulated</w:t>
      </w:r>
      <w:r>
        <w:t xml:space="preserve"> </w:t>
      </w:r>
      <w:r>
        <w:t xml:space="preserve">in a more measurable and operational manner. The</w:t>
      </w:r>
      <w:r>
        <w:t xml:space="preserve"> </w:t>
      </w:r>
      <w:r>
        <w:t xml:space="preserve">intervention logic was strengthened by clarifying</w:t>
      </w:r>
      <w:r>
        <w:t xml:space="preserve"> </w:t>
      </w:r>
      <w:r>
        <w:t xml:space="preserve">the link between identified problems, specific</w:t>
      </w:r>
      <w:r>
        <w:t xml:space="preserve"> </w:t>
      </w:r>
      <w:r>
        <w:t xml:space="preserve">objectives,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 sub-policy options. Explanations</w:t>
      </w:r>
      <w:r>
        <w:t xml:space="preserve"> </w:t>
      </w:r>
      <w:r>
        <w:t xml:space="preserve">were added throughout the policy options chapter to</w:t>
      </w:r>
      <w:r>
        <w:t xml:space="preserve"> </w:t>
      </w:r>
      <w:r>
        <w:t xml:space="preserve">demonstrate how each measure contributes to</w:t>
      </w:r>
      <w:r>
        <w:t xml:space="preserve"> </w:t>
      </w:r>
      <w:r>
        <w:t xml:space="preserve">achieving the objectives.</w:t>
      </w:r>
    </w:p>
    <w:p>
      <w:pPr>
        <w:pStyle w:val="Compact"/>
        <w:numPr>
          <w:ilvl w:val="0"/>
          <w:numId w:val="1006"/>
        </w:numPr>
      </w:pPr>
      <w:r>
        <w:t xml:space="preserve">Better</w:t>
      </w:r>
      <w:r>
        <w:t xml:space="preserve"> </w:t>
      </w:r>
      <w:r>
        <w:t xml:space="preserve">define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measures,</w:t>
      </w:r>
      <w:r>
        <w:t xml:space="preserve"> </w:t>
      </w:r>
      <w:r>
        <w:t xml:space="preserve">including</w:t>
      </w:r>
      <w:r>
        <w:t xml:space="preserve"> </w:t>
      </w:r>
      <w:r>
        <w:t xml:space="preserve">cooperation with Eurojust and</w:t>
      </w:r>
      <w:r>
        <w:t xml:space="preserve"> </w:t>
      </w:r>
      <w:r>
        <w:t xml:space="preserve">the EU Police Cloud.</w:t>
      </w:r>
      <w:r>
        <w:t xml:space="preserve"> </w:t>
      </w:r>
      <w:r>
        <w:t xml:space="preserve">Additional operational detail was introduced for</w:t>
      </w:r>
      <w:r>
        <w:t xml:space="preserve"> </w:t>
      </w:r>
      <w:r>
        <w:t xml:space="preserve">several</w:t>
      </w:r>
      <w:r>
        <w:t xml:space="preserve"> </w:t>
      </w:r>
      <w:r>
        <w:t xml:space="preserve">measures.</w:t>
      </w:r>
      <w:r>
        <w:t xml:space="preserve"> </w:t>
      </w:r>
      <w:r>
        <w:t xml:space="preserve">For</w:t>
      </w:r>
      <w:r>
        <w:t xml:space="preserve"> </w:t>
      </w:r>
      <w:r>
        <w:t xml:space="preserve">Europol-Eurojust</w:t>
      </w:r>
      <w:r>
        <w:t xml:space="preserve"> </w:t>
      </w:r>
      <w:r>
        <w:t xml:space="preserve">cooperation, the report now explains how the</w:t>
      </w:r>
      <w:r>
        <w:t xml:space="preserve"> </w:t>
      </w:r>
      <w:r>
        <w:t xml:space="preserve">enhanced hit/no-hit mechanism would function in</w:t>
      </w:r>
      <w:r>
        <w:t xml:space="preserve"> </w:t>
      </w:r>
      <w:r>
        <w:t xml:space="preserve">practice, including automation and information</w:t>
      </w:r>
      <w:r>
        <w:t xml:space="preserve"> </w:t>
      </w:r>
      <w:r>
        <w:t xml:space="preserve">flows. The EU Police Cloud description was</w:t>
      </w:r>
      <w:r>
        <w:t xml:space="preserve"> </w:t>
      </w:r>
      <w:r>
        <w:t xml:space="preserve">substantially expanded, including architecture,</w:t>
      </w:r>
      <w:r>
        <w:t xml:space="preserve"> </w:t>
      </w:r>
      <w:r>
        <w:t xml:space="preserve">access model, data processing environment,</w:t>
      </w:r>
      <w:r>
        <w:t xml:space="preserve"> </w:t>
      </w:r>
      <w:r>
        <w:t xml:space="preserve">analytical tools, interoperability features, cloud</w:t>
      </w:r>
      <w:r>
        <w:t xml:space="preserve"> </w:t>
      </w:r>
      <w:r>
        <w:t xml:space="preserve">infrastructure, digital identity framework, APIs and</w:t>
      </w:r>
      <w:r>
        <w:t xml:space="preserve"> </w:t>
      </w:r>
      <w:r>
        <w:t xml:space="preserve">operational safeguards.</w:t>
      </w:r>
    </w:p>
    <w:p>
      <w:pPr>
        <w:pStyle w:val="Compact"/>
        <w:numPr>
          <w:ilvl w:val="0"/>
          <w:numId w:val="1006"/>
        </w:numPr>
      </w:pPr>
      <w:r>
        <w:t xml:space="preserve">Improve cost assessment and</w:t>
      </w:r>
      <w:r>
        <w:t xml:space="preserve"> </w:t>
      </w:r>
      <w:r>
        <w:t xml:space="preserve">ensure consistency across the</w:t>
      </w:r>
      <w:r>
        <w:t xml:space="preserve"> </w:t>
      </w:r>
      <w:r>
        <w:t xml:space="preserve">report.</w:t>
      </w:r>
      <w:r>
        <w:t xml:space="preserve"> </w:t>
      </w:r>
      <w:r>
        <w:t xml:space="preserve">The costing methodology was revised and</w:t>
      </w:r>
      <w:r>
        <w:t xml:space="preserve"> </w:t>
      </w:r>
      <w:r>
        <w:t xml:space="preserve">harmonised across the report and annexes. The</w:t>
      </w:r>
      <w:r>
        <w:t xml:space="preserve"> </w:t>
      </w:r>
      <w:r>
        <w:t xml:space="preserve">assessment now clearly identifies the reference</w:t>
      </w:r>
      <w:r>
        <w:t xml:space="preserve"> </w:t>
      </w:r>
      <w:r>
        <w:t xml:space="preserve">period as the 2028-2034 MFF. Cost tables</w:t>
      </w:r>
      <w:r>
        <w:t xml:space="preserve"> </w:t>
      </w:r>
      <w:r>
        <w:t xml:space="preserve">distinguish one-off and recurrent costs and present</w:t>
      </w:r>
      <w:r>
        <w:t xml:space="preserve"> </w:t>
      </w:r>
      <w:r>
        <w:t xml:space="preserve">cumulative costs over the MFF period. Explanatory</w:t>
      </w:r>
      <w:r>
        <w:t xml:space="preserve"> </w:t>
      </w:r>
      <w:r>
        <w:t xml:space="preserve">text was updated throughout the report to</w:t>
      </w:r>
      <w:r>
        <w:t xml:space="preserve"> </w:t>
      </w:r>
      <w:r>
        <w:t xml:space="preserve">consistently refer to annual and cumulative costs.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was</w:t>
      </w:r>
      <w:r>
        <w:t xml:space="preserve"> </w:t>
      </w:r>
      <w:r>
        <w:t xml:space="preserve">clarified</w:t>
      </w:r>
      <w:r>
        <w:t xml:space="preserve"> </w:t>
      </w:r>
      <w:r>
        <w:t xml:space="preserve">as</w:t>
      </w:r>
      <w:r>
        <w:t xml:space="preserve"> </w:t>
      </w:r>
      <w:r>
        <w:t xml:space="preserve">implementation/adjustment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Cross-references</w:t>
      </w:r>
      <w:r>
        <w:t xml:space="preserve"> </w:t>
      </w:r>
      <w:r>
        <w:t xml:space="preserve">and</w:t>
      </w:r>
      <w:r>
        <w:t xml:space="preserve"> </w:t>
      </w:r>
      <w:r>
        <w:t xml:space="preserve">calculations were aligned between the main report</w:t>
      </w:r>
      <w:r>
        <w:t xml:space="preserve"> </w:t>
      </w:r>
      <w:r>
        <w:t xml:space="preserve">and Annex 3.</w:t>
      </w:r>
    </w:p>
    <w:p>
      <w:pPr>
        <w:pStyle w:val="FirstParagraph"/>
      </w:pPr>
      <w:r>
        <w:t xml:space="preserve">61</w:t>
      </w:r>
    </w:p>
    <w:p>
      <w:pPr>
        <w:pStyle w:val="Compact"/>
        <w:numPr>
          <w:ilvl w:val="0"/>
          <w:numId w:val="1007"/>
        </w:numPr>
      </w:pPr>
      <w:r>
        <w:t xml:space="preserve">Strengthen monitoring and</w:t>
      </w:r>
      <w:r>
        <w:t xml:space="preserve"> </w:t>
      </w:r>
      <w:r>
        <w:t xml:space="preserve">evaluation framework and link</w:t>
      </w:r>
      <w:r>
        <w:t xml:space="preserve"> </w:t>
      </w:r>
      <w:r>
        <w:t xml:space="preserve">objectives</w:t>
      </w:r>
      <w:r>
        <w:t xml:space="preserve"> </w:t>
      </w:r>
      <w:r>
        <w:t xml:space="preserve">to</w:t>
      </w:r>
      <w:r>
        <w:t xml:space="preserve"> </w:t>
      </w:r>
      <w:r>
        <w:t xml:space="preserve">indicators,</w:t>
      </w:r>
      <w:r>
        <w:t xml:space="preserve"> </w:t>
      </w:r>
      <w:r>
        <w:t xml:space="preserve">outputs, outcomes and impacts.</w:t>
      </w:r>
      <w:r>
        <w:t xml:space="preserve"> </w:t>
      </w:r>
      <w:r>
        <w:t xml:space="preserve">The monitoring framework was comprehensively</w:t>
      </w:r>
      <w:r>
        <w:t xml:space="preserve"> </w:t>
      </w:r>
      <w:r>
        <w:t xml:space="preserve">revised. Indicators are now explicitly linked to</w:t>
      </w:r>
      <w:r>
        <w:t xml:space="preserve"> </w:t>
      </w:r>
      <w:r>
        <w:t xml:space="preserve">specific objectives and operational objectives. The</w:t>
      </w:r>
      <w:r>
        <w:t xml:space="preserve"> </w:t>
      </w:r>
      <w:r>
        <w:t xml:space="preserve">framework distinguishes outputs, outcomes and</w:t>
      </w:r>
      <w:r>
        <w:t xml:space="preserve"> </w:t>
      </w:r>
      <w:r>
        <w:t xml:space="preserve">impacts and introduces measurable performance</w:t>
      </w:r>
      <w:r>
        <w:t xml:space="preserve"> </w:t>
      </w:r>
      <w:r>
        <w:t xml:space="preserve">indicators. Additional indicators were added</w:t>
      </w:r>
      <w:r>
        <w:t xml:space="preserve"> </w:t>
      </w:r>
      <w:r>
        <w:t xml:space="preserve">covering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exchange,</w:t>
      </w:r>
      <w:r>
        <w:t xml:space="preserve"> </w:t>
      </w:r>
      <w:r>
        <w:t xml:space="preserve">operational</w:t>
      </w:r>
      <w:r>
        <w:t xml:space="preserve"> </w:t>
      </w:r>
      <w:r>
        <w:t xml:space="preserve">support, cooperation with EU agencies, deployment</w:t>
      </w:r>
      <w:r>
        <w:t xml:space="preserve"> </w:t>
      </w:r>
      <w:r>
        <w:t xml:space="preserve">of capabilities, uptake of systems and user</w:t>
      </w:r>
      <w:r>
        <w:t xml:space="preserve"> </w:t>
      </w:r>
      <w:r>
        <w:t xml:space="preserve">satisfaction. Targets and measurement approaches</w:t>
      </w:r>
      <w:r>
        <w:t xml:space="preserve"> </w:t>
      </w:r>
      <w:r>
        <w:t xml:space="preserve">were clarified to facilitate future evaluation of</w:t>
      </w:r>
      <w:r>
        <w:t xml:space="preserve"> </w:t>
      </w:r>
      <w:r>
        <w:t xml:space="preserve">effectiveness, efficiency and impact.</w:t>
      </w:r>
    </w:p>
    <w:p>
      <w:pPr>
        <w:pStyle w:val="FirstParagraph"/>
      </w:pPr>
      <w:r>
        <w:t xml:space="preserve">EVIDENCE, SOURCES AND QUALITY</w:t>
      </w:r>
      <w:r>
        <w:t xml:space="preserve"> </w:t>
      </w:r>
      <w:r>
        <w:t xml:space="preserve">The impact assessment is based on the results of an inclusive and comprehensive</w:t>
      </w:r>
      <w:r>
        <w:t xml:space="preserve"> </w:t>
      </w:r>
      <w:r>
        <w:t xml:space="preserve">consultation of all relevant stakeholders (Annex 2), which equally informed the evaluation</w:t>
      </w:r>
      <w:r>
        <w:t xml:space="preserve"> </w:t>
      </w:r>
      <w:r>
        <w:t xml:space="preserve">of the Europol Regulation (Annex 7). The consultation included scientific expertise, for</w:t>
      </w:r>
      <w:r>
        <w:t xml:space="preserve"> </w:t>
      </w:r>
      <w:r>
        <w:t xml:space="preserve">instance through four expert workshops137. Consultations138 and desk research were</w:t>
      </w:r>
      <w:r>
        <w:t xml:space="preserve"> </w:t>
      </w:r>
      <w:r>
        <w:t xml:space="preserve">conducted also in the context of the ‘Study supporting the evaluation and the impact</w:t>
      </w:r>
      <w:r>
        <w:t xml:space="preserve"> </w:t>
      </w:r>
      <w:r>
        <w:t xml:space="preserve">assessment of the Europol Regulation’, which contributed to the evidence base for this</w:t>
      </w:r>
      <w:r>
        <w:t xml:space="preserve"> </w:t>
      </w:r>
      <w:r>
        <w:t xml:space="preserve">back-to-back evaluation and impact assessment139. Observational data complement</w:t>
      </w:r>
      <w:r>
        <w:t xml:space="preserve"> </w:t>
      </w:r>
      <w:r>
        <w:t xml:space="preserve">stakeholder views, reinforcing the evidence base.</w:t>
      </w:r>
    </w:p>
    <w:p>
      <w:pPr>
        <w:pStyle w:val="BodyText"/>
      </w:pPr>
      <w:r>
        <w:t xml:space="preserve">137 See Annex 2.</w:t>
      </w:r>
      <w:r>
        <w:t xml:space="preserve"> </w:t>
      </w:r>
      <w:r>
        <w:t xml:space="preserve">138 Ibid.</w:t>
      </w:r>
      <w:r>
        <w:t xml:space="preserve"> </w:t>
      </w:r>
      <w:r>
        <w:t xml:space="preserve">139 The draft final report of March 2026 was submitted to the RSB together with the draft of this SWD.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The preparation for the upcoming legislative proposal on Europol has been anchored in an</w:t>
      </w:r>
      <w:r>
        <w:t xml:space="preserve"> </w:t>
      </w:r>
      <w:r>
        <w:t xml:space="preserve">inclusive and comprehensive consultation of relevant stakeholders to ensure that the</w:t>
      </w:r>
      <w:r>
        <w:t xml:space="preserve"> </w:t>
      </w:r>
      <w:r>
        <w:t xml:space="preserve">proposal reflects both the political ambition to reinforce Europol140 and the operational</w:t>
      </w:r>
      <w:r>
        <w:t xml:space="preserve"> </w:t>
      </w:r>
      <w:r>
        <w:t xml:space="preserve">needs of the Member States.141</w:t>
      </w:r>
      <w:r>
        <w:t xml:space="preserve"> </w:t>
      </w:r>
      <w:r>
        <w:t xml:space="preserve">In line with the Better Regulation Guidelines and Toolbox, this annex provides an</w:t>
      </w:r>
      <w:r>
        <w:t xml:space="preserve"> </w:t>
      </w:r>
      <w:r>
        <w:t xml:space="preserve">overview of the stakeholder consultation activities undertaken in preparation for the</w:t>
      </w:r>
      <w:r>
        <w:t xml:space="preserve"> </w:t>
      </w:r>
      <w:r>
        <w:t xml:space="preserve">initiative. It summarises the consultation strategy, the stakeholders consulted, the</w:t>
      </w:r>
      <w:r>
        <w:t xml:space="preserve"> </w:t>
      </w:r>
      <w:r>
        <w:t xml:space="preserve">consultation methods used, the main views expressed, and how these views have been</w:t>
      </w:r>
      <w:r>
        <w:t xml:space="preserve"> </w:t>
      </w:r>
      <w:r>
        <w:t xml:space="preserve">taken into account in the preparation of the impact assessment.</w:t>
      </w:r>
      <w:r>
        <w:t xml:space="preserve"> </w:t>
      </w:r>
      <w:r>
        <w:t xml:space="preserve">2. Consultation strategy</w:t>
      </w:r>
      <w:r>
        <w:t xml:space="preserve"> </w:t>
      </w:r>
      <w:r>
        <w:t xml:space="preserve">The consultation strategy followed three main phases. The first phase served to discuss</w:t>
      </w:r>
      <w:r>
        <w:t xml:space="preserve"> </w:t>
      </w:r>
      <w:r>
        <w:t xml:space="preserve">extensively with the Member States at policy and senior official level to adequately scope</w:t>
      </w:r>
      <w:r>
        <w:t xml:space="preserve"> </w:t>
      </w:r>
      <w:r>
        <w:t xml:space="preserve">their operational needs (May – June 2025). The second phase served to gather in-depth</w:t>
      </w:r>
      <w:r>
        <w:t xml:space="preserve"> </w:t>
      </w:r>
      <w:r>
        <w:t xml:space="preserve">feedback and evidence from all relevant stakeholders, including on both the evaluation of</w:t>
      </w:r>
      <w:r>
        <w:t xml:space="preserve"> </w:t>
      </w:r>
      <w:r>
        <w:t xml:space="preserve">the Europol Regulation and all the elements of the impact assessment, ranging from the</w:t>
      </w:r>
      <w:r>
        <w:t xml:space="preserve"> </w:t>
      </w:r>
      <w:r>
        <w:t xml:space="preserve">definitions of the problems and objectives to the analysis of the impacts of the policy</w:t>
      </w:r>
      <w:r>
        <w:t xml:space="preserve"> </w:t>
      </w:r>
      <w:r>
        <w:t xml:space="preserve">options and the comparison of policy measures (July 2025 – February 2026). The third</w:t>
      </w:r>
      <w:r>
        <w:t xml:space="preserve"> </w:t>
      </w:r>
      <w:r>
        <w:t xml:space="preserve">phase served for discussions at political level (March 2026).</w:t>
      </w:r>
      <w:r>
        <w:t xml:space="preserve"> </w:t>
      </w:r>
      <w:r>
        <w:t xml:space="preserve">3. Consultation activities</w:t>
      </w:r>
      <w:r>
        <w:br/>
      </w:r>
      <w:r>
        <w:t xml:space="preserve">3.1 Phase 1: extensive consultations with the Member States at policy and</w:t>
      </w:r>
    </w:p>
    <w:p>
      <w:pPr>
        <w:pStyle w:val="BodyText"/>
      </w:pPr>
      <w:r>
        <w:t xml:space="preserve">senior official level</w:t>
      </w:r>
      <w:r>
        <w:br/>
      </w:r>
      <w:r>
        <w:t xml:space="preserve">Scoping discussions with the Member States were held in multiple fora, notably:</w:t>
      </w:r>
      <w:r>
        <w:br/>
      </w:r>
      <w:r>
        <w:t xml:space="preserve">- the EU Council Standing Committee on Internal Security (COSI);</w:t>
      </w:r>
      <w:r>
        <w:t xml:space="preserve"> </w:t>
      </w:r>
      <w:r>
        <w:t xml:space="preserve">- the High-Level Forum on the Future of EU Criminal Justice;</w:t>
      </w:r>
      <w:r>
        <w:br/>
      </w:r>
      <w:r>
        <w:t xml:space="preserve">- the Management Board of Europol;</w:t>
      </w:r>
      <w:r>
        <w:br/>
      </w:r>
      <w:r>
        <w:t xml:space="preserve">- the consultation kick-off meeting organised by DG HOME at senior official level;</w:t>
      </w:r>
      <w:r>
        <w:br/>
      </w:r>
      <w:r>
        <w:t xml:space="preserve">- the EU Council Law Enforcement Working Party (LEWP).</w:t>
      </w:r>
    </w:p>
    <w:p>
      <w:pPr>
        <w:pStyle w:val="BodyText"/>
      </w:pPr>
      <w:r>
        <w:t xml:space="preserve">140 See Political Guidelines for the Next European Commission 2024-2029 &amp; ProtectEU.</w:t>
      </w:r>
      <w:r>
        <w:t xml:space="preserve"> </w:t>
      </w:r>
      <w:r>
        <w:t xml:space="preserve">141 Joint Statement by the European Police Chiefs on the Future Development of Europol.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Regarding the outcomes of these consultations, Council discussions in COSI and LEWP</w:t>
      </w:r>
      <w:r>
        <w:t xml:space="preserve"> </w:t>
      </w:r>
      <w:r>
        <w:t xml:space="preserve">showed Member States broadly support reinforcing Europol’s operational role within</w:t>
      </w:r>
      <w:r>
        <w:t xml:space="preserve"> </w:t>
      </w:r>
      <w:r>
        <w:t xml:space="preserve">the current treaty limits, while strongly rejecting the idea of a “European FBI” and being</w:t>
      </w:r>
      <w:r>
        <w:t xml:space="preserve"> </w:t>
      </w:r>
      <w:r>
        <w:t xml:space="preserve">concerned about including hybrid threats as a crime area for which Europol is competent.</w:t>
      </w:r>
      <w:r>
        <w:t xml:space="preserve"> </w:t>
      </w:r>
      <w:r>
        <w:t xml:space="preserve">At the High-Level Forum on EU Criminal Justice of 21 May 2025, judicial authorities</w:t>
      </w:r>
      <w:r>
        <w:t xml:space="preserve"> </w:t>
      </w:r>
      <w:r>
        <w:t xml:space="preserve">also expressed support for strengthening Europol’s core tasks, particularly data</w:t>
      </w:r>
      <w:r>
        <w:t xml:space="preserve"> </w:t>
      </w:r>
      <w:r>
        <w:t xml:space="preserve">exchange and support for the EPPO. At the consultation kick-off meeting organised by</w:t>
      </w:r>
      <w:r>
        <w:t xml:space="preserve"> </w:t>
      </w:r>
      <w:r>
        <w:t xml:space="preserve">DG HOME on 20 June 2025, Member States expressed consensus on increasing</w:t>
      </w:r>
      <w:r>
        <w:t xml:space="preserve"> </w:t>
      </w:r>
      <w:r>
        <w:t xml:space="preserve">Europol’s operational effectiveness without transforming it into an executive or</w:t>
      </w:r>
      <w:r>
        <w:t xml:space="preserve"> </w:t>
      </w:r>
      <w:r>
        <w:t xml:space="preserve">intelligence agency. They prioritised faster, more flexible support for national</w:t>
      </w:r>
      <w:r>
        <w:t xml:space="preserve"> </w:t>
      </w:r>
      <w:r>
        <w:t xml:space="preserve">investigations. They cautioned against centralising expertise at the EU level alone. The</w:t>
      </w:r>
      <w:r>
        <w:t xml:space="preserve"> </w:t>
      </w:r>
      <w:r>
        <w:t xml:space="preserve">dedicated discussion in the Management Board of Europol on 25 June 2025 revealed</w:t>
      </w:r>
      <w:r>
        <w:t xml:space="preserve"> </w:t>
      </w:r>
      <w:r>
        <w:t xml:space="preserve">Member States’ support for reinforcing Europol’s role as the EU criminal information</w:t>
      </w:r>
      <w:r>
        <w:t xml:space="preserve"> </w:t>
      </w:r>
      <w:r>
        <w:t xml:space="preserve">hub, improving processing of large data sets and addressing legal and technical obstacles</w:t>
      </w:r>
      <w:r>
        <w:t xml:space="preserve"> </w:t>
      </w:r>
      <w:r>
        <w:t xml:space="preserve">in the data protection framework.</w:t>
      </w:r>
    </w:p>
    <w:p>
      <w:pPr>
        <w:pStyle w:val="BodyText"/>
      </w:pPr>
      <w:r>
        <w:t xml:space="preserve">3.2 Phase 2: In-depth evidence gathering</w:t>
      </w:r>
      <w:r>
        <w:t xml:space="preserve"> </w:t>
      </w:r>
      <w:r>
        <w:t xml:space="preserve">3.2.1 Call for evidence</w:t>
      </w:r>
      <w:r>
        <w:br/>
      </w:r>
      <w:r>
        <w:t xml:space="preserve">The Commission published a call for evidence on the ‘Have your say’ web portal from 3</w:t>
      </w:r>
      <w:r>
        <w:t xml:space="preserve"> </w:t>
      </w:r>
      <w:r>
        <w:t xml:space="preserve">July 2025 to 31 July 2025. Seventeen valid responses were received. Six position papers</w:t>
      </w:r>
      <w:r>
        <w:t xml:space="preserve"> </w:t>
      </w:r>
      <w:r>
        <w:t xml:space="preserve">were submitted by business associations, non-governmental organisations (NGOs) and</w:t>
      </w:r>
      <w:r>
        <w:t xml:space="preserve"> </w:t>
      </w:r>
      <w:r>
        <w:t xml:space="preserve">academia.</w:t>
      </w:r>
      <w:r>
        <w:br/>
      </w:r>
      <w:r>
        <w:t xml:space="preserve">Table – Responses to the call for evidence by stakeholder group and country of origin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Number of responses</w:t>
      </w:r>
      <w:r>
        <w:br/>
      </w:r>
      <w:r>
        <w:t xml:space="preserve">Academic/research</w:t>
      </w:r>
      <w:r>
        <w:t xml:space="preserve"> </w:t>
      </w:r>
      <w:r>
        <w:t xml:space="preserve">organisation</w:t>
      </w:r>
      <w:r>
        <w:t xml:space="preserve"> </w:t>
      </w:r>
      <w:r>
        <w:t xml:space="preserve">Romania</w:t>
      </w:r>
      <w:r>
        <w:t xml:space="preserve"> </w:t>
      </w:r>
      <w:r>
        <w:t xml:space="preserve">1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Belgium</w:t>
      </w:r>
      <w:r>
        <w:t xml:space="preserve"> </w:t>
      </w:r>
      <w:r>
        <w:t xml:space="preserve">3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Austria, Italy</w:t>
      </w:r>
      <w:r>
        <w:t xml:space="preserve"> </w:t>
      </w:r>
      <w:r>
        <w:t xml:space="preserve">2</w:t>
      </w:r>
      <w:r>
        <w:t xml:space="preserve"> </w:t>
      </w:r>
      <w:r>
        <w:t xml:space="preserve">EU citizen</w:t>
      </w:r>
      <w:r>
        <w:t xml:space="preserve"> </w:t>
      </w:r>
      <w:r>
        <w:t xml:space="preserve">Belgium,</w:t>
      </w:r>
      <w:r>
        <w:t xml:space="preserve"> </w:t>
      </w:r>
      <w:r>
        <w:t xml:space="preserve">Bulgaria,</w:t>
      </w:r>
      <w:r>
        <w:t xml:space="preserve"> </w:t>
      </w:r>
      <w:r>
        <w:t xml:space="preserve">Finland,</w:t>
      </w:r>
      <w:r>
        <w:t xml:space="preserve"> </w:t>
      </w:r>
      <w:r>
        <w:t xml:space="preserve">Germany, Lithuania, Slovakia</w:t>
      </w:r>
      <w:r>
        <w:br/>
      </w:r>
      <w:r>
        <w:t xml:space="preserve">6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Mexico</w:t>
      </w:r>
      <w:r>
        <w:t xml:space="preserve"> </w:t>
      </w:r>
      <w:r>
        <w:t xml:space="preserve">1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 (NGO)</w:t>
      </w:r>
      <w:r>
        <w:t xml:space="preserve"> </w:t>
      </w:r>
      <w:r>
        <w:t xml:space="preserve">Belgium, United Kingdom</w:t>
      </w:r>
      <w:r>
        <w:t xml:space="preserve"> </w:t>
      </w:r>
      <w:r>
        <w:t xml:space="preserve">2</w:t>
      </w:r>
      <w:r>
        <w:t xml:space="preserve"> </w:t>
      </w:r>
      <w:r>
        <w:t xml:space="preserve">Trade Union</w:t>
      </w:r>
      <w:r>
        <w:t xml:space="preserve"> </w:t>
      </w:r>
      <w:r>
        <w:t xml:space="preserve">Belgium, Luxembourg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17</w:t>
      </w:r>
    </w:p>
    <w:bookmarkStart w:id="9" w:name="Xe171d7577ecd0dcf781d3505343464bb573bc02"/>
    <w:p>
      <w:pPr>
        <w:pStyle w:val="Heading2"/>
      </w:pPr>
      <w:r>
        <w:t xml:space="preserve">The main points raised by the respondents to the call for evidence:</w:t>
      </w:r>
    </w:p>
    <w:p>
      <w:pPr>
        <w:pStyle w:val="FirstParagraph"/>
      </w:pPr>
      <w:r>
        <w:t xml:space="preserve">General support for strengthening Europol’s mandate, particularly to address</w:t>
      </w:r>
      <w:r>
        <w:t xml:space="preserve"> </w:t>
      </w:r>
      <w:r>
        <w:t xml:space="preserve">emerging threats, with many calling for enhanced operational capabilities,</w:t>
      </w:r>
      <w:r>
        <w:t xml:space="preserve"> </w:t>
      </w:r>
      <w:r>
        <w:t xml:space="preserve">specialised units, and a stronger coordinating role at EU level.</w:t>
      </w:r>
      <w:r>
        <w:t xml:space="preserve"> </w:t>
      </w:r>
      <w:r>
        <w:t xml:space="preserve">-</w:t>
      </w:r>
      <w:r>
        <w:t xml:space="preserve"> </w:t>
      </w:r>
      <w:r>
        <w:t xml:space="preserve">Concerns regarding fundamental rights raised mainly by a digital rights NGO</w:t>
      </w:r>
      <w:r>
        <w:t xml:space="preserve"> </w:t>
      </w:r>
      <w:r>
        <w:t xml:space="preserve">and some EU citizens.</w:t>
      </w:r>
      <w:r>
        <w:t xml:space="preserve"> </w:t>
      </w:r>
      <w:r>
        <w:t xml:space="preserve">-</w:t>
      </w:r>
      <w:r>
        <w:t xml:space="preserve"> </w:t>
      </w:r>
      <w:r>
        <w:t xml:space="preserve">Emphasis on the need to support frontline policing, with police trade unions</w:t>
      </w:r>
      <w:r>
        <w:t xml:space="preserve"> </w:t>
      </w:r>
      <w:r>
        <w:t xml:space="preserve">stressing that any mandate changes should be accompanied by investments.</w:t>
      </w:r>
      <w:r>
        <w:t xml:space="preserve"> </w:t>
      </w:r>
      <w:r>
        <w:t xml:space="preserve">-</w:t>
      </w:r>
      <w:r>
        <w:t xml:space="preserve"> </w:t>
      </w:r>
      <w:r>
        <w:t xml:space="preserve">Diverging views on the extent of Europol’s operational autonomy, with business</w:t>
      </w:r>
      <w:r>
        <w:t xml:space="preserve"> </w:t>
      </w:r>
      <w:r>
        <w:t xml:space="preserve">associations and an environmental NGO favouring stronger operational powers</w:t>
      </w:r>
      <w:r>
        <w:t xml:space="preserve"> </w:t>
      </w:r>
      <w:r>
        <w:t xml:space="preserve">to serve sectoral priorities, while other stakeholders believe Europol should</w:t>
      </w:r>
      <w:r>
        <w:t xml:space="preserve"> </w:t>
      </w:r>
      <w:r>
        <w:t xml:space="preserve">remain primarily a coordination and support body.</w:t>
      </w:r>
    </w:p>
    <w:p>
      <w:pPr>
        <w:pStyle w:val="BodyText"/>
      </w:pPr>
      <w:r>
        <w:t xml:space="preserve">3.2.2 Public consultation</w:t>
      </w:r>
      <w:r>
        <w:t xml:space="preserve"> </w:t>
      </w:r>
      <w:r>
        <w:t xml:space="preserve">The Commission conducted a public consultation on ‘Law enforcement cooperation – new</w:t>
      </w:r>
      <w:r>
        <w:t xml:space="preserve"> </w:t>
      </w:r>
      <w:r>
        <w:t xml:space="preserve">Europol regulation (proposed)’ via its ‘Have Your Say’ web portal for 12 weeks, between</w:t>
      </w:r>
      <w:r>
        <w:t xml:space="preserve"> </w:t>
      </w:r>
      <w:r>
        <w:t xml:space="preserve">27 October 2025 and 15 January 2026. The public consultation aimed to gather insights</w:t>
      </w:r>
      <w:r>
        <w:t xml:space="preserve"> </w:t>
      </w:r>
      <w:r>
        <w:t xml:space="preserve">on: (i) the implementation of the Europol Regulation, focusing specifically on its</w:t>
      </w:r>
      <w:r>
        <w:t xml:space="preserve"> </w:t>
      </w:r>
      <w:r>
        <w:t xml:space="preserve">effectiveness, efficiency, relevance, coherence, EU added value and impact; (ii) existing</w:t>
      </w:r>
      <w:r>
        <w:t xml:space="preserve"> </w:t>
      </w:r>
      <w:r>
        <w:t xml:space="preserve">needs and gaps; (iii) quantitative and qualitative inputs to support the Commission in</w:t>
      </w:r>
      <w:r>
        <w:t xml:space="preserve"> </w:t>
      </w:r>
      <w:r>
        <w:t xml:space="preserve">identifying possible policy measures to support Member States; and (iv) the effectiveness</w:t>
      </w:r>
      <w:r>
        <w:t xml:space="preserve"> </w:t>
      </w:r>
      <w:r>
        <w:t xml:space="preserve">and operational functioning of existing EU tools. The consultation received 33 valid</w:t>
      </w:r>
      <w:r>
        <w:t xml:space="preserve"> </w:t>
      </w:r>
      <w:r>
        <w:t xml:space="preserve">replies. No coordinated campaigns were identified. Eight position papers were submitted</w:t>
      </w:r>
      <w:r>
        <w:t xml:space="preserve"> </w:t>
      </w:r>
      <w:r>
        <w:t xml:space="preserve">by three NGOs, one EU citizen, one public authority, one business association, one</w:t>
      </w:r>
      <w:r>
        <w:t xml:space="preserve"> </w:t>
      </w:r>
      <w:r>
        <w:t xml:space="preserve">company/business, and one stakeholder that identified as “other”.</w:t>
      </w:r>
      <w:r>
        <w:br/>
      </w:r>
      <w:r>
        <w:t xml:space="preserve">Table – Responses to the public consultation by stakeholder group and country of origin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responses</w:t>
      </w:r>
      <w:r>
        <w:t xml:space="preserve"> </w:t>
      </w:r>
      <w:r>
        <w:t xml:space="preserve">EU citizen</w:t>
      </w:r>
      <w:r>
        <w:t xml:space="preserve"> </w:t>
      </w:r>
      <w:r>
        <w:t xml:space="preserve">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Ireland,</w:t>
      </w:r>
      <w:r>
        <w:t xml:space="preserve"> </w:t>
      </w:r>
      <w:r>
        <w:t xml:space="preserve">Italy,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6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Belgium</w:t>
      </w:r>
      <w:r>
        <w:t xml:space="preserve"> </w:t>
      </w:r>
      <w:r>
        <w:t xml:space="preserve">1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Belgium, Ireland, United States</w:t>
      </w:r>
      <w:r>
        <w:t xml:space="preserve"> </w:t>
      </w:r>
      <w:r>
        <w:t xml:space="preserve">3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Italy</w:t>
      </w:r>
      <w:r>
        <w:t xml:space="preserve"> </w:t>
      </w:r>
      <w:r>
        <w:t xml:space="preserve">1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 (NGO)</w:t>
      </w:r>
      <w:r>
        <w:t xml:space="preserve"> </w:t>
      </w:r>
      <w:r>
        <w:t xml:space="preserve">Belgium, United Kingdom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Public authority</w:t>
      </w:r>
      <w:r>
        <w:t xml:space="preserve"> </w:t>
      </w:r>
      <w:r>
        <w:t xml:space="preserve">Croatia,</w:t>
      </w:r>
      <w:r>
        <w:t xml:space="preserve"> </w:t>
      </w:r>
      <w:r>
        <w:t xml:space="preserve">Cyprus,</w:t>
      </w:r>
      <w:r>
        <w:t xml:space="preserve"> </w:t>
      </w:r>
      <w:r>
        <w:t xml:space="preserve">Ireland,</w:t>
      </w:r>
      <w:r>
        <w:t xml:space="preserve"> </w:t>
      </w:r>
      <w:r>
        <w:t xml:space="preserve">Italy,</w:t>
      </w:r>
      <w:r>
        <w:t xml:space="preserve"> </w:t>
      </w:r>
      <w:r>
        <w:t xml:space="preserve">Germany,</w:t>
      </w:r>
      <w:r>
        <w:t xml:space="preserve"> </w:t>
      </w:r>
      <w:r>
        <w:t xml:space="preserve">Netherlands,</w:t>
      </w:r>
      <w:r>
        <w:t xml:space="preserve"> </w:t>
      </w:r>
      <w:r>
        <w:t xml:space="preserve">Norway,</w:t>
      </w:r>
      <w:r>
        <w:t xml:space="preserve"> </w:t>
      </w:r>
      <w:r>
        <w:t xml:space="preserve">Spain, Switzerland</w:t>
      </w:r>
      <w:r>
        <w:t xml:space="preserve"> </w:t>
      </w:r>
      <w:r>
        <w:t xml:space="preserve">13</w:t>
      </w:r>
      <w:r>
        <w:t xml:space="preserve"> </w:t>
      </w:r>
      <w:r>
        <w:t xml:space="preserve">Other (not specified)</w:t>
      </w:r>
      <w:r>
        <w:t xml:space="preserve"> </w:t>
      </w:r>
      <w:r>
        <w:t xml:space="preserve">Germany, Italy, Latvia</w:t>
      </w:r>
      <w:r>
        <w:t xml:space="preserve"> </w:t>
      </w:r>
      <w:r>
        <w:t xml:space="preserve">5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The main points raised by stakeholders in the public consultation were as follows:142</w:t>
      </w:r>
      <w:r>
        <w:t xml:space="preserve"> </w:t>
      </w:r>
      <w:r>
        <w:t xml:space="preserve">▪ Overall effectiveness is assessed positively, with strong performance in core</w:t>
      </w:r>
      <w:r>
        <w:t xml:space="preserve"> </w:t>
      </w:r>
      <w:r>
        <w:t xml:space="preserve">analytical and coordination functions. Respondents generally viewed</w:t>
      </w:r>
      <w:r>
        <w:t xml:space="preserve"> </w:t>
      </w:r>
      <w:r>
        <w:t xml:space="preserve">Europol’s performance under the current Regulation as effective, particularly its</w:t>
      </w:r>
      <w:r>
        <w:t xml:space="preserve"> </w:t>
      </w:r>
      <w:r>
        <w:t xml:space="preserve">role as the EU criminal information hub, its analytical outputs (e.g. threat</w:t>
      </w:r>
      <w:r>
        <w:t xml:space="preserve"> </w:t>
      </w:r>
      <w:r>
        <w:t xml:space="preserve">assessments and situation reports), and its coordination of investigative and</w:t>
      </w:r>
      <w:r>
        <w:t xml:space="preserve"> </w:t>
      </w:r>
      <w:r>
        <w:t xml:space="preserve">operational actions. At the same time, uncertainty remained higher for</w:t>
      </w:r>
      <w:r>
        <w:t xml:space="preserve"> </w:t>
      </w:r>
      <w:r>
        <w:t xml:space="preserve">cooperation with the private sector and for the development of centres of</w:t>
      </w:r>
      <w:r>
        <w:t xml:space="preserve"> </w:t>
      </w:r>
      <w:r>
        <w:t xml:space="preserve">expertise, and legal factors were most often identified as obstacles to effective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▪ The Regulation is considered relevant to and aligned with EU priorities,</w:t>
      </w:r>
      <w:r>
        <w:t xml:space="preserve"> </w:t>
      </w:r>
      <w:r>
        <w:t xml:space="preserve">with high satisfaction for operational and technological support. Most</w:t>
      </w:r>
      <w:r>
        <w:t xml:space="preserve"> </w:t>
      </w:r>
      <w:r>
        <w:t xml:space="preserve">respondents judged Europol’s objectives and activities to be highly relevant or</w:t>
      </w:r>
      <w:r>
        <w:t xml:space="preserve"> </w:t>
      </w:r>
      <w:r>
        <w:t xml:space="preserve">relevant to EU law enforcement and security priorities. Europol’s focus on key</w:t>
      </w:r>
      <w:r>
        <w:t xml:space="preserve"> </w:t>
      </w:r>
      <w:r>
        <w:t xml:space="preserve">crime areas was seen as broadly aligned with EU priorities, and satisfaction was</w:t>
      </w:r>
      <w:r>
        <w:t xml:space="preserve"> </w:t>
      </w:r>
      <w:r>
        <w:t xml:space="preserve">particularly high regarding operational investigative support and technological</w:t>
      </w:r>
      <w:r>
        <w:t xml:space="preserve"> </w:t>
      </w:r>
      <w:r>
        <w:t xml:space="preserve">expertise (including digital forensics, AI-based data analysis and biometrics).</w:t>
      </w:r>
      <w:r>
        <w:t xml:space="preserve"> </w:t>
      </w:r>
      <w:r>
        <w:t xml:space="preserve">There was limited appetite, or uncertainty, about expanding Europol’s focus to</w:t>
      </w:r>
      <w:r>
        <w:t xml:space="preserve"> </w:t>
      </w:r>
      <w:r>
        <w:t xml:space="preserve">additional crime areas.</w:t>
      </w:r>
      <w:r>
        <w:t xml:space="preserve"> </w:t>
      </w:r>
      <w:r>
        <w:t xml:space="preserve">▪ EU added value is widely recognised. An overwhelming majority of</w:t>
      </w:r>
      <w:r>
        <w:t xml:space="preserve"> </w:t>
      </w:r>
      <w:r>
        <w:t xml:space="preserve">respondents rated Europol’s EU added value positively, and more than half</w:t>
      </w:r>
      <w:r>
        <w:t xml:space="preserve"> </w:t>
      </w:r>
      <w:r>
        <w:t xml:space="preserve">observed positive changes attributable to the Regulation. In the absence of</w:t>
      </w:r>
      <w:r>
        <w:t xml:space="preserve"> </w:t>
      </w:r>
      <w:r>
        <w:t xml:space="preserve">Europol, respondents considered that Member States would only be able to</w:t>
      </w:r>
      <w:r>
        <w:t xml:space="preserve"> </w:t>
      </w:r>
      <w:r>
        <w:t xml:space="preserve">conduct comparable investigations and information exchanges to a limited</w:t>
      </w:r>
      <w:r>
        <w:t xml:space="preserve"> </w:t>
      </w:r>
      <w:r>
        <w:t xml:space="preserve">extent.</w:t>
      </w:r>
      <w:r>
        <w:t xml:space="preserve"> </w:t>
      </w:r>
      <w:r>
        <w:t xml:space="preserve">▪ Implementation challenges relate mainly to resources, governance and</w:t>
      </w:r>
      <w:r>
        <w:t xml:space="preserve"> </w:t>
      </w:r>
      <w:r>
        <w:t xml:space="preserve">legal–technical constraints. While respondents generally considered that the</w:t>
      </w:r>
      <w:r>
        <w:t xml:space="preserve"> </w:t>
      </w:r>
      <w:r>
        <w:t xml:space="preserve">current Regulation enables Europol to fulfil its mandate, governance, oversight,</w:t>
      </w:r>
      <w:r>
        <w:t xml:space="preserve"> </w:t>
      </w:r>
      <w:r>
        <w:t xml:space="preserve">and resources received the lowest positive ratings. More broadly, legal and</w:t>
      </w:r>
      <w:r>
        <w:t xml:space="preserve"> </w:t>
      </w:r>
      <w:r>
        <w:t xml:space="preserve">procedural uncertainties (notably regarding access to data and admissibility of</w:t>
      </w:r>
      <w:r>
        <w:t xml:space="preserve"> </w:t>
      </w:r>
      <w:r>
        <w:t xml:space="preserve">evidence), technological and legal disparities between Member States, and</w:t>
      </w:r>
      <w:r>
        <w:t xml:space="preserve"> </w:t>
      </w:r>
      <w:r>
        <w:t xml:space="preserve">rapidly evolving digital criminal methods were identified as significant</w:t>
      </w:r>
      <w:r>
        <w:t xml:space="preserve"> </w:t>
      </w:r>
      <w:r>
        <w:t xml:space="preserve">constraints on effective implementation.</w:t>
      </w:r>
      <w:r>
        <w:br/>
      </w:r>
      <w:r>
        <w:t xml:space="preserve">▪ Preferred pathways for revision favour non‑legislative measures and targeted</w:t>
      </w:r>
    </w:p>
    <w:p>
      <w:pPr>
        <w:pStyle w:val="BodyText"/>
      </w:pPr>
      <w:r>
        <w:t xml:space="preserve">142 For further information, see the factual summary report of the public consultation registered under</w:t>
      </w:r>
      <w:r>
        <w:t xml:space="preserve"> </w:t>
      </w:r>
      <w:r>
        <w:t xml:space="preserve">Ares(2026)2806442</w:t>
      </w:r>
      <w:r>
        <w:t xml:space="preserve"> </w:t>
      </w:r>
      <w:r>
        <w:t xml:space="preserve">and</w:t>
      </w:r>
      <w:r>
        <w:t xml:space="preserve"> </w:t>
      </w:r>
      <w:r>
        <w:t xml:space="preserve">published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</w:t>
      </w:r>
      <w:r>
        <w:t xml:space="preserve"> </w:t>
      </w:r>
      <w:r>
        <w:t xml:space="preserve">say/initiatives/14638-Law-enforcement-cooperation-new-Europol-regulation-proposal-/public-</w:t>
      </w:r>
      <w:r>
        <w:t xml:space="preserve"> </w:t>
      </w:r>
      <w:r>
        <w:t xml:space="preserve">consultation_en.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amendments rather than a full mandate overhaul.</w:t>
      </w:r>
      <w:r>
        <w:t xml:space="preserve"> </w:t>
      </w:r>
      <w:r>
        <w:t xml:space="preserve">3.2.3 Four thematic workshops on the future of Europol</w:t>
      </w:r>
      <w:r>
        <w:br/>
      </w:r>
      <w:r>
        <w:t xml:space="preserve">DG HOME organised four thematic workshops on the future of Europol to gather feedback</w:t>
      </w:r>
      <w:r>
        <w:t xml:space="preserve"> </w:t>
      </w:r>
      <w:r>
        <w:t xml:space="preserve">at technical level notably from Member States’ experts. Europol participated in all</w:t>
      </w:r>
      <w:r>
        <w:t xml:space="preserve"> </w:t>
      </w:r>
      <w:r>
        <w:t xml:space="preserve">workshops and the EPPO participated in the agenda point on Europol-EPPO cooperation.</w:t>
      </w:r>
      <w:r>
        <w:t xml:space="preserve"> </w:t>
      </w:r>
      <w:r>
        <w:t xml:space="preserve">Each workshop was attended by around 100 experts. Overall, nineteen agenda topics were</w:t>
      </w:r>
      <w:r>
        <w:t xml:space="preserve"> </w:t>
      </w:r>
      <w:r>
        <w:t xml:space="preserve">addressed and around a dozen written contributions by Member States were received by</w:t>
      </w:r>
      <w:r>
        <w:t xml:space="preserve"> </w:t>
      </w:r>
      <w:r>
        <w:t xml:space="preserve">the Commission as a follow-up to the discussions.</w:t>
      </w:r>
      <w:r>
        <w:t xml:space="preserve"> </w:t>
      </w:r>
      <w:r>
        <w:t xml:space="preserve">The first two workshops were held on 6 and 7 November and were dedicated to</w:t>
      </w:r>
      <w:r>
        <w:t xml:space="preserve"> </w:t>
      </w:r>
      <w:r>
        <w:t xml:space="preserve">“Optimising Europol’s data ecosystem and strengthening Europol’s role as the EU’s</w:t>
      </w:r>
      <w:r>
        <w:t xml:space="preserve"> </w:t>
      </w:r>
      <w:r>
        <w:t xml:space="preserve">operational information hub” and “Developing EU-level specialised law enforcement</w:t>
      </w:r>
      <w:r>
        <w:t xml:space="preserve"> </w:t>
      </w:r>
      <w:r>
        <w:t xml:space="preserve">expertise and operational innovation within Europol, and reinforcing Europol’s role in</w:t>
      </w:r>
      <w:r>
        <w:t xml:space="preserve"> </w:t>
      </w:r>
      <w:r>
        <w:t xml:space="preserve">tackling persistent and emerging security threats, including within the EMPACT</w:t>
      </w:r>
      <w:r>
        <w:t xml:space="preserve"> </w:t>
      </w:r>
      <w:r>
        <w:t xml:space="preserve">framework”. The third and fourth thematic expert workshops were held on 18 and 19</w:t>
      </w:r>
      <w:r>
        <w:t xml:space="preserve"> </w:t>
      </w:r>
      <w:r>
        <w:t xml:space="preserve">December and were respectively dedicated to “inter-agency cooperation, notably</w:t>
      </w:r>
      <w:r>
        <w:t xml:space="preserve"> </w:t>
      </w:r>
      <w:r>
        <w:t xml:space="preserve">strengthening law enforcement and judicial cooperation with the EPPO” and “resources,</w:t>
      </w:r>
      <w:r>
        <w:t xml:space="preserve"> </w:t>
      </w:r>
      <w:r>
        <w:t xml:space="preserve">Europol’s human resources model, governance and data protection”.</w:t>
      </w:r>
      <w:r>
        <w:br/>
      </w:r>
      <w:r>
        <w:t xml:space="preserve">On optimising Europol’s data ecosystem and strengthening Europol’s role as the EU’s</w:t>
      </w:r>
      <w:r>
        <w:t xml:space="preserve"> </w:t>
      </w:r>
      <w:r>
        <w:t xml:space="preserve">operational information hub, experts agreed on the need to upload, securely share and</w:t>
      </w:r>
      <w:r>
        <w:t xml:space="preserve"> </w:t>
      </w:r>
      <w:r>
        <w:t xml:space="preserve">jointly analyse large sets of data in real-time. They stressed the need to have joint and</w:t>
      </w:r>
      <w:r>
        <w:t xml:space="preserve"> </w:t>
      </w:r>
      <w:r>
        <w:t xml:space="preserve">simultaneous data analysis, paving the way towards a collaborative EU law enforcement</w:t>
      </w:r>
      <w:r>
        <w:t xml:space="preserve"> </w:t>
      </w:r>
      <w:r>
        <w:t xml:space="preserve">digital space, as a one-stop-shop working environment. They emphasised the need to</w:t>
      </w:r>
      <w:r>
        <w:t xml:space="preserve"> </w:t>
      </w:r>
      <w:r>
        <w:t xml:space="preserve">bolster Europol’s capacities to cooperate with private parties. Experts expressed varying</w:t>
      </w:r>
      <w:r>
        <w:t xml:space="preserve"> </w:t>
      </w:r>
      <w:r>
        <w:t xml:space="preserve">degrees of openness to a more active role for Europol in accessing existing information</w:t>
      </w:r>
      <w:r>
        <w:t xml:space="preserve"> </w:t>
      </w:r>
      <w:r>
        <w:t xml:space="preserve">at both national and EU levels.</w:t>
      </w:r>
      <w:r>
        <w:br/>
      </w:r>
      <w:r>
        <w:t xml:space="preserve">On strengthening Europol’s operational role in coordinating support to counter</w:t>
      </w:r>
      <w:r>
        <w:t xml:space="preserve"> </w:t>
      </w:r>
      <w:r>
        <w:t xml:space="preserve">persistent threats, a majority of experts considered that the operational mechanisms</w:t>
      </w:r>
      <w:r>
        <w:t xml:space="preserve"> </w:t>
      </w:r>
      <w:r>
        <w:t xml:space="preserve">already in place (OTFs, EMPACT) work well and require only additional funding to</w:t>
      </w:r>
      <w:r>
        <w:t xml:space="preserve"> </w:t>
      </w:r>
      <w:r>
        <w:t xml:space="preserve">respond to their needs. Experts did not consider medium or long-term deployment of</w:t>
      </w:r>
      <w:r>
        <w:t xml:space="preserve"> </w:t>
      </w:r>
      <w:r>
        <w:t xml:space="preserve">Europol staff (e.g. the European Operational Team Costa del Sol) necessary, but</w:t>
      </w:r>
      <w:r>
        <w:t xml:space="preserve"> </w:t>
      </w:r>
      <w:r>
        <w:t xml:space="preserve">supported targeted and flexible deployments, if required, and upon request by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On enhancing EU-level specialised expertise in fighting online crime, experts</w:t>
      </w:r>
      <w:r>
        <w:t xml:space="preserve"> </w:t>
      </w:r>
      <w:r>
        <w:t xml:space="preserve">emphasised the operational need to enhance Europol’s supportive role in the “digital</w:t>
      </w:r>
      <w:r>
        <w:t xml:space="preserve"> </w:t>
      </w:r>
      <w:r>
        <w:t xml:space="preserve">space”. They underlined the benefit of technical standardisation and discussed on an</w:t>
      </w:r>
      <w:r>
        <w:t xml:space="preserve"> </w:t>
      </w:r>
      <w:r>
        <w:t xml:space="preserve">enhanced role for Europol in case the national authority cannot be identified.</w:t>
      </w:r>
      <w:r>
        <w:br/>
      </w:r>
      <w:r>
        <w:t xml:space="preserve">On reinforcing Europol’s support role in countering emerging criminal threats, experts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agreed that Europol’s capabilities should focus on the criminal law component. They</w:t>
      </w:r>
      <w:r>
        <w:t xml:space="preserve"> </w:t>
      </w:r>
      <w:r>
        <w:t xml:space="preserve">did not propose adding hybrid threats as part of the forms of crime for which Europol is</w:t>
      </w:r>
      <w:r>
        <w:t xml:space="preserve"> </w:t>
      </w:r>
      <w:r>
        <w:t xml:space="preserve">competent, noting that the current list of crimes already provides sufficient scope for</w:t>
      </w:r>
      <w:r>
        <w:t xml:space="preserve"> </w:t>
      </w:r>
      <w:r>
        <w:t xml:space="preserve">requesting Europol’s support in response to their operational needs.</w:t>
      </w:r>
      <w:r>
        <w:br/>
      </w:r>
      <w:r>
        <w:t xml:space="preserve">On strengthening EPPO-Europol cooperation for greater operational impact, discussions</w:t>
      </w:r>
      <w:r>
        <w:t xml:space="preserve"> </w:t>
      </w:r>
      <w:r>
        <w:t xml:space="preserve">highlighted the growing demand for Europol support to EPPO investigations. EPPO</w:t>
      </w:r>
      <w:r>
        <w:t xml:space="preserve"> </w:t>
      </w:r>
      <w:r>
        <w:t xml:space="preserve">called on moving from constrained information sharing toward full bidirectional</w:t>
      </w:r>
      <w:r>
        <w:t xml:space="preserve"> </w:t>
      </w:r>
      <w:r>
        <w:t xml:space="preserve">information exchange, reinforced analytical capacities at Europol, possible dedicated</w:t>
      </w:r>
      <w:r>
        <w:t xml:space="preserve"> </w:t>
      </w:r>
      <w:r>
        <w:t xml:space="preserve">structures for EPPO-related crime areas, and operational support on the ground with</w:t>
      </w:r>
      <w:r>
        <w:t xml:space="preserve"> </w:t>
      </w:r>
      <w:r>
        <w:t xml:space="preserve">Member States’ consent. While Member States broadly supported stronger operational</w:t>
      </w:r>
      <w:r>
        <w:t xml:space="preserve"> </w:t>
      </w:r>
      <w:r>
        <w:t xml:space="preserve">cooperation, views diverged on creating dedicated Europol units and on legal changes.</w:t>
      </w:r>
      <w:r>
        <w:t xml:space="preserve"> </w:t>
      </w:r>
      <w:r>
        <w:t xml:space="preserve">Many experts favoured fully exploiting the existing legal framework, stressing data</w:t>
      </w:r>
      <w:r>
        <w:t xml:space="preserve"> </w:t>
      </w:r>
      <w:r>
        <w:t xml:space="preserve">ownership principles and better coordination.</w:t>
      </w:r>
      <w:r>
        <w:br/>
      </w:r>
      <w:r>
        <w:t xml:space="preserve">On building a stronger EU law enforcement-judicial cooperation continuum, there was</w:t>
      </w:r>
      <w:r>
        <w:t xml:space="preserve"> </w:t>
      </w:r>
      <w:r>
        <w:t xml:space="preserve">a broad agreement on the added value of OTFs and JITs and on the need for enhanced</w:t>
      </w:r>
      <w:r>
        <w:t xml:space="preserve"> </w:t>
      </w:r>
      <w:r>
        <w:t xml:space="preserve">Europol support, including training, coordination, and deconfliction. Member States</w:t>
      </w:r>
      <w:r>
        <w:t xml:space="preserve"> </w:t>
      </w:r>
      <w:r>
        <w:t xml:space="preserve">called for simplified procedures and increased financial resources. Strong support was</w:t>
      </w:r>
      <w:r>
        <w:t xml:space="preserve"> </w:t>
      </w:r>
      <w:r>
        <w:t xml:space="preserve">expressed for the EU-funded SIRIUS project and for establishing a permanent joint</w:t>
      </w:r>
      <w:r>
        <w:t xml:space="preserve"> </w:t>
      </w:r>
      <w:r>
        <w:t xml:space="preserve">Eurojust-Europol platform, notably for asset recovery, including crypto assets.</w:t>
      </w:r>
      <w:r>
        <w:br/>
      </w:r>
      <w:r>
        <w:t xml:space="preserve">On enhancing information sharing and aligned information management, Member States</w:t>
      </w:r>
      <w:r>
        <w:t xml:space="preserve"> </w:t>
      </w:r>
      <w:r>
        <w:t xml:space="preserve">reaffirmed SIENA as the core secure communication channel and underlined the need</w:t>
      </w:r>
      <w:r>
        <w:t xml:space="preserve"> </w:t>
      </w:r>
      <w:r>
        <w:t xml:space="preserve">to harmonise the inter-agency legal framework to avoid duplication, particularly</w:t>
      </w:r>
      <w:r>
        <w:t xml:space="preserve"> </w:t>
      </w:r>
      <w:r>
        <w:t xml:space="preserve">between Europol and Frontex. Some supported broader information exchange with other</w:t>
      </w:r>
      <w:r>
        <w:t xml:space="preserve"> </w:t>
      </w:r>
      <w:r>
        <w:t xml:space="preserve">EU actors, including AMLA, ENISA, the ECB (on terrorism) and MAOC-N (on</w:t>
      </w:r>
      <w:r>
        <w:t xml:space="preserve"> </w:t>
      </w:r>
      <w:r>
        <w:t xml:space="preserve">maritime drug trafficking).</w:t>
      </w:r>
      <w:r>
        <w:t xml:space="preserve"> </w:t>
      </w:r>
      <w:r>
        <w:t xml:space="preserve">On joining forces in digital services and cloud solutions, there was broad support for</w:t>
      </w:r>
      <w:r>
        <w:t xml:space="preserve"> </w:t>
      </w:r>
      <w:r>
        <w:t xml:space="preserve">developing a secure, future-proof EU cloud solution to enhance data management and</w:t>
      </w:r>
      <w:r>
        <w:t xml:space="preserve"> </w:t>
      </w:r>
      <w:r>
        <w:t xml:space="preserve">joint processing. Different options were discussed, ranging from a private Europol cloud</w:t>
      </w:r>
      <w:r>
        <w:t xml:space="preserve"> </w:t>
      </w:r>
      <w:r>
        <w:t xml:space="preserve">provided by a European supplier to a common eu-LISA-hosted infrastructure for the</w:t>
      </w:r>
      <w:r>
        <w:t xml:space="preserve"> </w:t>
      </w:r>
      <w:r>
        <w:t xml:space="preserve">JHA domain. Experts agreed on the strong operational need and on the necessity for</w:t>
      </w:r>
      <w:r>
        <w:t xml:space="preserve"> </w:t>
      </w:r>
      <w:r>
        <w:t xml:space="preserve">further reflection on the most appropriate model.</w:t>
      </w:r>
      <w:r>
        <w:br/>
      </w:r>
      <w:r>
        <w:t xml:space="preserve">On Europol’s data protection framework, Member States widely considered data</w:t>
      </w:r>
      <w:r>
        <w:t xml:space="preserve"> </w:t>
      </w:r>
      <w:r>
        <w:t xml:space="preserve">protection rules, as currently interpreted, to be a major operational constraint. Many</w:t>
      </w:r>
      <w:r>
        <w:t xml:space="preserve"> </w:t>
      </w:r>
      <w:r>
        <w:t xml:space="preserve">supported a review of Europol’s data processing powers, notably for uncategorised data,</w:t>
      </w:r>
      <w:r>
        <w:t xml:space="preserve"> </w:t>
      </w:r>
      <w:r>
        <w:t xml:space="preserve">with a shift towards a case-based approach aligned with national practices, while</w:t>
      </w:r>
      <w:r>
        <w:t xml:space="preserve"> </w:t>
      </w:r>
      <w:r>
        <w:t xml:space="preserve">maintaining a high level of protection. Simplification of procedures and a review of data</w:t>
      </w:r>
      <w:r>
        <w:t xml:space="preserve"> </w:t>
      </w:r>
      <w:r>
        <w:t xml:space="preserve">retention periods were also advocated, particularly in light of the EDPS’ strict</w:t>
      </w:r>
      <w:r>
        <w:t xml:space="preserve"> </w:t>
      </w:r>
      <w:r>
        <w:t xml:space="preserve">interpretation.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On strengthening Member States’ role in Europol governance, experts agreed on</w:t>
      </w:r>
      <w:r>
        <w:t xml:space="preserve"> </w:t>
      </w:r>
      <w:r>
        <w:t xml:space="preserve">reviewing the functioning of the Europol National Units (ENUs) and strengthening their</w:t>
      </w:r>
      <w:r>
        <w:t xml:space="preserve"> </w:t>
      </w:r>
      <w:r>
        <w:t xml:space="preserve">role as the key interface between Europol and national authorities. ENUs should be</w:t>
      </w:r>
      <w:r>
        <w:t xml:space="preserve"> </w:t>
      </w:r>
      <w:r>
        <w:t xml:space="preserve">empowered act as a national “mirror” of Europol, enhancing awareness, trust and</w:t>
      </w:r>
      <w:r>
        <w:t xml:space="preserve"> </w:t>
      </w:r>
      <w:r>
        <w:t xml:space="preserve">effective use of the Agency’s tools.</w:t>
      </w:r>
    </w:p>
    <w:p>
      <w:pPr>
        <w:pStyle w:val="BodyText"/>
      </w:pPr>
      <w:r>
        <w:t xml:space="preserve">3.2.3 Targeted consultations in the context of the external supporting study</w:t>
      </w:r>
      <w:r>
        <w:t xml:space="preserve"> </w:t>
      </w:r>
      <w:r>
        <w:t xml:space="preserve">An external study was commissioned to support the preparation of the initiative. It started</w:t>
      </w:r>
      <w:r>
        <w:t xml:space="preserve"> </w:t>
      </w:r>
      <w:r>
        <w:t xml:space="preserve">in July 2025. The contractor carried out extensive consultation activities until March 2026.</w:t>
      </w:r>
      <w:r>
        <w:t xml:space="preserve"> </w:t>
      </w:r>
      <w:r>
        <w:t xml:space="preserve">Notably, these included six targeted surveys, more than 135 stakeholder interviews (12</w:t>
      </w:r>
      <w:r>
        <w:t xml:space="preserve"> </w:t>
      </w:r>
      <w:r>
        <w:t xml:space="preserve">exploratory interviews followed by more than 123 targeted interviews), six field visits, and</w:t>
      </w:r>
      <w:r>
        <w:t xml:space="preserve"> </w:t>
      </w:r>
      <w:r>
        <w:t xml:space="preserve">three focus group meetings.</w:t>
      </w:r>
      <w:r>
        <w:br/>
      </w:r>
      <w:r>
        <w:t xml:space="preserve">The targeted surveys were developed for the following stakeholder groups:</w:t>
      </w:r>
      <w:r>
        <w:t xml:space="preserve"> </w:t>
      </w:r>
      <w:r>
        <w:t xml:space="preserve">1. National law enforcement authorities of the EU Member States.</w:t>
      </w:r>
      <w:r>
        <w:t xml:space="preserve"> </w:t>
      </w:r>
      <w:r>
        <w:t xml:space="preserve">2. National law enforcement authorities of third countries.</w:t>
      </w:r>
      <w:r>
        <w:br/>
      </w:r>
      <w:r>
        <w:t xml:space="preserve">3. Law enforcement networks.</w:t>
      </w:r>
      <w:r>
        <w:br/>
      </w:r>
      <w:r>
        <w:t xml:space="preserve">4. EU agencies, bodies and offices (BOAs).</w:t>
      </w:r>
      <w:r>
        <w:t xml:space="preserve"> </w:t>
      </w:r>
      <w:r>
        <w:t xml:space="preserve">5. Private parties- companies.</w:t>
      </w:r>
      <w:r>
        <w:br/>
      </w:r>
      <w:r>
        <w:t xml:space="preserve">6. Non-governmental, civil society and research organisations.</w:t>
      </w:r>
      <w:r>
        <w:br/>
      </w:r>
      <w:r>
        <w:t xml:space="preserve">Interviews were conducted with:</w:t>
      </w:r>
      <w:r>
        <w:t xml:space="preserve"> </w:t>
      </w:r>
      <w:r>
        <w:t xml:space="preserve">-</w:t>
      </w:r>
      <w:r>
        <w:t xml:space="preserve"> </w:t>
      </w:r>
      <w:r>
        <w:t xml:space="preserve">national authorities of the EU Member States, including Denmark (56);</w:t>
      </w:r>
      <w:r>
        <w:t xml:space="preserve"> </w:t>
      </w:r>
      <w:r>
        <w:t xml:space="preserve">-</w:t>
      </w:r>
      <w:r>
        <w:t xml:space="preserve"> </w:t>
      </w:r>
      <w:r>
        <w:t xml:space="preserve">Europol staff members, including managers and senior managers (35);</w:t>
      </w:r>
      <w:r>
        <w:t xml:space="preserve"> </w:t>
      </w:r>
      <w:r>
        <w:t xml:space="preserve">-</w:t>
      </w:r>
      <w:r>
        <w:t xml:space="preserve"> </w:t>
      </w:r>
      <w:r>
        <w:t xml:space="preserve">European Commission services (14);</w:t>
      </w:r>
      <w:r>
        <w:t xml:space="preserve"> </w:t>
      </w:r>
      <w:r>
        <w:t xml:space="preserve">-</w:t>
      </w:r>
      <w:r>
        <w:t xml:space="preserve"> </w:t>
      </w:r>
      <w:r>
        <w:t xml:space="preserve">EU agencies143 (8);</w:t>
      </w:r>
      <w:r>
        <w:t xml:space="preserve"> </w:t>
      </w:r>
      <w:r>
        <w:t xml:space="preserve">-</w:t>
      </w:r>
      <w:r>
        <w:t xml:space="preserve"> </w:t>
      </w:r>
      <w:r>
        <w:t xml:space="preserve">EU bodies and offices144 (4),</w:t>
      </w:r>
      <w:r>
        <w:t xml:space="preserve"> </w:t>
      </w:r>
      <w:r>
        <w:t xml:space="preserve">-</w:t>
      </w:r>
      <w:r>
        <w:t xml:space="preserve"> </w:t>
      </w:r>
      <w:r>
        <w:t xml:space="preserve">law enforcement networks145(6);</w:t>
      </w:r>
      <w:r>
        <w:t xml:space="preserve"> </w:t>
      </w:r>
      <w:r>
        <w:t xml:space="preserve">-</w:t>
      </w:r>
      <w:r>
        <w:t xml:space="preserve"> </w:t>
      </w:r>
      <w:r>
        <w:t xml:space="preserve">MAOC-N;</w:t>
      </w:r>
      <w:r>
        <w:t xml:space="preserve"> </w:t>
      </w:r>
      <w:r>
        <w:t xml:space="preserve">-</w:t>
      </w:r>
      <w:r>
        <w:t xml:space="preserve"> </w:t>
      </w:r>
      <w:r>
        <w:t xml:space="preserve">third countries146 (4)</w:t>
      </w:r>
      <w:r>
        <w:t xml:space="preserve"> </w:t>
      </w:r>
      <w:r>
        <w:t xml:space="preserve">-</w:t>
      </w:r>
      <w:r>
        <w:t xml:space="preserve"> </w:t>
      </w:r>
      <w:r>
        <w:t xml:space="preserve">international organisations147(1);</w:t>
      </w:r>
      <w:r>
        <w:t xml:space="preserve"> </w:t>
      </w:r>
      <w:r>
        <w:t xml:space="preserve">-</w:t>
      </w:r>
      <w:r>
        <w:t xml:space="preserve"> </w:t>
      </w:r>
      <w:r>
        <w:t xml:space="preserve">the private sector148 (2)</w:t>
      </w:r>
    </w:p>
    <w:p>
      <w:pPr>
        <w:pStyle w:val="BodyText"/>
      </w:pPr>
      <w:r>
        <w:t xml:space="preserve">143 CEPOL, EIGE, EUDA, eu-LISA, Eurojust, Frontex.</w:t>
      </w:r>
      <w:r>
        <w:t xml:space="preserve"> </w:t>
      </w:r>
      <w:r>
        <w:t xml:space="preserve">144 EEAS, EPPO, OLAF, EDPS.</w:t>
      </w:r>
      <w:r>
        <w:t xml:space="preserve"> </w:t>
      </w:r>
      <w:r>
        <w:t xml:space="preserve">145 AIRPOL, ATLAS, EIFS, ESG, HRSN, RAILPOL.</w:t>
      </w:r>
      <w:r>
        <w:t xml:space="preserve"> </w:t>
      </w:r>
      <w:r>
        <w:t xml:space="preserve">146 Australia, Brazil, Switzerland, Türkiye.</w:t>
      </w:r>
      <w:r>
        <w:t xml:space="preserve"> </w:t>
      </w:r>
      <w:r>
        <w:t xml:space="preserve">147 Interpol.</w:t>
      </w:r>
      <w:r>
        <w:t xml:space="preserve"> </w:t>
      </w:r>
      <w:r>
        <w:t xml:space="preserve">148 European Banking Federation; FEPORT.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08"/>
        </w:numPr>
      </w:pPr>
      <w:r>
        <w:t xml:space="preserve">youth organisations149 (1).</w:t>
      </w:r>
      <w:r>
        <w:t xml:space="preserve"> </w:t>
      </w:r>
      <w:r>
        <w:t xml:space="preserve">The field visits took place in Europol and five Europol Member States.150</w:t>
      </w:r>
      <w:r>
        <w:t xml:space="preserve"> </w:t>
      </w:r>
      <w:r>
        <w:t xml:space="preserve">The three focus group meetings were dedicated to: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national authorities of the EU Member States, including Denmark;</w:t>
      </w:r>
    </w:p>
    <w:p>
      <w:pPr>
        <w:pStyle w:val="Compact"/>
        <w:numPr>
          <w:ilvl w:val="0"/>
          <w:numId w:val="1009"/>
        </w:numPr>
      </w:pPr>
      <w:r>
        <w:t xml:space="preserve">EU agencies and bodies for internal security, in line with ProtectEU;</w:t>
      </w:r>
    </w:p>
    <w:p>
      <w:pPr>
        <w:pStyle w:val="Compact"/>
        <w:numPr>
          <w:ilvl w:val="0"/>
          <w:numId w:val="1009"/>
        </w:numPr>
      </w:pPr>
      <w:r>
        <w:t xml:space="preserve">Europol.</w:t>
      </w:r>
      <w:r>
        <w:t xml:space="preserve"> </w:t>
      </w:r>
      <w:r>
        <w:t xml:space="preserve">The targeted survey for the national law enforcement authorities of the EU Member</w:t>
      </w:r>
      <w:r>
        <w:t xml:space="preserve"> </w:t>
      </w:r>
      <w:r>
        <w:t xml:space="preserve">States received 109 responses from 24 out of 25 Europol Member States and can thus be</w:t>
      </w:r>
      <w:r>
        <w:t xml:space="preserve"> </w:t>
      </w:r>
      <w:r>
        <w:t xml:space="preserve">considered as highly representative151. Most responses were received from Germany (50),</w:t>
      </w:r>
      <w:r>
        <w:t xml:space="preserve"> </w:t>
      </w:r>
      <w:r>
        <w:t xml:space="preserve">Finland (7), Belgium and Italy (6). Responses were received mostly from international</w:t>
      </w:r>
      <w:r>
        <w:t xml:space="preserve"> </w:t>
      </w:r>
      <w:r>
        <w:t xml:space="preserve">police cooperation units (61%) and home affairs ministries (48%).</w:t>
      </w:r>
      <w:r>
        <w:br/>
      </w:r>
      <w:r>
        <w:t xml:space="preserve">The main points raised by survey respondents:152</w:t>
      </w:r>
      <w:r>
        <w:t xml:space="preserve"> </w:t>
      </w:r>
      <w:r>
        <w:t xml:space="preserve">▪ Key evaluation findings: Europol is widely assessed as effective, relevant, and</w:t>
      </w:r>
      <w:r>
        <w:t xml:space="preserve"> </w:t>
      </w:r>
      <w:r>
        <w:t xml:space="preserve">providing strong EU added value, particularly in supporting cross-border</w:t>
      </w:r>
      <w:r>
        <w:t xml:space="preserve"> </w:t>
      </w:r>
      <w:r>
        <w:t xml:space="preserve">information exchange, operational coordination, and investigations, though</w:t>
      </w:r>
      <w:r>
        <w:t xml:space="preserve"> </w:t>
      </w:r>
      <w:r>
        <w:t xml:space="preserve">relevance is more mixed in areas such as training, innovation, and certain</w:t>
      </w:r>
      <w:r>
        <w:t xml:space="preserve"> </w:t>
      </w:r>
      <w:r>
        <w:t xml:space="preserve">emerging domains.</w:t>
      </w:r>
      <w:r>
        <w:t xml:space="preserve"> </w:t>
      </w:r>
      <w:r>
        <w:t xml:space="preserve">▪ Implementation challenges: Key challenges include legal and procedural</w:t>
      </w:r>
      <w:r>
        <w:t xml:space="preserve"> </w:t>
      </w:r>
      <w:r>
        <w:t xml:space="preserve">constraints on information sharing, uneven data contributions and follow‑up</w:t>
      </w:r>
      <w:r>
        <w:t xml:space="preserve"> </w:t>
      </w:r>
      <w:r>
        <w:t xml:space="preserve">among Member States, limited automation and interoperability between Europol</w:t>
      </w:r>
      <w:r>
        <w:t xml:space="preserve"> </w:t>
      </w:r>
      <w:r>
        <w:t xml:space="preserve">systems and national databases, resource constraints, administrative and</w:t>
      </w:r>
      <w:r>
        <w:t xml:space="preserve"> </w:t>
      </w:r>
      <w:r>
        <w:t xml:space="preserve">financial burdens, and variable awareness or uptake of certain Europol tools and</w:t>
      </w:r>
      <w:r>
        <w:t xml:space="preserve"> </w:t>
      </w:r>
      <w:r>
        <w:t xml:space="preserve">innovation outputs.</w:t>
      </w:r>
      <w:r>
        <w:t xml:space="preserve"> </w:t>
      </w:r>
      <w:r>
        <w:t xml:space="preserve">▪ Pathways for revision: Forward‑looking preferences prioritise increased</w:t>
      </w:r>
      <w:r>
        <w:t xml:space="preserve"> </w:t>
      </w:r>
      <w:r>
        <w:t xml:space="preserve">resources, improved data sharing and interoperability, enhanced analytical and</w:t>
      </w:r>
      <w:r>
        <w:t xml:space="preserve"> </w:t>
      </w:r>
      <w:r>
        <w:t xml:space="preserve">technical capacity, stronger training and capacity building, and clearer</w:t>
      </w:r>
      <w:r>
        <w:t xml:space="preserve"> </w:t>
      </w:r>
      <w:r>
        <w:t xml:space="preserve">coordination with other EU agencies. Support for legislative changes is cautious</w:t>
      </w:r>
      <w:r>
        <w:t xml:space="preserve"> </w:t>
      </w:r>
      <w:r>
        <w:t xml:space="preserve">and focusing mainly on expanded analytical and data‑processing capabilities</w:t>
      </w:r>
      <w:r>
        <w:t xml:space="preserve"> </w:t>
      </w:r>
      <w:r>
        <w:t xml:space="preserve">rather than broad mandate expansion.</w:t>
      </w:r>
    </w:p>
    <w:p>
      <w:pPr>
        <w:pStyle w:val="FirstParagraph"/>
      </w:pPr>
      <w:r>
        <w:t xml:space="preserve">149 Missing Children Europe.</w:t>
      </w:r>
      <w:r>
        <w:t xml:space="preserve"> </w:t>
      </w:r>
      <w:r>
        <w:t xml:space="preserve">150 Austria, Italy, The Netherlands, Slovenia, Sweden.</w:t>
      </w:r>
      <w:r>
        <w:t xml:space="preserve"> </w:t>
      </w:r>
      <w:r>
        <w:t xml:space="preserve">151 Germany, Finland, Belgium, Italy, Hungary, Bulgaria, Czechia, Latvia, Austria, Romania, Estonia,</w:t>
      </w:r>
      <w:r>
        <w:t xml:space="preserve"> </w:t>
      </w:r>
      <w:r>
        <w:t xml:space="preserve">Portugal, Slovenia, Croatia, Cyprus, France, Ireland, Lithuania, Luxembourg, Malta, Netherlands, Poland,</w:t>
      </w:r>
      <w:r>
        <w:t xml:space="preserve"> </w:t>
      </w:r>
      <w:r>
        <w:t xml:space="preserve">Slovakia, Sweden, noting the 109th response from the 24th Europol Member State was received much later</w:t>
      </w:r>
      <w:r>
        <w:t xml:space="preserve"> </w:t>
      </w:r>
      <w:r>
        <w:t xml:space="preserve">than the deadline for replies and has therefore still to be included in the report produced by the contractor.</w:t>
      </w:r>
      <w:r>
        <w:br/>
      </w:r>
      <w:r>
        <w:t xml:space="preserve">152 Due to the large number of responses from Germany (50) and as several other countries also provided</w:t>
      </w:r>
      <w:r>
        <w:t xml:space="preserve"> </w:t>
      </w:r>
      <w:r>
        <w:t xml:space="preserve">multiple replies, the data was cleaned and collated at a country level to provide a single aggregated response</w:t>
      </w:r>
      <w:r>
        <w:t xml:space="preserve"> </w:t>
      </w:r>
      <w:r>
        <w:t xml:space="preserve">per Member State. For each country, averages or sums were calculated across all the quantitative questions,</w:t>
      </w:r>
      <w:r>
        <w:t xml:space="preserve"> </w:t>
      </w:r>
      <w:r>
        <w:t xml:space="preserve">and if any options in a multiple-choice question were selected this counted as a response.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The targeted survey for EU BOAs received 13 responses, namely from all the EU justice</w:t>
      </w:r>
      <w:r>
        <w:t xml:space="preserve"> </w:t>
      </w:r>
      <w:r>
        <w:t xml:space="preserve">and home affairs agencies concerned153, “EU agencies and bodies for internal security” of</w:t>
      </w:r>
      <w:r>
        <w:t xml:space="preserve"> </w:t>
      </w:r>
      <w:r>
        <w:t xml:space="preserve">direct relevance to the implementation of ProtectEU154, and two more155.</w:t>
      </w:r>
      <w:r>
        <w:t xml:space="preserve"> </w:t>
      </w:r>
      <w:r>
        <w:t xml:space="preserve">The main points raised by survey respondents:</w:t>
      </w:r>
      <w:r>
        <w:t xml:space="preserve"> </w:t>
      </w:r>
      <w:r>
        <w:t xml:space="preserve">▪ Key evaluation findings: Cooperation with EU Agencies is generally seen as</w:t>
      </w:r>
      <w:r>
        <w:t xml:space="preserve"> </w:t>
      </w:r>
      <w:r>
        <w:t xml:space="preserve">strategically effective and aligned with EU security objectives. Europol’s</w:t>
      </w:r>
      <w:r>
        <w:t xml:space="preserve"> </w:t>
      </w:r>
      <w:r>
        <w:t xml:space="preserve">activities are broadly relevant to agency mandates, particularly for EU-level</w:t>
      </w:r>
      <w:r>
        <w:t xml:space="preserve"> </w:t>
      </w:r>
      <w:r>
        <w:t xml:space="preserve">coordination, but vary in operational impact depending on mandates and working</w:t>
      </w:r>
      <w:r>
        <w:t xml:space="preserve"> </w:t>
      </w:r>
      <w:r>
        <w:t xml:space="preserve">arrangements. Overall, Europol provides strong EU added value as a central hub</w:t>
      </w:r>
      <w:r>
        <w:t xml:space="preserve"> </w:t>
      </w:r>
      <w:r>
        <w:t xml:space="preserve">for information, analysis, and cross-border support, complementing the roles of</w:t>
      </w:r>
      <w:r>
        <w:t xml:space="preserve"> </w:t>
      </w:r>
      <w:r>
        <w:t xml:space="preserve">other EU Agencies.</w:t>
      </w:r>
      <w:r>
        <w:t xml:space="preserve"> </w:t>
      </w:r>
      <w:r>
        <w:t xml:space="preserve">▪ Implementation challenges: Key challenges include gaps in the timeliness and</w:t>
      </w:r>
      <w:r>
        <w:t xml:space="preserve"> </w:t>
      </w:r>
      <w:r>
        <w:t xml:space="preserve">completeness of information sharing (notably with Eurojust).</w:t>
      </w:r>
      <w:r>
        <w:t xml:space="preserve"> </w:t>
      </w:r>
      <w:r>
        <w:t xml:space="preserve">▪ Pathways for revision: Forward‑looking considerations prioritise strengthening</w:t>
      </w:r>
      <w:r>
        <w:t xml:space="preserve"> </w:t>
      </w:r>
      <w:r>
        <w:t xml:space="preserve">and updating existing cooperation frameworks rather than structural overhaul,</w:t>
      </w:r>
      <w:r>
        <w:t xml:space="preserve"> </w:t>
      </w:r>
      <w:r>
        <w:t xml:space="preserve">with emphasis on more systematic information sharing, enhanced analytical and</w:t>
      </w:r>
      <w:r>
        <w:t xml:space="preserve"> </w:t>
      </w:r>
      <w:r>
        <w:t xml:space="preserve">operational capacity, improved resourcing, streamlined contact points, and</w:t>
      </w:r>
      <w:r>
        <w:t xml:space="preserve"> </w:t>
      </w:r>
      <w:r>
        <w:t xml:space="preserve">expanded joint work, including through the EU Innovation Hub for Internal</w:t>
      </w:r>
      <w:r>
        <w:t xml:space="preserve"> </w:t>
      </w:r>
      <w:r>
        <w:t xml:space="preserve">Security.</w:t>
      </w:r>
      <w:r>
        <w:t xml:space="preserve"> </w:t>
      </w:r>
      <w:r>
        <w:t xml:space="preserve">The targeted survey for national law enforcement authorities of third countries</w:t>
      </w:r>
      <w:r>
        <w:t xml:space="preserve"> </w:t>
      </w:r>
      <w:r>
        <w:t xml:space="preserve">received 22 individual responses156.</w:t>
      </w:r>
      <w:r>
        <w:t xml:space="preserve"> </w:t>
      </w:r>
      <w:r>
        <w:t xml:space="preserve">The main points raised by survey respondents:</w:t>
      </w:r>
      <w:r>
        <w:t xml:space="preserve"> </w:t>
      </w:r>
      <w:r>
        <w:t xml:space="preserve">• Key evaluation findings: Cooperation with third-country authorities is</w:t>
      </w:r>
      <w:r>
        <w:t xml:space="preserve"> </w:t>
      </w:r>
      <w:r>
        <w:t xml:space="preserve">generally seen as effective, particularly in cybercrime, drug trafficking,</w:t>
      </w:r>
      <w:r>
        <w:t xml:space="preserve"> </w:t>
      </w:r>
      <w:r>
        <w:t xml:space="preserve">operational analysis, SIENA-enabled information exchange, joint operations,</w:t>
      </w:r>
      <w:r>
        <w:t xml:space="preserve"> </w:t>
      </w:r>
      <w:r>
        <w:t xml:space="preserve">and training, with strong recognition of Europol’s role in addressing evolving</w:t>
      </w:r>
      <w:r>
        <w:t xml:space="preserve"> </w:t>
      </w:r>
      <w:r>
        <w:t xml:space="preserve">criminal methods. Europol’s support is broadly aligned with third country needs,</w:t>
      </w:r>
      <w:r>
        <w:t xml:space="preserve"> </w:t>
      </w:r>
      <w:r>
        <w:t xml:space="preserve">although relevance is weaker in terrorism-related cooperation and some</w:t>
      </w:r>
      <w:r>
        <w:t xml:space="preserve"> </w:t>
      </w:r>
      <w:r>
        <w:t xml:space="preserve">innovation areas. Overall, Europol delivers clear EU added value by enabling</w:t>
      </w:r>
      <w:r>
        <w:t xml:space="preserve"> </w:t>
      </w:r>
      <w:r>
        <w:t xml:space="preserve">cooperation with Member States, strengthening cross-border data exchange and</w:t>
      </w:r>
      <w:r>
        <w:t xml:space="preserve"> </w:t>
      </w:r>
      <w:r>
        <w:t xml:space="preserve">analysis, and providing coordination and intelligence capabilities that would be</w:t>
      </w:r>
      <w:r>
        <w:t xml:space="preserve"> </w:t>
      </w:r>
      <w:r>
        <w:t xml:space="preserve">difficult to achieve independently.</w:t>
      </w:r>
      <w:r>
        <w:t xml:space="preserve"> </w:t>
      </w:r>
      <w:r>
        <w:t xml:space="preserve">• Implementation challenges: Key challenges include legal and data protection</w:t>
      </w:r>
      <w:r>
        <w:t xml:space="preserve"> </w:t>
      </w:r>
      <w:r>
        <w:t xml:space="preserve">constraints on information sharing, limited or absent direct access to Europol</w:t>
      </w:r>
      <w:r>
        <w:t xml:space="preserve"> </w:t>
      </w:r>
      <w:r>
        <w:t xml:space="preserve">data and systems (notably for Schengen Associated Countries), operational</w:t>
      </w:r>
      <w:r>
        <w:t xml:space="preserve"> </w:t>
      </w:r>
      <w:r>
        <w:t xml:space="preserve">needs falling outside the scope of existing agreements, resource constraints, and</w:t>
      </w:r>
      <w:r>
        <w:t xml:space="preserve"> </w:t>
      </w:r>
      <w:r>
        <w:t xml:space="preserve">occasional delays in feedback or request processing.</w:t>
      </w:r>
    </w:p>
    <w:p>
      <w:pPr>
        <w:pStyle w:val="BodyText"/>
      </w:pPr>
      <w:r>
        <w:t xml:space="preserve">153 CEPOL, EIGE, eu-LISA, EUAA, EUDA, Eurojust, FRA, Frontex.</w:t>
      </w:r>
      <w:r>
        <w:t xml:space="preserve"> </w:t>
      </w:r>
      <w:r>
        <w:t xml:space="preserve">154 ENISA, EPPO, OLAF.</w:t>
      </w:r>
      <w:r>
        <w:t xml:space="preserve"> </w:t>
      </w:r>
      <w:r>
        <w:t xml:space="preserve">155 ELA, EMSA.</w:t>
      </w:r>
      <w:r>
        <w:t xml:space="preserve"> </w:t>
      </w:r>
      <w:r>
        <w:t xml:space="preserve">156 From Albania, Australia, Bosnia and Herzegovina, Brazil, Colombia, Ecuador, Georgia, Iceland, Japan,</w:t>
      </w:r>
      <w:r>
        <w:t xml:space="preserve"> </w:t>
      </w:r>
      <w:r>
        <w:t xml:space="preserve">Kosovo, Moldova, North Macedonia, Norway, Switzerland, Türkiye, UK, Ukraine, USA.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• Pathways for revision: Forward‑looking preferences prioritise more flexible</w:t>
      </w:r>
      <w:r>
        <w:t xml:space="preserve"> </w:t>
      </w:r>
      <w:r>
        <w:t xml:space="preserve">and inclusive cooperation arrangements, including improved access to Europol</w:t>
      </w:r>
      <w:r>
        <w:t xml:space="preserve"> </w:t>
      </w:r>
      <w:r>
        <w:t xml:space="preserve">systems and operational data, broader participation in analysis projects, JITs and</w:t>
      </w:r>
      <w:r>
        <w:t xml:space="preserve"> </w:t>
      </w:r>
      <w:r>
        <w:t xml:space="preserve">OTFs, strengthened analytical and training capacities, and targeted adjustments</w:t>
      </w:r>
      <w:r>
        <w:t xml:space="preserve"> </w:t>
      </w:r>
      <w:r>
        <w:t xml:space="preserve">to cooperation frameworks to address emerging threats and close operational</w:t>
      </w:r>
      <w:r>
        <w:t xml:space="preserve"> </w:t>
      </w:r>
      <w:r>
        <w:t xml:space="preserve">gaps for associated and partner countries.</w:t>
      </w:r>
    </w:p>
    <w:p>
      <w:pPr>
        <w:pStyle w:val="BodyText"/>
      </w:pPr>
      <w:r>
        <w:t xml:space="preserve">The targeted survey for law enforcement networks received 20 individual responses.</w:t>
      </w:r>
      <w:r>
        <w:t xml:space="preserve"> </w:t>
      </w:r>
      <w:r>
        <w:t xml:space="preserve">The main points raised by survey respondents:</w:t>
      </w:r>
      <w:r>
        <w:t xml:space="preserve"> </w:t>
      </w:r>
      <w:r>
        <w:t xml:space="preserve">• Key evaluation findings: Cooperation with Europol is generally seen as</w:t>
      </w:r>
      <w:r>
        <w:t xml:space="preserve"> </w:t>
      </w:r>
      <w:r>
        <w:t xml:space="preserve">effective, particularly in coordination and support through information sharing,</w:t>
      </w:r>
      <w:r>
        <w:t xml:space="preserve"> </w:t>
      </w:r>
      <w:r>
        <w:t xml:space="preserve">analysis, and innovation tools, although some note greater operational</w:t>
      </w:r>
      <w:r>
        <w:t xml:space="preserve"> </w:t>
      </w:r>
      <w:r>
        <w:t xml:space="preserve">coordination is expected. Europol’s activities are broadly relevant to European</w:t>
      </w:r>
      <w:r>
        <w:t xml:space="preserve"> </w:t>
      </w:r>
      <w:r>
        <w:t xml:space="preserve">law enforcement networks, especially in analysis, coordination, and innovation,</w:t>
      </w:r>
      <w:r>
        <w:t xml:space="preserve"> </w:t>
      </w:r>
      <w:r>
        <w:t xml:space="preserve">but vary depending on mandate fit and operational needs. Overall, Europol</w:t>
      </w:r>
      <w:r>
        <w:t xml:space="preserve"> </w:t>
      </w:r>
      <w:r>
        <w:t xml:space="preserve">provides strong EU added value as a central hub for intelligence, secure</w:t>
      </w:r>
      <w:r>
        <w:t xml:space="preserve"> </w:t>
      </w:r>
      <w:r>
        <w:t xml:space="preserve">information exchange, analytical capacity, innovation, and cross-border</w:t>
      </w:r>
      <w:r>
        <w:t xml:space="preserve"> </w:t>
      </w:r>
      <w:r>
        <w:t xml:space="preserve">coordination.</w:t>
      </w:r>
      <w:r>
        <w:t xml:space="preserve"> </w:t>
      </w:r>
      <w:r>
        <w:t xml:space="preserve">• Implementation challenges: Key challenges include legal and procedural</w:t>
      </w:r>
      <w:r>
        <w:t xml:space="preserve"> </w:t>
      </w:r>
      <w:r>
        <w:t xml:space="preserve">barriers to information sharing, delays or gaps in operational data exchange,</w:t>
      </w:r>
      <w:r>
        <w:t xml:space="preserve"> </w:t>
      </w:r>
      <w:r>
        <w:t xml:space="preserve">limited analytical and technical capacity, resource and funding constraints,</w:t>
      </w:r>
      <w:r>
        <w:t xml:space="preserve"> </w:t>
      </w:r>
      <w:r>
        <w:t xml:space="preserve">administrative burdens.</w:t>
      </w:r>
      <w:r>
        <w:t xml:space="preserve"> </w:t>
      </w:r>
      <w:r>
        <w:t xml:space="preserve">• Pathways for revision: Forward‑looking preferences prioritise strengthening</w:t>
      </w:r>
      <w:r>
        <w:t xml:space="preserve"> </w:t>
      </w:r>
      <w:r>
        <w:t xml:space="preserve">practical support rather than wholesale redesign, including simplified</w:t>
      </w:r>
      <w:r>
        <w:t xml:space="preserve"> </w:t>
      </w:r>
      <w:r>
        <w:t xml:space="preserve">administrative and funding procedures, improved information‑sharing tools,</w:t>
      </w:r>
      <w:r>
        <w:t xml:space="preserve"> </w:t>
      </w:r>
      <w:r>
        <w:t xml:space="preserve">enhanced analytical and operational capacity, clearer mandate alignment with</w:t>
      </w:r>
      <w:r>
        <w:t xml:space="preserve"> </w:t>
      </w:r>
      <w:r>
        <w:t xml:space="preserve">network needs, and more structured, long‑term support, with mixed views on</w:t>
      </w:r>
      <w:r>
        <w:t xml:space="preserve"> </w:t>
      </w:r>
      <w:r>
        <w:t xml:space="preserve">mandate expansion balanced against preserving network autonomy.</w:t>
      </w:r>
    </w:p>
    <w:p>
      <w:pPr>
        <w:pStyle w:val="BodyText"/>
      </w:pPr>
      <w:r>
        <w:t xml:space="preserve">The targeted survey for private parties- companies received 20 responses, almost</w:t>
      </w:r>
      <w:r>
        <w:t xml:space="preserve"> </w:t>
      </w:r>
      <w:r>
        <w:t xml:space="preserve">entirely from companies which are known to cooperate with Europol.</w:t>
      </w:r>
      <w:r>
        <w:t xml:space="preserve"> </w:t>
      </w:r>
      <w:r>
        <w:t xml:space="preserve">The main points raised by survey respondents:</w:t>
      </w:r>
      <w:r>
        <w:t xml:space="preserve"> </w:t>
      </w:r>
      <w:r>
        <w:t xml:space="preserve">▪ Key evaluation findings: From the private sector perspective, cooperation with</w:t>
      </w:r>
      <w:r>
        <w:t xml:space="preserve"> </w:t>
      </w:r>
      <w:r>
        <w:t xml:space="preserve">Europol is generally effective, particularly in information sharing, operational</w:t>
      </w:r>
      <w:r>
        <w:t xml:space="preserve"> </w:t>
      </w:r>
      <w:r>
        <w:t xml:space="preserve">collaboration, and established public–private partnerships, though effectiveness</w:t>
      </w:r>
      <w:r>
        <w:t xml:space="preserve"> </w:t>
      </w:r>
      <w:r>
        <w:t xml:space="preserve">is less clear in research and innovation activities. Europol’s engagement is</w:t>
      </w:r>
      <w:r>
        <w:t xml:space="preserve"> </w:t>
      </w:r>
      <w:r>
        <w:t xml:space="preserve">broadly relevant, especially in financial services and cybersecurity, but varies</w:t>
      </w:r>
      <w:r>
        <w:t xml:space="preserve"> </w:t>
      </w:r>
      <w:r>
        <w:t xml:space="preserve">across sectors due to uneven awareness and involvement. Overall, Europol</w:t>
      </w:r>
      <w:r>
        <w:t xml:space="preserve"> </w:t>
      </w:r>
      <w:r>
        <w:t xml:space="preserve">provides strong EU added value as a central hub for cross-border coordination,</w:t>
      </w:r>
      <w:r>
        <w:t xml:space="preserve"> </w:t>
      </w:r>
      <w:r>
        <w:t xml:space="preserve">intelligence, and public–private cooperation, delivering capabilities and scale</w:t>
      </w:r>
      <w:r>
        <w:t xml:space="preserve"> </w:t>
      </w:r>
      <w:r>
        <w:t xml:space="preserve">beyond national efforts.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▪ Implementation challenges: Key challenges include legal constraints on</w:t>
      </w:r>
      <w:r>
        <w:t xml:space="preserve"> </w:t>
      </w:r>
      <w:r>
        <w:t xml:space="preserve">information sharing, limited clarity on Europol’s specific intelligence needs and</w:t>
      </w:r>
      <w:r>
        <w:t xml:space="preserve"> </w:t>
      </w:r>
      <w:r>
        <w:t xml:space="preserve">feedback mechanisms, fragmentation and technical limitations of information</w:t>
      </w:r>
      <w:r>
        <w:t xml:space="preserve"> </w:t>
      </w:r>
      <w:r>
        <w:t xml:space="preserve">sharing platforms.</w:t>
      </w:r>
      <w:r>
        <w:t xml:space="preserve"> </w:t>
      </w:r>
      <w:r>
        <w:t xml:space="preserve">▪ Pathways for revision: Forward‑looking preferences focus on strengthening</w:t>
      </w:r>
      <w:r>
        <w:t xml:space="preserve"> </w:t>
      </w:r>
      <w:r>
        <w:t xml:space="preserve">and scaling existing cooperation models rather than structural overhaul, with</w:t>
      </w:r>
      <w:r>
        <w:t xml:space="preserve"> </w:t>
      </w:r>
      <w:r>
        <w:t xml:space="preserve">emphasis on clearer guidance and legal certainty, more specialised and secure</w:t>
      </w:r>
      <w:r>
        <w:t xml:space="preserve"> </w:t>
      </w:r>
      <w:r>
        <w:t xml:space="preserve">information‑sharing platforms, enhanced operational collaboration and feedback</w:t>
      </w:r>
      <w:r>
        <w:t xml:space="preserve"> </w:t>
      </w:r>
      <w:r>
        <w:t xml:space="preserve">loops, improved resourcing of successful partnerships, and governance</w:t>
      </w:r>
      <w:r>
        <w:t xml:space="preserve"> </w:t>
      </w:r>
      <w:r>
        <w:t xml:space="preserve">arrangements that ensure transparency and standardisation.</w:t>
      </w:r>
    </w:p>
    <w:p>
      <w:pPr>
        <w:pStyle w:val="BodyText"/>
      </w:pPr>
      <w:r>
        <w:t xml:space="preserve">The targeted survey for non-governmental, civil society and research organisations</w:t>
      </w:r>
      <w:r>
        <w:t xml:space="preserve"> </w:t>
      </w:r>
      <w:r>
        <w:t xml:space="preserve">received responses from 14 organisations157.</w:t>
      </w:r>
      <w:r>
        <w:t xml:space="preserve"> </w:t>
      </w:r>
      <w:r>
        <w:t xml:space="preserve">The main points raised by survey respondents:</w:t>
      </w:r>
      <w:r>
        <w:t xml:space="preserve"> </w:t>
      </w:r>
      <w:r>
        <w:t xml:space="preserve">▪ Key evaluation findings: Europol’s engagement with civil society is effective</w:t>
      </w:r>
      <w:r>
        <w:t xml:space="preserve"> </w:t>
      </w:r>
      <w:r>
        <w:t xml:space="preserve">mainly in targeted, project-based and research-driven areas, while overall</w:t>
      </w:r>
      <w:r>
        <w:t xml:space="preserve"> </w:t>
      </w:r>
      <w:r>
        <w:t xml:space="preserve">effectiveness is harder to assess due to limited interaction. Its activities are</w:t>
      </w:r>
      <w:r>
        <w:t xml:space="preserve"> </w:t>
      </w:r>
      <w:r>
        <w:t xml:space="preserve">generally seen as relevant and coherent with civil society priorities on cross-</w:t>
      </w:r>
      <w:r>
        <w:t xml:space="preserve"> </w:t>
      </w:r>
      <w:r>
        <w:t xml:space="preserve">border crime and analysis, though gaps remain in prevention, victim support, and</w:t>
      </w:r>
      <w:r>
        <w:t xml:space="preserve"> </w:t>
      </w:r>
      <w:r>
        <w:t xml:space="preserve">integrating human and digital rights.</w:t>
      </w:r>
      <w:r>
        <w:t xml:space="preserve"> </w:t>
      </w:r>
      <w:r>
        <w:t xml:space="preserve">▪ Implementation challenges: Key challenges identified include limited</w:t>
      </w:r>
      <w:r>
        <w:t xml:space="preserve"> </w:t>
      </w:r>
      <w:r>
        <w:t xml:space="preserve">transparency and accessibility of engagement mechanisms, uneven awareness of</w:t>
      </w:r>
      <w:r>
        <w:t xml:space="preserve"> </w:t>
      </w:r>
      <w:r>
        <w:t xml:space="preserve">cooperation opportunities, administrative barriers, and concerns regarding</w:t>
      </w:r>
      <w:r>
        <w:t xml:space="preserve"> </w:t>
      </w:r>
      <w:r>
        <w:t xml:space="preserve">governance, accountability, and the fundamental rights implications of expanded</w:t>
      </w:r>
      <w:r>
        <w:t xml:space="preserve"> </w:t>
      </w:r>
      <w:r>
        <w:t xml:space="preserve">data processing and AI‑based analysis.</w:t>
      </w:r>
      <w:r>
        <w:t xml:space="preserve"> </w:t>
      </w:r>
      <w:r>
        <w:t xml:space="preserve">▪ Pathways for revision: Forward‑looking preferences emphasise establishing</w:t>
      </w:r>
      <w:r>
        <w:t xml:space="preserve"> </w:t>
      </w:r>
      <w:r>
        <w:t xml:space="preserve">structured and inclusive engagement with NGOs and civil society, clearer</w:t>
      </w:r>
      <w:r>
        <w:t xml:space="preserve"> </w:t>
      </w:r>
      <w:r>
        <w:t xml:space="preserve">contact points and advisory mechanisms, strengthened transparency and</w:t>
      </w:r>
      <w:r>
        <w:t xml:space="preserve"> </w:t>
      </w:r>
      <w:r>
        <w:t xml:space="preserve">oversight, and reinforced safeguards for fundamental rights.</w:t>
      </w:r>
    </w:p>
    <w:p>
      <w:pPr>
        <w:pStyle w:val="BodyText"/>
      </w:pPr>
      <w:r>
        <w:t xml:space="preserve">Field visits to Member States aimed at gathering qualitative, context-specific evidence on</w:t>
      </w:r>
      <w:r>
        <w:t xml:space="preserve"> </w:t>
      </w:r>
      <w:r>
        <w:t xml:space="preserve">Europol’s cooperation with Member States.</w:t>
      </w:r>
      <w:r>
        <w:t xml:space="preserve"> </w:t>
      </w:r>
      <w:r>
        <w:t xml:space="preserve">The main points raised by the interviewees during the field visits to Member States:</w:t>
      </w:r>
      <w:r>
        <w:t xml:space="preserve"> </w:t>
      </w:r>
      <w:r>
        <w:t xml:space="preserve">▪ National authorities highly value Europol’s role in facilitating cross-border</w:t>
      </w:r>
      <w:r>
        <w:t xml:space="preserve"> </w:t>
      </w:r>
      <w:r>
        <w:t xml:space="preserve">information exchange, analytical support and operational coordination.</w:t>
      </w:r>
      <w:r>
        <w:t xml:space="preserve"> </w:t>
      </w:r>
      <w:r>
        <w:t xml:space="preserve">However, investigative responsibility and judicial accountability must remain at</w:t>
      </w:r>
      <w:r>
        <w:t xml:space="preserve"> </w:t>
      </w:r>
      <w:r>
        <w:t xml:space="preserve">national level, with Europol acting in a supportive and complementary capacity.</w:t>
      </w:r>
      <w:r>
        <w:t xml:space="preserve"> </w:t>
      </w:r>
      <w:r>
        <w:t xml:space="preserve">▪ Information exchange is functional but constrained by legal, technical and</w:t>
      </w:r>
      <w:r>
        <w:t xml:space="preserve"> </w:t>
      </w:r>
      <w:r>
        <w:t xml:space="preserve">organisational barriers. Limited interoperability between national systems and</w:t>
      </w:r>
    </w:p>
    <w:p>
      <w:pPr>
        <w:pStyle w:val="BodyText"/>
      </w:pPr>
      <w:r>
        <w:t xml:space="preserve">157 The 14th response was received much later than the deadline for replies and has therefore still to be</w:t>
      </w:r>
      <w:r>
        <w:t xml:space="preserve"> </w:t>
      </w:r>
      <w:r>
        <w:t xml:space="preserve">included in the report produced by the contractor.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Europol tools, reliance on manual uploads and lack of automation create</w:t>
      </w:r>
      <w:r>
        <w:t xml:space="preserve"> </w:t>
      </w:r>
      <w:r>
        <w:t xml:space="preserve">administrative burdens.</w:t>
      </w:r>
      <w:r>
        <w:br/>
      </w:r>
      <w:r>
        <w:t xml:space="preserve">▪ Strict interpretation of data protection provisions is viewed as increasingly</w:t>
      </w:r>
      <w:r>
        <w:t xml:space="preserve"> </w:t>
      </w:r>
      <w:r>
        <w:t xml:space="preserve">burdensome in fast-moving operational contexts, limiting actionable criminal</w:t>
      </w:r>
      <w:r>
        <w:t xml:space="preserve"> </w:t>
      </w:r>
      <w:r>
        <w:t xml:space="preserve">intelligence delivery.</w:t>
      </w:r>
      <w:r>
        <w:br/>
      </w:r>
      <w:r>
        <w:t xml:space="preserve">▪ Europol’s strength lies in filtering, contextualising and prioritising information.</w:t>
      </w:r>
      <w:r>
        <w:t xml:space="preserve"> </w:t>
      </w:r>
      <w:r>
        <w:t xml:space="preserve">Proactive identification of cross-border links, emerging phenomena and</w:t>
      </w:r>
      <w:r>
        <w:t xml:space="preserve"> </w:t>
      </w:r>
      <w:r>
        <w:t xml:space="preserve">structured analytical coordination across crime areas were cited as areas where</w:t>
      </w:r>
      <w:r>
        <w:t xml:space="preserve"> </w:t>
      </w:r>
      <w:r>
        <w:t xml:space="preserve">Europol delivers clear EU added value.</w:t>
      </w:r>
      <w:r>
        <w:t xml:space="preserve"> </w:t>
      </w:r>
      <w:r>
        <w:t xml:space="preserve">▪ Duplication of analysis across Member States is a as source of inefficiency.</w:t>
      </w:r>
      <w:r>
        <w:t xml:space="preserve"> </w:t>
      </w:r>
      <w:r>
        <w:t xml:space="preserve">There is broad support for stronger interoperability and smarter automation. At</w:t>
      </w:r>
      <w:r>
        <w:t xml:space="preserve"> </w:t>
      </w:r>
      <w:r>
        <w:t xml:space="preserve">the same time, any expansion of access to sensitive data would require</w:t>
      </w:r>
      <w:r>
        <w:t xml:space="preserve"> </w:t>
      </w:r>
      <w:r>
        <w:t xml:space="preserve">mechanisms to maintain trust among Member States.</w:t>
      </w:r>
    </w:p>
    <w:p>
      <w:pPr>
        <w:pStyle w:val="Compact"/>
        <w:numPr>
          <w:ilvl w:val="0"/>
          <w:numId w:val="1010"/>
        </w:numPr>
      </w:pPr>
      <w:r>
        <w:t xml:space="preserve">Main horizontal findings of the consultation</w:t>
      </w:r>
      <w:r>
        <w:t xml:space="preserve"> </w:t>
      </w:r>
      <w:r>
        <w:t xml:space="preserve">4.1 Problem definition</w:t>
      </w:r>
      <w:r>
        <w:t xml:space="preserve"> </w:t>
      </w:r>
      <w:r>
        <w:t xml:space="preserve">There was broad agreement among stakeholders that Europol and national authorities face</w:t>
      </w:r>
      <w:r>
        <w:t xml:space="preserve"> </w:t>
      </w:r>
      <w:r>
        <w:t xml:space="preserve">persistent information gaps when investigating cross-border crimes and identifying threats,</w:t>
      </w:r>
      <w:r>
        <w:t xml:space="preserve"> </w:t>
      </w:r>
      <w:r>
        <w:t xml:space="preserve">and that Europol’s operational support remains limited, including cooperation with EU</w:t>
      </w:r>
      <w:r>
        <w:t xml:space="preserve"> </w:t>
      </w:r>
      <w:r>
        <w:t xml:space="preserve">agencies and EPPO. Information gaps reduce effectiveness in the EU-level fight against</w:t>
      </w:r>
      <w:r>
        <w:t xml:space="preserve"> </w:t>
      </w:r>
      <w:r>
        <w:t xml:space="preserve">serious crime, while operational cooperation faces legal and practical constraints. The</w:t>
      </w:r>
      <w:r>
        <w:t xml:space="preserve"> </w:t>
      </w:r>
      <w:r>
        <w:t xml:space="preserve">current mandate limits Europol’s ability to provide optimal support in certain areas.</w:t>
      </w:r>
      <w:r>
        <w:t xml:space="preserve"> </w:t>
      </w:r>
      <w:r>
        <w:t xml:space="preserve">4.2 Views on strengthening Europol’s role</w:t>
      </w:r>
      <w:r>
        <w:t xml:space="preserve"> </w:t>
      </w:r>
      <w:r>
        <w:t xml:space="preserve">All stakeholder groups recognise Europol’s clear EU added value as a central hub for</w:t>
      </w:r>
      <w:r>
        <w:t xml:space="preserve"> </w:t>
      </w:r>
      <w:r>
        <w:t xml:space="preserve">cross‑border information exchange, analysis, and coordination that cannot be replicated at</w:t>
      </w:r>
      <w:r>
        <w:t xml:space="preserve"> </w:t>
      </w:r>
      <w:r>
        <w:t xml:space="preserve">national level. Across groups, there is also convergence around the nature of Europol’s</w:t>
      </w:r>
      <w:r>
        <w:t xml:space="preserve"> </w:t>
      </w:r>
      <w:r>
        <w:t xml:space="preserve">coordination role as the EU’s criminal intelligence hub and as a provider of specialised</w:t>
      </w:r>
      <w:r>
        <w:t xml:space="preserve"> </w:t>
      </w:r>
      <w:r>
        <w:t xml:space="preserve">expertise and analytical support, rather than as an entity replacing national authorities. This</w:t>
      </w:r>
      <w:r>
        <w:t xml:space="preserve"> </w:t>
      </w:r>
      <w:r>
        <w:t xml:space="preserve">includes support for stronger cooperation with partners. Member States are eager to</w:t>
      </w:r>
      <w:r>
        <w:t xml:space="preserve"> </w:t>
      </w:r>
      <w:r>
        <w:t xml:space="preserve">enhance Europol’s capacity to support complex cross-border investigations provided that</w:t>
      </w:r>
      <w:r>
        <w:t xml:space="preserve"> </w:t>
      </w:r>
      <w:r>
        <w:t xml:space="preserve">national competences remain respected, clear safeguards for trust-based cooperation are</w:t>
      </w:r>
      <w:r>
        <w:t xml:space="preserve"> </w:t>
      </w:r>
      <w:r>
        <w:t xml:space="preserve">maintained (starting with the data ownership principle) and proportionality is ensured.</w:t>
      </w:r>
      <w:r>
        <w:t xml:space="preserve"> </w:t>
      </w:r>
      <w:r>
        <w:t xml:space="preserve">Conversely, stakeholder views diverged on the extent and modalities of the structural</w:t>
      </w:r>
      <w:r>
        <w:t xml:space="preserve"> </w:t>
      </w:r>
      <w:r>
        <w:t xml:space="preserve">changes required.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How stakeholder views have been taken into account</w:t>
      </w:r>
      <w:r>
        <w:t xml:space="preserve"> </w:t>
      </w:r>
      <w:r>
        <w:t xml:space="preserve">Stakeholders’ views informed the initiative throughout the process in several ways. Most</w:t>
      </w:r>
      <w:r>
        <w:t xml:space="preserve"> </w:t>
      </w:r>
      <w:r>
        <w:t xml:space="preserve">importantly, the problem definition and the objectives were refined to reflect the</w:t>
      </w:r>
      <w:r>
        <w:t xml:space="preserve"> </w:t>
      </w:r>
      <w:r>
        <w:t xml:space="preserve">operational needs of the Member States. For instance, the focus group with Europol</w:t>
      </w:r>
      <w:r>
        <w:t xml:space="preserve"> </w:t>
      </w:r>
      <w:r>
        <w:t xml:space="preserve">confirmed information gaps as a primary constraint for the effectiveness of investigations,</w:t>
      </w:r>
      <w:r>
        <w:t xml:space="preserve"> </w:t>
      </w:r>
      <w:r>
        <w:t xml:space="preserve">with Europol’s support capacity being limited mainly by uneven and insufficient data</w:t>
      </w:r>
    </w:p>
    <w:p>
      <w:pPr>
        <w:pStyle w:val="FirstParagraph"/>
      </w:pPr>
      <w:r>
        <w:t xml:space="preserve">75</w:t>
      </w:r>
    </w:p>
    <w:p>
      <w:pPr>
        <w:pStyle w:val="BodyText"/>
      </w:pPr>
      <w:r>
        <w:t xml:space="preserve">contributions from Member States, and voluntary information sharing approaches having</w:t>
      </w:r>
      <w:r>
        <w:t xml:space="preserve"> </w:t>
      </w:r>
      <w:r>
        <w:t xml:space="preserve">widely reached their limits.</w:t>
      </w:r>
      <w:r>
        <w:t xml:space="preserve"> </w:t>
      </w:r>
      <w:r>
        <w:t xml:space="preserve">The policy options “reinforcing Europol’s existing model” and “a new model for Europol”</w:t>
      </w:r>
      <w:r>
        <w:t xml:space="preserve"> </w:t>
      </w:r>
      <w:r>
        <w:t xml:space="preserve">were tested with the main stakeholders, especially through the focus group meetings,</w:t>
      </w:r>
      <w:r>
        <w:t xml:space="preserve"> </w:t>
      </w:r>
      <w:r>
        <w:t xml:space="preserve">proving effective to capture a wide range of desirable policy measures. Implementation</w:t>
      </w:r>
      <w:r>
        <w:t xml:space="preserve"> </w:t>
      </w:r>
      <w:r>
        <w:t xml:space="preserve">considerations were reflected in the sequencing and design of policy measures. Where</w:t>
      </w:r>
      <w:r>
        <w:t xml:space="preserve"> </w:t>
      </w:r>
      <w:r>
        <w:t xml:space="preserve">views diverged, the impact assessment presents a balanced analysis grounded in</w:t>
      </w:r>
      <w:r>
        <w:t xml:space="preserve"> </w:t>
      </w:r>
      <w:r>
        <w:t xml:space="preserve">proportionality, feasibility and EU added value.</w:t>
      </w:r>
      <w:r>
        <w:t xml:space="preserve"> </w:t>
      </w:r>
      <w:r>
        <w:t xml:space="preserve">How have stakeholder views been taken into account? A prominent example</w:t>
      </w:r>
      <w:r>
        <w:br/>
      </w:r>
      <w:r>
        <w:t xml:space="preserve">Targeted survey for the EU Member States’ national law enforcement authorities</w:t>
      </w:r>
      <w:r>
        <w:t xml:space="preserve"> </w:t>
      </w:r>
      <w:r>
        <w:t xml:space="preserve">– Figure 10 – Question 10: Are there, in your view, any criminal or security threats</w:t>
      </w:r>
      <w:r>
        <w:t xml:space="preserve"> </w:t>
      </w:r>
      <w:r>
        <w:t xml:space="preserve">or offences that should be added or removed from Europol’s mandate to better address</w:t>
      </w:r>
      <w:r>
        <w:t xml:space="preserve"> </w:t>
      </w:r>
      <w:r>
        <w:t xml:space="preserve">current and emerging security challenges?</w:t>
      </w:r>
    </w:p>
    <w:p>
      <w:pPr>
        <w:pStyle w:val="BodyText"/>
      </w:pPr>
      <w:r>
        <w:t xml:space="preserve">16 Europol Member States opposed making Europol competent for new forms of crime,</w:t>
      </w:r>
      <w:r>
        <w:t xml:space="preserve"> </w:t>
      </w:r>
      <w:r>
        <w:t xml:space="preserve">while 8 Europol Member States (7 + 1 late respondent) suggested broadening Europol’s</w:t>
      </w:r>
      <w:r>
        <w:t xml:space="preserve"> </w:t>
      </w:r>
      <w:r>
        <w:t xml:space="preserve">mandate by adding new forms of crime to Annex I, especially hybrid threats, but also</w:t>
      </w:r>
      <w:r>
        <w:t xml:space="preserve"> </w:t>
      </w:r>
      <w:r>
        <w:t xml:space="preserve">tax crime and others, or by removing the list altogether.</w:t>
      </w:r>
      <w:r>
        <w:t xml:space="preserve"> </w:t>
      </w:r>
      <w:r>
        <w:t xml:space="preserve">The Commission services took note of Member State experts’ position expressed at the</w:t>
      </w:r>
      <w:r>
        <w:t xml:space="preserve"> </w:t>
      </w:r>
      <w:r>
        <w:t xml:space="preserve">thematic workshops that Europol can already provide support to counter the criminal</w:t>
      </w:r>
      <w:r>
        <w:t xml:space="preserve"> </w:t>
      </w:r>
      <w:r>
        <w:t xml:space="preserve">law dimension of hybrid threats insofar as they materialise in any of the several forms</w:t>
      </w:r>
      <w:r>
        <w:t xml:space="preserve"> </w:t>
      </w:r>
      <w:r>
        <w:t xml:space="preserve">of crime for which Europol is competent. Notably, Europol can support crime detection</w:t>
      </w:r>
      <w:r>
        <w:t xml:space="preserve"> </w:t>
      </w:r>
      <w:r>
        <w:t xml:space="preserve">and analysis and coordinate law enforcement responses, which it must do without</w:t>
      </w:r>
      <w:r>
        <w:t xml:space="preserve"> </w:t>
      </w:r>
      <w:r>
        <w:t xml:space="preserve">interfering with the competences of national intelligence agencies.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The Commission services also took note of Member State law enforcement agencies’</w:t>
      </w:r>
      <w:r>
        <w:t xml:space="preserve"> </w:t>
      </w:r>
      <w:r>
        <w:t xml:space="preserve">position expressed over bilateral discussions that, while hybrid threats are transversal in</w:t>
      </w:r>
      <w:r>
        <w:t xml:space="preserve"> </w:t>
      </w:r>
      <w:r>
        <w:t xml:space="preserve">nature, Europol’s support against hybrid threats has in practice been provided mostly</w:t>
      </w:r>
      <w:r>
        <w:t xml:space="preserve"> </w:t>
      </w:r>
      <w:r>
        <w:t xml:space="preserve">through a counter-terrorism angle, without fully mobilising Europol’s capabilities across</w:t>
      </w:r>
      <w:r>
        <w:t xml:space="preserve"> </w:t>
      </w:r>
      <w:r>
        <w:t xml:space="preserve">all its various operational centres. Europol could instead mobilise the capabilities of all</w:t>
      </w:r>
      <w:r>
        <w:t xml:space="preserve"> </w:t>
      </w:r>
      <w:r>
        <w:t xml:space="preserve">its operational centres to respond to requests from national law enforcement authorities</w:t>
      </w:r>
      <w:r>
        <w:t xml:space="preserve"> </w:t>
      </w:r>
      <w:r>
        <w:t xml:space="preserve">and fully support national investigations, exploiting all its supportive potential under the</w:t>
      </w:r>
      <w:r>
        <w:t xml:space="preserve"> </w:t>
      </w:r>
      <w:r>
        <w:t xml:space="preserve">current mandate, by deploying its entire toolbox in the most relevant crime areas.</w:t>
      </w:r>
      <w:r>
        <w:t xml:space="preserve"> </w:t>
      </w:r>
      <w:r>
        <w:t xml:space="preserve">This does not require changes to Europol’s mandate and has thus been excluded by the</w:t>
      </w:r>
      <w:r>
        <w:t xml:space="preserve"> </w:t>
      </w:r>
      <w:r>
        <w:t xml:space="preserve">impact assessment report.</w:t>
      </w:r>
    </w:p>
    <w:p>
      <w:pPr>
        <w:pStyle w:val="Compact"/>
        <w:numPr>
          <w:ilvl w:val="0"/>
          <w:numId w:val="1011"/>
        </w:numPr>
      </w:pPr>
      <w:r>
        <w:t xml:space="preserve">Conclusion</w:t>
      </w:r>
      <w:r>
        <w:t xml:space="preserve"> </w:t>
      </w:r>
      <w:r>
        <w:t xml:space="preserve">The extensive consultation process confirmed the centrality of the identified problems and</w:t>
      </w:r>
      <w:r>
        <w:t xml:space="preserve"> </w:t>
      </w:r>
      <w:r>
        <w:t xml:space="preserve">the need to adapt Europol’s support to evolving security challenges. While stakeholders</w:t>
      </w:r>
      <w:r>
        <w:t xml:space="preserve"> </w:t>
      </w:r>
      <w:r>
        <w:t xml:space="preserve">expressed different levels of ambition regarding structural changes, there was broad</w:t>
      </w:r>
      <w:r>
        <w:t xml:space="preserve"> </w:t>
      </w:r>
      <w:r>
        <w:t xml:space="preserve">recognition of the need to strengthen Europol’s support to Member States in tackling</w:t>
      </w:r>
      <w:r>
        <w:t xml:space="preserve"> </w:t>
      </w:r>
      <w:r>
        <w:t xml:space="preserve">serious and organised crime, cybercrime and terrorism. The impact assessment reflects the</w:t>
      </w:r>
      <w:r>
        <w:t xml:space="preserve"> </w:t>
      </w:r>
      <w:r>
        <w:t xml:space="preserve">evidence gathered and seeks to strike a balance between ambition, operational</w:t>
      </w:r>
      <w:r>
        <w:t xml:space="preserve"> </w:t>
      </w:r>
      <w:r>
        <w:t xml:space="preserve">effectiveness, legal certainty and political feasibility.</w:t>
      </w:r>
    </w:p>
    <w:p>
      <w:pPr>
        <w:pStyle w:val="FirstParagraph"/>
      </w:pPr>
      <w:r>
        <w:t xml:space="preserve">77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1.1 EU citizens</w:t>
      </w:r>
      <w:r>
        <w:t xml:space="preserve"> </w:t>
      </w:r>
      <w:r>
        <w:t xml:space="preserve">All preferred options aim to improve the prevention, detection, investigation, and</w:t>
      </w:r>
      <w:r>
        <w:t xml:space="preserve"> </w:t>
      </w:r>
      <w:r>
        <w:t xml:space="preserve">prosecution of serious and organised crime, directly benefiting citizens. By enhancing</w:t>
      </w:r>
      <w:r>
        <w:t xml:space="preserve"> </w:t>
      </w:r>
      <w:r>
        <w:t xml:space="preserve">the availability, structure, and usability of law enforcement data, the package supports:</w:t>
      </w:r>
      <w:r>
        <w:t xml:space="preserve"> </w:t>
      </w:r>
      <w:r>
        <w:t xml:space="preserve">• Earlier detection of cross-border criminal networks.</w:t>
      </w:r>
      <w:r>
        <w:t xml:space="preserve"> </w:t>
      </w:r>
      <w:r>
        <w:t xml:space="preserve">• Faster identification of suspects and links between cases in multiple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• Improved asset tracking and coordinated operational responses.</w:t>
      </w:r>
      <w:r>
        <w:t xml:space="preserve"> </w:t>
      </w:r>
      <w:r>
        <w:t xml:space="preserve">• Stronger protection in both physical and digital environments.</w:t>
      </w:r>
      <w:r>
        <w:t xml:space="preserve"> </w:t>
      </w:r>
      <w:r>
        <w:t xml:space="preserve">Citizens benefit from a higher level of security while safeguards on data protection and</w:t>
      </w:r>
      <w:r>
        <w:t xml:space="preserve"> </w:t>
      </w:r>
      <w:r>
        <w:t xml:space="preserve">fundamental rights remain fully respected.</w:t>
      </w:r>
      <w:r>
        <w:t xml:space="preserve"> </w:t>
      </w:r>
      <w:r>
        <w:t xml:space="preserve">1.2 National authorities</w:t>
      </w:r>
      <w:r>
        <w:t xml:space="preserve"> </w:t>
      </w:r>
      <w:r>
        <w:t xml:space="preserve">a. Law enforcement officers</w:t>
      </w:r>
      <w:r>
        <w:t xml:space="preserve"> </w:t>
      </w:r>
      <w:r>
        <w:t xml:space="preserve">The initiative equips officers with enhanced operational tools, including:</w:t>
      </w:r>
      <w:r>
        <w:t xml:space="preserve"> </w:t>
      </w:r>
      <w:r>
        <w:t xml:space="preserve">• Better tools to query data stored in the Europol systems.</w:t>
      </w:r>
      <w:r>
        <w:t xml:space="preserve"> </w:t>
      </w:r>
      <w:r>
        <w:t xml:space="preserve">• Structured and semi-automated data exchange through integrated national case</w:t>
      </w:r>
      <w:r>
        <w:t xml:space="preserve"> </w:t>
      </w:r>
      <w:r>
        <w:t xml:space="preserve">management systems and the EU Police Cloud.</w:t>
      </w:r>
      <w:r>
        <w:t xml:space="preserve"> </w:t>
      </w:r>
      <w:r>
        <w:t xml:space="preserve">• Europol support in data processing, analytics and operational coordination,</w:t>
      </w:r>
      <w:r>
        <w:t xml:space="preserve"> </w:t>
      </w:r>
      <w:r>
        <w:t xml:space="preserve">including cross-border investigative leads.</w:t>
      </w:r>
      <w:r>
        <w:t xml:space="preserve"> </w:t>
      </w:r>
      <w:r>
        <w:t xml:space="preserve">• Clearer and standardised procedures for inter-agency cooperation with Eurojust</w:t>
      </w:r>
      <w:r>
        <w:t xml:space="preserve"> </w:t>
      </w:r>
      <w:r>
        <w:t xml:space="preserve">and the EPPO.</w:t>
      </w:r>
      <w:r>
        <w:t xml:space="preserve"> </w:t>
      </w:r>
      <w:r>
        <w:t xml:space="preserve">These improvements reduce delays, avoid duplication, and strengthen the quality and</w:t>
      </w:r>
      <w:r>
        <w:t xml:space="preserve"> </w:t>
      </w:r>
      <w:r>
        <w:t xml:space="preserve">timeliness of cross-border investigations.</w:t>
      </w:r>
      <w:r>
        <w:t xml:space="preserve"> </w:t>
      </w:r>
      <w:r>
        <w:t xml:space="preserve">b. IT organization in Member States</w:t>
      </w:r>
      <w:r>
        <w:t xml:space="preserve"> </w:t>
      </w:r>
      <w:r>
        <w:t xml:space="preserve">IT teams are affected primarily during initial implementation:</w:t>
      </w:r>
      <w:r>
        <w:t xml:space="preserve"> </w:t>
      </w:r>
      <w:r>
        <w:t xml:space="preserve">• Initial investment to connect national CMS to Europol platforms and the EU Police</w:t>
      </w:r>
      <w:r>
        <w:t xml:space="preserve"> </w:t>
      </w:r>
      <w:r>
        <w:t xml:space="preserve">Cloud.</w:t>
      </w:r>
      <w:r>
        <w:t xml:space="preserve"> </w:t>
      </w:r>
      <w:r>
        <w:t xml:space="preserve">• Simplified maintenance and upgrades due to centralised integration, reducing long-</w:t>
      </w:r>
      <w:r>
        <w:t xml:space="preserve"> </w:t>
      </w:r>
      <w:r>
        <w:t xml:space="preserve">term operational burden.</w:t>
      </w:r>
      <w:r>
        <w:t xml:space="preserve"> </w:t>
      </w:r>
      <w:r>
        <w:t xml:space="preserve">• Streamlined interoperability and harmonised data standards across national and EU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1.3 EU level</w:t>
      </w:r>
      <w:r>
        <w:t xml:space="preserve"> </w:t>
      </w:r>
      <w:r>
        <w:t xml:space="preserve">a. Europol</w:t>
      </w:r>
      <w:r>
        <w:t xml:space="preserve"> </w:t>
      </w:r>
      <w:r>
        <w:t xml:space="preserve">• Acts as the central analytical and operational hub for EU internal security,</w:t>
      </w:r>
      <w:r>
        <w:t xml:space="preserve"> </w:t>
      </w:r>
      <w:r>
        <w:t xml:space="preserve">integrating national and EU-level datasets.</w:t>
      </w:r>
      <w:r>
        <w:t xml:space="preserve"> </w:t>
      </w:r>
      <w:r>
        <w:t xml:space="preserve">• Provides structured operational support to Member States, including intelligence</w:t>
      </w:r>
      <w:r>
        <w:t xml:space="preserve"> </w:t>
      </w:r>
      <w:r>
        <w:t xml:space="preserve">analysis, cross-border link detection, advanced biometric matching and case</w:t>
      </w:r>
      <w:r>
        <w:t xml:space="preserve"> </w:t>
      </w:r>
      <w:r>
        <w:t xml:space="preserve">prioritisation.</w:t>
      </w:r>
      <w:r>
        <w:t xml:space="preserve"> </w:t>
      </w:r>
      <w:r>
        <w:t xml:space="preserve">• Supports real-time coordination and structured exchange between Member States,</w:t>
      </w:r>
      <w:r>
        <w:t xml:space="preserve"> </w:t>
      </w:r>
      <w:r>
        <w:t xml:space="preserve">EPPO and Eurojust.</w:t>
      </w:r>
      <w:r>
        <w:t xml:space="preserve"> </w:t>
      </w:r>
      <w:r>
        <w:t xml:space="preserve">• Ensures that national CMS integration and the EU Police Cloud facilitate faster,</w:t>
      </w:r>
      <w:r>
        <w:t xml:space="preserve"> </w:t>
      </w:r>
      <w:r>
        <w:t xml:space="preserve">automated and reliable access to actionable information.</w:t>
      </w:r>
      <w:r>
        <w:t xml:space="preserve"> </w:t>
      </w:r>
      <w:r>
        <w:t xml:space="preserve">• Delivers scalable technical, digital, and forensic capacity without centralising</w:t>
      </w:r>
      <w:r>
        <w:t xml:space="preserve"> </w:t>
      </w:r>
      <w:r>
        <w:t xml:space="preserve">national data or replacing national investigative powers.</w:t>
      </w:r>
      <w:r>
        <w:t xml:space="preserve"> </w:t>
      </w:r>
      <w:r>
        <w:t xml:space="preserve">Europol’s reinforced role allows for more proactive, timely and consistent support across</w:t>
      </w:r>
      <w:r>
        <w:t xml:space="preserve"> </w:t>
      </w:r>
      <w:r>
        <w:t xml:space="preserve">complex investigations, increasing operational efficiency and EU-wide situational</w:t>
      </w:r>
      <w:r>
        <w:t xml:space="preserve"> </w:t>
      </w:r>
      <w:r>
        <w:t xml:space="preserve">awareness.</w:t>
      </w:r>
      <w:r>
        <w:t xml:space="preserve"> </w:t>
      </w:r>
      <w:r>
        <w:t xml:space="preserve">b. Eurojust</w:t>
      </w:r>
      <w:r>
        <w:t xml:space="preserve"> </w:t>
      </w:r>
      <w:r>
        <w:t xml:space="preserve">• Gains access to more structured, reliable, and timely information from Europol to</w:t>
      </w:r>
      <w:r>
        <w:t xml:space="preserve"> </w:t>
      </w:r>
      <w:r>
        <w:t xml:space="preserve">support judicial cooperation and coordination of cross-border prosecutions which</w:t>
      </w:r>
      <w:r>
        <w:t xml:space="preserve"> </w:t>
      </w:r>
      <w:r>
        <w:t xml:space="preserve">facilitates the work of joint investigation teams (JITs) as well as mutual legal</w:t>
      </w:r>
      <w:r>
        <w:t xml:space="preserve"> </w:t>
      </w:r>
      <w:r>
        <w:t xml:space="preserve">assistance requests.</w:t>
      </w:r>
      <w:r>
        <w:t xml:space="preserve"> </w:t>
      </w:r>
      <w:r>
        <w:t xml:space="preserve">• Benefits from more efficient workflows with Europol information systems.</w:t>
      </w:r>
      <w:r>
        <w:t xml:space="preserve"> </w:t>
      </w:r>
      <w:r>
        <w:t xml:space="preserve">• Enhanced information quality and timeliness enables more efficient coordination</w:t>
      </w:r>
      <w:r>
        <w:t xml:space="preserve"> </w:t>
      </w:r>
      <w:r>
        <w:t xml:space="preserve">in serious and organised crime cases, strengthening legal certainty and</w:t>
      </w:r>
      <w:r>
        <w:t xml:space="preserve"> </w:t>
      </w:r>
      <w:r>
        <w:t xml:space="preserve">effectiveness of judicial processes.</w:t>
      </w:r>
      <w:r>
        <w:t xml:space="preserve"> </w:t>
      </w:r>
      <w:r>
        <w:t xml:space="preserve">c. EPPO</w:t>
      </w:r>
      <w:r>
        <w:t xml:space="preserve"> </w:t>
      </w:r>
      <w:r>
        <w:t xml:space="preserve">• Gains streamlined access to operational data and analytical outputs provided by</w:t>
      </w:r>
      <w:r>
        <w:t xml:space="preserve"> </w:t>
      </w:r>
      <w:r>
        <w:t xml:space="preserve">Europol, enabling quicker decision-making in cross-border prosecutions.</w:t>
      </w:r>
      <w:r>
        <w:t xml:space="preserve"> </w:t>
      </w:r>
      <w:r>
        <w:t xml:space="preserve">• Strengthened structural partnership with Europol ensures that EPPO investigative</w:t>
      </w:r>
      <w:r>
        <w:t xml:space="preserve"> </w:t>
      </w:r>
      <w:r>
        <w:t xml:space="preserve">needs are systematically integrated into EU-level operational workflows.</w:t>
      </w:r>
      <w:r>
        <w:t xml:space="preserve"> </w:t>
      </w:r>
      <w:r>
        <w:t xml:space="preserve">• Receives coordinated support in cross-border investigations, including</w:t>
      </w:r>
      <w:r>
        <w:t xml:space="preserve"> </w:t>
      </w:r>
      <w:r>
        <w:t xml:space="preserve">prioritisation of cases, operational insights, and access to enhanced analytical</w:t>
      </w:r>
      <w:r>
        <w:t xml:space="preserve"> </w:t>
      </w:r>
      <w:r>
        <w:t xml:space="preserve">products.</w:t>
      </w:r>
      <w:r>
        <w:t xml:space="preserve"> </w:t>
      </w:r>
      <w:r>
        <w:t xml:space="preserve">• The partnership improves the quality, consistency, and speed of EPPO-led</w:t>
      </w:r>
      <w:r>
        <w:t xml:space="preserve"> </w:t>
      </w:r>
      <w:r>
        <w:t xml:space="preserve">prosecutions, reinforcing EU-level enforcement capacity while maintaining</w:t>
      </w:r>
      <w:r>
        <w:t xml:space="preserve"> </w:t>
      </w:r>
      <w:r>
        <w:t xml:space="preserve">national procedural autonomy.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Cost of the baseline scenario</w:t>
      </w:r>
      <w:r>
        <w:t xml:space="preserve"> </w:t>
      </w:r>
      <w:r>
        <w:t xml:space="preserve">Unless otherwise indicated, all cost estimates presented in this section are expressed in</w:t>
      </w:r>
      <w:r>
        <w:t xml:space="preserve"> </w:t>
      </w:r>
      <w:r>
        <w:t xml:space="preserve">current prices (2026 EUR) and cover the period 2028–2034, corresponding to the duration</w:t>
      </w:r>
      <w:r>
        <w:t xml:space="preserve"> </w:t>
      </w:r>
      <w:r>
        <w:t xml:space="preserve">of the next Multiannual Financial Framework (MFF). One-off costs refer to</w:t>
      </w:r>
      <w:r>
        <w:t xml:space="preserve"> </w:t>
      </w:r>
      <w:r>
        <w:t xml:space="preserve">implementation and deployment expenditure incurred during the roll-out phase of the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measures, while recurrent costs refer to average annual operational expenditure over the</w:t>
      </w:r>
      <w:r>
        <w:t xml:space="preserve"> </w:t>
      </w:r>
      <w:r>
        <w:t xml:space="preserve">same period. The same methodological assumptions and calculation basis are used</w:t>
      </w:r>
      <w:r>
        <w:t xml:space="preserve"> </w:t>
      </w:r>
      <w:r>
        <w:t xml:space="preserve">throughout the main report and the supporting annexes.</w:t>
      </w:r>
      <w:r>
        <w:t xml:space="preserve"> </w:t>
      </w:r>
      <w:r>
        <w:t xml:space="preserve">In financial terms, the baseline scenario assumes the continuation of Europol’s current</w:t>
      </w:r>
      <w:r>
        <w:t xml:space="preserve"> </w:t>
      </w:r>
      <w:r>
        <w:t xml:space="preserve">funding trajectory without the additional investments associated with the policy options</w:t>
      </w:r>
      <w:r>
        <w:t xml:space="preserve"> </w:t>
      </w:r>
      <w:r>
        <w:t xml:space="preserve">assessed in this impact assessment. Baseline projections are based on the historical</w:t>
      </w:r>
      <w:r>
        <w:t xml:space="preserve"> </w:t>
      </w:r>
      <w:r>
        <w:t xml:space="preserve">evolution of Europol’s annual adopted budget between 2017 and 2025 and extrapolated</w:t>
      </w:r>
      <w:r>
        <w:t xml:space="preserve"> </w:t>
      </w:r>
      <w:r>
        <w:t xml:space="preserve">over the 2028–2034 MFF period..</w:t>
      </w:r>
      <w:r>
        <w:t xml:space="preserve"> </w:t>
      </w:r>
      <w:r>
        <w:t xml:space="preserve">Two projection approaches were considered in order to reflect possible future expenditure</w:t>
      </w:r>
      <w:r>
        <w:t xml:space="preserve"> </w:t>
      </w:r>
      <w:r>
        <w:t xml:space="preserve">patterns.</w:t>
      </w:r>
      <w:r>
        <w:t xml:space="preserve"> </w:t>
      </w:r>
      <w:r>
        <w:t xml:space="preserve">First, a linear growth scenario assumes that Europol’s budget continues to increase by</w:t>
      </w:r>
      <w:r>
        <w:t xml:space="preserve"> </w:t>
      </w:r>
      <w:r>
        <w:t xml:space="preserve">approximately EUR 15 million per year, corresponding to the average annual increase</w:t>
      </w:r>
      <w:r>
        <w:t xml:space="preserve"> </w:t>
      </w:r>
      <w:r>
        <w:t xml:space="preserve">observed between 2017 and 2025. Under this assumption, Europol’s total budget over the</w:t>
      </w:r>
      <w:r>
        <w:t xml:space="preserve"> </w:t>
      </w:r>
      <w:r>
        <w:t xml:space="preserve">next Multiannual Financial Framework (MFF 2028–2034) would amount to approximately</w:t>
      </w:r>
      <w:r>
        <w:t xml:space="preserve"> </w:t>
      </w:r>
      <w:r>
        <w:t xml:space="preserve">EUR 2.28 billion.</w:t>
      </w:r>
      <w:r>
        <w:t xml:space="preserve"> </w:t>
      </w:r>
      <w:r>
        <w:t xml:space="preserve">Second, a constant growth rate scenario assumes that the historical growth rate observed</w:t>
      </w:r>
      <w:r>
        <w:t xml:space="preserve"> </w:t>
      </w:r>
      <w:r>
        <w:t xml:space="preserve">between 2017 and 2025 continues over the projection period. This corresponds to an annual</w:t>
      </w:r>
      <w:r>
        <w:t xml:space="preserve"> </w:t>
      </w:r>
      <w:r>
        <w:t xml:space="preserve">growth rate of approximately 9.41%, resulting in a projected budget of approximately</w:t>
      </w:r>
      <w:r>
        <w:t xml:space="preserve"> </w:t>
      </w:r>
      <w:r>
        <w:t xml:space="preserve">EUR 2.87 billion over the same MFF period.</w:t>
      </w:r>
      <w:r>
        <w:t xml:space="preserve"> </w:t>
      </w:r>
      <w:r>
        <w:t xml:space="preserve">For the purposes of the impact assessment, the linear growth scenario is used as the</w:t>
      </w:r>
      <w:r>
        <w:t xml:space="preserve"> </w:t>
      </w:r>
      <w:r>
        <w:t xml:space="preserve">conservative baseline, while the constant growth scenario illustrates a possible upper-</w:t>
      </w:r>
      <w:r>
        <w:t xml:space="preserve"> </w:t>
      </w:r>
      <w:r>
        <w:t xml:space="preserve">bound trajectory reflecting the increasing operational demand on Europol.</w:t>
      </w:r>
      <w:r>
        <w:t xml:space="preserve"> </w:t>
      </w:r>
      <w:r>
        <w:t xml:space="preserve">These projections provide a range for the expected evolution of Europol’s budget under</w:t>
      </w:r>
      <w:r>
        <w:t xml:space="preserve"> </w:t>
      </w:r>
      <w:r>
        <w:t xml:space="preserve">the baseline scenario. They reflect the continued expansion of Europol’s operational</w:t>
      </w:r>
      <w:r>
        <w:t xml:space="preserve"> </w:t>
      </w:r>
      <w:r>
        <w:t xml:space="preserve">responsibilities and analytical support functions, while assuming no structural changes to</w:t>
      </w:r>
      <w:r>
        <w:t xml:space="preserve"> </w:t>
      </w:r>
      <w:r>
        <w:t xml:space="preserve">its mandate, operational model, or technological infrastructure beyond incremental</w:t>
      </w:r>
      <w:r>
        <w:t xml:space="preserve"> </w:t>
      </w:r>
      <w:r>
        <w:t xml:space="preserve">adaptations within the current framework.</w:t>
      </w:r>
      <w:r>
        <w:t xml:space="preserve"> </w:t>
      </w:r>
      <w:r>
        <w:t xml:space="preserve">For the purpose of this impact assessment, the baseline therefore assumes a total Europol</w:t>
      </w:r>
      <w:r>
        <w:t xml:space="preserve"> </w:t>
      </w:r>
      <w:r>
        <w:t xml:space="preserve">budget envelope in the range of EUR 2.3–2.9 billion for the period 2028–2034 (as</w:t>
      </w:r>
      <w:r>
        <w:t xml:space="preserve"> </w:t>
      </w:r>
      <w:r>
        <w:t xml:space="preserve">compared to the current EUR 1.53 billion), reflecting the continuation of current trends</w:t>
      </w:r>
      <w:r>
        <w:t xml:space="preserve"> </w:t>
      </w:r>
      <w:r>
        <w:t xml:space="preserve">without the additional investments associated with the policy options assessed in the</w:t>
      </w:r>
      <w:r>
        <w:t xml:space="preserve"> </w:t>
      </w:r>
      <w:r>
        <w:t xml:space="preserve">following section.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Cost of the preferred option</w:t>
      </w:r>
      <w:r>
        <w:t xml:space="preserve"> </w:t>
      </w:r>
      <w:r>
        <w:t xml:space="preserve">The table below presents the costs associated with the preferred option (in million EUR).</w:t>
      </w:r>
      <w:r>
        <w:t xml:space="preserve"> </w:t>
      </w:r>
      <w:r>
        <w:t xml:space="preserve">One-off costs are presented as cumulative implementation costs over the deployment phase</w:t>
      </w:r>
      <w:r>
        <w:t xml:space="preserve"> </w:t>
      </w:r>
      <w:r>
        <w:t xml:space="preserve">of the preferred option, while recurrent costs cover the cumulated annual average costs</w:t>
      </w:r>
      <w:r>
        <w:t xml:space="preserve"> </w:t>
      </w:r>
      <w:r>
        <w:t xml:space="preserve">during the 2028–2034 period.</w:t>
      </w:r>
      <w:r>
        <w:t xml:space="preserve"> </w:t>
      </w:r>
      <w:r>
        <w:t xml:space="preserve">No costs are identified for citizens/ consumers and businesses given the costs associated</w:t>
      </w:r>
      <w:r>
        <w:t xml:space="preserve"> </w:t>
      </w:r>
      <w:r>
        <w:t xml:space="preserve">with the policy measures are directed at EU-level or national public administrations.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</w:t>
      </w:r>
      <w:r>
        <w:t xml:space="preserve"> </w:t>
      </w:r>
      <w:r>
        <w:t xml:space="preserve">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One-off/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One-off/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br/>
      </w:r>
      <w:r>
        <w:t xml:space="preserve">Sub policy option</w:t>
      </w:r>
      <w:r>
        <w:t xml:space="preserve"> </w:t>
      </w:r>
      <w:r>
        <w:t xml:space="preserve">1.1 -</w:t>
      </w:r>
      <w:r>
        <w:br/>
      </w:r>
      <w:r>
        <w:t xml:space="preserve">Data loaders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54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5 (Europol)</w:t>
      </w:r>
      <w:r>
        <w:t xml:space="preserve"> </w:t>
      </w:r>
      <w:r>
        <w:t xml:space="preserve">75.6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7 (Europol)</w:t>
      </w:r>
      <w:r>
        <w:t xml:space="preserve"> </w:t>
      </w:r>
      <w:r>
        <w:t xml:space="preserve">Sub policy option</w:t>
      </w:r>
      <w:r>
        <w:t xml:space="preserve"> </w:t>
      </w:r>
      <w:r>
        <w:t xml:space="preserve">1.1 -</w:t>
      </w:r>
      <w:r>
        <w:br/>
      </w:r>
      <w:r>
        <w:t xml:space="preserve">Upgrade of</w:t>
      </w:r>
      <w:r>
        <w:t xml:space="preserve"> </w:t>
      </w:r>
      <w:r>
        <w:t xml:space="preserve">systems and tools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27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56 (Europol)</w:t>
      </w:r>
      <w:r>
        <w:t xml:space="preserve"> </w:t>
      </w:r>
      <w:r>
        <w:t xml:space="preserve">37.8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78.4 (Europol)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Sub policy option</w:t>
      </w:r>
      <w:r>
        <w:t xml:space="preserve"> </w:t>
      </w:r>
      <w:r>
        <w:t xml:space="preserve">1.3 -</w:t>
      </w:r>
      <w:r>
        <w:br/>
      </w:r>
      <w:r>
        <w:t xml:space="preserve">Automation of the</w:t>
      </w:r>
      <w:r>
        <w:t xml:space="preserve"> </w:t>
      </w:r>
      <w:r>
        <w:t xml:space="preserve">Europol-Eurojust</w:t>
      </w:r>
      <w:r>
        <w:t xml:space="preserve"> </w:t>
      </w:r>
      <w:r>
        <w:t xml:space="preserve">hit/ no hit</w:t>
      </w:r>
      <w:r>
        <w:t xml:space="preserve"> </w:t>
      </w:r>
      <w:r>
        <w:t xml:space="preserve">mechanism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2 (Europol)</w:t>
      </w:r>
      <w:r>
        <w:t xml:space="preserve"> </w:t>
      </w:r>
      <w:r>
        <w:t xml:space="preserve">0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7 (Europol)</w:t>
      </w:r>
      <w:r>
        <w:t xml:space="preserve"> </w:t>
      </w:r>
      <w:r>
        <w:t xml:space="preserve">Sub policy option</w:t>
      </w:r>
      <w:r>
        <w:t xml:space="preserve"> </w:t>
      </w:r>
      <w:r>
        <w:t xml:space="preserve">1.3 -</w:t>
      </w:r>
      <w:r>
        <w:t xml:space="preserve"> </w:t>
      </w:r>
      <w:r>
        <w:t xml:space="preserve">Institutionalisation</w:t>
      </w:r>
      <w:r>
        <w:t xml:space="preserve"> </w:t>
      </w:r>
      <w:r>
        <w:t xml:space="preserve">of SIRIUS</w:t>
      </w:r>
      <w:r>
        <w:br/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0 (Europol)</w:t>
      </w:r>
      <w:r>
        <w:t xml:space="preserve"> </w:t>
      </w:r>
      <w:r>
        <w:t xml:space="preserve">0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1 (Europol)</w:t>
      </w:r>
      <w:r>
        <w:t xml:space="preserve"> </w:t>
      </w:r>
      <w:r>
        <w:t xml:space="preserve">Sub policy option</w:t>
      </w:r>
      <w:r>
        <w:t xml:space="preserve"> </w:t>
      </w:r>
      <w:r>
        <w:t xml:space="preserve">1.4 -</w:t>
      </w:r>
      <w:r>
        <w:br/>
      </w:r>
      <w:r>
        <w:t xml:space="preserve">Europol digital</w:t>
      </w:r>
      <w:r>
        <w:t xml:space="preserve"> </w:t>
      </w:r>
      <w:r>
        <w:t xml:space="preserve">platforms</w:t>
      </w:r>
      <w:r>
        <w:t xml:space="preserve"> </w:t>
      </w:r>
      <w:r>
        <w:t xml:space="preserve">embedded in</w:t>
      </w:r>
      <w:r>
        <w:t xml:space="preserve"> </w:t>
      </w:r>
      <w:r>
        <w:t xml:space="preserve">national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105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50 (Europol)</w:t>
      </w:r>
      <w:r>
        <w:t xml:space="preserve"> </w:t>
      </w:r>
      <w:r>
        <w:t xml:space="preserve">140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56 (Europol)</w:t>
      </w:r>
      <w:r>
        <w:t xml:space="preserve"> </w:t>
      </w:r>
      <w:r>
        <w:t xml:space="preserve">Sub policy option</w:t>
      </w:r>
      <w:r>
        <w:t xml:space="preserve"> </w:t>
      </w:r>
      <w:r>
        <w:t xml:space="preserve">2.1 -</w:t>
      </w:r>
      <w:r>
        <w:br/>
      </w:r>
      <w:r>
        <w:t xml:space="preserve">Access to national</w:t>
      </w:r>
      <w:r>
        <w:t xml:space="preserve"> </w:t>
      </w:r>
      <w:r>
        <w:t xml:space="preserve">databases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6 (Europol)</w:t>
      </w:r>
      <w:r>
        <w:t xml:space="preserve"> </w:t>
      </w:r>
      <w:r>
        <w:t xml:space="preserve">0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30.1 (Europol)</w:t>
      </w:r>
      <w:r>
        <w:t xml:space="preserve"> </w:t>
      </w:r>
      <w:r>
        <w:t xml:space="preserve">Sub policy option</w:t>
      </w:r>
      <w:r>
        <w:t xml:space="preserve"> </w:t>
      </w:r>
      <w:r>
        <w:t xml:space="preserve">2.1 -</w:t>
      </w:r>
      <w:r>
        <w:br/>
      </w:r>
      <w:r>
        <w:t xml:space="preserve">DNA matcher</w:t>
      </w:r>
    </w:p>
    <w:p>
      <w:pPr>
        <w:pStyle w:val="BodyText"/>
      </w:pP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1.35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5 (Europol)</w:t>
      </w:r>
    </w:p>
    <w:p>
      <w:pPr>
        <w:pStyle w:val="BodyText"/>
      </w:pPr>
      <w:r>
        <w:t xml:space="preserve">2.1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14 (Europol)</w:t>
      </w:r>
    </w:p>
    <w:p>
      <w:pPr>
        <w:pStyle w:val="BodyText"/>
      </w:pPr>
      <w:r>
        <w:t xml:space="preserve">Sub policy option</w:t>
      </w:r>
      <w:r>
        <w:t xml:space="preserve"> </w:t>
      </w:r>
      <w:r>
        <w:t xml:space="preserve">2.2 -</w:t>
      </w:r>
      <w:r>
        <w:br/>
      </w:r>
      <w:r>
        <w:t xml:space="preserve">Simplified rules to</w:t>
      </w:r>
      <w:r>
        <w:t xml:space="preserve"> </w:t>
      </w:r>
      <w:r>
        <w:t xml:space="preserve">reduce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of data</w:t>
      </w:r>
      <w:r>
        <w:t xml:space="preserve"> </w:t>
      </w:r>
      <w:r>
        <w:t xml:space="preserve">subject</w:t>
      </w:r>
      <w:r>
        <w:t xml:space="preserve"> </w:t>
      </w:r>
      <w:r>
        <w:t xml:space="preserve">categorisation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Sub policy option</w:t>
      </w:r>
      <w:r>
        <w:t xml:space="preserve"> </w:t>
      </w:r>
      <w:r>
        <w:t xml:space="preserve">2.3 -</w:t>
      </w:r>
    </w:p>
    <w:p>
      <w:pPr>
        <w:pStyle w:val="BodyText"/>
      </w:pPr>
      <w:r>
        <w:t xml:space="preserve">Europol as</w:t>
      </w:r>
      <w:r>
        <w:t xml:space="preserve"> </w:t>
      </w:r>
      <w:r>
        <w:t xml:space="preserve">structural provider</w:t>
      </w:r>
      <w:r>
        <w:t xml:space="preserve"> </w:t>
      </w:r>
      <w:r>
        <w:t xml:space="preserve">of information,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0 (Member</w:t>
      </w:r>
      <w:r>
        <w:t xml:space="preserve"> </w:t>
      </w:r>
      <w:r>
        <w:t xml:space="preserve">States)</w:t>
      </w:r>
    </w:p>
    <w:p>
      <w:pPr>
        <w:pStyle w:val="BodyText"/>
      </w:pPr>
      <w:r>
        <w:t xml:space="preserve">77.7 (Europol)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analytical support</w:t>
      </w:r>
      <w:r>
        <w:t xml:space="preserve"> </w:t>
      </w:r>
      <w:r>
        <w:t xml:space="preserve">and capabilities to</w:t>
      </w:r>
      <w:r>
        <w:t xml:space="preserve"> </w:t>
      </w:r>
      <w:r>
        <w:t xml:space="preserve">the EPPO</w:t>
      </w:r>
      <w:r>
        <w:br/>
      </w:r>
      <w:r>
        <w:t xml:space="preserve">Sub policy option</w:t>
      </w:r>
      <w:r>
        <w:t xml:space="preserve"> </w:t>
      </w:r>
      <w:r>
        <w:t xml:space="preserve">2.4 -</w:t>
      </w:r>
      <w:r>
        <w:br/>
      </w:r>
      <w:r>
        <w:t xml:space="preserve">EU Police Cloud</w:t>
      </w:r>
      <w:r>
        <w:br/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13.5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143.7 (Europol)</w:t>
      </w:r>
      <w:r>
        <w:t xml:space="preserve"> </w:t>
      </w:r>
      <w:r>
        <w:t xml:space="preserve">4.2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278.6 (Europol)</w:t>
      </w:r>
      <w:r>
        <w:t xml:space="preserve"> </w:t>
      </w:r>
      <w:r>
        <w:t xml:space="preserve">Sub policy option</w:t>
      </w:r>
      <w:r>
        <w:t xml:space="preserve"> </w:t>
      </w:r>
      <w:r>
        <w:t xml:space="preserve">2.4 -</w:t>
      </w:r>
      <w:r>
        <w:t xml:space="preserve"> </w:t>
      </w:r>
      <w:r>
        <w:t xml:space="preserve">EU Police Digital</w:t>
      </w:r>
      <w:r>
        <w:t xml:space="preserve"> </w:t>
      </w:r>
      <w:r>
        <w:t xml:space="preserve">ID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54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2.5 (Europol)</w:t>
      </w:r>
      <w:r>
        <w:t xml:space="preserve"> </w:t>
      </w:r>
      <w:r>
        <w:t xml:space="preserve">75.6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3.5 (Europol)</w:t>
      </w:r>
      <w:r>
        <w:t xml:space="preserve"> </w:t>
      </w:r>
      <w:r>
        <w:t xml:space="preserve">Sub policy option</w:t>
      </w:r>
      <w:r>
        <w:t xml:space="preserve"> </w:t>
      </w:r>
      <w:r>
        <w:t xml:space="preserve">2.4 -</w:t>
      </w:r>
      <w:r>
        <w:br/>
      </w:r>
      <w:r>
        <w:t xml:space="preserve">Europol support</w:t>
      </w:r>
      <w:r>
        <w:t xml:space="preserve"> </w:t>
      </w:r>
      <w:r>
        <w:t xml:space="preserve">offices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 (Member</w:t>
      </w:r>
      <w:r>
        <w:t xml:space="preserve"> </w:t>
      </w:r>
      <w:r>
        <w:t xml:space="preserve">States)</w:t>
      </w:r>
    </w:p>
    <w:p>
      <w:pPr>
        <w:pStyle w:val="BodyText"/>
      </w:pPr>
      <w:r>
        <w:t xml:space="preserve">45.5</w:t>
      </w:r>
      <w:r>
        <w:t xml:space="preserve"> </w:t>
      </w:r>
      <w:r>
        <w:t xml:space="preserve">(Europol)</w:t>
      </w:r>
      <w:r>
        <w:t xml:space="preserve"> </w:t>
      </w:r>
      <w:r>
        <w:t xml:space="preserve">All one-off and recurrent costs are implementation costs. No regulatory charges, hassle</w:t>
      </w:r>
      <w:r>
        <w:t xml:space="preserve"> </w:t>
      </w:r>
      <w:r>
        <w:t xml:space="preserve">costs, administrative costs or indirect costs were identified and therefore are not quantified.</w:t>
      </w:r>
      <w:r>
        <w:t xml:space="preserve"> </w:t>
      </w:r>
      <w:r>
        <w:t xml:space="preserve">These are all provisional estimates that would need to be confirmed, including how the</w:t>
      </w:r>
      <w:r>
        <w:t xml:space="preserve"> </w:t>
      </w:r>
      <w:r>
        <w:t xml:space="preserve">costs are split between the different Member States. As a result, the confidence margin of</w:t>
      </w:r>
      <w:r>
        <w:t xml:space="preserve"> </w:t>
      </w:r>
      <w:r>
        <w:t xml:space="preserve">cost estimates cannot be better than 20-25% at this early stage in a project. What is stable</w:t>
      </w:r>
      <w:r>
        <w:t xml:space="preserve"> </w:t>
      </w:r>
      <w:r>
        <w:t xml:space="preserve">is how the costs of the various measures compare with each other. Where precise</w:t>
      </w:r>
      <w:r>
        <w:t xml:space="preserve"> </w:t>
      </w:r>
      <w:r>
        <w:t xml:space="preserve">operational expenditure data were not available, recurring costs were estimated using</w:t>
      </w:r>
      <w:r>
        <w:t xml:space="preserve"> </w:t>
      </w:r>
      <w:r>
        <w:t xml:space="preserve">standard lifecycle costing assumptions derived from comparable EU large-scale IT</w:t>
      </w:r>
      <w:r>
        <w:t xml:space="preserve"> </w:t>
      </w:r>
      <w:r>
        <w:t xml:space="preserve">systems and agency operational expenditure patterns. Unless otherwise specified, annual</w:t>
      </w:r>
      <w:r>
        <w:t xml:space="preserve"> </w:t>
      </w:r>
      <w:r>
        <w:t xml:space="preserve">maintenance and support costs are estimated at approximately 20% of initial deployment</w:t>
      </w:r>
      <w:r>
        <w:t xml:space="preserve"> </w:t>
      </w:r>
      <w:r>
        <w:t xml:space="preserve">costs.</w:t>
      </w:r>
      <w:r>
        <w:t xml:space="preserve"> </w:t>
      </w:r>
      <w:r>
        <w:t xml:space="preserve">Sub policy option 1.1: Strengthened data availability, processing and service</w:t>
      </w:r>
      <w:r>
        <w:t xml:space="preserve"> </w:t>
      </w:r>
      <w:r>
        <w:t xml:space="preserve">This option entails upfront investment at both Member State and Europol level, primarily</w:t>
      </w:r>
      <w:r>
        <w:t xml:space="preserve"> </w:t>
      </w:r>
      <w:r>
        <w:t xml:space="preserve">driven by data loaders as well as system and tools (including enhance use of</w:t>
      </w:r>
      <w:r>
        <w:t xml:space="preserve"> </w:t>
      </w:r>
      <w:r>
        <w:t xml:space="preserve">interoperability tools).</w:t>
      </w:r>
      <w:r>
        <w:t xml:space="preserve"> </w:t>
      </w:r>
      <w:r>
        <w:t xml:space="preserve">For Member States, one-off costs (EUR 81 million aggregated, approx. EUR 3 million</w:t>
      </w:r>
      <w:r>
        <w:t xml:space="preserve"> </w:t>
      </w:r>
      <w:r>
        <w:t xml:space="preserve">per Member State) relate mainly to:</w:t>
      </w:r>
      <w:r>
        <w:t xml:space="preserve"> </w:t>
      </w:r>
      <w:r>
        <w:t xml:space="preserve">a) Deployment of automated data-loader solutions;</w:t>
      </w:r>
      <w:r>
        <w:t xml:space="preserve"> </w:t>
      </w:r>
      <w:r>
        <w:t xml:space="preserve">b) Adaptation of national systems to interface with upgraded Europol tools;</w:t>
      </w:r>
      <w:r>
        <w:t xml:space="preserve"> </w:t>
      </w:r>
      <w:r>
        <w:t xml:space="preserve">c) Integration, testing and limited workflow adjustments;</w:t>
      </w:r>
      <w:r>
        <w:t xml:space="preserve"> </w:t>
      </w:r>
      <w:r>
        <w:t xml:space="preserve">d) Training of end-users.</w:t>
      </w:r>
      <w:r>
        <w:t xml:space="preserve"> </w:t>
      </w:r>
      <w:r>
        <w:t xml:space="preserve">The deployment of data-loaders is estimated to range between EUR 1 million and EUR 3</w:t>
      </w:r>
      <w:r>
        <w:t xml:space="preserve"> </w:t>
      </w:r>
      <w:r>
        <w:t xml:space="preserve">million per Member State depending on the size of the Member States’ databases and their</w:t>
      </w:r>
      <w:r>
        <w:t xml:space="preserve"> </w:t>
      </w:r>
      <w:r>
        <w:t xml:space="preserve">level of existing integration. An average of EUR 2 million was therefore taken as a basis.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The remaining EUR 1 million results from the point b) to d). The basis was similar projects</w:t>
      </w:r>
      <w:r>
        <w:t xml:space="preserve"> </w:t>
      </w:r>
      <w:r>
        <w:t xml:space="preserve">in the past where Member States had to integrate workflow adjustments.</w:t>
      </w:r>
      <w:r>
        <w:t xml:space="preserve"> </w:t>
      </w:r>
      <w:r>
        <w:t xml:space="preserve">Recurring costs (EUR 16.2 million annually, approx. EUR 600 000 per Member State),</w:t>
      </w:r>
      <w:r>
        <w:t xml:space="preserve"> </w:t>
      </w:r>
      <w:r>
        <w:t xml:space="preserve">corresponding to approximately EUR 113.4 million cumulatively over the 2028–2034</w:t>
      </w:r>
      <w:r>
        <w:t xml:space="preserve"> </w:t>
      </w:r>
      <w:r>
        <w:t xml:space="preserve">MFF period. These costs reflect maintenance, system support and continued operational</w:t>
      </w:r>
      <w:r>
        <w:t xml:space="preserve"> </w:t>
      </w:r>
      <w:r>
        <w:t xml:space="preserve">use. It is calculated as a standard 20% rate of the one-off costs based on similar simulations</w:t>
      </w:r>
      <w:r>
        <w:t xml:space="preserve"> </w:t>
      </w:r>
      <w:r>
        <w:t xml:space="preserve">and building on past experience. Costs remain moderate as the option does not require</w:t>
      </w:r>
      <w:r>
        <w:t xml:space="preserve"> </w:t>
      </w:r>
      <w:r>
        <w:t xml:space="preserve">entirely new national systems, but builds on existing infrastructure and voluntary uptake</w:t>
      </w:r>
      <w:r>
        <w:t xml:space="preserve"> </w:t>
      </w:r>
      <w:r>
        <w:t xml:space="preserve">of EU-level services.</w:t>
      </w:r>
      <w:r>
        <w:t xml:space="preserve"> </w:t>
      </w:r>
      <w:r>
        <w:t xml:space="preserve">For Europol, one-off costs (EUR 61 million) are driven by:</w:t>
      </w:r>
      <w:r>
        <w:t xml:space="preserve"> </w:t>
      </w:r>
      <w:r>
        <w:t xml:space="preserve">• Major upgrades of core ICT systems (SIENA, EIS, EAS, QUEST+);</w:t>
      </w:r>
      <w:r>
        <w:t xml:space="preserve"> </w:t>
      </w:r>
      <w:r>
        <w:t xml:space="preserve">• Development of centralised interoperability solutions and harmonised data</w:t>
      </w:r>
      <w:r>
        <w:t xml:space="preserve"> </w:t>
      </w:r>
      <w:r>
        <w:t xml:space="preserve">models (UMF);</w:t>
      </w:r>
      <w:r>
        <w:t xml:space="preserve"> </w:t>
      </w:r>
      <w:r>
        <w:t xml:space="preserve">• Design and deployment of standardised data loaders;</w:t>
      </w:r>
      <w:r>
        <w:t xml:space="preserve"> </w:t>
      </w:r>
      <w:r>
        <w:t xml:space="preserve">• Joint procurement structures and specialised ICT recruitment.</w:t>
      </w:r>
      <w:r>
        <w:t xml:space="preserve"> </w:t>
      </w:r>
      <w:r>
        <w:t xml:space="preserve">The costs are inspired by similar costs incurred by EU Agencies that built similar</w:t>
      </w:r>
      <w:r>
        <w:t xml:space="preserve"> </w:t>
      </w:r>
      <w:r>
        <w:t xml:space="preserve">technologies. For instance, the cost of building the shared Biometric Matching Service by</w:t>
      </w:r>
      <w:r>
        <w:t xml:space="preserve"> </w:t>
      </w:r>
      <w:r>
        <w:t xml:space="preserve">eu-LISA for the Interoperability Regulations15820. The cost figure has been updated from</w:t>
      </w:r>
      <w:r>
        <w:t xml:space="preserve"> </w:t>
      </w:r>
      <w:r>
        <w:t xml:space="preserve">the original 2018 estimate to account for inflation between 2018 and 2026, ensuring that</w:t>
      </w:r>
      <w:r>
        <w:t xml:space="preserve"> </w:t>
      </w:r>
      <w:r>
        <w:t xml:space="preserve">the values reflect current price levels and purchasing power.</w:t>
      </w:r>
      <w:r>
        <w:t xml:space="preserve"> </w:t>
      </w:r>
      <w:r>
        <w:t xml:space="preserve">Recurring costs are estimated at EUR 11.2 million annually, corresponding to</w:t>
      </w:r>
      <w:r>
        <w:t xml:space="preserve"> </w:t>
      </w:r>
      <w:r>
        <w:t xml:space="preserve">approximately EUR 78.4 million cumulatively over the 2028–2034 MFF period. These</w:t>
      </w:r>
      <w:r>
        <w:t xml:space="preserve"> </w:t>
      </w:r>
      <w:r>
        <w:t xml:space="preserve">costs cover maintenance, cybersecurity, governance, operational support, and reinforced</w:t>
      </w:r>
      <w:r>
        <w:t xml:space="preserve"> </w:t>
      </w:r>
      <w:r>
        <w:t xml:space="preserve">technical and analytical staff. It is calculated as a standard 20% rate of the one-off costs159.</w:t>
      </w:r>
      <w:r>
        <w:t xml:space="preserve"> </w:t>
      </w:r>
      <w:r>
        <w:t xml:space="preserve">Although the option requires significant initial investment, it is expected to generate long-</w:t>
      </w:r>
      <w:r>
        <w:t xml:space="preserve"> </w:t>
      </w:r>
      <w:r>
        <w:t xml:space="preserve">term efficiencies through:</w:t>
      </w:r>
      <w:r>
        <w:t xml:space="preserve"> </w:t>
      </w:r>
      <w:r>
        <w:t xml:space="preserve">• Economies of scale via joint procurement;</w:t>
      </w:r>
      <w:r>
        <w:t xml:space="preserve"> </w:t>
      </w:r>
      <w:r>
        <w:t xml:space="preserve">• Reduced duplication of national developments;</w:t>
      </w:r>
      <w:r>
        <w:t xml:space="preserve"> </w:t>
      </w:r>
      <w:r>
        <w:t xml:space="preserve">• Europol-supported optimisation and harmonisation of systems.</w:t>
      </w:r>
      <w:r>
        <w:t xml:space="preserve"> </w:t>
      </w:r>
      <w:r>
        <w:t xml:space="preserve">The financial effort therefore reflects a structural modernisation of the EU law</w:t>
      </w:r>
      <w:r>
        <w:t xml:space="preserve"> </w:t>
      </w:r>
      <w:r>
        <w:t xml:space="preserve">enforcement information architecture, with medium- to long-term savings and</w:t>
      </w:r>
      <w:r>
        <w:t xml:space="preserve"> </w:t>
      </w:r>
      <w:r>
        <w:t xml:space="preserve">operational gains.</w:t>
      </w:r>
      <w:r>
        <w:t xml:space="preserve"> </w:t>
      </w:r>
      <w:r>
        <w:t xml:space="preserve">Sub policy option 1.3: Measure 1 for a reinforced Europol’s support to the EPPO</w:t>
      </w:r>
      <w:r>
        <w:t xml:space="preserve"> </w:t>
      </w:r>
      <w:r>
        <w:t xml:space="preserve">One‑off costs for Member States are expected to be negligible or very limited, as the</w:t>
      </w:r>
      <w:r>
        <w:t xml:space="preserve"> </w:t>
      </w:r>
      <w:r>
        <w:t xml:space="preserve">measure concerns the creation of new Europol‑level capacities (including a dedicated</w:t>
      </w:r>
      <w:r>
        <w:t xml:space="preserve"> </w:t>
      </w:r>
      <w:r>
        <w:t xml:space="preserve">support unit and time‑bound Task Forces) and does not entail structural changes to national</w:t>
      </w:r>
    </w:p>
    <w:p>
      <w:pPr>
        <w:pStyle w:val="BodyText"/>
      </w:pPr>
      <w:r>
        <w:t xml:space="preserve">158 Regulation (EU) 2019/817 &amp; Regulation (EU) 2019/818.</w:t>
      </w:r>
      <w:r>
        <w:t xml:space="preserve"> </w:t>
      </w:r>
      <w:r>
        <w:t xml:space="preserve">159 As for instance in the impact assessment accompanying the JITs Collaboration platform – development</w:t>
      </w:r>
      <w:r>
        <w:t xml:space="preserve"> </w:t>
      </w:r>
      <w:r>
        <w:t xml:space="preserve">cost: €8.4 million; annual maintenance and operation: €1.7 million. Ratio: 1.7/8.4≈20%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systems, procedures or staffing. All direct operational, staffing, training and equipment</w:t>
      </w:r>
      <w:r>
        <w:t xml:space="preserve"> </w:t>
      </w:r>
      <w:r>
        <w:t xml:space="preserve">costs are expected to arise at EU level (Europol and, where relevant, EPPO). Any potential</w:t>
      </w:r>
      <w:r>
        <w:t xml:space="preserve"> </w:t>
      </w:r>
      <w:r>
        <w:t xml:space="preserve">impacts on Member States would be indirect and implementation‑specific, and no material</w:t>
      </w:r>
      <w:r>
        <w:t xml:space="preserve"> </w:t>
      </w:r>
      <w:r>
        <w:t xml:space="preserve">national cost drivers have been identified.</w:t>
      </w:r>
      <w:r>
        <w:t xml:space="preserve"> </w:t>
      </w:r>
      <w:r>
        <w:t xml:space="preserve">Recurring costs for Member States are expected to be negligible or very limited, as the</w:t>
      </w:r>
      <w:r>
        <w:t xml:space="preserve"> </w:t>
      </w:r>
      <w:r>
        <w:t xml:space="preserve">measure establishes new capacities at EU level (Europol and EPPO) and does not entail</w:t>
      </w:r>
      <w:r>
        <w:t xml:space="preserve"> </w:t>
      </w:r>
      <w:r>
        <w:t xml:space="preserve">new obligations for national authorities. In particular, the measure does not introduce new</w:t>
      </w:r>
      <w:r>
        <w:t xml:space="preserve"> </w:t>
      </w:r>
      <w:r>
        <w:t xml:space="preserve">duties, workflows, reporting requirements or compliance obligations for Member States,</w:t>
      </w:r>
      <w:r>
        <w:t xml:space="preserve"> </w:t>
      </w:r>
      <w:r>
        <w:t xml:space="preserve">nor does it require contributions of staff, procedural adaptations or the maintenance of</w:t>
      </w:r>
      <w:r>
        <w:t xml:space="preserve"> </w:t>
      </w:r>
      <w:r>
        <w:t xml:space="preserve">additional processes at national level. Any potential impacts on Member States would</w:t>
      </w:r>
      <w:r>
        <w:t xml:space="preserve"> </w:t>
      </w:r>
      <w:r>
        <w:t xml:space="preserve">therefore be indirect and implementation‑specific, and no material recurring cost drivers</w:t>
      </w:r>
      <w:r>
        <w:t xml:space="preserve"> </w:t>
      </w:r>
      <w:r>
        <w:t xml:space="preserve">have been identified at this stage.</w:t>
      </w:r>
      <w:r>
        <w:t xml:space="preserve"> </w:t>
      </w:r>
      <w:r>
        <w:t xml:space="preserve">No separate one‑off costs are calculated for Europol, because the costing approach already</w:t>
      </w:r>
      <w:r>
        <w:t xml:space="preserve"> </w:t>
      </w:r>
      <w:r>
        <w:t xml:space="preserve">captures them within the annual cost estimates. Indeed, the annual costs are based on the</w:t>
      </w:r>
      <w:r>
        <w:t xml:space="preserve"> </w:t>
      </w:r>
      <w:r>
        <w:t xml:space="preserve">average resources allocated to Europol officers – a benchmark that already includes</w:t>
      </w:r>
      <w:r>
        <w:t xml:space="preserve"> </w:t>
      </w:r>
      <w:r>
        <w:t xml:space="preserve">salaries, onboarding, training, equipment, and other personnel‑related expenses.</w:t>
      </w:r>
      <w:r>
        <w:t xml:space="preserve"> </w:t>
      </w:r>
      <w:r>
        <w:t xml:space="preserve">The recurrent costs to Europol stem from establishing a dedicated Support Team for EPPO</w:t>
      </w:r>
      <w:r>
        <w:t xml:space="preserve"> </w:t>
      </w:r>
      <w:r>
        <w:t xml:space="preserve">investigations, which requires the long‑term employment of additional specialised officers.</w:t>
      </w:r>
      <w:r>
        <w:t xml:space="preserve"> </w:t>
      </w:r>
      <w:r>
        <w:t xml:space="preserve">These staff carry out operational analysis, cross‑checks, and digital forensics, and their</w:t>
      </w:r>
      <w:r>
        <w:t xml:space="preserve"> </w:t>
      </w:r>
      <w:r>
        <w:t xml:space="preserve">salaries and related personnel expenses form the ongoing cost driver. Based on projected</w:t>
      </w:r>
      <w:r>
        <w:t xml:space="preserve"> </w:t>
      </w:r>
      <w:r>
        <w:t xml:space="preserve">staffing needs, recurrent costs are estimated to range from EUR 8.7 million in 2028 to EUR</w:t>
      </w:r>
      <w:r>
        <w:t xml:space="preserve"> </w:t>
      </w:r>
      <w:r>
        <w:t xml:space="preserve">11.8 million in 2034, with an annual average of EUR 10 million, corresponding to an</w:t>
      </w:r>
      <w:r>
        <w:t xml:space="preserve"> </w:t>
      </w:r>
      <w:r>
        <w:t xml:space="preserve">estimated cumulative cost of approximately EUR 70 million over the 2028–2034 MFF</w:t>
      </w:r>
      <w:r>
        <w:t xml:space="preserve"> </w:t>
      </w:r>
      <w:r>
        <w:t xml:space="preserve">period.</w:t>
      </w:r>
      <w:r>
        <w:t xml:space="preserve"> </w:t>
      </w:r>
      <w:r>
        <w:t xml:space="preserve">Sub policy option 1.3: Measures 2 and 3 for a strengthened continuum of EU-level</w:t>
      </w:r>
      <w:r>
        <w:t xml:space="preserve"> </w:t>
      </w:r>
      <w:r>
        <w:t xml:space="preserve">support to law enforcement cooperation through Europol and judicial cooperation</w:t>
      </w:r>
      <w:r>
        <w:t xml:space="preserve"> </w:t>
      </w:r>
      <w:r>
        <w:t xml:space="preserve">through Eurojust</w:t>
      </w:r>
      <w:r>
        <w:t xml:space="preserve"> </w:t>
      </w:r>
      <w:r>
        <w:t xml:space="preserve">Both the one‑off costs for Member States and the recurring costs for Member States are</w:t>
      </w:r>
      <w:r>
        <w:t xml:space="preserve"> </w:t>
      </w:r>
      <w:r>
        <w:t xml:space="preserve">expected to be negligible, as the measures regard cooperation between Europol and</w:t>
      </w:r>
      <w:r>
        <w:t xml:space="preserve"> </w:t>
      </w:r>
      <w:r>
        <w:t xml:space="preserve">Eurojust and the support they provide to Member States in return.</w:t>
      </w:r>
      <w:r>
        <w:t xml:space="preserve"> </w:t>
      </w:r>
      <w:r>
        <w:t xml:space="preserve">The measures would largely build on existing technical infrastructure and operational</w:t>
      </w:r>
      <w:r>
        <w:t xml:space="preserve"> </w:t>
      </w:r>
      <w:r>
        <w:t xml:space="preserve">arrangements between Europol and Eurojust. For the hit/no-hit mechanism, precise</w:t>
      </w:r>
      <w:r>
        <w:t xml:space="preserve"> </w:t>
      </w:r>
      <w:r>
        <w:t xml:space="preserve">estimation of direct one-off costs is challenging, as these would depend on the level of</w:t>
      </w:r>
      <w:r>
        <w:t xml:space="preserve"> </w:t>
      </w:r>
      <w:r>
        <w:t xml:space="preserve">technical ambition chosen for automation and the extent of system integration pursued. A</w:t>
      </w:r>
      <w:r>
        <w:t xml:space="preserve"> </w:t>
      </w:r>
      <w:r>
        <w:t xml:space="preserve">light-touch approach focused on enhancing existing interfaces would entail minimal</w:t>
      </w:r>
      <w:r>
        <w:t xml:space="preserve"> </w:t>
      </w:r>
      <w:r>
        <w:t xml:space="preserve">additional expenditure, while more advanced automation solutions could involve moderate</w:t>
      </w:r>
      <w:r>
        <w:t xml:space="preserve"> </w:t>
      </w:r>
      <w:r>
        <w:t xml:space="preserve">investment in system configuration and security. For the SIRIUS Project, the</w:t>
      </w:r>
      <w:r>
        <w:t xml:space="preserve"> </w:t>
      </w:r>
      <w:r>
        <w:t xml:space="preserve">institutionalisation within both the Europol and Eurojust Regulations would not require the</w:t>
      </w:r>
      <w:r>
        <w:t xml:space="preserve"> </w:t>
      </w:r>
      <w:r>
        <w:t xml:space="preserve">creation of new infrastructure – SIRIUS is currently operational and supported by existing</w:t>
      </w:r>
      <w:r>
        <w:t xml:space="preserve"> </w:t>
      </w:r>
      <w:r>
        <w:t xml:space="preserve">systems, workflows and personnel – but rather organisational adjustments, procedural</w:t>
      </w:r>
      <w:r>
        <w:t xml:space="preserve"> </w:t>
      </w:r>
      <w:r>
        <w:t xml:space="preserve">alignment and limited technical refinement.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 automation of the hit/no-hit mechanism is expected to reduce the staff-intensive</w:t>
      </w:r>
      <w:r>
        <w:t xml:space="preserve"> </w:t>
      </w:r>
      <w:r>
        <w:t xml:space="preserve">manual exchanges currently required under the baseline, generating administrative</w:t>
      </w:r>
      <w:r>
        <w:t xml:space="preserve"> </w:t>
      </w:r>
      <w:r>
        <w:t xml:space="preserve">efficiency gains. The recurring costs for SIRIUS are expected to broadly follow the</w:t>
      </w:r>
      <w:r>
        <w:t xml:space="preserve"> </w:t>
      </w:r>
      <w:r>
        <w:t xml:space="preserve">baseline level of resources already devoted to the project, with adjustments reflecting</w:t>
      </w:r>
      <w:r>
        <w:t xml:space="preserve"> </w:t>
      </w:r>
      <w:r>
        <w:t xml:space="preserve">demand and operational scope. This corresponds to estimated recurrent costs of</w:t>
      </w:r>
      <w:r>
        <w:t xml:space="preserve"> </w:t>
      </w:r>
      <w:r>
        <w:t xml:space="preserve">approximately EUR 1 million annually for Europol, or around EUR 7 million cumulatively</w:t>
      </w:r>
      <w:r>
        <w:t xml:space="preserve"> </w:t>
      </w:r>
      <w:r>
        <w:t xml:space="preserve">over the 2028–2034 MFF period.</w:t>
      </w:r>
      <w:r>
        <w:t xml:space="preserve"> </w:t>
      </w:r>
      <w:r>
        <w:t xml:space="preserve">The institutionalisation of SIRIUS and the upgrading of the Europol–Eurojust hit/no-hit</w:t>
      </w:r>
      <w:r>
        <w:t xml:space="preserve"> </w:t>
      </w:r>
      <w:r>
        <w:t xml:space="preserve">mechanism are expected to generate a minimal positive impact on efficiency compared to</w:t>
      </w:r>
      <w:r>
        <w:t xml:space="preserve"> </w:t>
      </w:r>
      <w:r>
        <w:t xml:space="preserve">the baseline. Under SIRIUS Phase II (2021–2025), the total project budget amounted to</w:t>
      </w:r>
      <w:r>
        <w:t xml:space="preserve"> </w:t>
      </w:r>
      <w:r>
        <w:t xml:space="preserve">approximately EUR 3.49 million over four years (EUR 2.16 million for Europol; EUR 1.33</w:t>
      </w:r>
      <w:r>
        <w:t xml:space="preserve"> </w:t>
      </w:r>
      <w:r>
        <w:t xml:space="preserve">million for Eurojust), with 7 contract agents supporting its activities at Europol and 4 at</w:t>
      </w:r>
      <w:r>
        <w:t xml:space="preserve"> </w:t>
      </w:r>
      <w:r>
        <w:t xml:space="preserve">Eurojust. Institutionalisation would not necessarily require a substantial increase in</w:t>
      </w:r>
      <w:r>
        <w:t xml:space="preserve"> </w:t>
      </w:r>
      <w:r>
        <w:t xml:space="preserve">resources beyond this envelope but would shift funding from a contribution-agreement</w:t>
      </w:r>
      <w:r>
        <w:t xml:space="preserve"> </w:t>
      </w:r>
      <w:r>
        <w:t xml:space="preserve">model to stable internal budget lines within Europol (and Eurojust), potentially requiring</w:t>
      </w:r>
      <w:r>
        <w:t xml:space="preserve"> </w:t>
      </w:r>
      <w:r>
        <w:t xml:space="preserve">the conversion of contract agents into temporary agents and modest additional</w:t>
      </w:r>
      <w:r>
        <w:t xml:space="preserve"> </w:t>
      </w:r>
      <w:r>
        <w:t xml:space="preserve">administrative overhead.</w:t>
      </w:r>
      <w:r>
        <w:br/>
      </w:r>
      <w:r>
        <w:t xml:space="preserve">Regarding the hit/no-hit mechanism, the current manual and template-based model has</w:t>
      </w:r>
      <w:r>
        <w:t xml:space="preserve"> </w:t>
      </w:r>
      <w:r>
        <w:t xml:space="preserve">proven highly burdensome and operationally ineffective, requiring extensive manual</w:t>
      </w:r>
      <w:r>
        <w:t xml:space="preserve"> </w:t>
      </w:r>
      <w:r>
        <w:t xml:space="preserve">verification and layered authorisations for minimal operational output. Of the two possible</w:t>
      </w:r>
      <w:r>
        <w:t xml:space="preserve"> </w:t>
      </w:r>
      <w:r>
        <w:t xml:space="preserve">implementation modes, the person-to-system approach is likely to be more proportionate</w:t>
      </w:r>
      <w:r>
        <w:t xml:space="preserve"> </w:t>
      </w:r>
      <w:r>
        <w:t xml:space="preserve">and immediately feasible from an efficiency perspective, as it limits large-scale data</w:t>
      </w:r>
      <w:r>
        <w:t xml:space="preserve"> </w:t>
      </w:r>
      <w:r>
        <w:t xml:space="preserve">transfers while reducing manual workload and preserving data ownership. The more</w:t>
      </w:r>
      <w:r>
        <w:t xml:space="preserve"> </w:t>
      </w:r>
      <w:r>
        <w:t xml:space="preserve">ambitious system-to-system model could generate higher long-term analytical gains but</w:t>
      </w:r>
      <w:r>
        <w:t xml:space="preserve"> </w:t>
      </w:r>
      <w:r>
        <w:t xml:space="preserve">would entail greater upfront IT development and legal alignment costs. Even if the volume</w:t>
      </w:r>
      <w:r>
        <w:t xml:space="preserve"> </w:t>
      </w:r>
      <w:r>
        <w:t xml:space="preserve">of meaningful hits remains modest, a more automated and scalable mechanism would</w:t>
      </w:r>
      <w:r>
        <w:t xml:space="preserve"> </w:t>
      </w:r>
      <w:r>
        <w:t xml:space="preserve">reduce transaction costs, improve timeliness and increase the likelihood of detecting</w:t>
      </w:r>
      <w:r>
        <w:t xml:space="preserve"> </w:t>
      </w:r>
      <w:r>
        <w:t xml:space="preserve">genuinely relevant cross-case links at an earlier stage.</w:t>
      </w:r>
      <w:r>
        <w:t xml:space="preserve"> </w:t>
      </w:r>
      <w:r>
        <w:t xml:space="preserve">Sub policy option 1.4: Europol’s digital platforms embedded in national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Member States: One-off costs are estimated at EUR 105 million, reflecting the</w:t>
      </w:r>
      <w:r>
        <w:t xml:space="preserve"> </w:t>
      </w:r>
      <w:r>
        <w:t xml:space="preserve">implementation of new criminal information strategies that integrate both national and EU-</w:t>
      </w:r>
      <w:r>
        <w:t xml:space="preserve"> </w:t>
      </w:r>
      <w:r>
        <w:t xml:space="preserve">level investigative lifecycles. This includes updating national systems supporting law</w:t>
      </w:r>
      <w:r>
        <w:t xml:space="preserve"> </w:t>
      </w:r>
      <w:r>
        <w:t xml:space="preserve">enforcement procedures, such as CMS, Single Point of Contact CMS and corresponding</w:t>
      </w:r>
      <w:r>
        <w:t xml:space="preserve"> </w:t>
      </w:r>
      <w:r>
        <w:t xml:space="preserve">police records, mapping existing data and workflows to the UMF standard. National</w:t>
      </w:r>
      <w:r>
        <w:t xml:space="preserve"> </w:t>
      </w:r>
      <w:r>
        <w:t xml:space="preserve">workflows will be adapted to integrate systematic use of QUEST+ and data loaders,</w:t>
      </w:r>
      <w:r>
        <w:t xml:space="preserve"> </w:t>
      </w:r>
      <w:r>
        <w:t xml:space="preserve">alongside associated training and change management for staff to ensure proper</w:t>
      </w:r>
      <w:r>
        <w:t xml:space="preserve"> </w:t>
      </w:r>
      <w:r>
        <w:t xml:space="preserve">adoption. Recurring costs are estimated at EUR 20 million per year, corresponding to</w:t>
      </w:r>
      <w:r>
        <w:t xml:space="preserve"> </w:t>
      </w:r>
      <w:r>
        <w:t xml:space="preserve">around EUR 140 million cumulatively over the 2028–2034 MFF period, covering ongoing</w:t>
      </w:r>
      <w:r>
        <w:t xml:space="preserve"> </w:t>
      </w:r>
      <w:r>
        <w:t xml:space="preserve">operational adjustments, refresher training and maintenance of updated national workflows</w:t>
      </w:r>
      <w:r>
        <w:t xml:space="preserve"> </w:t>
      </w:r>
      <w:r>
        <w:t xml:space="preserve">and IT systems.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Europol: One-off costs are estimated at EUR 50 million, covering the upgrade of central</w:t>
      </w:r>
      <w:r>
        <w:t xml:space="preserve"> </w:t>
      </w:r>
      <w:r>
        <w:t xml:space="preserve">data ingestion components, including extending Europol Case Management Systems and</w:t>
      </w:r>
      <w:r>
        <w:t xml:space="preserve"> </w:t>
      </w:r>
      <w:r>
        <w:t xml:space="preserve">other databases (e.g. Europol Information System) to handle EU-wide object identifiers</w:t>
      </w:r>
      <w:r>
        <w:t xml:space="preserve"> </w:t>
      </w:r>
      <w:r>
        <w:t xml:space="preserve">and scaling up processing capacities. Costs also include reinforcement of the dedicated</w:t>
      </w:r>
      <w:r>
        <w:t xml:space="preserve"> </w:t>
      </w:r>
      <w:r>
        <w:t xml:space="preserve">team responsible for facilitating integration between Europol and national systems,</w:t>
      </w:r>
      <w:r>
        <w:t xml:space="preserve"> </w:t>
      </w:r>
      <w:r>
        <w:t xml:space="preserve">ensuring smooth operational collaboration. Additionally, costs cover standardisation</w:t>
      </w:r>
      <w:r>
        <w:t xml:space="preserve"> </w:t>
      </w:r>
      <w:r>
        <w:t xml:space="preserve">efforts, including the development of guidance documents supporting Member States’ new</w:t>
      </w:r>
      <w:r>
        <w:t xml:space="preserve"> </w:t>
      </w:r>
      <w:r>
        <w:t xml:space="preserve">criminal information lifecycle strategies. Recurring costs are estimated at EUR 8 million</w:t>
      </w:r>
      <w:r>
        <w:t xml:space="preserve"> </w:t>
      </w:r>
      <w:r>
        <w:t xml:space="preserve">per year, corresponding to around EUR 56 million cumulatively over the 2028–2034 MFF</w:t>
      </w:r>
      <w:r>
        <w:t xml:space="preserve"> </w:t>
      </w:r>
      <w:r>
        <w:t xml:space="preserve">period, reflecting ongoing support to Member States, continued maintenance and</w:t>
      </w:r>
      <w:r>
        <w:t xml:space="preserve"> </w:t>
      </w:r>
      <w:r>
        <w:t xml:space="preserve">monitoring of upgraded systems and operational assistance to ensure effective</w:t>
      </w:r>
      <w:r>
        <w:t xml:space="preserve"> </w:t>
      </w:r>
      <w:r>
        <w:t xml:space="preserve">implementation of new workflows and interoperability practices.</w:t>
      </w:r>
      <w:r>
        <w:t xml:space="preserve"> </w:t>
      </w:r>
      <w:r>
        <w:t xml:space="preserve">Sub policy option 2.1: Europol as an operational service provider and information</w:t>
      </w:r>
      <w:r>
        <w:t xml:space="preserve"> </w:t>
      </w:r>
      <w:r>
        <w:t xml:space="preserve">hub</w:t>
      </w:r>
      <w:r>
        <w:t xml:space="preserve"> </w:t>
      </w:r>
      <w:r>
        <w:t xml:space="preserve">The first part of the cost assessment focuses exclusively on access via the existing Prüm</w:t>
      </w:r>
      <w:r>
        <w:t xml:space="preserve"> </w:t>
      </w:r>
      <w:r>
        <w:t xml:space="preserve">framework. Under Prüm, Member States’ costs remain negligible, as the measure builds</w:t>
      </w:r>
      <w:r>
        <w:t xml:space="preserve"> </w:t>
      </w:r>
      <w:r>
        <w:t xml:space="preserve">on the existing legal and technical architecture and does not require new large-scale IT</w:t>
      </w:r>
      <w:r>
        <w:t xml:space="preserve"> </w:t>
      </w:r>
      <w:r>
        <w:t xml:space="preserve">systems for simple query-only access. According to the Prüm II Impact Assessment160,</w:t>
      </w:r>
      <w:r>
        <w:t xml:space="preserve"> </w:t>
      </w:r>
      <w:r>
        <w:t xml:space="preserve">establishing technical connectivity (e.g. for DNA matching) has been estimated at around</w:t>
      </w:r>
      <w:r>
        <w:t xml:space="preserve"> </w:t>
      </w:r>
      <w:r>
        <w:t xml:space="preserve">EUR 300 000 per Member State for DNA and similar biometric exchange functionality,</w:t>
      </w:r>
      <w:r>
        <w:t xml:space="preserve"> </w:t>
      </w:r>
      <w:r>
        <w:t xml:space="preserve">reflecting moderate one-off investments for automated integration with existing systems.</w:t>
      </w:r>
      <w:r>
        <w:t xml:space="preserve"> </w:t>
      </w:r>
      <w:r>
        <w:t xml:space="preserve">Consequently, the incremental costs for Member States under Sub policy option 2.1 are</w:t>
      </w:r>
      <w:r>
        <w:t xml:space="preserve"> </w:t>
      </w:r>
      <w:r>
        <w:t xml:space="preserve">considered limited, and estimated to EUR 50 000 per Member State as this option does</w:t>
      </w:r>
      <w:r>
        <w:t xml:space="preserve"> </w:t>
      </w:r>
      <w:r>
        <w:t xml:space="preserve">not introduce additional legal access rights nor require complete redesign of national</w:t>
      </w:r>
      <w:r>
        <w:t xml:space="preserve"> </w:t>
      </w:r>
      <w:r>
        <w:t xml:space="preserve">infrastructures.</w:t>
      </w:r>
      <w:r>
        <w:t xml:space="preserve"> </w:t>
      </w:r>
      <w:r>
        <w:t xml:space="preserve">For Europol, costs linked to access to national databases are primarily driven by:</w:t>
      </w:r>
      <w:r>
        <w:t xml:space="preserve"> </w:t>
      </w:r>
      <w:r>
        <w:t xml:space="preserve">• Additional forensic experts and operational staff to follow up on matches,</w:t>
      </w:r>
      <w:r>
        <w:t xml:space="preserve"> </w:t>
      </w:r>
      <w:r>
        <w:t xml:space="preserve">consistent with estimates in the legislative financial statement accompanying</w:t>
      </w:r>
      <w:r>
        <w:t xml:space="preserve"> </w:t>
      </w:r>
      <w:r>
        <w:t xml:space="preserve">proposal for a Prüm II Regulation161 which foresee staff costs for search</w:t>
      </w:r>
      <w:r>
        <w:t xml:space="preserve"> </w:t>
      </w:r>
      <w:r>
        <w:t xml:space="preserve">verification by EU agencies;</w:t>
      </w:r>
      <w:r>
        <w:t xml:space="preserve"> </w:t>
      </w:r>
      <w:r>
        <w:t xml:space="preserve">• Reinforcement of information management capacities to ensure secure and</w:t>
      </w:r>
      <w:r>
        <w:t xml:space="preserve"> </w:t>
      </w:r>
      <w:r>
        <w:t xml:space="preserve">efficient data flows;</w:t>
      </w:r>
      <w:r>
        <w:t xml:space="preserve"> </w:t>
      </w:r>
      <w:r>
        <w:t xml:space="preserve">• Limited system adaptations to handle increased volumes.</w:t>
      </w:r>
      <w:r>
        <w:t xml:space="preserve"> </w:t>
      </w:r>
      <w:r>
        <w:t xml:space="preserve">The estimated costs for the EU DNA matcher are informed by operational cost estimates</w:t>
      </w:r>
      <w:r>
        <w:t xml:space="preserve"> </w:t>
      </w:r>
      <w:r>
        <w:t xml:space="preserve">developed by forensic authorities in the context of preparatory work for a pilot project. In</w:t>
      </w:r>
      <w:r>
        <w:t xml:space="preserve"> </w:t>
      </w:r>
      <w:r>
        <w:t xml:space="preserve">particular, a budget proposal prepared by the Netherlands Forensic Institute (NFI) for a</w:t>
      </w:r>
      <w:r>
        <w:t xml:space="preserve"> </w:t>
      </w:r>
      <w:r>
        <w:t xml:space="preserve">two-year pilot project foresees a dedicated project team including forensic experts, IT</w:t>
      </w:r>
      <w:r>
        <w:t xml:space="preserve"> </w:t>
      </w:r>
      <w:r>
        <w:t xml:space="preserve">developers and project management staff, supported by technical infrastructure and</w:t>
      </w:r>
    </w:p>
    <w:p>
      <w:pPr>
        <w:pStyle w:val="BodyText"/>
      </w:pPr>
      <w:r>
        <w:t xml:space="preserve">160 SWD(2021) 379.</w:t>
      </w:r>
    </w:p>
    <w:p>
      <w:pPr>
        <w:pStyle w:val="BodyText"/>
      </w:pPr>
      <w:r>
        <w:t xml:space="preserve">161 COM (2021) 784 final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operational overhead. The budget calculations rely on standard governmental salary scales</w:t>
      </w:r>
      <w:r>
        <w:t xml:space="preserve"> </w:t>
      </w:r>
      <w:r>
        <w:t xml:space="preserve">and include an overhead rate of approximately 25 %, consistent with typical EU project</w:t>
      </w:r>
      <w:r>
        <w:t xml:space="preserve"> </w:t>
      </w:r>
      <w:r>
        <w:t xml:space="preserve">financing structures.</w:t>
      </w:r>
      <w:r>
        <w:br/>
      </w:r>
      <w:r>
        <w:t xml:space="preserve">The pilot proposal assumes that most personnel would be employed directly by the</w:t>
      </w:r>
      <w:r>
        <w:t xml:space="preserve"> </w:t>
      </w:r>
      <w:r>
        <w:t xml:space="preserve">participating forensic institute, although additional costs could arise if specialised IT</w:t>
      </w:r>
      <w:r>
        <w:t xml:space="preserve"> </w:t>
      </w:r>
      <w:r>
        <w:t xml:space="preserve">expertise needs to be sourced through subcontracting. Such subcontracting could</w:t>
      </w:r>
      <w:r>
        <w:t xml:space="preserve"> </w:t>
      </w:r>
      <w:r>
        <w:t xml:space="preserve">potentially double certain personnel costs, illustrating the importance of relying on existing</w:t>
      </w:r>
      <w:r>
        <w:t xml:space="preserve"> </w:t>
      </w:r>
      <w:r>
        <w:t xml:space="preserve">institutional capacities where possible. Those costs would be shifted towards Europol in</w:t>
      </w:r>
      <w:r>
        <w:t xml:space="preserve"> </w:t>
      </w:r>
      <w:r>
        <w:t xml:space="preserve">line with sub policy option 2.1. The estimations consider that 75% of the recurring EUR 2</w:t>
      </w:r>
      <w:r>
        <w:t xml:space="preserve"> </w:t>
      </w:r>
      <w:r>
        <w:t xml:space="preserve">million annual adjustment costs (corresponding to approximately EUR 14 million</w:t>
      </w:r>
      <w:r>
        <w:t xml:space="preserve"> </w:t>
      </w:r>
      <w:r>
        <w:t xml:space="preserve">cumulatively over the 2028–2034 MFF period) would represent HR costs. With the</w:t>
      </w:r>
      <w:r>
        <w:t xml:space="preserve"> </w:t>
      </w:r>
      <w:r>
        <w:t xml:space="preserve">remaining being divided between travel, equipment and other goods and services costs.</w:t>
      </w:r>
      <w:r>
        <w:br/>
      </w:r>
      <w:r>
        <w:t xml:space="preserve">These operational estimates confirm that developing and testing a shared EU-level DNA</w:t>
      </w:r>
      <w:r>
        <w:t xml:space="preserve"> </w:t>
      </w:r>
      <w:r>
        <w:t xml:space="preserve">matching capability requires a relatively limited recurring adjustment cost notably</w:t>
      </w:r>
      <w:r>
        <w:t xml:space="preserve"> </w:t>
      </w:r>
      <w:r>
        <w:t xml:space="preserve">covering HR costs. The cost assumptions used for Policy Option 2.1 therefore reflect a</w:t>
      </w:r>
      <w:r>
        <w:t xml:space="preserve"> </w:t>
      </w:r>
      <w:r>
        <w:t xml:space="preserve">realistic implementation scenario based on existing forensic cooperation initiatives.</w:t>
      </w:r>
      <w:r>
        <w:t xml:space="preserve"> </w:t>
      </w:r>
      <w:r>
        <w:t xml:space="preserve">The baseline for this assessment is not zero, as many Member States already rely on</w:t>
      </w:r>
      <w:r>
        <w:t xml:space="preserve"> </w:t>
      </w:r>
      <w:r>
        <w:t xml:space="preserve">third-country based matching solutions managed outside the EU framework. Over time,</w:t>
      </w:r>
      <w:r>
        <w:t xml:space="preserve"> </w:t>
      </w:r>
      <w:r>
        <w:t xml:space="preserve">Union-level costs under this option are expected to be offset by:</w:t>
      </w:r>
      <w:r>
        <w:t xml:space="preserve"> </w:t>
      </w:r>
      <w:r>
        <w:t xml:space="preserve">• Reduced duplication of national efforts in forensic matching and follow-up</w:t>
      </w:r>
      <w:r>
        <w:t xml:space="preserve"> </w:t>
      </w:r>
      <w:r>
        <w:t xml:space="preserve">work;</w:t>
      </w:r>
      <w:r>
        <w:t xml:space="preserve"> </w:t>
      </w:r>
      <w:r>
        <w:t xml:space="preserve">• Economies of scale from shared EU-run services rather than multiple national or</w:t>
      </w:r>
      <w:r>
        <w:t xml:space="preserve"> </w:t>
      </w:r>
      <w:r>
        <w:t xml:space="preserve">external systems;</w:t>
      </w:r>
      <w:r>
        <w:t xml:space="preserve"> </w:t>
      </w:r>
      <w:r>
        <w:t xml:space="preserve">• Avoidance of third-country dependency costs associated with non-EU provider</w:t>
      </w:r>
      <w:r>
        <w:t xml:space="preserve"> </w:t>
      </w:r>
      <w:r>
        <w:t xml:space="preserve">solutions.</w:t>
      </w:r>
      <w:r>
        <w:t xml:space="preserve"> </w:t>
      </w:r>
      <w:r>
        <w:t xml:space="preserve">The investment therefore represents not only operational reinforcement but also a long-</w:t>
      </w:r>
      <w:r>
        <w:t xml:space="preserve"> </w:t>
      </w:r>
      <w:r>
        <w:t xml:space="preserve">term strategic consolidation of EU capabilities.</w:t>
      </w:r>
      <w:r>
        <w:t xml:space="preserve"> </w:t>
      </w:r>
      <w:r>
        <w:t xml:space="preserve">Sub policy option 2.2: Simplified rules to reduce the administrative burden of data</w:t>
      </w:r>
      <w:r>
        <w:t xml:space="preserve"> </w:t>
      </w:r>
      <w:r>
        <w:t xml:space="preserve">subject categorisation</w:t>
      </w:r>
      <w:r>
        <w:t xml:space="preserve"> </w:t>
      </w:r>
      <w:r>
        <w:t xml:space="preserve">Policy option 2.2 on DSC would significantly enhance Europol’s operational flexibility</w:t>
      </w:r>
      <w:r>
        <w:t xml:space="preserve"> </w:t>
      </w:r>
      <w:r>
        <w:t xml:space="preserve">and its capacity to process and analyse information in a timely manner, while not</w:t>
      </w:r>
      <w:r>
        <w:t xml:space="preserve"> </w:t>
      </w:r>
      <w:r>
        <w:t xml:space="preserve">requiring substantial initial financial investment. The measure primarily entails</w:t>
      </w:r>
      <w:r>
        <w:t xml:space="preserve"> </w:t>
      </w:r>
      <w:r>
        <w:t xml:space="preserve">legislative alignment, clarification and simplification of the existing framework, rather</w:t>
      </w:r>
      <w:r>
        <w:t xml:space="preserve"> </w:t>
      </w:r>
      <w:r>
        <w:t xml:space="preserve">than the development of new IT systems or structural reorganisation. As such,</w:t>
      </w:r>
      <w:r>
        <w:t xml:space="preserve"> </w:t>
      </w:r>
      <w:r>
        <w:t xml:space="preserve">implementation costs would be limited and largely confined to internal adjustments,</w:t>
      </w:r>
      <w:r>
        <w:t xml:space="preserve"> </w:t>
      </w:r>
      <w:r>
        <w:t xml:space="preserve">updated guidance and targeted training.</w:t>
      </w:r>
      <w:r>
        <w:t xml:space="preserve"> </w:t>
      </w:r>
      <w:r>
        <w:t xml:space="preserve">Importantly, the option would reduce or eliminate the resource-intensive procedures</w:t>
      </w:r>
      <w:r>
        <w:t xml:space="preserve"> </w:t>
      </w:r>
      <w:r>
        <w:t xml:space="preserve">linked to data subject categorisation under the current framework. Staff time currently</w:t>
      </w:r>
      <w:r>
        <w:t xml:space="preserve"> </w:t>
      </w:r>
      <w:r>
        <w:t xml:space="preserve">devoted to ex ante categorisation, verification and corrective compliance actions could</w:t>
      </w:r>
      <w:r>
        <w:t xml:space="preserve"> </w:t>
      </w:r>
      <w:r>
        <w:t xml:space="preserve">instead be redirected towards operational analysis and investigative support. This</w:t>
      </w:r>
      <w:r>
        <w:t xml:space="preserve"> </w:t>
      </w:r>
      <w:r>
        <w:t xml:space="preserve">reallocation of resources is expected to generate tangible administrative savings and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efficiency gains over time. Overall, the combination of limited (to no) upfront</w:t>
      </w:r>
      <w:r>
        <w:t xml:space="preserve"> </w:t>
      </w:r>
      <w:r>
        <w:t xml:space="preserve">investment and sustained operational efficiencies justifies a very positive cost</w:t>
      </w:r>
      <w:r>
        <w:t xml:space="preserve"> </w:t>
      </w:r>
      <w:r>
        <w:t xml:space="preserve">assessment, although precise quantification of these efficiency gains remains subject to</w:t>
      </w:r>
      <w:r>
        <w:t xml:space="preserve"> </w:t>
      </w:r>
      <w:r>
        <w:t xml:space="preserve">uncertainty at this stage due to limited comparable operational data.</w:t>
      </w:r>
      <w:r>
        <w:t xml:space="preserve"> </w:t>
      </w:r>
      <w:r>
        <w:t xml:space="preserve">Sub policy option 2.3: Europol as structural provider of information, analytical</w:t>
      </w:r>
      <w:r>
        <w:t xml:space="preserve"> </w:t>
      </w:r>
      <w:r>
        <w:t xml:space="preserve">support and capacities to the EPPO</w:t>
      </w:r>
      <w:r>
        <w:t xml:space="preserve"> </w:t>
      </w:r>
      <w:r>
        <w:t xml:space="preserve">The one-off costs for Member States are expected to be negligible or very limited, as the</w:t>
      </w:r>
      <w:r>
        <w:t xml:space="preserve"> </w:t>
      </w:r>
      <w:r>
        <w:t xml:space="preserve">measure does not require them to provide additional staff, adapt national systems, or</w:t>
      </w:r>
      <w:r>
        <w:t xml:space="preserve"> </w:t>
      </w:r>
      <w:r>
        <w:t xml:space="preserve">assume operational expenditures. The initiative is designed to operate at EU level, and</w:t>
      </w:r>
      <w:r>
        <w:t xml:space="preserve"> </w:t>
      </w:r>
      <w:r>
        <w:t xml:space="preserve">therefore does not generate structural investment needs at national level. Likewise, no</w:t>
      </w:r>
      <w:r>
        <w:t xml:space="preserve"> </w:t>
      </w:r>
      <w:r>
        <w:t xml:space="preserve">significant recurring costs are anticipated for Member States, as they would neither</w:t>
      </w:r>
      <w:r>
        <w:t xml:space="preserve"> </w:t>
      </w:r>
      <w:r>
        <w:t xml:space="preserve">contribute personnel nor cover ongoing operational, administrative or compliance-related</w:t>
      </w:r>
      <w:r>
        <w:t xml:space="preserve"> </w:t>
      </w:r>
      <w:r>
        <w:t xml:space="preserve">expenses linked to the reinforced cooperation framework.</w:t>
      </w:r>
      <w:r>
        <w:t xml:space="preserve"> </w:t>
      </w:r>
      <w:r>
        <w:t xml:space="preserve">For Europol, no separate fixed start-up costs are identified, since the costing methodology</w:t>
      </w:r>
      <w:r>
        <w:t xml:space="preserve"> </w:t>
      </w:r>
      <w:r>
        <w:t xml:space="preserve">is based on the average annual cost per staff member, which already incorporates</w:t>
      </w:r>
      <w:r>
        <w:t xml:space="preserve"> </w:t>
      </w:r>
      <w:r>
        <w:t xml:space="preserve">salaries, onboarding, training, equipment, IT access and other personnel-related overheads.</w:t>
      </w:r>
      <w:r>
        <w:t xml:space="preserve"> </w:t>
      </w:r>
      <w:r>
        <w:t xml:space="preserve">As a result, initial implementation costs are embedded within the overall annual resource</w:t>
      </w:r>
      <w:r>
        <w:t xml:space="preserve"> </w:t>
      </w:r>
      <w:r>
        <w:t xml:space="preserve">envelope.</w:t>
      </w:r>
      <w:r>
        <w:t xml:space="preserve"> </w:t>
      </w:r>
      <w:r>
        <w:t xml:space="preserve">The recurrent costs for Europol arise primarily from the establishment of a dedicated</w:t>
      </w:r>
      <w:r>
        <w:t xml:space="preserve"> </w:t>
      </w:r>
      <w:r>
        <w:t xml:space="preserve">Support Team for EPPO investigations, requiring the long-term employment of</w:t>
      </w:r>
      <w:r>
        <w:t xml:space="preserve"> </w:t>
      </w:r>
      <w:r>
        <w:t xml:space="preserve">additional specialised officers. These staff members would carry out operational analysis,</w:t>
      </w:r>
      <w:r>
        <w:t xml:space="preserve"> </w:t>
      </w:r>
      <w:r>
        <w:t xml:space="preserve">cross-checks, digital forensic support and structured case coordination, with an estimated</w:t>
      </w:r>
      <w:r>
        <w:t xml:space="preserve"> </w:t>
      </w:r>
      <w:r>
        <w:t xml:space="preserve">annual average cost of EUR 10.1 million, corresponding to around EUR 70.7 million</w:t>
      </w:r>
      <w:r>
        <w:t xml:space="preserve"> </w:t>
      </w:r>
      <w:r>
        <w:t xml:space="preserve">cumulatively over the 2028–2034 MFF period. In addition, permanent cooperation</w:t>
      </w:r>
      <w:r>
        <w:t xml:space="preserve"> </w:t>
      </w:r>
      <w:r>
        <w:t xml:space="preserve">mechanisms, including reinforced coordination structures and liaison arrangements, would</w:t>
      </w:r>
      <w:r>
        <w:t xml:space="preserve"> </w:t>
      </w:r>
      <w:r>
        <w:t xml:space="preserve">entail further staffing needs, with estimated additional annual costs of less than EUR 1</w:t>
      </w:r>
      <w:r>
        <w:t xml:space="preserve"> </w:t>
      </w:r>
      <w:r>
        <w:t xml:space="preserve">million (less than EUR 7 million cumulatively over the 2028–2034 MFF period). Overall,</w:t>
      </w:r>
      <w:r>
        <w:t xml:space="preserve"> </w:t>
      </w:r>
      <w:r>
        <w:t xml:space="preserve">the financial impact is concentrated at EU level and reflects a structural reinforcement of</w:t>
      </w:r>
      <w:r>
        <w:t xml:space="preserve"> </w:t>
      </w:r>
      <w:r>
        <w:t xml:space="preserve">analytical and prosecutorial support capacities.</w:t>
      </w:r>
      <w:r>
        <w:t xml:space="preserve"> </w:t>
      </w:r>
      <w:r>
        <w:t xml:space="preserve">Sub policy option 2.4: Measure 1 on the EU Police Cloud</w:t>
      </w:r>
      <w:r>
        <w:t xml:space="preserve"> </w:t>
      </w:r>
      <w:r>
        <w:t xml:space="preserve">The initial investment costs associated with the deployment of the EU Digital Police</w:t>
      </w:r>
      <w:r>
        <w:t xml:space="preserve"> </w:t>
      </w:r>
      <w:r>
        <w:t xml:space="preserve">Cloud and the EU Police Digital ID are substantial, reflecting the scale and strategic</w:t>
      </w:r>
      <w:r>
        <w:t xml:space="preserve"> </w:t>
      </w:r>
      <w:r>
        <w:t xml:space="preserve">nature of the infrastructure.</w:t>
      </w:r>
      <w:r>
        <w:br/>
      </w:r>
      <w:r>
        <w:t xml:space="preserve">For Member States, one-off costs are estimated at EUR 13.5 million for the EU Police</w:t>
      </w:r>
      <w:r>
        <w:t xml:space="preserve"> </w:t>
      </w:r>
      <w:r>
        <w:t xml:space="preserve">Cloud, EUR 0.5 million per Member State to bring national law enforcement ICT</w:t>
      </w:r>
      <w:r>
        <w:t xml:space="preserve"> </w:t>
      </w:r>
      <w:r>
        <w:t xml:space="preserve">infrastructure and criminal investigators’ endpoints (laptops, tablets and smartphone) in</w:t>
      </w:r>
      <w:r>
        <w:t xml:space="preserve"> </w:t>
      </w:r>
      <w:r>
        <w:t xml:space="preserve">line with a set of harmonized rules for the technical interoperability and security of</w:t>
      </w:r>
      <w:r>
        <w:t xml:space="preserve"> </w:t>
      </w:r>
      <w:r>
        <w:t xml:space="preserve">applications and digital services, notably when provided on classified networks, and EUR</w:t>
      </w:r>
      <w:r>
        <w:t xml:space="preserve"> </w:t>
      </w:r>
      <w:r>
        <w:t xml:space="preserve">54 million for the EU Police Digital ID (i.e. EUR 2 million per Member State for stepping</w:t>
      </w:r>
      <w:r>
        <w:t xml:space="preserve"> </w:t>
      </w:r>
      <w:r>
        <w:t xml:space="preserve">up the national digital identity scheme for criminal investigators based on a Digital Identity</w:t>
      </w:r>
      <w:r>
        <w:t xml:space="preserve"> </w:t>
      </w:r>
      <w:r>
        <w:t xml:space="preserve">wallet level high, for exhaustively issuing such credentials, and integrating the national</w:t>
      </w:r>
      <w:r>
        <w:t xml:space="preserve"> </w:t>
      </w:r>
      <w:r>
        <w:t xml:space="preserve">police identity scheme within the wider EU digital police scheme). Recurring costs of EUR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0.6 million per year for the Cloud (approximately EUR 4.2 million cumulatively over</w:t>
      </w:r>
      <w:r>
        <w:t xml:space="preserve"> </w:t>
      </w:r>
      <w:r>
        <w:t xml:space="preserve">the 2028–2034 MFF period) to maintain the national law enforcement ICT architecture up</w:t>
      </w:r>
      <w:r>
        <w:t xml:space="preserve"> </w:t>
      </w:r>
      <w:r>
        <w:t xml:space="preserve">to the evolving common standards and EUR 10.8 million per year for the Digital ID</w:t>
      </w:r>
      <w:r>
        <w:t xml:space="preserve"> </w:t>
      </w:r>
      <w:r>
        <w:t xml:space="preserve">(approximately EUR 75.6 million cumulatively over the 2028–2034 MFF period) for the</w:t>
      </w:r>
      <w:r>
        <w:t xml:space="preserve"> </w:t>
      </w:r>
      <w:r>
        <w:t xml:space="preserve">Digital ID to insure the level of authentication against the Police Cloud is maintained over</w:t>
      </w:r>
      <w:r>
        <w:t xml:space="preserve"> </w:t>
      </w:r>
      <w:r>
        <w:t xml:space="preserve">time up to the latest standards and is kept available to the evolving investigators’ staff.</w:t>
      </w:r>
      <w:r>
        <w:t xml:space="preserve"> </w:t>
      </w:r>
      <w:r>
        <w:t xml:space="preserve">For Europol, one-off investments amount to EUR 143.7 million for the EU Police Cloud</w:t>
      </w:r>
      <w:r>
        <w:t xml:space="preserve"> </w:t>
      </w:r>
      <w:r>
        <w:t xml:space="preserve">which account for the extensive migration of operational data processing operated by</w:t>
      </w:r>
      <w:r>
        <w:t xml:space="preserve"> </w:t>
      </w:r>
      <w:r>
        <w:t xml:space="preserve">Europol to a platform based self-service architecture, (applications such as EIS, analysis</w:t>
      </w:r>
      <w:r>
        <w:t xml:space="preserve"> </w:t>
      </w:r>
      <w:r>
        <w:t xml:space="preserve">projects, biometric identification, crypto asset tracing, OSINT, digital forensics and</w:t>
      </w:r>
      <w:r>
        <w:t xml:space="preserve"> </w:t>
      </w:r>
      <w:r>
        <w:t xml:space="preserve">especially those limited to Europol’s analysts) for the establishment of harmonized</w:t>
      </w:r>
      <w:r>
        <w:t xml:space="preserve"> </w:t>
      </w:r>
      <w:r>
        <w:t xml:space="preserve">technical rules applicable to national ICT infrastructures, and for the initial set-up costs of</w:t>
      </w:r>
      <w:r>
        <w:t xml:space="preserve"> </w:t>
      </w:r>
      <w:r>
        <w:t xml:space="preserve">Cloud Services, particularly for classified information and EUR 2.5 million for the EU</w:t>
      </w:r>
      <w:r>
        <w:t xml:space="preserve"> </w:t>
      </w:r>
      <w:r>
        <w:t xml:space="preserve">Police Digital ID for renovating Europol’s identity and access management (IAM)</w:t>
      </w:r>
      <w:r>
        <w:t xml:space="preserve"> </w:t>
      </w:r>
      <w:r>
        <w:t xml:space="preserve">platform and establishing harmonized rules for national authorities issuing such IDs.</w:t>
      </w:r>
      <w:r>
        <w:t xml:space="preserve"> </w:t>
      </w:r>
      <w:r>
        <w:t xml:space="preserve">Recurring costs are estimated at EUR 39.8 million annually for the Cloud, corresponding</w:t>
      </w:r>
      <w:r>
        <w:t xml:space="preserve"> </w:t>
      </w:r>
      <w:r>
        <w:t xml:space="preserve">to around EUR 278.6 million cumulatively over the 2028–2034 MFF period, to maintain</w:t>
      </w:r>
      <w:r>
        <w:t xml:space="preserve"> </w:t>
      </w:r>
      <w:r>
        <w:t xml:space="preserve">and develop the portfolio of online applications and most importantly for operating the</w:t>
      </w:r>
      <w:r>
        <w:t xml:space="preserve"> </w:t>
      </w:r>
      <w:r>
        <w:t xml:space="preserve">online service and EUR 0.5 million per year for the Digital ID (around EUR 3.5 million</w:t>
      </w:r>
      <w:r>
        <w:t xml:space="preserve"> </w:t>
      </w:r>
      <w:r>
        <w:t xml:space="preserve">cumulatively over the 2028-2034 MFF period) for maintaining both the IAM platform and</w:t>
      </w:r>
      <w:r>
        <w:t xml:space="preserve"> </w:t>
      </w:r>
      <w:r>
        <w:t xml:space="preserve">stirring the evolution of common standards on a Police Digital Identity at EU level. These</w:t>
      </w:r>
      <w:r>
        <w:t xml:space="preserve"> </w:t>
      </w:r>
      <w:r>
        <w:t xml:space="preserve">costs cover infrastructure development, secure hosting environments, identity and access</w:t>
      </w:r>
      <w:r>
        <w:t xml:space="preserve"> </w:t>
      </w:r>
      <w:r>
        <w:t xml:space="preserve">management solutions, system integration, data migration, cybersecurity safeguards, and</w:t>
      </w:r>
      <w:r>
        <w:t xml:space="preserve"> </w:t>
      </w:r>
      <w:r>
        <w:t xml:space="preserve">ongoing technical management.</w:t>
      </w:r>
      <w:r>
        <w:t xml:space="preserve"> </w:t>
      </w:r>
      <w:r>
        <w:t xml:space="preserve">Despite the scale of the initial expenditure, these investments represent a structural</w:t>
      </w:r>
      <w:r>
        <w:t xml:space="preserve"> </w:t>
      </w:r>
      <w:r>
        <w:t xml:space="preserve">modernisation of EU law enforcement digital capabilities. By consolidating processing</w:t>
      </w:r>
      <w:r>
        <w:t xml:space="preserve"> </w:t>
      </w:r>
      <w:r>
        <w:t xml:space="preserve">environments, standardising secure access through a common Digital ID, and reducing</w:t>
      </w:r>
      <w:r>
        <w:t xml:space="preserve"> </w:t>
      </w:r>
      <w:r>
        <w:t xml:space="preserve">fragmentation across disparate national systems, the initiative is expected to generate</w:t>
      </w:r>
      <w:r>
        <w:t xml:space="preserve"> </w:t>
      </w:r>
      <w:r>
        <w:t xml:space="preserve">significant long-term efficiencies. Cost savings will stem from economies of scale, reduced</w:t>
      </w:r>
      <w:r>
        <w:t xml:space="preserve"> </w:t>
      </w:r>
      <w:r>
        <w:t xml:space="preserve">duplication of infrastructure, lower maintenance overhead, and streamlined cross-border</w:t>
      </w:r>
      <w:r>
        <w:t xml:space="preserve"> </w:t>
      </w:r>
      <w:r>
        <w:t xml:space="preserve">data exchange. Member States benefit from significant cost efficiencies, including reduced</w:t>
      </w:r>
      <w:r>
        <w:t xml:space="preserve"> </w:t>
      </w:r>
      <w:r>
        <w:t xml:space="preserve">investments in hardware, software licenses, maintenance and IT staffing, with indicative</w:t>
      </w:r>
      <w:r>
        <w:t xml:space="preserve"> </w:t>
      </w:r>
      <w:r>
        <w:t xml:space="preserve">savings estimated at 15-30 % compared to independent deployments. Operationally,</w:t>
      </w:r>
      <w:r>
        <w:t xml:space="preserve"> </w:t>
      </w:r>
      <w:r>
        <w:t xml:space="preserve">national authorities gain faster access to cross-border data, harmonised analytical outputs,</w:t>
      </w:r>
      <w:r>
        <w:t xml:space="preserve"> </w:t>
      </w:r>
      <w:r>
        <w:t xml:space="preserve">and real-time collaboration capabilities, while reducing duplication of effort and</w:t>
      </w:r>
      <w:r>
        <w:t xml:space="preserve"> </w:t>
      </w:r>
      <w:r>
        <w:t xml:space="preserve">inconsistencies between systems.</w:t>
      </w:r>
      <w:r>
        <w:t xml:space="preserve"> </w:t>
      </w:r>
      <w:r>
        <w:t xml:space="preserve">Over time, the enhanced processing capacity and secure digital architecture will enable</w:t>
      </w:r>
      <w:r>
        <w:t xml:space="preserve"> </w:t>
      </w:r>
      <w:r>
        <w:t xml:space="preserve">faster analytics, improved operational coordination, and more automated workflows.</w:t>
      </w:r>
      <w:r>
        <w:t xml:space="preserve"> </w:t>
      </w:r>
      <w:r>
        <w:t xml:space="preserve">These efficiencies allow both Europol and Member States to reallocate resources toward</w:t>
      </w:r>
      <w:r>
        <w:t xml:space="preserve"> </w:t>
      </w:r>
      <w:r>
        <w:t xml:space="preserve">strategic and operational priorities, strengthening collective investigative capabilities while</w:t>
      </w:r>
      <w:r>
        <w:t xml:space="preserve"> </w:t>
      </w:r>
      <w:r>
        <w:t xml:space="preserve">ensuring a scalable, secure, and future-proof digital backbone for EU internal security</w:t>
      </w:r>
      <w:r>
        <w:t xml:space="preserve"> </w:t>
      </w:r>
      <w:r>
        <w:t xml:space="preserve">cooperation.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Sub policy option 2.4: Measure 2 on Europol support offices</w:t>
      </w:r>
      <w:r>
        <w:t xml:space="preserve"> </w:t>
      </w:r>
      <w:r>
        <w:t xml:space="preserve">Taking into account standard EU employment costs, including salaries, social security</w:t>
      </w:r>
      <w:r>
        <w:t xml:space="preserve"> </w:t>
      </w:r>
      <w:r>
        <w:t xml:space="preserve">contributions, expatriation and household allowances where applicable, as well as limited</w:t>
      </w:r>
      <w:r>
        <w:t xml:space="preserve"> </w:t>
      </w:r>
      <w:r>
        <w:t xml:space="preserve">operational expenditure such as secure IT connectivity, encrypted communications, basic</w:t>
      </w:r>
      <w:r>
        <w:t xml:space="preserve"> </w:t>
      </w:r>
      <w:r>
        <w:t xml:space="preserve">office equipment and essential coordination travel, a modest Europol support office would</w:t>
      </w:r>
      <w:r>
        <w:t xml:space="preserve"> </w:t>
      </w:r>
      <w:r>
        <w:t xml:space="preserve">be expected to generate EU-level costs in the range of approximately EUR 400,000 to</w:t>
      </w:r>
      <w:r>
        <w:t xml:space="preserve"> </w:t>
      </w:r>
      <w:r>
        <w:t xml:space="preserve">EUR 650,000 per year. This estimate assumes a small footprint structure, composed of a</w:t>
      </w:r>
      <w:r>
        <w:t xml:space="preserve"> </w:t>
      </w:r>
      <w:r>
        <w:t xml:space="preserve">limited number of specialised staff embedded in or co-located with relevant national</w:t>
      </w:r>
      <w:r>
        <w:t xml:space="preserve"> </w:t>
      </w:r>
      <w:r>
        <w:t xml:space="preserve">counterparts, without requiring significant infrastructure investment.</w:t>
      </w:r>
      <w:r>
        <w:t xml:space="preserve"> </w:t>
      </w:r>
      <w:r>
        <w:t xml:space="preserve">Under a limited rollout scenario of five to ten Europol support offices, annual EU-level</w:t>
      </w:r>
      <w:r>
        <w:t xml:space="preserve"> </w:t>
      </w:r>
      <w:r>
        <w:t xml:space="preserve">costs would therefore likely range between approximately EUR 2 million and EUR 6.5</w:t>
      </w:r>
      <w:r>
        <w:t xml:space="preserve"> </w:t>
      </w:r>
      <w:r>
        <w:t xml:space="preserve">million, corresponding to approximately EUR 14 million to EUR 45.5 million</w:t>
      </w:r>
      <w:r>
        <w:t xml:space="preserve"> </w:t>
      </w:r>
      <w:r>
        <w:t xml:space="preserve">cumulatively over the 2028–2034 MFF period, depending on staffing levels, host-country</w:t>
      </w:r>
      <w:r>
        <w:t xml:space="preserve"> </w:t>
      </w:r>
      <w:r>
        <w:t xml:space="preserve">conditions and the intensity of operational engagement. These estimates remain</w:t>
      </w:r>
      <w:r>
        <w:t xml:space="preserve"> </w:t>
      </w:r>
      <w:r>
        <w:t xml:space="preserve">proportionate, as they reflect a light and scalable deployment model focused on</w:t>
      </w:r>
      <w:r>
        <w:t xml:space="preserve"> </w:t>
      </w:r>
      <w:r>
        <w:t xml:space="preserve">coordination, facilitation and analytical support rather than autonomous operational</w:t>
      </w:r>
      <w:r>
        <w:t xml:space="preserve"> </w:t>
      </w:r>
      <w:r>
        <w:t xml:space="preserve">structures. Over time, such offices could generate indirect efficiency gains by improving</w:t>
      </w:r>
      <w:r>
        <w:t xml:space="preserve"> </w:t>
      </w:r>
      <w:r>
        <w:t xml:space="preserve">information flows, accelerating case coordination and reducing transaction costs linked to</w:t>
      </w:r>
      <w:r>
        <w:t xml:space="preserve"> </w:t>
      </w:r>
      <w:r>
        <w:t xml:space="preserve">cross-border cooperation.</w:t>
      </w:r>
      <w:r>
        <w:t xml:space="preserve"> </w:t>
      </w:r>
      <w:r>
        <w:t xml:space="preserve">III. Contribution to the administrative burden reduction targets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New recurrent</w:t>
      </w:r>
      <w:r>
        <w:t xml:space="preserve"> </w:t>
      </w:r>
      <w:r>
        <w:t xml:space="preserve">costs (INs)</w:t>
      </w:r>
      <w:r>
        <w:t xml:space="preserve"> </w:t>
      </w:r>
      <w:r>
        <w:t xml:space="preserve">Removed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(OUTs)</w:t>
      </w:r>
      <w:r>
        <w:t xml:space="preserve"> </w:t>
      </w:r>
      <w:r>
        <w:t xml:space="preserve">Net cost (Ins</w:t>
      </w:r>
      <w:r>
        <w:t xml:space="preserve"> </w:t>
      </w:r>
      <w:r>
        <w:t xml:space="preserve">– OUTs)</w:t>
      </w:r>
      <w:r>
        <w:t xml:space="preserve"> </w:t>
      </w:r>
      <w:r>
        <w:t xml:space="preserve">New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(Ins)</w:t>
      </w:r>
      <w:r>
        <w:t xml:space="preserve"> </w:t>
      </w:r>
      <w:r>
        <w:t xml:space="preserve">Removed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(OUTs)</w:t>
      </w:r>
      <w:r>
        <w:t xml:space="preserve"> </w:t>
      </w:r>
      <w:r>
        <w:t xml:space="preserve">All businesses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 which SMEs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Public administrations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Citizens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2"/>
        </w:numPr>
      </w:pPr>
      <w:r>
        <w:t xml:space="preserve">Overview of relevant Sustainable Development Goals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Expected progress towards the goal</w:t>
      </w:r>
    </w:p>
    <w:p>
      <w:pPr>
        <w:pStyle w:val="FirstParagraph"/>
      </w:pPr>
      <w:r>
        <w:t xml:space="preserve">No. 16: Peace, justice, and strong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The initiative is expected to strengthen the rule of law and enhance</w:t>
      </w:r>
      <w:r>
        <w:t xml:space="preserve"> </w:t>
      </w:r>
      <w:r>
        <w:t xml:space="preserve">security within the EU by reinforcing the operational effectiveness</w:t>
      </w:r>
      <w:r>
        <w:t xml:space="preserve"> </w:t>
      </w:r>
      <w:r>
        <w:t xml:space="preserve">of Europol.</w:t>
      </w:r>
      <w:r>
        <w:t xml:space="preserve"> </w:t>
      </w:r>
      <w:r>
        <w:t xml:space="preserve">Clarifying and, where appropriate, reinforcing the role of Europol in</w:t>
      </w:r>
      <w:r>
        <w:t xml:space="preserve"> </w:t>
      </w:r>
      <w:r>
        <w:t xml:space="preserve">supporting Member States in the fight against cross-border and</w:t>
      </w:r>
      <w:r>
        <w:t xml:space="preserve"> </w:t>
      </w:r>
      <w:r>
        <w:t xml:space="preserve">serious organised crime will enhance the Agency’s contribution to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tackling transnational threats, including terrorism, cybercrime and</w:t>
      </w:r>
      <w:r>
        <w:t xml:space="preserve"> </w:t>
      </w:r>
      <w:r>
        <w:t xml:space="preserve">other forms of serious crime, thereby supporting broader EU security</w:t>
      </w:r>
      <w:r>
        <w:t xml:space="preserve"> </w:t>
      </w:r>
      <w:r>
        <w:t xml:space="preserve">objectives.</w:t>
      </w:r>
      <w:r>
        <w:t xml:space="preserve"> </w:t>
      </w:r>
      <w:r>
        <w:t xml:space="preserve">Improved coordination, information exchange and operational</w:t>
      </w:r>
      <w:r>
        <w:t xml:space="preserve"> </w:t>
      </w:r>
      <w:r>
        <w:t xml:space="preserve">cooperation among Member States, facilitated by Europol, are</w:t>
      </w:r>
      <w:r>
        <w:t xml:space="preserve"> </w:t>
      </w:r>
      <w:r>
        <w:t xml:space="preserve">expected to lead to more effective law enforcement outcomes. This,</w:t>
      </w:r>
      <w:r>
        <w:t xml:space="preserve"> </w:t>
      </w:r>
      <w:r>
        <w:t xml:space="preserve">in turn, may contribute to increased public trust in national</w:t>
      </w:r>
      <w:r>
        <w:t xml:space="preserve"> </w:t>
      </w:r>
      <w:r>
        <w:t xml:space="preserve">authorities and EU institutions, particularly in the EU’s capacity to</w:t>
      </w:r>
      <w:r>
        <w:t xml:space="preserve"> </w:t>
      </w:r>
      <w:r>
        <w:t xml:space="preserve">address complex and evolving security challenges.</w:t>
      </w:r>
    </w:p>
    <w:p>
      <w:pPr>
        <w:pStyle w:val="BodyText"/>
      </w:pPr>
      <w:r>
        <w:t xml:space="preserve">Benefits of the preferred option</w:t>
      </w:r>
      <w:r>
        <w:t xml:space="preserve"> </w:t>
      </w:r>
      <w:r>
        <w:t xml:space="preserve">The table below presents the overview of benefits for the preferred option.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br/>
      </w:r>
      <w:r>
        <w:t xml:space="preserve">(main recipients of the</w:t>
      </w:r>
      <w:r>
        <w:t xml:space="preserve"> </w:t>
      </w:r>
      <w:r>
        <w:t xml:space="preserve">benefits)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Strengthened</w:t>
      </w:r>
      <w:r>
        <w:t xml:space="preserve"> </w:t>
      </w:r>
      <w:r>
        <w:t xml:space="preserve">data</w:t>
      </w:r>
      <w:r>
        <w:t xml:space="preserve"> </w:t>
      </w:r>
      <w:r>
        <w:t xml:space="preserve">availability, processing</w:t>
      </w:r>
      <w:r>
        <w:t xml:space="preserve"> </w:t>
      </w:r>
      <w:r>
        <w:t xml:space="preserve">and service.</w:t>
      </w:r>
      <w:r>
        <w:t xml:space="preserve"> </w:t>
      </w:r>
      <w:r>
        <w:t xml:space="preserve">The implementation of this policy options will lead</w:t>
      </w:r>
      <w:r>
        <w:t xml:space="preserve"> </w:t>
      </w:r>
      <w:r>
        <w:t xml:space="preserve">to significantly reduced ad-hoc requests for</w:t>
      </w:r>
      <w:r>
        <w:t xml:space="preserve"> </w:t>
      </w:r>
      <w:r>
        <w:t xml:space="preserve">information, as Member States gain access to more</w:t>
      </w:r>
      <w:r>
        <w:t xml:space="preserve"> </w:t>
      </w:r>
      <w:r>
        <w:t xml:space="preserve">complete and structured datasets. This will enable</w:t>
      </w:r>
      <w:r>
        <w:t xml:space="preserve"> </w:t>
      </w:r>
      <w:r>
        <w:t xml:space="preserve">faster access to relevant data for investigations and</w:t>
      </w:r>
      <w:r>
        <w:t xml:space="preserve"> </w:t>
      </w:r>
      <w:r>
        <w:t xml:space="preserve">provide more reliable information for operational</w:t>
      </w:r>
      <w:r>
        <w:t xml:space="preserve"> </w:t>
      </w:r>
      <w:r>
        <w:t xml:space="preserve">analysis and cross-border cases, improving both the</w:t>
      </w:r>
      <w:r>
        <w:t xml:space="preserve"> </w:t>
      </w:r>
      <w:r>
        <w:t xml:space="preserve">quality and timeliness of investigative outputs.</w:t>
      </w:r>
    </w:p>
    <w:p>
      <w:pPr>
        <w:pStyle w:val="BodyText"/>
      </w:pPr>
      <w:r>
        <w:t xml:space="preserve">At EU level, these improvements will allow Europol</w:t>
      </w:r>
      <w:r>
        <w:t xml:space="preserve"> </w:t>
      </w:r>
      <w:r>
        <w:t xml:space="preserve">to deliver better analytical outputs and more</w:t>
      </w:r>
      <w:r>
        <w:t xml:space="preserve"> </w:t>
      </w:r>
      <w:r>
        <w:t xml:space="preserve">effectively support EU-wide operations, ensuring</w:t>
      </w:r>
      <w:r>
        <w:t xml:space="preserve"> </w:t>
      </w:r>
      <w:r>
        <w:t xml:space="preserve">that law enforcement and judicial authorities across</w:t>
      </w:r>
      <w:r>
        <w:t xml:space="preserve"> </w:t>
      </w:r>
      <w:r>
        <w:t xml:space="preserve">the Union can act on accurate, comprehensive, and</w:t>
      </w:r>
      <w:r>
        <w:t xml:space="preserve"> </w:t>
      </w:r>
      <w:r>
        <w:t xml:space="preserve">actionable information.</w:t>
      </w:r>
    </w:p>
    <w:p>
      <w:pPr>
        <w:pStyle w:val="BodyText"/>
      </w:pPr>
      <w:r>
        <w:t xml:space="preserve">National law enforcement</w:t>
      </w:r>
      <w:r>
        <w:t xml:space="preserve"> </w:t>
      </w:r>
      <w:r>
        <w:t xml:space="preserve">authorities of the EU</w:t>
      </w:r>
      <w:r>
        <w:t xml:space="preserve"> </w:t>
      </w:r>
      <w:r>
        <w:t xml:space="preserve">Member States, Europol.</w:t>
      </w:r>
      <w:r>
        <w:t xml:space="preserve"> </w:t>
      </w:r>
      <w:r>
        <w:t xml:space="preserve">Strengthened continuum</w:t>
      </w:r>
      <w:r>
        <w:t xml:space="preserve"> </w:t>
      </w:r>
      <w:r>
        <w:t xml:space="preserve">of EU-level support to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cooperation</w:t>
      </w:r>
      <w:r>
        <w:t xml:space="preserve"> </w:t>
      </w:r>
      <w:r>
        <w:t xml:space="preserve">through</w:t>
      </w:r>
      <w:r>
        <w:t xml:space="preserve"> </w:t>
      </w:r>
      <w:r>
        <w:t xml:space="preserve">Europol</w:t>
      </w:r>
      <w:r>
        <w:t xml:space="preserve"> </w:t>
      </w:r>
      <w:r>
        <w:t xml:space="preserve">and</w:t>
      </w:r>
      <w:r>
        <w:t xml:space="preserve"> </w:t>
      </w:r>
      <w:r>
        <w:t xml:space="preserve">judicial</w:t>
      </w:r>
      <w:r>
        <w:t xml:space="preserve"> </w:t>
      </w:r>
      <w:r>
        <w:t xml:space="preserve">cooperation</w:t>
      </w:r>
      <w:r>
        <w:t xml:space="preserve"> </w:t>
      </w:r>
      <w:r>
        <w:t xml:space="preserve">through</w:t>
      </w:r>
      <w:r>
        <w:t xml:space="preserve"> </w:t>
      </w:r>
      <w:r>
        <w:t xml:space="preserve">Eurojust.</w:t>
      </w:r>
      <w:r>
        <w:t xml:space="preserve"> </w:t>
      </w:r>
      <w:r>
        <w:t xml:space="preserve">By effectively exchanging relevant operational</w:t>
      </w:r>
      <w:r>
        <w:t xml:space="preserve"> </w:t>
      </w:r>
      <w:r>
        <w:t xml:space="preserve">information, Europol and Eurojust will be able to</w:t>
      </w:r>
      <w:r>
        <w:t xml:space="preserve"> </w:t>
      </w:r>
      <w:r>
        <w:t xml:space="preserve">better support national law enforcement and judicial</w:t>
      </w:r>
      <w:r>
        <w:t xml:space="preserve"> </w:t>
      </w:r>
      <w:r>
        <w:t xml:space="preserve">authorities in line with their respective mandates (for</w:t>
      </w:r>
      <w:r>
        <w:t xml:space="preserve"> </w:t>
      </w:r>
      <w:r>
        <w:t xml:space="preserve">instance, thanks to earlier detection of links between</w:t>
      </w:r>
      <w:r>
        <w:t xml:space="preserve"> </w:t>
      </w:r>
      <w:r>
        <w:t xml:space="preserve">cases). For Europol, this includes the ability to</w:t>
      </w:r>
      <w:r>
        <w:t xml:space="preserve"> </w:t>
      </w:r>
      <w:r>
        <w:t xml:space="preserve">produce a more complete EU-level criminal</w:t>
      </w:r>
      <w:r>
        <w:t xml:space="preserve"> </w:t>
      </w:r>
      <w:r>
        <w:t xml:space="preserve">intelligence picture.</w:t>
      </w:r>
    </w:p>
    <w:p>
      <w:pPr>
        <w:pStyle w:val="BodyText"/>
      </w:pPr>
      <w:r>
        <w:t xml:space="preserve">National authorities of the EU will be able to rely in</w:t>
      </w:r>
      <w:r>
        <w:t xml:space="preserve"> </w:t>
      </w:r>
      <w:r>
        <w:t xml:space="preserve">a stable and foreseeable long-term manner on</w:t>
      </w:r>
      <w:r>
        <w:t xml:space="preserve"> </w:t>
      </w:r>
      <w:r>
        <w:t xml:space="preserve">specialised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expertise</w:t>
      </w:r>
      <w:r>
        <w:t xml:space="preserve"> </w:t>
      </w:r>
      <w:r>
        <w:t xml:space="preserve">jointly</w:t>
      </w:r>
      <w:r>
        <w:t xml:space="preserve"> </w:t>
      </w:r>
      <w:r>
        <w:t xml:space="preserve">provided by Europol and Eurojust to successfully</w:t>
      </w:r>
      <w:r>
        <w:t xml:space="preserve"> </w:t>
      </w:r>
      <w:r>
        <w:t xml:space="preserve">obtain critical electronic evidence for criminal</w:t>
      </w:r>
      <w:r>
        <w:t xml:space="preserve"> </w:t>
      </w:r>
      <w:r>
        <w:t xml:space="preserve">National law enforcement</w:t>
      </w:r>
      <w:r>
        <w:t xml:space="preserve"> </w:t>
      </w:r>
      <w:r>
        <w:t xml:space="preserve">and judicial authorities of</w:t>
      </w:r>
      <w:r>
        <w:t xml:space="preserve"> </w:t>
      </w:r>
      <w:r>
        <w:t xml:space="preserve">the EU Member States,</w:t>
      </w:r>
      <w:r>
        <w:t xml:space="preserve"> </w:t>
      </w:r>
      <w:r>
        <w:t xml:space="preserve">Europol, Eurojust, private</w:t>
      </w:r>
      <w:r>
        <w:t xml:space="preserve"> </w:t>
      </w:r>
      <w:r>
        <w:t xml:space="preserve">parties.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investigations and prosecutions, including in</w:t>
      </w:r>
      <w:r>
        <w:t xml:space="preserve"> </w:t>
      </w:r>
      <w:r>
        <w:t xml:space="preserve">partnership with private parties</w:t>
      </w:r>
      <w:r>
        <w:br/>
      </w:r>
      <w:r>
        <w:t xml:space="preserve">Europol</w:t>
      </w:r>
      <w:r>
        <w:t xml:space="preserve"> </w:t>
      </w:r>
      <w:r>
        <w:t xml:space="preserve">digital</w:t>
      </w:r>
      <w:r>
        <w:t xml:space="preserve"> </w:t>
      </w:r>
      <w:r>
        <w:t xml:space="preserve">platforms embedded in</w:t>
      </w:r>
      <w:r>
        <w:t xml:space="preserve"> </w:t>
      </w:r>
      <w:r>
        <w:t xml:space="preserve">national investigations.</w:t>
      </w:r>
      <w:r>
        <w:t xml:space="preserve"> </w:t>
      </w:r>
      <w:r>
        <w:t xml:space="preserve">Upgrading and integrating national and EU systems</w:t>
      </w:r>
      <w:r>
        <w:t xml:space="preserve"> </w:t>
      </w:r>
      <w:r>
        <w:t xml:space="preserve">allows for more efficient queries, automated</w:t>
      </w:r>
      <w:r>
        <w:t xml:space="preserve"> </w:t>
      </w:r>
      <w:r>
        <w:t xml:space="preserve">workflows, and standardised data processing. This</w:t>
      </w:r>
      <w:r>
        <w:t xml:space="preserve"> </w:t>
      </w:r>
      <w:r>
        <w:t xml:space="preserve">reduces repetitive manual tasks and improves the</w:t>
      </w:r>
      <w:r>
        <w:t xml:space="preserve"> </w:t>
      </w:r>
      <w:r>
        <w:t xml:space="preserve">speed and reliability of investigative outputs.</w:t>
      </w:r>
      <w:r>
        <w:t xml:space="preserve"> </w:t>
      </w:r>
      <w:r>
        <w:t xml:space="preserve">Member States benefit from long-term operational</w:t>
      </w:r>
      <w:r>
        <w:t xml:space="preserve"> </w:t>
      </w:r>
      <w:r>
        <w:t xml:space="preserve">savings, as integrated systems facilitate more</w:t>
      </w:r>
      <w:r>
        <w:t xml:space="preserve"> </w:t>
      </w:r>
      <w:r>
        <w:t xml:space="preserve">effective searches, increased detection of relevant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leads,</w:t>
      </w:r>
      <w:r>
        <w:t xml:space="preserve"> </w:t>
      </w:r>
      <w:r>
        <w:t xml:space="preserve">and</w:t>
      </w:r>
      <w:r>
        <w:t xml:space="preserve"> </w:t>
      </w:r>
      <w:r>
        <w:t xml:space="preserve">stronger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investigations, reinforcing both national and EU-</w:t>
      </w:r>
      <w:r>
        <w:t xml:space="preserve"> </w:t>
      </w:r>
      <w:r>
        <w:t xml:space="preserve">wide law enforcement capabilities.</w:t>
      </w:r>
      <w:r>
        <w:t xml:space="preserve"> </w:t>
      </w:r>
      <w:r>
        <w:t xml:space="preserve">National law enforcement</w:t>
      </w:r>
      <w:r>
        <w:t xml:space="preserve"> </w:t>
      </w:r>
      <w:r>
        <w:t xml:space="preserve">authorities of the EU</w:t>
      </w:r>
      <w:r>
        <w:t xml:space="preserve"> </w:t>
      </w:r>
      <w:r>
        <w:t xml:space="preserve">Member States, Europol.</w:t>
      </w:r>
      <w:r>
        <w:t xml:space="preserve"> </w:t>
      </w:r>
      <w:r>
        <w:t xml:space="preserve">Europol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operational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 hub</w:t>
      </w:r>
      <w:r>
        <w:t xml:space="preserve"> </w:t>
      </w:r>
      <w:r>
        <w:t xml:space="preserve">This option enhances Europol’s ability to use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effectively,</w:t>
      </w:r>
      <w:r>
        <w:t xml:space="preserve"> </w:t>
      </w:r>
      <w:r>
        <w:t xml:space="preserve">providing</w:t>
      </w:r>
      <w:r>
        <w:t xml:space="preserve"> </w:t>
      </w:r>
      <w:r>
        <w:t xml:space="preserve">dedicated forensic experts and operational staff to</w:t>
      </w:r>
      <w:r>
        <w:t xml:space="preserve"> </w:t>
      </w:r>
      <w:r>
        <w:t xml:space="preserve">handle queries and analyse data. Member States</w:t>
      </w:r>
      <w:r>
        <w:t xml:space="preserve"> </w:t>
      </w:r>
      <w:r>
        <w:t xml:space="preserve">benefit directly by reducing the need to perform</w:t>
      </w:r>
      <w:r>
        <w:t xml:space="preserve"> </w:t>
      </w:r>
      <w:r>
        <w:t xml:space="preserve">time-consuming searches themselves, saving both</w:t>
      </w:r>
      <w:r>
        <w:t xml:space="preserve"> </w:t>
      </w:r>
      <w:r>
        <w:t xml:space="preserve">personnel time and operational costs.</w:t>
      </w:r>
      <w:r>
        <w:t xml:space="preserve"> </w:t>
      </w:r>
      <w:r>
        <w:t xml:space="preserve">At the EU level, the improved operational capacity</w:t>
      </w:r>
      <w:r>
        <w:t xml:space="preserve"> </w:t>
      </w:r>
      <w:r>
        <w:t xml:space="preserve">ensures</w:t>
      </w:r>
      <w:r>
        <w:t xml:space="preserve"> </w:t>
      </w:r>
      <w:r>
        <w:t xml:space="preserve">that</w:t>
      </w:r>
      <w:r>
        <w:t xml:space="preserve"> </w:t>
      </w:r>
      <w:r>
        <w:t xml:space="preserve">cross-border</w:t>
      </w:r>
      <w:r>
        <w:t xml:space="preserve"> </w:t>
      </w:r>
      <w:r>
        <w:t xml:space="preserve">and</w:t>
      </w:r>
      <w:r>
        <w:t xml:space="preserve"> </w:t>
      </w:r>
      <w:r>
        <w:t xml:space="preserve">EU-wide</w:t>
      </w:r>
      <w:r>
        <w:t xml:space="preserve"> </w:t>
      </w:r>
      <w:r>
        <w:t xml:space="preserve">investigations are supported with more accurate,</w:t>
      </w:r>
      <w:r>
        <w:t xml:space="preserve"> </w:t>
      </w:r>
      <w:r>
        <w:t xml:space="preserve">timely, and actionable intelligence, reinforcing the</w:t>
      </w:r>
      <w:r>
        <w:t xml:space="preserve"> </w:t>
      </w:r>
      <w:r>
        <w:t xml:space="preserve">overall law enforcement response and delivering</w:t>
      </w:r>
      <w:r>
        <w:t xml:space="preserve"> </w:t>
      </w:r>
      <w:r>
        <w:t xml:space="preserve">tangible efficiency gains across the Union.</w:t>
      </w:r>
      <w:r>
        <w:t xml:space="preserve"> </w:t>
      </w:r>
      <w:r>
        <w:t xml:space="preserve">National law enforcement</w:t>
      </w:r>
      <w:r>
        <w:t xml:space="preserve"> </w:t>
      </w:r>
      <w:r>
        <w:t xml:space="preserve">authorities of the EU</w:t>
      </w:r>
      <w:r>
        <w:t xml:space="preserve"> </w:t>
      </w:r>
      <w:r>
        <w:t xml:space="preserve">Member States, Europol.</w:t>
      </w:r>
      <w:r>
        <w:t xml:space="preserve"> </w:t>
      </w:r>
      <w:r>
        <w:t xml:space="preserve">Simplified</w:t>
      </w:r>
      <w:r>
        <w:t xml:space="preserve"> </w:t>
      </w:r>
      <w:r>
        <w:t xml:space="preserve">rules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burden of</w:t>
      </w:r>
      <w:r>
        <w:t xml:space="preserve"> </w:t>
      </w:r>
      <w:r>
        <w:t xml:space="preserve">data</w:t>
      </w:r>
      <w:r>
        <w:t xml:space="preserve"> </w:t>
      </w:r>
      <w:r>
        <w:t xml:space="preserve">subject</w:t>
      </w:r>
      <w:r>
        <w:t xml:space="preserve"> </w:t>
      </w:r>
      <w:r>
        <w:t xml:space="preserve">categorisation (DSC)</w:t>
      </w:r>
      <w:r>
        <w:t xml:space="preserve"> </w:t>
      </w:r>
      <w:r>
        <w:t xml:space="preserve">This option will reduce the administrative burden</w:t>
      </w:r>
      <w:r>
        <w:t xml:space="preserve"> </w:t>
      </w:r>
      <w:r>
        <w:t xml:space="preserve">associated with the management of DSC procedures,</w:t>
      </w:r>
      <w:r>
        <w:t xml:space="preserve"> </w:t>
      </w:r>
      <w:r>
        <w:t xml:space="preserve">lowering the personnel resources required to carry</w:t>
      </w:r>
      <w:r>
        <w:t xml:space="preserve"> </w:t>
      </w:r>
      <w:r>
        <w:t xml:space="preserve">out labour-intensive administrative tasks. By</w:t>
      </w:r>
      <w:r>
        <w:t xml:space="preserve"> </w:t>
      </w:r>
      <w:r>
        <w:t xml:space="preserve">simplifying these processes, it will allow both</w:t>
      </w:r>
      <w:r>
        <w:t xml:space="preserve"> </w:t>
      </w:r>
      <w:r>
        <w:t xml:space="preserve">Member States and Europol to allocate staff time</w:t>
      </w:r>
      <w:r>
        <w:t xml:space="preserve"> </w:t>
      </w:r>
      <w:r>
        <w:t xml:space="preserve">more efficiently to operational activities.</w:t>
      </w:r>
      <w:r>
        <w:t xml:space="preserve"> </w:t>
      </w:r>
      <w:r>
        <w:t xml:space="preserve">At the same time, Europol will benefit from greater</w:t>
      </w:r>
      <w:r>
        <w:t xml:space="preserve"> </w:t>
      </w:r>
      <w:r>
        <w:t xml:space="preserve">flexibility in the use of certain categories of data that</w:t>
      </w:r>
      <w:r>
        <w:t xml:space="preserve"> </w:t>
      </w:r>
      <w:r>
        <w:t xml:space="preserve">were previously subject to stricter procedural</w:t>
      </w:r>
      <w:r>
        <w:t xml:space="preserve"> </w:t>
      </w:r>
      <w:r>
        <w:t xml:space="preserve">limitations. This will increase the volume and</w:t>
      </w:r>
      <w:r>
        <w:t xml:space="preserve"> </w:t>
      </w:r>
      <w:r>
        <w:t xml:space="preserve">operational relevance of information available for</w:t>
      </w:r>
      <w:r>
        <w:t xml:space="preserve"> </w:t>
      </w:r>
      <w:r>
        <w:t xml:space="preserve">analysis, thereby strengthening Europol’s analytical</w:t>
      </w:r>
      <w:r>
        <w:t xml:space="preserve"> </w:t>
      </w:r>
      <w:r>
        <w:t xml:space="preserve">capabilities.</w:t>
      </w:r>
      <w:r>
        <w:t xml:space="preserve"> </w:t>
      </w:r>
      <w:r>
        <w:t xml:space="preserve">Member States and Europol will therefore realise</w:t>
      </w:r>
      <w:r>
        <w:t xml:space="preserve"> </w:t>
      </w:r>
      <w:r>
        <w:t xml:space="preserve">efficiency gains through reduced staff time devoted</w:t>
      </w:r>
      <w:r>
        <w:t xml:space="preserve"> </w:t>
      </w:r>
      <w:r>
        <w:t xml:space="preserve">to DSC-related administrative procedures, while</w:t>
      </w:r>
      <w:r>
        <w:t xml:space="preserve"> </w:t>
      </w:r>
      <w:r>
        <w:t xml:space="preserve">maintaining a robust legal framework. Alignment</w:t>
      </w:r>
      <w:r>
        <w:t xml:space="preserve"> </w:t>
      </w:r>
      <w:r>
        <w:t xml:space="preserve">with the EUDPR and the LED, to the extent required</w:t>
      </w:r>
      <w:r>
        <w:t xml:space="preserve"> </w:t>
      </w:r>
      <w:r>
        <w:t xml:space="preserve">to establish an appropriate framework for Europol,</w:t>
      </w:r>
      <w:r>
        <w:t xml:space="preserve"> </w:t>
      </w:r>
      <w:r>
        <w:t xml:space="preserve">will ensure legal certainty and consistency with the</w:t>
      </w:r>
      <w:r>
        <w:t xml:space="preserve"> </w:t>
      </w:r>
      <w:r>
        <w:t xml:space="preserve">EU data protection acquis.</w:t>
      </w:r>
      <w:r>
        <w:t xml:space="preserve"> </w:t>
      </w:r>
      <w:r>
        <w:t xml:space="preserve">Overall, the streamlined approach will facilitate</w:t>
      </w:r>
      <w:r>
        <w:t xml:space="preserve"> </w:t>
      </w:r>
      <w:r>
        <w:t xml:space="preserve">National law enforcement</w:t>
      </w:r>
      <w:r>
        <w:t xml:space="preserve"> </w:t>
      </w:r>
      <w:r>
        <w:t xml:space="preserve">authorities of the EU</w:t>
      </w:r>
      <w:r>
        <w:t xml:space="preserve"> </w:t>
      </w:r>
      <w:r>
        <w:t xml:space="preserve">Member States, Europol.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more efficient information handling and intelligence</w:t>
      </w:r>
      <w:r>
        <w:t xml:space="preserve"> </w:t>
      </w:r>
      <w:r>
        <w:t xml:space="preserve">analysis, supporting cross-border investigations and</w:t>
      </w:r>
      <w:r>
        <w:t xml:space="preserve"> </w:t>
      </w:r>
      <w:r>
        <w:t xml:space="preserve">enabling</w:t>
      </w:r>
      <w:r>
        <w:t xml:space="preserve"> </w:t>
      </w:r>
      <w:r>
        <w:t xml:space="preserve">more</w:t>
      </w:r>
      <w:r>
        <w:t xml:space="preserve"> </w:t>
      </w:r>
      <w:r>
        <w:t xml:space="preserve">effective information</w:t>
      </w:r>
      <w:r>
        <w:t xml:space="preserve"> </w:t>
      </w:r>
      <w:r>
        <w:t xml:space="preserve">sharing</w:t>
      </w:r>
      <w:r>
        <w:t xml:space="preserve"> </w:t>
      </w:r>
      <w:r>
        <w:t xml:space="preserve">between Member States and Europol.</w:t>
      </w:r>
    </w:p>
    <w:p>
      <w:pPr>
        <w:pStyle w:val="BodyText"/>
      </w:pPr>
      <w:r>
        <w:t xml:space="preserve">Europol as structural</w:t>
      </w:r>
      <w:r>
        <w:t xml:space="preserve"> </w:t>
      </w:r>
      <w:r>
        <w:t xml:space="preserve">provider of information,</w:t>
      </w:r>
      <w:r>
        <w:t xml:space="preserve"> </w:t>
      </w:r>
      <w:r>
        <w:t xml:space="preserve">analytical support and</w:t>
      </w:r>
      <w:r>
        <w:t xml:space="preserve"> </w:t>
      </w:r>
      <w:r>
        <w:t xml:space="preserve">capacities to the EPPO</w:t>
      </w:r>
      <w:r>
        <w:t xml:space="preserve"> </w:t>
      </w:r>
      <w:r>
        <w:t xml:space="preserve">The financial interests of the EU will be protected as</w:t>
      </w:r>
      <w:r>
        <w:t xml:space="preserve"> </w:t>
      </w:r>
      <w:r>
        <w:t xml:space="preserve">the EPPO will be able to fulfil its mission effectively</w:t>
      </w:r>
      <w:r>
        <w:t xml:space="preserve"> </w:t>
      </w:r>
      <w:r>
        <w:t xml:space="preserve">(thanks to Europol’s reinforced support) and</w:t>
      </w:r>
      <w:r>
        <w:t xml:space="preserve"> </w:t>
      </w:r>
      <w:r>
        <w:t xml:space="preserve">efficiently (thanks to direct access to information</w:t>
      </w:r>
      <w:r>
        <w:t xml:space="preserve"> </w:t>
      </w:r>
      <w:r>
        <w:t xml:space="preserve">stored by Europol and hierarchal arrangements</w:t>
      </w:r>
      <w:r>
        <w:t xml:space="preserve"> </w:t>
      </w:r>
      <w:r>
        <w:t xml:space="preserve">between EPPO and Europol). For Europol, structural</w:t>
      </w:r>
      <w:r>
        <w:t xml:space="preserve"> </w:t>
      </w:r>
      <w:r>
        <w:t xml:space="preserve">cooperation with the EPPO will lead to the ability to</w:t>
      </w:r>
      <w:r>
        <w:t xml:space="preserve"> </w:t>
      </w:r>
      <w:r>
        <w:t xml:space="preserve">produce a more complete EU-level criminal</w:t>
      </w:r>
      <w:r>
        <w:t xml:space="preserve"> </w:t>
      </w:r>
      <w:r>
        <w:t xml:space="preserve">intelligence picture and thus better support national</w:t>
      </w:r>
      <w:r>
        <w:t xml:space="preserve"> </w:t>
      </w:r>
      <w:r>
        <w:t xml:space="preserve">law enforcement authorities.</w:t>
      </w:r>
      <w:r>
        <w:br/>
      </w:r>
      <w:r>
        <w:t xml:space="preserve">EPPO,</w:t>
      </w:r>
      <w:r>
        <w:t xml:space="preserve"> </w:t>
      </w:r>
      <w:r>
        <w:t xml:space="preserve">national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 authorities of</w:t>
      </w:r>
      <w:r>
        <w:t xml:space="preserve"> </w:t>
      </w:r>
      <w:r>
        <w:t xml:space="preserve">the EU Member States,</w:t>
      </w:r>
      <w:r>
        <w:t xml:space="preserve"> </w:t>
      </w:r>
      <w:r>
        <w:t xml:space="preserve">Europol.</w:t>
      </w:r>
      <w:r>
        <w:t xml:space="preserve"> </w:t>
      </w:r>
      <w:r>
        <w:t xml:space="preserve">EU Digital Police Cloud The EU Police Cloud provides scalable storage and</w:t>
      </w:r>
      <w:r>
        <w:t xml:space="preserve"> </w:t>
      </w:r>
      <w:r>
        <w:t xml:space="preserve">processing power for law enforcement applications,</w:t>
      </w:r>
      <w:r>
        <w:t xml:space="preserve"> </w:t>
      </w:r>
      <w:r>
        <w:t xml:space="preserve">generating economies of scale that prevent each</w:t>
      </w:r>
      <w:r>
        <w:t xml:space="preserve"> </w:t>
      </w:r>
      <w:r>
        <w:t xml:space="preserve">Member State from investing individually in</w:t>
      </w:r>
      <w:r>
        <w:t xml:space="preserve"> </w:t>
      </w:r>
      <w:r>
        <w:t xml:space="preserve">expensive digital infrastructure. This ensures faster,</w:t>
      </w:r>
      <w:r>
        <w:t xml:space="preserve"> </w:t>
      </w:r>
      <w:r>
        <w:t xml:space="preserve">more secure and harmonised access to critical tools</w:t>
      </w:r>
      <w:r>
        <w:t xml:space="preserve"> </w:t>
      </w:r>
      <w:r>
        <w:t xml:space="preserve">and datasets.</w:t>
      </w:r>
      <w:r>
        <w:t xml:space="preserve"> </w:t>
      </w:r>
      <w:r>
        <w:t xml:space="preserve">Member States save resources and gain operational</w:t>
      </w:r>
      <w:r>
        <w:t xml:space="preserve"> </w:t>
      </w:r>
      <w:r>
        <w:t xml:space="preserve">efficiency by leveraging shared infrastructure, while</w:t>
      </w:r>
      <w:r>
        <w:t xml:space="preserve"> </w:t>
      </w:r>
      <w:r>
        <w:t xml:space="preserve">Europol benefits from centralised processing,</w:t>
      </w:r>
      <w:r>
        <w:t xml:space="preserve"> </w:t>
      </w:r>
      <w:r>
        <w:t xml:space="preserve">enhanced analytical capacity, and support for EU-</w:t>
      </w:r>
      <w:r>
        <w:t xml:space="preserve"> </w:t>
      </w:r>
      <w:r>
        <w:t xml:space="preserve">wide operations, delivering tangible long-term gains</w:t>
      </w:r>
      <w:r>
        <w:t xml:space="preserve"> </w:t>
      </w:r>
      <w:r>
        <w:t xml:space="preserve">in both cost and effectiveness.</w:t>
      </w:r>
    </w:p>
    <w:p>
      <w:pPr>
        <w:pStyle w:val="BodyText"/>
      </w:pPr>
      <w:r>
        <w:t xml:space="preserve">National law enforcement</w:t>
      </w:r>
      <w:r>
        <w:t xml:space="preserve"> </w:t>
      </w:r>
      <w:r>
        <w:t xml:space="preserve">authorities of the EU</w:t>
      </w:r>
      <w:r>
        <w:t xml:space="preserve"> </w:t>
      </w:r>
      <w:r>
        <w:t xml:space="preserve">Member States, Europol.</w:t>
      </w:r>
      <w:r>
        <w:t xml:space="preserve"> </w:t>
      </w:r>
      <w:r>
        <w:t xml:space="preserve">Europol support offices</w:t>
      </w:r>
      <w:r>
        <w:t xml:space="preserve"> </w:t>
      </w:r>
      <w:r>
        <w:t xml:space="preserve">By significantly improving the practical uptake of</w:t>
      </w:r>
      <w:r>
        <w:t xml:space="preserve"> </w:t>
      </w:r>
      <w:r>
        <w:t xml:space="preserve">Europol’s support (analytical, operational, and</w:t>
      </w:r>
      <w:r>
        <w:t xml:space="preserve"> </w:t>
      </w:r>
      <w:r>
        <w:t xml:space="preserve">strategic products) by national authorities thanks to</w:t>
      </w:r>
      <w:r>
        <w:t xml:space="preserve"> </w:t>
      </w:r>
      <w:r>
        <w:t xml:space="preserve">swifter, faster and more systematic access, this</w:t>
      </w:r>
      <w:r>
        <w:t xml:space="preserve"> </w:t>
      </w:r>
      <w:r>
        <w:t xml:space="preserve">measure strengthens the effectiveness and efficiency</w:t>
      </w:r>
      <w:r>
        <w:t xml:space="preserve"> </w:t>
      </w:r>
      <w:r>
        <w:t xml:space="preserve">of national investigations, as well as and the quality</w:t>
      </w:r>
      <w:r>
        <w:t xml:space="preserve"> </w:t>
      </w:r>
      <w:r>
        <w:t xml:space="preserve">and timeliness of the EU-wide criminal intelligence</w:t>
      </w:r>
      <w:r>
        <w:t xml:space="preserve"> </w:t>
      </w:r>
      <w:r>
        <w:t xml:space="preserve">picture provided by Europol.</w:t>
      </w:r>
      <w:r>
        <w:t xml:space="preserve"> </w:t>
      </w:r>
      <w:r>
        <w:t xml:space="preserve">National law enforcement</w:t>
      </w:r>
      <w:r>
        <w:t xml:space="preserve"> </w:t>
      </w:r>
      <w:r>
        <w:t xml:space="preserve">authorities of the EU</w:t>
      </w:r>
      <w:r>
        <w:t xml:space="preserve"> </w:t>
      </w:r>
      <w:r>
        <w:t xml:space="preserve">Member States, Europol.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None identified</w:t>
      </w:r>
    </w:p>
    <w:p>
      <w:pPr>
        <w:pStyle w:val="BodyText"/>
      </w:pPr>
      <w:r>
        <w:t xml:space="preserve">The preferred option clearly identifies two areas where the direct benefits could result in</w:t>
      </w:r>
      <w:r>
        <w:t xml:space="preserve"> </w:t>
      </w:r>
      <w:r>
        <w:t xml:space="preserve">substantial figures. Those are:</w:t>
      </w:r>
      <w:r>
        <w:br/>
      </w:r>
      <w:r>
        <w:t xml:space="preserve">• Potential efficiency gains from joint procurement in EU internal security</w:t>
      </w:r>
      <w:r>
        <w:t xml:space="preserve"> </w:t>
      </w:r>
      <w:r>
        <w:t xml:space="preserve">• Potential gains due to the EU Police Cloud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Potential efficiency gains from joint procurement in EU internal security</w:t>
      </w:r>
      <w:r>
        <w:t xml:space="preserve"> </w:t>
      </w:r>
      <w:r>
        <w:t xml:space="preserve">According to Eurostat statistics on government expenditure by function, expenditure by</w:t>
      </w:r>
      <w:r>
        <w:t xml:space="preserve"> </w:t>
      </w:r>
      <w:r>
        <w:t xml:space="preserve">EU Member States on public order and safety amounted to approximately 1.7% of EU</w:t>
      </w:r>
      <w:r>
        <w:t xml:space="preserve"> </w:t>
      </w:r>
      <w:r>
        <w:t xml:space="preserve">GDP in 2023162. This category includes expenditure related to police services, fire</w:t>
      </w:r>
      <w:r>
        <w:t xml:space="preserve"> </w:t>
      </w:r>
      <w:r>
        <w:t xml:space="preserve">protection services, law courts, prisons and related research and development.</w:t>
      </w:r>
      <w:r>
        <w:t xml:space="preserve"> </w:t>
      </w:r>
      <w:r>
        <w:t xml:space="preserve">On the basis of the current size of the EU economy, this corresponds to approximately</w:t>
      </w:r>
      <w:r>
        <w:t xml:space="preserve"> </w:t>
      </w:r>
      <w:r>
        <w:t xml:space="preserve">€270–290 billion annually across the Union. Within this category, police services</w:t>
      </w:r>
      <w:r>
        <w:t xml:space="preserve"> </w:t>
      </w:r>
      <w:r>
        <w:t xml:space="preserve">account for around 0.9% of EU GDP, representing the largest component of public order</w:t>
      </w:r>
      <w:r>
        <w:t xml:space="preserve"> </w:t>
      </w:r>
      <w:r>
        <w:t xml:space="preserve">and safety expenditure.</w:t>
      </w:r>
      <w:r>
        <w:t xml:space="preserve"> </w:t>
      </w:r>
      <w:r>
        <w:t xml:space="preserve">This spending supports a wide range of operational capabilities, including personnel,</w:t>
      </w:r>
      <w:r>
        <w:t xml:space="preserve"> </w:t>
      </w:r>
      <w:r>
        <w:t xml:space="preserve">infrastructure, and operational equipment used by law enforcement authorities. In recent</w:t>
      </w:r>
      <w:r>
        <w:t xml:space="preserve"> </w:t>
      </w:r>
      <w:r>
        <w:t xml:space="preserve">years, the technological component of law enforcement capabilities has increased</w:t>
      </w:r>
      <w:r>
        <w:t xml:space="preserve"> </w:t>
      </w:r>
      <w:r>
        <w:t xml:space="preserve">significantly, reflecting the growing role of digital evidence, cyber investigations, use of</w:t>
      </w:r>
      <w:r>
        <w:t xml:space="preserve"> </w:t>
      </w:r>
      <w:r>
        <w:t xml:space="preserve">biometric technology and data-driven policing in combating organised crime and</w:t>
      </w:r>
      <w:r>
        <w:t xml:space="preserve"> </w:t>
      </w:r>
      <w:r>
        <w:t xml:space="preserve">terrorism.</w:t>
      </w:r>
      <w:r>
        <w:t xml:space="preserve"> </w:t>
      </w:r>
      <w:r>
        <w:t xml:space="preserve">Procurement of law enforcement equipment and technologies is largely carried out at</w:t>
      </w:r>
      <w:r>
        <w:t xml:space="preserve"> </w:t>
      </w:r>
      <w:r>
        <w:t xml:space="preserve">national, and in some cases regional or local, level. As a result, procurement markets for</w:t>
      </w:r>
      <w:r>
        <w:t xml:space="preserve"> </w:t>
      </w:r>
      <w:r>
        <w:t xml:space="preserve">law enforcement technologies in the Union are characterised by a high degree of</w:t>
      </w:r>
      <w:r>
        <w:t xml:space="preserve"> </w:t>
      </w:r>
      <w:r>
        <w:t xml:space="preserve">fragmentation.</w:t>
      </w:r>
      <w:r>
        <w:t xml:space="preserve"> </w:t>
      </w:r>
      <w:r>
        <w:t xml:space="preserve">Fragmentation can lead to a number of inefficiencies, including:</w:t>
      </w:r>
      <w:r>
        <w:t xml:space="preserve"> </w:t>
      </w:r>
      <w:r>
        <w:t xml:space="preserve">•</w:t>
      </w:r>
      <w:r>
        <w:t xml:space="preserve"> </w:t>
      </w:r>
      <w:r>
        <w:t xml:space="preserve">duplication of procurement procedures across Member States;</w:t>
      </w:r>
      <w:r>
        <w:t xml:space="preserve"> </w:t>
      </w:r>
      <w:r>
        <w:t xml:space="preserve">•</w:t>
      </w:r>
      <w:r>
        <w:t xml:space="preserve"> </w:t>
      </w:r>
      <w:r>
        <w:t xml:space="preserve">reduced purchasing volumes for similar technologies;</w:t>
      </w:r>
      <w:r>
        <w:t xml:space="preserve"> </w:t>
      </w:r>
      <w:r>
        <w:t xml:space="preserve">•</w:t>
      </w:r>
      <w:r>
        <w:t xml:space="preserve"> </w:t>
      </w:r>
      <w:r>
        <w:t xml:space="preserve">limited interoperability between equipment and systems used by different</w:t>
      </w:r>
      <w:r>
        <w:t xml:space="preserve"> </w:t>
      </w:r>
      <w:r>
        <w:t xml:space="preserve">authorities;</w:t>
      </w:r>
      <w:r>
        <w:t xml:space="preserve"> </w:t>
      </w:r>
      <w:r>
        <w:t xml:space="preserve">•</w:t>
      </w:r>
      <w:r>
        <w:t xml:space="preserve"> </w:t>
      </w:r>
      <w:r>
        <w:t xml:space="preserve">weaker bargaining power vis-à-vis suppliers.</w:t>
      </w:r>
      <w:r>
        <w:t xml:space="preserve"> </w:t>
      </w:r>
      <w:r>
        <w:t xml:space="preserve">These issues are particularly relevant in areas where technologies are widely used by law</w:t>
      </w:r>
      <w:r>
        <w:t xml:space="preserve"> </w:t>
      </w:r>
      <w:r>
        <w:t xml:space="preserve">enforcement authorities across the Union, including digital investigation tools, forensic</w:t>
      </w:r>
      <w:r>
        <w:t xml:space="preserve"> </w:t>
      </w:r>
      <w:r>
        <w:t xml:space="preserve">technologies and data-analysis capabilities.</w:t>
      </w:r>
      <w:r>
        <w:t xml:space="preserve"> </w:t>
      </w:r>
      <w:r>
        <w:t xml:space="preserve">Similar challenges related to fragmentation of procurement markets have been identified</w:t>
      </w:r>
      <w:r>
        <w:t xml:space="preserve"> </w:t>
      </w:r>
      <w:r>
        <w:t xml:space="preserve">in the defence sector. In its analysis of defence capability development, the Commission</w:t>
      </w:r>
      <w:r>
        <w:t xml:space="preserve"> </w:t>
      </w:r>
      <w:r>
        <w:t xml:space="preserve">has highlighted that fragmentation of procurement across Member States may lead to</w:t>
      </w:r>
      <w:r>
        <w:t xml:space="preserve"> </w:t>
      </w:r>
      <w:r>
        <w:t xml:space="preserve">higher costs and reduced efficiency. In this context, the Commission has estimated that</w:t>
      </w:r>
      <w:r>
        <w:t xml:space="preserve"> </w:t>
      </w:r>
      <w:r>
        <w:t xml:space="preserve">joint procurement of defence equipment could generate savings of around 10% on</w:t>
      </w:r>
      <w:r>
        <w:t xml:space="preserve"> </w:t>
      </w:r>
      <w:r>
        <w:t xml:space="preserve">the value of equipment procured jointly, notably through economies of scale, stronger</w:t>
      </w:r>
      <w:r>
        <w:t xml:space="preserve"> </w:t>
      </w:r>
      <w:r>
        <w:t xml:space="preserve">bargaining power, and reduced duplication of procurement processes163.</w:t>
      </w:r>
    </w:p>
    <w:p>
      <w:pPr>
        <w:pStyle w:val="BodyText"/>
      </w:pPr>
      <w:r>
        <w:t xml:space="preserve">162 Eurostat (March 2025), Government expenditure on public order and safety, accessible at: Government</w:t>
      </w:r>
      <w:r>
        <w:t xml:space="preserve"> </w:t>
      </w:r>
      <w:r>
        <w:t xml:space="preserve">expenditure on public order and safety - Statistics Explained - Eurostat</w:t>
      </w:r>
      <w:r>
        <w:br/>
      </w:r>
      <w:r>
        <w:t xml:space="preserve">163 SWD (2025) 820 final.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This analysis suggests that the aggregation of demand across Member States can generate</w:t>
      </w:r>
      <w:r>
        <w:t xml:space="preserve"> </w:t>
      </w:r>
      <w:r>
        <w:t xml:space="preserve">efficiency gains in markets characterised by multiple national buyers and relatively</w:t>
      </w:r>
      <w:r>
        <w:t xml:space="preserve"> </w:t>
      </w:r>
      <w:r>
        <w:t xml:space="preserve">concentrated supplier bases.</w:t>
      </w:r>
      <w:r>
        <w:t xml:space="preserve"> </w:t>
      </w:r>
      <w:r>
        <w:t xml:space="preserve">Although the operational contexts differ, procurement markets for certain law enforcement</w:t>
      </w:r>
      <w:r>
        <w:t xml:space="preserve"> </w:t>
      </w:r>
      <w:r>
        <w:t xml:space="preserve">technologies display characteristics similar to those observed in the defence sector,</w:t>
      </w:r>
      <w:r>
        <w:t xml:space="preserve"> </w:t>
      </w:r>
      <w:r>
        <w:t xml:space="preserve">including:</w:t>
      </w:r>
      <w:r>
        <w:t xml:space="preserve"> </w:t>
      </w:r>
      <w:r>
        <w:t xml:space="preserve">•</w:t>
      </w:r>
      <w:r>
        <w:t xml:space="preserve"> </w:t>
      </w:r>
      <w:r>
        <w:t xml:space="preserve">a large number of public buyers across the Union;</w:t>
      </w:r>
      <w:r>
        <w:t xml:space="preserve"> </w:t>
      </w:r>
      <w:r>
        <w:t xml:space="preserve">•</w:t>
      </w:r>
      <w:r>
        <w:t xml:space="preserve"> </w:t>
      </w:r>
      <w:r>
        <w:t xml:space="preserve">relatively limited numbers of specialised suppliers;</w:t>
      </w:r>
      <w:r>
        <w:t xml:space="preserve"> </w:t>
      </w:r>
      <w:r>
        <w:t xml:space="preserve">•</w:t>
      </w:r>
      <w:r>
        <w:t xml:space="preserve"> </w:t>
      </w:r>
      <w:r>
        <w:t xml:space="preserve">increasing reliance on complex technological systems;</w:t>
      </w:r>
      <w:r>
        <w:t xml:space="preserve"> </w:t>
      </w:r>
      <w:r>
        <w:t xml:space="preserve">•</w:t>
      </w:r>
      <w:r>
        <w:t xml:space="preserve"> </w:t>
      </w:r>
      <w:r>
        <w:t xml:space="preserve">the need for interoperability between national authorities.</w:t>
      </w:r>
      <w:r>
        <w:t xml:space="preserve"> </w:t>
      </w:r>
      <w:r>
        <w:t xml:space="preserve">These features are particularly visible in areas such as digital forensic tools, cyber-</w:t>
      </w:r>
      <w:r>
        <w:t xml:space="preserve"> </w:t>
      </w:r>
      <w:r>
        <w:t xml:space="preserve">investigation technologies, biometric identification systems, case management systems,</w:t>
      </w:r>
      <w:r>
        <w:t xml:space="preserve"> </w:t>
      </w:r>
      <w:r>
        <w:t xml:space="preserve">and data-analysis platforms used in criminal investigations.</w:t>
      </w:r>
      <w:r>
        <w:t xml:space="preserve"> </w:t>
      </w:r>
      <w:r>
        <w:t xml:space="preserve">In such areas, voluntary joint procurement mechanisms at Union level via Europol could</w:t>
      </w:r>
      <w:r>
        <w:t xml:space="preserve"> </w:t>
      </w:r>
      <w:r>
        <w:t xml:space="preserve">allow participating Member States to aggregate demand for commonly used technologies.</w:t>
      </w:r>
      <w:r>
        <w:t xml:space="preserve"> </w:t>
      </w:r>
      <w:r>
        <w:t xml:space="preserve">This could contribute to improved purchasing conditions, facilitate interoperability of</w:t>
      </w:r>
      <w:r>
        <w:t xml:space="preserve"> </w:t>
      </w:r>
      <w:r>
        <w:t xml:space="preserve">systems used by law enforcement authorities and reduce duplication of procurement</w:t>
      </w:r>
      <w:r>
        <w:t xml:space="preserve"> </w:t>
      </w:r>
      <w:r>
        <w:t xml:space="preserve">efforts.</w:t>
      </w:r>
      <w:r>
        <w:t xml:space="preserve"> </w:t>
      </w:r>
      <w:r>
        <w:t xml:space="preserve">While the magnitude of potential efficiency gains would depend on the scope and level of</w:t>
      </w:r>
      <w:r>
        <w:t xml:space="preserve"> </w:t>
      </w:r>
      <w:r>
        <w:t xml:space="preserve">participation in joint procurement arrangements, experience from other sectors indicates</w:t>
      </w:r>
      <w:r>
        <w:t xml:space="preserve"> </w:t>
      </w:r>
      <w:r>
        <w:t xml:space="preserve">that aggregation of demand may generate both financial and operational benefits.</w:t>
      </w:r>
      <w:r>
        <w:t xml:space="preserve"> </w:t>
      </w:r>
      <w:r>
        <w:t xml:space="preserve">Potential advantages include:</w:t>
      </w:r>
      <w:r>
        <w:t xml:space="preserve"> </w:t>
      </w:r>
      <w:r>
        <w:t xml:space="preserve">•</w:t>
      </w:r>
      <w:r>
        <w:t xml:space="preserve"> </w:t>
      </w:r>
      <w:r>
        <w:t xml:space="preserve">economies of scale, resulting from larger procurement volumes;</w:t>
      </w:r>
      <w:r>
        <w:t xml:space="preserve"> </w:t>
      </w:r>
      <w:r>
        <w:t xml:space="preserve">•</w:t>
      </w:r>
      <w:r>
        <w:t xml:space="preserve"> </w:t>
      </w:r>
      <w:r>
        <w:t xml:space="preserve">improved bargaining power vis-à-vis technology suppliers;</w:t>
      </w:r>
      <w:r>
        <w:t xml:space="preserve"> </w:t>
      </w:r>
      <w:r>
        <w:t xml:space="preserve">•</w:t>
      </w:r>
      <w:r>
        <w:t xml:space="preserve"> </w:t>
      </w:r>
      <w:r>
        <w:t xml:space="preserve">reduced administrative costs associated with procurement procedures;</w:t>
      </w:r>
      <w:r>
        <w:t xml:space="preserve"> </w:t>
      </w:r>
      <w:r>
        <w:t xml:space="preserve">•</w:t>
      </w:r>
      <w:r>
        <w:t xml:space="preserve"> </w:t>
      </w:r>
      <w:r>
        <w:t xml:space="preserve">greater interoperability of technological systems used by law enforcement</w:t>
      </w:r>
      <w:r>
        <w:t xml:space="preserve"> </w:t>
      </w:r>
      <w:r>
        <w:t xml:space="preserve">authorities;</w:t>
      </w:r>
      <w:r>
        <w:t xml:space="preserve"> </w:t>
      </w:r>
      <w:r>
        <w:t xml:space="preserve">•</w:t>
      </w:r>
      <w:r>
        <w:t xml:space="preserve"> </w:t>
      </w:r>
      <w:r>
        <w:t xml:space="preserve">faster deployment of new capabilities across Member States.</w:t>
      </w:r>
      <w:r>
        <w:t xml:space="preserve"> </w:t>
      </w:r>
      <w:r>
        <w:t xml:space="preserve">Such mechanisms could complement existing Union-level initiatives aimed at</w:t>
      </w:r>
      <w:r>
        <w:t xml:space="preserve"> </w:t>
      </w:r>
      <w:r>
        <w:t xml:space="preserve">strengthening operational cooperation between law enforcement authorities, including</w:t>
      </w:r>
      <w:r>
        <w:t xml:space="preserve"> </w:t>
      </w:r>
      <w:r>
        <w:t xml:space="preserve">those supported by Europol.</w:t>
      </w:r>
      <w:r>
        <w:t xml:space="preserve"> </w:t>
      </w:r>
      <w:r>
        <w:t xml:space="preserve">If we considered the above, by leveraging economies of scale, reducing duplicated</w:t>
      </w:r>
      <w:r>
        <w:t xml:space="preserve"> </w:t>
      </w:r>
      <w:r>
        <w:t xml:space="preserve">administrative effort, and increasing bargaining power, joint procurement could achieve</w:t>
      </w:r>
      <w:r>
        <w:t xml:space="preserve"> </w:t>
      </w:r>
      <w:r>
        <w:t xml:space="preserve">conservative savings of 10% compared to each Member State conducting procurement</w:t>
      </w:r>
      <w:r>
        <w:t xml:space="preserve"> </w:t>
      </w:r>
      <w:r>
        <w:t xml:space="preserve">individually. For example, a total estimated cost of EUR 200 million across 20 Member</w:t>
      </w:r>
      <w:r>
        <w:t xml:space="preserve"> </w:t>
      </w:r>
      <w:r>
        <w:t xml:space="preserve">States could be reduced to approximately EUR 180 million under a joint procurement</w:t>
      </w:r>
      <w:r>
        <w:t xml:space="preserve"> </w:t>
      </w:r>
      <w:r>
        <w:t xml:space="preserve">approach. These savings reflect both lower unit prices and reduced administrative burdens,</w:t>
      </w:r>
      <w:r>
        <w:t xml:space="preserve"> </w:t>
      </w:r>
      <w:r>
        <w:t xml:space="preserve">while maintaining compliance with EU procurement rules and ensuring harmonised</w:t>
      </w:r>
      <w:r>
        <w:t xml:space="preserve"> </w:t>
      </w:r>
      <w:r>
        <w:t xml:space="preserve">quality standards.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Given the scale of public expenditure on public order and safety in the Union and the</w:t>
      </w:r>
      <w:r>
        <w:t xml:space="preserve"> </w:t>
      </w:r>
      <w:r>
        <w:t xml:space="preserve">increasing importance of technological capabilities in law enforcement activities, the</w:t>
      </w:r>
      <w:r>
        <w:t xml:space="preserve"> </w:t>
      </w:r>
      <w:r>
        <w:t xml:space="preserve">aggregation of demand through voluntary joint procurement mechanisms could contribute</w:t>
      </w:r>
      <w:r>
        <w:t xml:space="preserve"> </w:t>
      </w:r>
      <w:r>
        <w:t xml:space="preserve">to improving the efficiency of public spending in this area.</w:t>
      </w:r>
      <w:r>
        <w:t xml:space="preserve"> </w:t>
      </w:r>
      <w:r>
        <w:t xml:space="preserve">Experience in other sectors, including defence, indicates that joint procurement may</w:t>
      </w:r>
      <w:r>
        <w:t xml:space="preserve"> </w:t>
      </w:r>
      <w:r>
        <w:t xml:space="preserve">generate significant efficiency gains where procurement markets are fragmented and</w:t>
      </w:r>
      <w:r>
        <w:t xml:space="preserve"> </w:t>
      </w:r>
      <w:r>
        <w:t xml:space="preserve">characterised by multiple public buyers. Similar mechanisms could therefore offer</w:t>
      </w:r>
      <w:r>
        <w:t xml:space="preserve"> </w:t>
      </w:r>
      <w:r>
        <w:t xml:space="preserve">potential benefits in specific areas of law enforcement technology procurement, while also</w:t>
      </w:r>
      <w:r>
        <w:t xml:space="preserve"> </w:t>
      </w:r>
      <w:r>
        <w:t xml:space="preserve">supporting greater interoperability and operational cooperation between Member States.</w:t>
      </w:r>
      <w:r>
        <w:t xml:space="preserve"> </w:t>
      </w:r>
      <w:r>
        <w:t xml:space="preserve">Potential gains due to the EU Police Cloud</w:t>
      </w:r>
      <w:r>
        <w:t xml:space="preserve"> </w:t>
      </w:r>
      <w:r>
        <w:t xml:space="preserve">In the absence of concrete figures, this section aims to explain the logic behind the potential</w:t>
      </w:r>
      <w:r>
        <w:t xml:space="preserve"> </w:t>
      </w:r>
      <w:r>
        <w:t xml:space="preserve">gains due to the EU Police Cloud. The EU Police Cloud would provide scalable storage</w:t>
      </w:r>
      <w:r>
        <w:t xml:space="preserve"> </w:t>
      </w:r>
      <w:r>
        <w:t xml:space="preserve">and processing capacity for law enforcement applications at Union level. By pooling</w:t>
      </w:r>
      <w:r>
        <w:t xml:space="preserve"> </w:t>
      </w:r>
      <w:r>
        <w:t xml:space="preserve">digital infrastructure, it would generate economies of scale compared to multiple</w:t>
      </w:r>
      <w:r>
        <w:t xml:space="preserve"> </w:t>
      </w:r>
      <w:r>
        <w:t xml:space="preserve">independent national deployments.</w:t>
      </w:r>
      <w:r>
        <w:t xml:space="preserve"> </w:t>
      </w:r>
      <w:r>
        <w:t xml:space="preserve">The volume of digital evidence processed by law enforcement authorities is increasing</w:t>
      </w:r>
      <w:r>
        <w:t xml:space="preserve"> </w:t>
      </w:r>
      <w:r>
        <w:t xml:space="preserve">rapidly, driven by the growing use of online communications, encrypted messaging</w:t>
      </w:r>
      <w:r>
        <w:t xml:space="preserve"> </w:t>
      </w:r>
      <w:r>
        <w:t xml:space="preserve">services, digital devices and data-intensive investigations. This trend requires expanded</w:t>
      </w:r>
      <w:r>
        <w:t xml:space="preserve"> </w:t>
      </w:r>
      <w:r>
        <w:t xml:space="preserve">storage capacity and advanced computing capabilities to process large datasets, including</w:t>
      </w:r>
      <w:r>
        <w:t xml:space="preserve"> </w:t>
      </w:r>
      <w:r>
        <w:t xml:space="preserve">for digital forensics, cybercrime investigations and data analytics. Shared infrastructure</w:t>
      </w:r>
      <w:r>
        <w:t xml:space="preserve"> </w:t>
      </w:r>
      <w:r>
        <w:t xml:space="preserve">can address these growing needs more efficiently than multiple smaller national systems,</w:t>
      </w:r>
      <w:r>
        <w:t xml:space="preserve"> </w:t>
      </w:r>
      <w:r>
        <w:t xml:space="preserve">enabling law enforcement authorities to access scalable and adaptable computing</w:t>
      </w:r>
      <w:r>
        <w:t xml:space="preserve"> </w:t>
      </w:r>
      <w:r>
        <w:t xml:space="preserve">resources.</w:t>
      </w:r>
      <w:r>
        <w:t xml:space="preserve"> </w:t>
      </w:r>
      <w:r>
        <w:t xml:space="preserve">In the absence of a shared platform, Member States would need to invest individually in</w:t>
      </w:r>
      <w:r>
        <w:t xml:space="preserve"> </w:t>
      </w:r>
      <w:r>
        <w:t xml:space="preserve">digital infrastructure, including data-storage systems, computing capacity, cybersecurity</w:t>
      </w:r>
      <w:r>
        <w:t xml:space="preserve"> </w:t>
      </w:r>
      <w:r>
        <w:t xml:space="preserve">services and software licences, notably for EU classified infrastructure. A shared EU</w:t>
      </w:r>
      <w:r>
        <w:t xml:space="preserve"> </w:t>
      </w:r>
      <w:r>
        <w:t xml:space="preserve">platform would lower the minimum cost of entry to highly specialized infrastructure and</w:t>
      </w:r>
      <w:r>
        <w:t xml:space="preserve"> </w:t>
      </w:r>
      <w:r>
        <w:t xml:space="preserve">shared tools, avoid duplication of such investments and allow participating authorities to</w:t>
      </w:r>
      <w:r>
        <w:t xml:space="preserve"> </w:t>
      </w:r>
      <w:r>
        <w:t xml:space="preserve">benefit from common infrastructure and services.</w:t>
      </w:r>
      <w:r>
        <w:t xml:space="preserve"> </w:t>
      </w:r>
      <w:r>
        <w:t xml:space="preserve">While the investment costs for cloud infrastructure itself are relatively limited compared</w:t>
      </w:r>
      <w:r>
        <w:t xml:space="preserve"> </w:t>
      </w:r>
      <w:r>
        <w:t xml:space="preserve">with the broader operational costs of analytical capabilities, economies of scale can be</w:t>
      </w:r>
      <w:r>
        <w:t xml:space="preserve"> </w:t>
      </w:r>
      <w:r>
        <w:t xml:space="preserve">achieved through several mechanisms. First, a shared platform would reduce duplication</w:t>
      </w:r>
      <w:r>
        <w:t xml:space="preserve"> </w:t>
      </w:r>
      <w:r>
        <w:t xml:space="preserve">in data collection and processing, as the same datasets, including those obtained through</w:t>
      </w:r>
      <w:r>
        <w:t xml:space="preserve"> </w:t>
      </w:r>
      <w:r>
        <w:t xml:space="preserve">open-source intelligence tools or specialised licences, would not need to be collected and</w:t>
      </w:r>
      <w:r>
        <w:t xml:space="preserve"> </w:t>
      </w:r>
      <w:r>
        <w:t xml:space="preserve">analysed separately by multiple authorities. Second, computing resources could be</w:t>
      </w:r>
      <w:r>
        <w:t xml:space="preserve"> </w:t>
      </w:r>
      <w:r>
        <w:t xml:space="preserve">allocated dynamically across participating users, allowing processing power to be</w:t>
      </w:r>
      <w:r>
        <w:t xml:space="preserve"> </w:t>
      </w:r>
      <w:r>
        <w:t xml:space="preserve">distributed more efficiently depending on operational needs. This type of shared resource</w:t>
      </w:r>
      <w:r>
        <w:t xml:space="preserve"> </w:t>
      </w:r>
      <w:r>
        <w:t xml:space="preserve">management can generate significant efficiency gains, with potential reductions in</w:t>
      </w:r>
      <w:r>
        <w:t xml:space="preserve"> </w:t>
      </w:r>
      <w:r>
        <w:t xml:space="preserve">processing requirements estimated in the range of 50–70% compared with fragmented</w:t>
      </w:r>
      <w:r>
        <w:t xml:space="preserve"> </w:t>
      </w:r>
      <w:r>
        <w:t xml:space="preserve">national deployments.</w:t>
      </w:r>
      <w:r>
        <w:t xml:space="preserve"> </w:t>
      </w:r>
      <w:r>
        <w:t xml:space="preserve">In addition, the shared platform would significantly lower the cost of access to highly</w:t>
      </w:r>
      <w:r>
        <w:t xml:space="preserve"> </w:t>
      </w:r>
      <w:r>
        <w:t xml:space="preserve">specialised capabilities, including infrastructure compliant with EU RESTRICTED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classification requirements and advanced analytical services. For many national</w:t>
      </w:r>
      <w:r>
        <w:t xml:space="preserve"> </w:t>
      </w:r>
      <w:r>
        <w:t xml:space="preserve">authorities, developing such capacities individually would require substantial upfront</w:t>
      </w:r>
      <w:r>
        <w:t xml:space="preserve"> </w:t>
      </w:r>
      <w:r>
        <w:t xml:space="preserve">investment and specialised expertise, which can be more efficiently provided through a</w:t>
      </w:r>
      <w:r>
        <w:t xml:space="preserve"> </w:t>
      </w:r>
      <w:r>
        <w:t xml:space="preserve">common EU-level platform.</w:t>
      </w:r>
      <w:r>
        <w:t xml:space="preserve"> </w:t>
      </w:r>
      <w:r>
        <w:t xml:space="preserve">Member States could therefore reduce costs related to hardware procurement, software</w:t>
      </w:r>
      <w:r>
        <w:t xml:space="preserve"> </w:t>
      </w:r>
      <w:r>
        <w:t xml:space="preserve">licensing, system maintenance and IT staffing, while gaining access to more advanced</w:t>
      </w:r>
      <w:r>
        <w:t xml:space="preserve"> </w:t>
      </w:r>
      <w:r>
        <w:t xml:space="preserve">analytical capabilities than might be available through smaller national deployments. The</w:t>
      </w:r>
      <w:r>
        <w:t xml:space="preserve"> </w:t>
      </w:r>
      <w:r>
        <w:t xml:space="preserve">use of a common infrastructure for public data, such as Child Sexual Abuse (CSA) material</w:t>
      </w:r>
      <w:r>
        <w:t xml:space="preserve"> </w:t>
      </w:r>
      <w:r>
        <w:t xml:space="preserve">from the Internet or the dark web and joint investigative data will a minima halve the cost</w:t>
      </w:r>
      <w:r>
        <w:t xml:space="preserve"> </w:t>
      </w:r>
      <w:r>
        <w:t xml:space="preserve">of storage and processing, as well as the cost of the collection of public data including from</w:t>
      </w:r>
      <w:r>
        <w:t xml:space="preserve"> </w:t>
      </w:r>
      <w:r>
        <w:t xml:space="preserve">the dark web. The dedicated processing capacities (GPUs) made available by the EU Police</w:t>
      </w:r>
      <w:r>
        <w:t xml:space="preserve"> </w:t>
      </w:r>
      <w:r>
        <w:t xml:space="preserve">Cloud would be allocated over more law enforcement authorities and more users, allowing</w:t>
      </w:r>
      <w:r>
        <w:t xml:space="preserve"> </w:t>
      </w:r>
      <w:r>
        <w:t xml:space="preserve">a more efficient use of such capacities, by evening out over time the Member States instant</w:t>
      </w:r>
      <w:r>
        <w:t xml:space="preserve"> </w:t>
      </w:r>
      <w:r>
        <w:t xml:space="preserve">peaks. Note that this economy of scale could not be reached at national level with other</w:t>
      </w:r>
      <w:r>
        <w:t xml:space="preserve"> </w:t>
      </w:r>
      <w:r>
        <w:t xml:space="preserve">governmental authorities for sensitivity and confidentiality reasons.</w:t>
      </w:r>
      <w:r>
        <w:br/>
      </w:r>
      <w:r>
        <w:t xml:space="preserve">Europol would also benefit from centralised processing capacity, facilitating the analysis</w:t>
      </w:r>
      <w:r>
        <w:t xml:space="preserve"> </w:t>
      </w:r>
      <w:r>
        <w:t xml:space="preserve">of large datasets and supporting EU-wide operational activities.</w:t>
      </w:r>
      <w:r>
        <w:t xml:space="preserve"> </w:t>
      </w:r>
      <w:r>
        <w:t xml:space="preserve">Overall, the use of shared digital infrastructure could generate significant efficiencies over</w:t>
      </w:r>
      <w:r>
        <w:t xml:space="preserve"> </w:t>
      </w:r>
      <w:r>
        <w:t xml:space="preserve">time by spreading infrastructure costs across multiple users and avoiding parallel</w:t>
      </w:r>
      <w:r>
        <w:t xml:space="preserve"> </w:t>
      </w:r>
      <w:r>
        <w:t xml:space="preserve">investments by individual Member States.</w:t>
      </w:r>
      <w:r>
        <w:t xml:space="preserve"> </w:t>
      </w:r>
      <w:r>
        <w:t xml:space="preserve">3. 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16 – peace, justice and strong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Faster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joint</w:t>
      </w:r>
      <w:r>
        <w:t xml:space="preserve"> </w:t>
      </w:r>
      <w:r>
        <w:t xml:space="preserve">analysis of cross‑border criminal</w:t>
      </w:r>
      <w:r>
        <w:t xml:space="preserve"> </w:t>
      </w:r>
      <w:r>
        <w:t xml:space="preserve">activities enable investigations to be</w:t>
      </w:r>
      <w:r>
        <w:t xml:space="preserve"> </w:t>
      </w:r>
      <w:r>
        <w:t xml:space="preserve">carried out earlier and better,</w:t>
      </w:r>
      <w:r>
        <w:t xml:space="preserve"> </w:t>
      </w:r>
      <w:r>
        <w:t xml:space="preserve">empowering effective responses by</w:t>
      </w:r>
      <w:r>
        <w:t xml:space="preserve"> </w:t>
      </w:r>
      <w:r>
        <w:t xml:space="preserve">national law enforcement agencies</w:t>
      </w:r>
      <w:r>
        <w:t xml:space="preserve"> </w:t>
      </w:r>
      <w:r>
        <w:t xml:space="preserve">and thus strengthening effective</w:t>
      </w:r>
      <w:r>
        <w:t xml:space="preserve"> </w:t>
      </w:r>
      <w:r>
        <w:t xml:space="preserve">institutions and rule of law.</w:t>
      </w:r>
      <w:r>
        <w:t xml:space="preserve"> </w:t>
      </w:r>
      <w:r>
        <w:t xml:space="preserve">Stronger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</w:t>
      </w:r>
      <w:r>
        <w:t xml:space="preserve"> </w:t>
      </w:r>
      <w:r>
        <w:t xml:space="preserve">Europol and Eurojust as well as</w:t>
      </w:r>
      <w:r>
        <w:t xml:space="preserve"> </w:t>
      </w:r>
      <w:r>
        <w:t xml:space="preserve">Europol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EPPO</w:t>
      </w:r>
      <w:r>
        <w:t xml:space="preserve"> </w:t>
      </w:r>
      <w:r>
        <w:t xml:space="preserve">will</w:t>
      </w:r>
      <w:r>
        <w:t xml:space="preserve"> </w:t>
      </w:r>
      <w:r>
        <w:t xml:space="preserve">strengthen the EU-level fight against</w:t>
      </w:r>
      <w:r>
        <w:t xml:space="preserve"> </w:t>
      </w:r>
      <w:r>
        <w:t xml:space="preserve">organised crime and thus the rule of</w:t>
      </w:r>
      <w:r>
        <w:t xml:space="preserve"> </w:t>
      </w:r>
      <w:r>
        <w:t xml:space="preserve">law within the EU and its Member</w:t>
      </w:r>
      <w:r>
        <w:t xml:space="preserve"> </w:t>
      </w:r>
      <w:r>
        <w:t xml:space="preserve">States, including better protecting the</w:t>
      </w:r>
      <w:r>
        <w:t xml:space="preserve"> </w:t>
      </w:r>
      <w:r>
        <w:t xml:space="preserve">financial interest of the EU.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METHODOLOGICAL APPROACH</w:t>
      </w:r>
      <w:r>
        <w:t xml:space="preserve"> </w:t>
      </w:r>
      <w:r>
        <w:t xml:space="preserve">This Impact Assessment has been prepared by the Commission services in accordance with</w:t>
      </w:r>
      <w:r>
        <w:t xml:space="preserve"> </w:t>
      </w:r>
      <w:r>
        <w:t xml:space="preserve">the Better Regulation Guidelines and Toolbox. The analytical framework structures the</w:t>
      </w:r>
      <w:r>
        <w:t xml:space="preserve"> </w:t>
      </w:r>
      <w:r>
        <w:t xml:space="preserve">assessment of problems, objectives, policy options and impacts in a consistent and</w:t>
      </w:r>
      <w:r>
        <w:t xml:space="preserve"> </w:t>
      </w:r>
      <w:r>
        <w:t xml:space="preserve">traceable manner. An external study supported the evidence base and analytical work.</w:t>
      </w:r>
      <w:r>
        <w:br/>
      </w:r>
      <w:r>
        <w:t xml:space="preserve">The intervention logic links identified problems and their drivers to specific objectives and</w:t>
      </w:r>
      <w:r>
        <w:t xml:space="preserve"> </w:t>
      </w:r>
      <w:r>
        <w:t xml:space="preserve">to the measures included under each policy option. Coherence is ensured between the</w:t>
      </w:r>
      <w:r>
        <w:t xml:space="preserve"> </w:t>
      </w:r>
      <w:r>
        <w:t xml:space="preserve">evaluation findings (Annex 7), the problem definition in the main report, and the</w:t>
      </w:r>
      <w:r>
        <w:t xml:space="preserve"> </w:t>
      </w:r>
      <w:r>
        <w:t xml:space="preserve">comparative assessment of impacts. Each option was assessed against a clearly defined</w:t>
      </w:r>
      <w:r>
        <w:t xml:space="preserve"> </w:t>
      </w:r>
      <w:r>
        <w:t xml:space="preserve">baseline scenario reflecting the continuation of the current legal and operational</w:t>
      </w:r>
      <w:r>
        <w:t xml:space="preserve"> </w:t>
      </w:r>
      <w:r>
        <w:t xml:space="preserve">framework. The baseline scenario reflects the continuation of the current legal mandate,</w:t>
      </w:r>
      <w:r>
        <w:t xml:space="preserve"> </w:t>
      </w:r>
      <w:r>
        <w:t xml:space="preserve">governance structure and operational model, including already programmed</w:t>
      </w:r>
      <w:r>
        <w:t xml:space="preserve"> </w:t>
      </w:r>
      <w:r>
        <w:t xml:space="preserve">developments. It does not assume structural mandate changes beyond the current</w:t>
      </w:r>
      <w:r>
        <w:t xml:space="preserve"> </w:t>
      </w:r>
      <w:r>
        <w:t xml:space="preserve">framework. This counterfactual ensures that impacts attributed to the initiative represent</w:t>
      </w:r>
      <w:r>
        <w:t xml:space="preserve"> </w:t>
      </w:r>
      <w:r>
        <w:t xml:space="preserve">incremental effects compared to the status quo.</w:t>
      </w:r>
      <w:r>
        <w:t xml:space="preserve"> </w:t>
      </w:r>
      <w:r>
        <w:t xml:space="preserve">Three core assessment criteria guided the analysis:</w:t>
      </w:r>
      <w:r>
        <w:t xml:space="preserve"> </w:t>
      </w:r>
      <w:r>
        <w:t xml:space="preserve">-</w:t>
      </w:r>
      <w:r>
        <w:t xml:space="preserve"> </w:t>
      </w:r>
      <w:r>
        <w:t xml:space="preserve">Effectiveness: the extent to which the option is expected to achieve the initiative’s</w:t>
      </w:r>
      <w:r>
        <w:t xml:space="preserve"> </w:t>
      </w:r>
      <w:r>
        <w:t xml:space="preserve">objectives.</w:t>
      </w:r>
      <w:r>
        <w:t xml:space="preserve"> </w:t>
      </w:r>
      <w:r>
        <w:t xml:space="preserve">-</w:t>
      </w:r>
      <w:r>
        <w:t xml:space="preserve"> </w:t>
      </w:r>
      <w:r>
        <w:t xml:space="preserve">Efficiency: the relationship between the resources required and the results</w:t>
      </w:r>
      <w:r>
        <w:t xml:space="preserve"> </w:t>
      </w:r>
      <w:r>
        <w:t xml:space="preserve">expected, including distributional effects.</w:t>
      </w:r>
      <w:r>
        <w:t xml:space="preserve"> </w:t>
      </w:r>
      <w:r>
        <w:t xml:space="preserve">-</w:t>
      </w:r>
      <w:r>
        <w:t xml:space="preserve"> </w:t>
      </w:r>
      <w:r>
        <w:t xml:space="preserve">Coherence: the internal consistency of the option and its alignment with other</w:t>
      </w:r>
      <w:r>
        <w:t xml:space="preserve"> </w:t>
      </w:r>
      <w:r>
        <w:t xml:space="preserve">relevant EU legislation and policy objectives.</w:t>
      </w:r>
      <w:r>
        <w:t xml:space="preserve"> </w:t>
      </w:r>
      <w:r>
        <w:t xml:space="preserve">The analysis also considers proportionality and EU added value.</w:t>
      </w:r>
    </w:p>
    <w:p>
      <w:pPr>
        <w:pStyle w:val="BodyText"/>
      </w:pPr>
      <w:r>
        <w:t xml:space="preserve">1.1 Methodology for assessment of impacts</w:t>
      </w:r>
      <w:r>
        <w:t xml:space="preserve"> </w:t>
      </w:r>
      <w:r>
        <w:t xml:space="preserve">Effectiveness</w:t>
      </w:r>
      <w:r>
        <w:br/>
      </w:r>
      <w:r>
        <w:t xml:space="preserve">Effectiveness was assessed by examining the extent to which each policy option addresses</w:t>
      </w:r>
      <w:r>
        <w:t xml:space="preserve"> </w:t>
      </w:r>
      <w:r>
        <w:t xml:space="preserve">the identified problems and contributes to the initiative’s specific and general objectives.</w:t>
      </w:r>
      <w:r>
        <w:t xml:space="preserve"> </w:t>
      </w:r>
      <w:r>
        <w:t xml:space="preserve">The analysis draws on evaluation findings, operational data, stakeholder feedback and</w:t>
      </w:r>
      <w:r>
        <w:t xml:space="preserve"> </w:t>
      </w:r>
      <w:r>
        <w:t xml:space="preserve">expert judgement. Where available, quantitative indicators informed the assessment. In</w:t>
      </w:r>
      <w:r>
        <w:t xml:space="preserve"> </w:t>
      </w:r>
      <w:r>
        <w:t xml:space="preserve">areas where quantitative indicators were not available, structured qualitative analysis was</w:t>
      </w:r>
      <w:r>
        <w:t xml:space="preserve"> </w:t>
      </w:r>
      <w:r>
        <w:t xml:space="preserve">applied.</w:t>
      </w:r>
      <w:r>
        <w:t xml:space="preserve"> </w:t>
      </w:r>
      <w:r>
        <w:t xml:space="preserve">The assessment considers not only formal legal changes but also implementation feasibility</w:t>
      </w:r>
      <w:r>
        <w:t xml:space="preserve"> </w:t>
      </w:r>
      <w:r>
        <w:t xml:space="preserve">and operational practicality.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Efficiency</w:t>
      </w:r>
      <w:r>
        <w:br/>
      </w:r>
      <w:r>
        <w:t xml:space="preserve">Efficiency was evaluated by analysing the proportionality between expected benefits and</w:t>
      </w:r>
      <w:r>
        <w:t xml:space="preserve"> </w:t>
      </w:r>
      <w:r>
        <w:t xml:space="preserve">the resources required under each policy option. The analysis covers:</w:t>
      </w:r>
      <w:r>
        <w:t xml:space="preserve"> </w:t>
      </w:r>
      <w:r>
        <w:t xml:space="preserve">•</w:t>
      </w:r>
      <w:r>
        <w:t xml:space="preserve"> </w:t>
      </w:r>
      <w:r>
        <w:t xml:space="preserve">Financial costs at EU level;</w:t>
      </w:r>
      <w:r>
        <w:t xml:space="preserve"> </w:t>
      </w:r>
      <w:r>
        <w:t xml:space="preserve">•</w:t>
      </w:r>
      <w:r>
        <w:t xml:space="preserve"> </w:t>
      </w:r>
      <w:r>
        <w:t xml:space="preserve">Implementation efforts at EU and national level where relevant;</w:t>
      </w:r>
      <w:r>
        <w:t xml:space="preserve"> </w:t>
      </w:r>
      <w:r>
        <w:t xml:space="preserve">•</w:t>
      </w:r>
      <w:r>
        <w:t xml:space="preserve"> </w:t>
      </w:r>
      <w:r>
        <w:t xml:space="preserve">Administrative burden and compliance implications;</w:t>
      </w:r>
      <w:r>
        <w:t xml:space="preserve"> </w:t>
      </w:r>
      <w:r>
        <w:t xml:space="preserve">•</w:t>
      </w:r>
      <w:r>
        <w:t xml:space="preserve"> </w:t>
      </w:r>
      <w:r>
        <w:t xml:space="preserve">Social impacts and potential effects on fundamental rights;</w:t>
      </w:r>
      <w:r>
        <w:t xml:space="preserve"> </w:t>
      </w:r>
      <w:r>
        <w:t xml:space="preserve">•</w:t>
      </w:r>
      <w:r>
        <w:t xml:space="preserve"> </w:t>
      </w:r>
      <w:r>
        <w:t xml:space="preserve">Distribution of costs and benefits across stakeholders.</w:t>
      </w:r>
      <w:r>
        <w:t xml:space="preserve"> </w:t>
      </w:r>
      <w:r>
        <w:t xml:space="preserve">Costs and benefits were assessed both in quantitative and qualitative terms. Where</w:t>
      </w:r>
      <w:r>
        <w:t xml:space="preserve"> </w:t>
      </w:r>
      <w:r>
        <w:t xml:space="preserve">monetisation was not feasible, impacts were characterised in terms of expected magnitude</w:t>
      </w:r>
      <w:r>
        <w:t xml:space="preserve"> </w:t>
      </w:r>
      <w:r>
        <w:t xml:space="preserve">and operational significance. The analysis explicitly distinguishes between one-off</w:t>
      </w:r>
      <w:r>
        <w:t xml:space="preserve"> </w:t>
      </w:r>
      <w:r>
        <w:t xml:space="preserve">implementation costs and recurring operational costs.</w:t>
      </w:r>
      <w:r>
        <w:t xml:space="preserve"> </w:t>
      </w:r>
      <w:r>
        <w:t xml:space="preserve">The proportionality principle guided the assessment: resource implications were evaluated</w:t>
      </w:r>
      <w:r>
        <w:t xml:space="preserve"> </w:t>
      </w:r>
      <w:r>
        <w:t xml:space="preserve">against expected operational improvements, including enhanced coordination,</w:t>
      </w:r>
      <w:r>
        <w:t xml:space="preserve"> </w:t>
      </w:r>
      <w:r>
        <w:t xml:space="preserve">strengthened analytical capacity, improved information exchange and reduction of</w:t>
      </w:r>
      <w:r>
        <w:t xml:space="preserve"> </w:t>
      </w:r>
      <w:r>
        <w:t xml:space="preserve">fragmentation.</w:t>
      </w:r>
      <w:r>
        <w:t xml:space="preserve"> </w:t>
      </w:r>
      <w:r>
        <w:t xml:space="preserve">Coherence</w:t>
      </w:r>
      <w:r>
        <w:t xml:space="preserve"> </w:t>
      </w:r>
      <w:r>
        <w:t xml:space="preserve">Coherence was examined by assessing the consistency of each option with related EU</w:t>
      </w:r>
      <w:r>
        <w:t xml:space="preserve"> </w:t>
      </w:r>
      <w:r>
        <w:t xml:space="preserve">legislation, in particular the ProtectEU Strategy, existing institutional mandates and</w:t>
      </w:r>
      <w:r>
        <w:t xml:space="preserve"> </w:t>
      </w:r>
      <w:r>
        <w:t xml:space="preserve">broader policy objectives. The analysis identifies potential overlaps, complementarities or</w:t>
      </w:r>
      <w:r>
        <w:t xml:space="preserve"> </w:t>
      </w:r>
      <w:r>
        <w:t xml:space="preserve">tensions with other instruments at EU and national level.</w:t>
      </w:r>
      <w:r>
        <w:t xml:space="preserve"> </w:t>
      </w:r>
      <w:r>
        <w:t xml:space="preserve">2. COSTING METHODOLOGIES</w:t>
      </w:r>
      <w:r>
        <w:t xml:space="preserve"> </w:t>
      </w:r>
      <w:r>
        <w:t xml:space="preserve">The costing exercise provides indicative ex ante estimates of the financial and operational</w:t>
      </w:r>
      <w:r>
        <w:t xml:space="preserve"> </w:t>
      </w:r>
      <w:r>
        <w:t xml:space="preserve">implications of the policy options. Given the varying degree of specification of measures</w:t>
      </w:r>
      <w:r>
        <w:t xml:space="preserve"> </w:t>
      </w:r>
      <w:r>
        <w:t xml:space="preserve">and differences in data availability, a mixed-method approach combining quantitative and</w:t>
      </w:r>
      <w:r>
        <w:t xml:space="preserve"> </w:t>
      </w:r>
      <w:r>
        <w:t xml:space="preserve">qualitative evidence was applied.</w:t>
      </w:r>
      <w:r>
        <w:t xml:space="preserve"> </w:t>
      </w:r>
      <w:r>
        <w:t xml:space="preserve">Quantification was undertaken only where sufficiently reliable and granular data were</w:t>
      </w:r>
      <w:r>
        <w:t xml:space="preserve"> </w:t>
      </w:r>
      <w:r>
        <w:t xml:space="preserve">available. Where implementation parameters remain dependent on future operational or</w:t>
      </w:r>
      <w:r>
        <w:t xml:space="preserve"> </w:t>
      </w:r>
      <w:r>
        <w:t xml:space="preserve">technical decisions, impacts were assessed qualitatively in order to avoid artificial</w:t>
      </w:r>
      <w:r>
        <w:t xml:space="preserve"> </w:t>
      </w:r>
      <w:r>
        <w:t xml:space="preserve">quantification.</w:t>
      </w:r>
      <w:r>
        <w:t xml:space="preserve"> </w:t>
      </w:r>
      <w:r>
        <w:t xml:space="preserve">2.1 Evidence base for quantification</w:t>
      </w:r>
      <w:r>
        <w:br/>
      </w:r>
      <w:r>
        <w:t xml:space="preserve">Quantitative analysis relied primarily on Europol’s annual budget, establishment plans and</w:t>
      </w:r>
      <w:r>
        <w:t xml:space="preserve"> </w:t>
      </w:r>
      <w:r>
        <w:t xml:space="preserve">Single Programming Documents. These sources enabled:</w:t>
      </w:r>
      <w:r>
        <w:t xml:space="preserve"> </w:t>
      </w:r>
      <w:r>
        <w:t xml:space="preserve">• estimation of unit costs per full-time equivalent (FTE);</w:t>
      </w:r>
      <w:r>
        <w:t xml:space="preserve"> </w:t>
      </w:r>
      <w:r>
        <w:t xml:space="preserve">• allocation of costs between operational and enabling functions;</w:t>
      </w:r>
      <w:r>
        <w:t xml:space="preserve"> </w:t>
      </w:r>
      <w:r>
        <w:t xml:space="preserve">• modelling of scaling effects for analytical, operational and compliance capacities;</w:t>
      </w:r>
      <w:r>
        <w:t xml:space="preserve"> </w:t>
      </w:r>
      <w:r>
        <w:t xml:space="preserve">• differentiation between capital expenditure and recurring expenditure.</w:t>
      </w:r>
      <w:r>
        <w:t xml:space="preserve"> </w:t>
      </w:r>
      <w:r>
        <w:t xml:space="preserve">For selected measures involving regulatory and compliance functions, quantitative inputs</w:t>
      </w:r>
      <w:r>
        <w:t xml:space="preserve"> </w:t>
      </w:r>
      <w:r>
        <w:t xml:space="preserve">were drawn from Commission Staff Working Documents and administrative reporting,</w:t>
      </w:r>
      <w:r>
        <w:t xml:space="preserve"> </w:t>
      </w:r>
      <w:r>
        <w:t xml:space="preserve">including cost modelling related to temporary data processing under Article 18 of the</w:t>
      </w:r>
      <w:r>
        <w:t xml:space="preserve"> </w:t>
      </w:r>
      <w:r>
        <w:t xml:space="preserve">Europol Regulation and reporting to the Joint Parliamentary Scrutiny Group.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Publicly available remuneration benchmarks were used, where relevant, to estimate</w:t>
      </w:r>
      <w:r>
        <w:t xml:space="preserve"> </w:t>
      </w:r>
      <w:r>
        <w:t xml:space="preserve">staffing costs for potential new organisational structures.</w:t>
      </w:r>
      <w:r>
        <w:t xml:space="preserve"> </w:t>
      </w:r>
      <w:r>
        <w:t xml:space="preserve">2.2 Benchmarking and modelling</w:t>
      </w:r>
      <w:r>
        <w:t xml:space="preserve"> </w:t>
      </w:r>
      <w:r>
        <w:t xml:space="preserve">Where direct measurement was not feasible, project-level financial data from comparable</w:t>
      </w:r>
      <w:r>
        <w:t xml:space="preserve"> </w:t>
      </w:r>
      <w:r>
        <w:t xml:space="preserve">EU-level initiatives were used as benchmarks. These include platforms such as the SIRIUS</w:t>
      </w:r>
      <w:r>
        <w:t xml:space="preserve"> </w:t>
      </w:r>
      <w:r>
        <w:t xml:space="preserve">project and the Joint Operational Analysis Case (JOAC) platform. These benchmarks</w:t>
      </w:r>
      <w:r>
        <w:t xml:space="preserve"> </w:t>
      </w:r>
      <w:r>
        <w:t xml:space="preserve">provided reference points for development costs, staffing structures and operational</w:t>
      </w:r>
      <w:r>
        <w:t xml:space="preserve"> </w:t>
      </w:r>
      <w:r>
        <w:t xml:space="preserve">expenditure.</w:t>
      </w:r>
      <w:r>
        <w:t xml:space="preserve"> </w:t>
      </w:r>
      <w:r>
        <w:t xml:space="preserve">For infrastructure-intensive or digital measures, including the EU Digital Police Cloud,</w:t>
      </w:r>
      <w:r>
        <w:t xml:space="preserve"> </w:t>
      </w:r>
      <w:r>
        <w:t xml:space="preserve">scenario-based modelling was applied over a multi-annual horizon. Financial projections</w:t>
      </w:r>
      <w:r>
        <w:t xml:space="preserve"> </w:t>
      </w:r>
      <w:r>
        <w:t xml:space="preserve">incorporated known technical constraints, including projected data volume growth, system</w:t>
      </w:r>
      <w:r>
        <w:t xml:space="preserve"> </w:t>
      </w:r>
      <w:r>
        <w:t xml:space="preserve">performance requirements, data-centre capacity limits, and expected system usage</w:t>
      </w:r>
      <w:r>
        <w:t xml:space="preserve"> </w:t>
      </w:r>
      <w:r>
        <w:t xml:space="preserve">intensity.</w:t>
      </w:r>
      <w:r>
        <w:t xml:space="preserve"> </w:t>
      </w:r>
      <w:r>
        <w:t xml:space="preserve">Alternative scenarios reflected varying levels of technical ambition and investment scale.</w:t>
      </w:r>
      <w:r>
        <w:t xml:space="preserve"> </w:t>
      </w:r>
      <w:r>
        <w:t xml:space="preserve">Costs were systematically differentiated between one-off implementation expenditure and</w:t>
      </w:r>
      <w:r>
        <w:t xml:space="preserve"> </w:t>
      </w:r>
      <w:r>
        <w:t xml:space="preserve">recurring adjustment costs related to maintenance, licences, managed services and ongoing</w:t>
      </w:r>
      <w:r>
        <w:t xml:space="preserve"> </w:t>
      </w:r>
      <w:r>
        <w:t xml:space="preserve">support.</w:t>
      </w:r>
      <w:r>
        <w:t xml:space="preserve"> </w:t>
      </w:r>
      <w:r>
        <w:t xml:space="preserve">2.3 Human resources</w:t>
      </w:r>
      <w:r>
        <w:t xml:space="preserve"> </w:t>
      </w:r>
      <w:r>
        <w:t xml:space="preserve">Human resource impacts were explicitly quantified where measures implied structural</w:t>
      </w:r>
      <w:r>
        <w:t xml:space="preserve"> </w:t>
      </w:r>
      <w:r>
        <w:t xml:space="preserve">expansion of analytical, operational or compliance functions. Quantification relied on</w:t>
      </w:r>
      <w:r>
        <w:t xml:space="preserve"> </w:t>
      </w:r>
      <w:r>
        <w:t xml:space="preserve">activity-based costing, operational workload benchmarks and scenario-based scaling of</w:t>
      </w:r>
      <w:r>
        <w:t xml:space="preserve"> </w:t>
      </w:r>
      <w:r>
        <w:t xml:space="preserve">staffing needs.</w:t>
      </w:r>
      <w:r>
        <w:t xml:space="preserve"> </w:t>
      </w:r>
      <w:r>
        <w:t xml:space="preserve">Where quantitative operational data were insufficient to support monetisation, staffing</w:t>
      </w:r>
      <w:r>
        <w:t xml:space="preserve"> </w:t>
      </w:r>
      <w:r>
        <w:t xml:space="preserve">impacts were assessed qualitatively and characterised conservatively.</w:t>
      </w:r>
      <w:r>
        <w:t xml:space="preserve"> </w:t>
      </w:r>
      <w:r>
        <w:t xml:space="preserve">2.4 ICT and interoperability</w:t>
      </w:r>
      <w:r>
        <w:t xml:space="preserve"> </w:t>
      </w:r>
      <w:r>
        <w:t xml:space="preserve">ICT-related costs were identified for measures that explicitly require IT infrastructure,</w:t>
      </w:r>
      <w:r>
        <w:t xml:space="preserve"> </w:t>
      </w:r>
      <w:r>
        <w:t xml:space="preserve">system development or integration, data-processing platforms, large-scale information</w:t>
      </w:r>
      <w:r>
        <w:t xml:space="preserve"> </w:t>
      </w:r>
      <w:r>
        <w:t xml:space="preserve">exchange mechanisms, or a material expansion of Europol’s digital and analytical</w:t>
      </w:r>
      <w:r>
        <w:t xml:space="preserve"> </w:t>
      </w:r>
      <w:r>
        <w:t xml:space="preserve">environment. For a substantial share of measures, ICT impacts were assessed as negligible</w:t>
      </w:r>
      <w:r>
        <w:t xml:space="preserve"> </w:t>
      </w:r>
      <w:r>
        <w:t xml:space="preserve">or limited, on the assumption that they build on existing Europol systems, interoperability</w:t>
      </w:r>
      <w:r>
        <w:t xml:space="preserve"> </w:t>
      </w:r>
      <w:r>
        <w:t xml:space="preserve">frameworks and national infrastructures without requiring major upgrades. The</w:t>
      </w:r>
      <w:r>
        <w:t xml:space="preserve"> </w:t>
      </w:r>
      <w:r>
        <w:t xml:space="preserve">quantification and qualitative assessment of ICT costs followed three approaches</w:t>
      </w:r>
      <w:r>
        <w:t xml:space="preserve"> </w:t>
      </w:r>
      <w:r>
        <w:t xml:space="preserve">depending on the nature of the measure and data availability: incremental adjustment of</w:t>
      </w:r>
      <w:r>
        <w:t xml:space="preserve"> </w:t>
      </w:r>
      <w:r>
        <w:t xml:space="preserve">existing systems; proportional scaling of enabling ICT capacity alongside operational</w:t>
      </w:r>
      <w:r>
        <w:t xml:space="preserve"> </w:t>
      </w:r>
      <w:r>
        <w:t xml:space="preserve">expansion; and scenario-based modelling for large digital platforms and collaborative</w:t>
      </w:r>
      <w:r>
        <w:t xml:space="preserve"> </w:t>
      </w:r>
      <w:r>
        <w:t xml:space="preserve">environments.</w:t>
      </w:r>
      <w:r>
        <w:t xml:space="preserve"> </w:t>
      </w:r>
      <w:r>
        <w:t xml:space="preserve">The latter approach was applied in particular to the EU Police Cloud. In these cases,</w:t>
      </w:r>
      <w:r>
        <w:t xml:space="preserve"> </w:t>
      </w:r>
      <w:r>
        <w:t xml:space="preserve">financial projections were developed over a multi-annual period, incorporating known</w:t>
      </w:r>
      <w:r>
        <w:t xml:space="preserve"> </w:t>
      </w:r>
      <w:r>
        <w:t xml:space="preserve">technical constraints such as projected data volume growth, existing data-centre capacity</w:t>
      </w:r>
      <w:r>
        <w:t xml:space="preserve"> </w:t>
      </w:r>
      <w:r>
        <w:t xml:space="preserve">limits, legal restrictions affecting outsourcing, and the scale and duration of large ICT</w:t>
      </w:r>
      <w:r>
        <w:t xml:space="preserve"> </w:t>
      </w:r>
      <w:r>
        <w:t xml:space="preserve">programmes. Alternative scenarios were used to reflect varying levels of investment</w:t>
      </w:r>
      <w:r>
        <w:t xml:space="preserve"> </w:t>
      </w:r>
      <w:r>
        <w:t xml:space="preserve">ambition and technical capability, ranging from limited system upgrades to more advanced</w:t>
      </w:r>
      <w:r>
        <w:t xml:space="preserve"> </w:t>
      </w:r>
      <w:r>
        <w:t xml:space="preserve">configurations involving cloud solutions, enhanced security features, automation and</w:t>
      </w:r>
      <w:r>
        <w:t xml:space="preserve"> </w:t>
      </w:r>
      <w:r>
        <w:t xml:space="preserve">advanced analytics. ICT costs were therefore differentiated between one-off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implementation costs and recurring adjustment costs related to maintenance, licences,</w:t>
      </w:r>
      <w:r>
        <w:t xml:space="preserve"> </w:t>
      </w:r>
      <w:r>
        <w:t xml:space="preserve">managed services and ongoing support.</w:t>
      </w:r>
      <w:r>
        <w:t xml:space="preserve"> </w:t>
      </w:r>
      <w:r>
        <w:t xml:space="preserve">For measures involving data exchange with other EU agencies, ICT costs are primarily</w:t>
      </w:r>
      <w:r>
        <w:t xml:space="preserve"> </w:t>
      </w:r>
      <w:r>
        <w:t xml:space="preserve">driven by interoperability requirements and workload-dependent demand. In these cases,</w:t>
      </w:r>
      <w:r>
        <w:t xml:space="preserve"> </w:t>
      </w:r>
      <w:r>
        <w:t xml:space="preserve">the analysis assumes that core systems are already in place and that additional costs mainly</w:t>
      </w:r>
      <w:r>
        <w:t xml:space="preserve"> </w:t>
      </w:r>
      <w:r>
        <w:t xml:space="preserve">relate to integration, logging and auditing configurations, capacity management and</w:t>
      </w:r>
      <w:r>
        <w:t xml:space="preserve"> </w:t>
      </w:r>
      <w:r>
        <w:t xml:space="preserve">maintenance. Benchmarks from comparable projects were used where relevant to</w:t>
      </w:r>
      <w:r>
        <w:t xml:space="preserve"> </w:t>
      </w:r>
      <w:r>
        <w:t xml:space="preserve">approximate development and operating costs, with low and high-bound estimates applied</w:t>
      </w:r>
      <w:r>
        <w:t xml:space="preserve"> </w:t>
      </w:r>
      <w:r>
        <w:t xml:space="preserve">to reflect uncertainty regarding future data volumes, query intensity and participation</w:t>
      </w:r>
      <w:r>
        <w:t xml:space="preserve"> </w:t>
      </w:r>
      <w:r>
        <w:t xml:space="preserve">levels.</w:t>
      </w:r>
      <w:r>
        <w:t xml:space="preserve"> </w:t>
      </w:r>
      <w:r>
        <w:t xml:space="preserve">2.5 Infrastructure</w:t>
      </w:r>
      <w:r>
        <w:br/>
      </w:r>
      <w:r>
        <w:t xml:space="preserve">Infrastructure costs include premises, secure facilities, equipment and organisational</w:t>
      </w:r>
      <w:r>
        <w:t xml:space="preserve"> </w:t>
      </w:r>
      <w:r>
        <w:t xml:space="preserve">support services required to accommodate operational expansion. As such costs are highly</w:t>
      </w:r>
      <w:r>
        <w:t xml:space="preserve"> </w:t>
      </w:r>
      <w:r>
        <w:t xml:space="preserve">dependent on future implementation choices and location-specific factors, they could not</w:t>
      </w:r>
      <w:r>
        <w:t xml:space="preserve"> </w:t>
      </w:r>
      <w:r>
        <w:t xml:space="preserve">be estimated ex ante with sufficient reliability and were therefore not monetised. Their</w:t>
      </w:r>
      <w:r>
        <w:t xml:space="preserve"> </w:t>
      </w:r>
      <w:r>
        <w:t xml:space="preserve">potential impact is described qualitatively.</w:t>
      </w:r>
      <w:r>
        <w:t xml:space="preserve"> </w:t>
      </w:r>
      <w:r>
        <w:t xml:space="preserve">3. CAVEATS AND LIMITATIONS</w:t>
      </w:r>
      <w:r>
        <w:t xml:space="preserve"> </w:t>
      </w:r>
      <w:r>
        <w:t xml:space="preserve">Uncertainty in cost projections was addressed through scenario analysis and the use of</w:t>
      </w:r>
      <w:r>
        <w:t xml:space="preserve"> </w:t>
      </w:r>
      <w:r>
        <w:t xml:space="preserve">lower- and upper-bound estimates where appropriate. Key variables subject to sensitivity</w:t>
      </w:r>
      <w:r>
        <w:t xml:space="preserve"> </w:t>
      </w:r>
      <w:r>
        <w:t xml:space="preserve">considerations include staffing levels, data volumes, ICT scaling requirements and</w:t>
      </w:r>
      <w:r>
        <w:t xml:space="preserve"> </w:t>
      </w:r>
      <w:r>
        <w:t xml:space="preserve">participation rates.</w:t>
      </w:r>
      <w:r>
        <w:t xml:space="preserve"> </w:t>
      </w:r>
      <w:r>
        <w:t xml:space="preserve">Where impacts could not be reliably monetised, qualitative assessment was applied.</w:t>
      </w:r>
      <w:r>
        <w:t xml:space="preserve"> </w:t>
      </w:r>
      <w:r>
        <w:t xml:space="preserve">Conservative assumptions were used in order to avoid overstating benefits or</w:t>
      </w:r>
      <w:r>
        <w:t xml:space="preserve"> </w:t>
      </w:r>
      <w:r>
        <w:t xml:space="preserve">underestimating costs.</w:t>
      </w:r>
      <w:r>
        <w:t xml:space="preserve"> </w:t>
      </w:r>
      <w:r>
        <w:t xml:space="preserve">Certain limitations are inherent to ex ante assessments of complex institutional reforms.</w:t>
      </w:r>
      <w:r>
        <w:t xml:space="preserve"> </w:t>
      </w:r>
      <w:r>
        <w:t xml:space="preserve">Some implementation parameters depend on future operational decisions, legislative</w:t>
      </w:r>
      <w:r>
        <w:t xml:space="preserve"> </w:t>
      </w:r>
      <w:r>
        <w:t xml:space="preserve">negotiations or technological developments. In such cases, impacts are presented</w:t>
      </w:r>
      <w:r>
        <w:t xml:space="preserve"> </w:t>
      </w:r>
      <w:r>
        <w:t xml:space="preserve">proportionately and transparently, ensuring analytical robustness without over-precision.</w:t>
      </w:r>
      <w:r>
        <w:t xml:space="preserve"> </w:t>
      </w:r>
      <w:r>
        <w:t xml:space="preserve">Despite these limitations, the consistent comparative framework applied across policy</w:t>
      </w:r>
      <w:r>
        <w:t xml:space="preserve"> </w:t>
      </w:r>
      <w:r>
        <w:t xml:space="preserve">options ensures that the relative differences between options are analytically sound and</w:t>
      </w:r>
      <w:r>
        <w:t xml:space="preserve"> </w:t>
      </w:r>
      <w:r>
        <w:t xml:space="preserve">that conclusions are evidence-based and proportionate.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ANNEX 5: THE PREFERRED POLICY MEASURES</w:t>
      </w:r>
      <w:r>
        <w:t xml:space="preserve"> </w:t>
      </w:r>
      <w:r>
        <w:t xml:space="preserve">The combined effect operates along three mutually dependent pillars: data availability,</w:t>
      </w:r>
      <w:r>
        <w:t xml:space="preserve"> </w:t>
      </w:r>
      <w:r>
        <w:t xml:space="preserve">legal usability and technical-operational capacity. The contribution of each measure to</w:t>
      </w:r>
      <w:r>
        <w:t xml:space="preserve"> </w:t>
      </w:r>
      <w:r>
        <w:t xml:space="preserve">the operational objectives will be reported under the section on the preferred policy option.</w:t>
      </w:r>
      <w:r>
        <w:t xml:space="preserve"> </w:t>
      </w:r>
      <w:r>
        <w:t xml:space="preserve">Legal enabler: Data Subject Categorisation</w:t>
      </w:r>
      <w:r>
        <w:t xml:space="preserve"> </w:t>
      </w:r>
      <w:r>
        <w:t xml:space="preserve">The reform of Data Subject Categorisation (DSC) of policy option 2.2 constitutes a</w:t>
      </w:r>
      <w:r>
        <w:t xml:space="preserve"> </w:t>
      </w:r>
      <w:r>
        <w:t xml:space="preserve">horizontal enabler for the entire package. By streamlining and aligning the DSC</w:t>
      </w:r>
      <w:r>
        <w:t xml:space="preserve"> </w:t>
      </w:r>
      <w:r>
        <w:t xml:space="preserve">framework, it removes structural constraints affecting the timely processing of large and</w:t>
      </w:r>
      <w:r>
        <w:t xml:space="preserve"> </w:t>
      </w:r>
      <w:r>
        <w:t xml:space="preserve">complex datasets.</w:t>
      </w:r>
      <w:r>
        <w:t xml:space="preserve"> </w:t>
      </w:r>
      <w:r>
        <w:t xml:space="preserve">This directly strengthens the effectiveness of:</w:t>
      </w:r>
      <w:r>
        <w:t xml:space="preserve"> </w:t>
      </w:r>
      <w:r>
        <w:t xml:space="preserve">• Sub policy option 1.1, by facilitating faster and more consistent data uploads;</w:t>
      </w:r>
      <w:r>
        <w:t xml:space="preserve"> </w:t>
      </w:r>
      <w:r>
        <w:t xml:space="preserve">• Sub policy option 2.1, by enabling more efficient cross-border exploitation of</w:t>
      </w:r>
      <w:r>
        <w:t xml:space="preserve"> </w:t>
      </w:r>
      <w:r>
        <w:t xml:space="preserve">shared data;</w:t>
      </w:r>
      <w:r>
        <w:t xml:space="preserve"> </w:t>
      </w:r>
      <w:r>
        <w:t xml:space="preserve">• Sub policy option 1.4, by ensuring that systematic consultation mechanisms</w:t>
      </w:r>
      <w:r>
        <w:t xml:space="preserve"> </w:t>
      </w:r>
      <w:r>
        <w:t xml:space="preserve">function without procedural bottlenecks;</w:t>
      </w:r>
      <w:r>
        <w:t xml:space="preserve"> </w:t>
      </w:r>
      <w:r>
        <w:t xml:space="preserve">• Sub policy option 2.4, by providing legal clarity for scalable cloud-based</w:t>
      </w:r>
      <w:r>
        <w:t xml:space="preserve"> </w:t>
      </w:r>
      <w:r>
        <w:t xml:space="preserve">analytics.</w:t>
      </w:r>
      <w:r>
        <w:t xml:space="preserve"> </w:t>
      </w:r>
      <w:r>
        <w:t xml:space="preserve">Data availability and systematic use</w:t>
      </w:r>
      <w:r>
        <w:t xml:space="preserve"> </w:t>
      </w:r>
      <w:r>
        <w:t xml:space="preserve">Options 1.1 and 2.1 improve the quantity, quality and cross-border use of data, within</w:t>
      </w:r>
      <w:r>
        <w:t xml:space="preserve"> </w:t>
      </w:r>
      <w:r>
        <w:t xml:space="preserve">proportionate limits. Automated data loaders and structured workflows ensure more</w:t>
      </w:r>
      <w:r>
        <w:t xml:space="preserve"> </w:t>
      </w:r>
      <w:r>
        <w:t xml:space="preserve">consistent contributions from Member States. Option 1.4 embeds Europol systems into</w:t>
      </w:r>
      <w:r>
        <w:t xml:space="preserve"> </w:t>
      </w:r>
      <w:r>
        <w:t xml:space="preserve">national workflows and makes cross-border checks systematic.</w:t>
      </w:r>
      <w:r>
        <w:t xml:space="preserve"> </w:t>
      </w:r>
      <w:r>
        <w:t xml:space="preserve">More information at Europol strengthens the EU intelligence picture and directly enhances</w:t>
      </w:r>
      <w:r>
        <w:t xml:space="preserve"> </w:t>
      </w:r>
      <w:r>
        <w:t xml:space="preserve">cooperation with EPPO and Eurojust. Conversely, structured data inflows from EPPO,</w:t>
      </w:r>
      <w:r>
        <w:t xml:space="preserve"> </w:t>
      </w:r>
      <w:r>
        <w:t xml:space="preserve">Eurojust and other EU actors increase the analytical value of Europol datasets by enabling</w:t>
      </w:r>
      <w:r>
        <w:t xml:space="preserve"> </w:t>
      </w:r>
      <w:r>
        <w:t xml:space="preserve">broader cross-checks and correlation.</w:t>
      </w:r>
      <w:r>
        <w:t xml:space="preserve"> </w:t>
      </w:r>
      <w:r>
        <w:t xml:space="preserve">Together, these measures will contribute to the operational objectives of:</w:t>
      </w:r>
      <w:r>
        <w:t xml:space="preserve"> </w:t>
      </w:r>
      <w:r>
        <w:t xml:space="preserve">• Improving information exchange by increasing the volume and reliability of</w:t>
      </w:r>
      <w:r>
        <w:t xml:space="preserve"> </w:t>
      </w:r>
      <w:r>
        <w:t xml:space="preserve">operational data at EU level and reducing fragmentation and uneven participation;</w:t>
      </w:r>
      <w:r>
        <w:t xml:space="preserve"> </w:t>
      </w:r>
      <w:r>
        <w:t xml:space="preserve">• Reducing delays and increasing actionable intelligence by ensuring that shared data</w:t>
      </w:r>
      <w:r>
        <w:t xml:space="preserve"> </w:t>
      </w:r>
      <w:r>
        <w:t xml:space="preserve">is systematically queried and exploited.</w:t>
      </w:r>
      <w:r>
        <w:t xml:space="preserve"> </w:t>
      </w:r>
      <w:r>
        <w:t xml:space="preserve">Structural enablers</w:t>
      </w:r>
      <w:r>
        <w:t xml:space="preserve"> </w:t>
      </w:r>
      <w:r>
        <w:t xml:space="preserve">Sub policy options 1.3 and 2.3 reinforce the institutional architecture at EU level:</w:t>
      </w:r>
      <w:r>
        <w:t xml:space="preserve"> </w:t>
      </w:r>
      <w:r>
        <w:t xml:space="preserve">• Institutionalisation of SIRIUS ensures sustainable support to national authorities in</w:t>
      </w:r>
      <w:r>
        <w:t xml:space="preserve"> </w:t>
      </w:r>
      <w:r>
        <w:t xml:space="preserve">accessing electronic evidence.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• Upgrading and automating the Europol–Eurojust hit/no-hit mechanism, and</w:t>
      </w:r>
      <w:r>
        <w:t xml:space="preserve"> </w:t>
      </w:r>
      <w:r>
        <w:t xml:space="preserve">extending indirect access, enhances structured inter-agency information exchange.</w:t>
      </w:r>
      <w:r>
        <w:t xml:space="preserve"> </w:t>
      </w:r>
      <w:r>
        <w:t xml:space="preserve">• A reinforced partnership with the EPPO, including a dedicated team at Europol,</w:t>
      </w:r>
      <w:r>
        <w:t xml:space="preserve"> </w:t>
      </w:r>
      <w:r>
        <w:t xml:space="preserve">ensures predictable, specialised and high-quality analytical support.</w:t>
      </w:r>
      <w:r>
        <w:t xml:space="preserve"> </w:t>
      </w:r>
      <w:r>
        <w:t xml:space="preserve">Processing capacity and scalability</w:t>
      </w:r>
      <w:r>
        <w:t xml:space="preserve"> </w:t>
      </w:r>
      <w:r>
        <w:t xml:space="preserve">The EU Police Cloud (Sub policy option 2.4) provides the scalable infrastructure</w:t>
      </w:r>
      <w:r>
        <w:t xml:space="preserve"> </w:t>
      </w:r>
      <w:r>
        <w:t xml:space="preserve">necessary to absorb and analyse increased data flows. It enables secure storage,</w:t>
      </w:r>
      <w:r>
        <w:t xml:space="preserve"> </w:t>
      </w:r>
      <w:r>
        <w:t xml:space="preserve">advanced analytics and structured collaboration at scale. Enhanced analytical tools</w:t>
      </w:r>
      <w:r>
        <w:t xml:space="preserve"> </w:t>
      </w:r>
      <w:r>
        <w:t xml:space="preserve">(including those under Sub policy options 1.1, 1.3 and 2.1) and strengthened Europol–</w:t>
      </w:r>
      <w:r>
        <w:t xml:space="preserve"> </w:t>
      </w:r>
      <w:r>
        <w:t xml:space="preserve">EPPO cooperation (Sub policy option 2.3) ensure that increased data volumes translate</w:t>
      </w:r>
      <w:r>
        <w:t xml:space="preserve"> </w:t>
      </w:r>
      <w:r>
        <w:t xml:space="preserve">into operational results rather than administrative burden.</w:t>
      </w:r>
      <w:r>
        <w:t xml:space="preserve"> </w:t>
      </w:r>
      <w:r>
        <w:t xml:space="preserve">The combined dynamic is cumulative: More structured data → improved analytics →</w:t>
      </w:r>
      <w:r>
        <w:t xml:space="preserve"> </w:t>
      </w:r>
      <w:r>
        <w:t xml:space="preserve">stronger operational insights → more effective cross-border cooperation.</w:t>
      </w:r>
      <w:r>
        <w:t xml:space="preserve"> </w:t>
      </w:r>
      <w:r>
        <w:t xml:space="preserve">Financial coherence and cost synergies</w:t>
      </w:r>
      <w:r>
        <w:t xml:space="preserve"> </w:t>
      </w:r>
      <w:r>
        <w:t xml:space="preserve">Certain investments under Sub policy options 1.1 and 1.4 overlap, particularly in relation</w:t>
      </w:r>
      <w:r>
        <w:t xml:space="preserve"> </w:t>
      </w:r>
      <w:r>
        <w:t xml:space="preserve">to system upgrades and integration components. Implemented together, these elements</w:t>
      </w:r>
      <w:r>
        <w:t xml:space="preserve"> </w:t>
      </w:r>
      <w:r>
        <w:t xml:space="preserve">avoid duplication, meaning that the combined investment remains broadly aligned with the</w:t>
      </w:r>
      <w:r>
        <w:t xml:space="preserve"> </w:t>
      </w:r>
      <w:r>
        <w:t xml:space="preserve">previously estimated envelope (approximately EUR 30 million in system modernisation),</w:t>
      </w:r>
      <w:r>
        <w:t xml:space="preserve"> </w:t>
      </w:r>
      <w:r>
        <w:t xml:space="preserve">rather than accumulating mechanically.</w:t>
      </w:r>
      <w:r>
        <w:t xml:space="preserve"> </w:t>
      </w:r>
      <w:r>
        <w:t xml:space="preserve">Economies of scale, reduced duplication and structured EU-level coordination further</w:t>
      </w:r>
      <w:r>
        <w:t xml:space="preserve"> </w:t>
      </w:r>
      <w:r>
        <w:t xml:space="preserve">enhance cost-efficiency.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Taken together, the preferred options form a coherent, cumulative and scalable reform</w:t>
      </w:r>
      <w:r>
        <w:t xml:space="preserve"> </w:t>
      </w:r>
      <w:r>
        <w:t xml:space="preserve">package:</w:t>
      </w:r>
      <w:r>
        <w:t xml:space="preserve"> </w:t>
      </w:r>
      <w:r>
        <w:t xml:space="preserve">• Sub policy option 2.2 removes legal bottlenecks;</w:t>
      </w:r>
      <w:r>
        <w:t xml:space="preserve"> </w:t>
      </w:r>
      <w:r>
        <w:t xml:space="preserve">• Sub policy options 1.1 and 2.1 increase data availability and cross-border use;</w:t>
      </w:r>
      <w:r>
        <w:t xml:space="preserve"> </w:t>
      </w:r>
      <w:r>
        <w:t xml:space="preserve">• Sub policy option 1.3 strengthens inter-agency cooperation and information</w:t>
      </w:r>
      <w:r>
        <w:t xml:space="preserve"> </w:t>
      </w:r>
      <w:r>
        <w:t xml:space="preserve">exchange;</w:t>
      </w:r>
      <w:r>
        <w:t xml:space="preserve"> </w:t>
      </w:r>
      <w:r>
        <w:t xml:space="preserve">• Sub policy option 2.3 anchors Europol as a structural analytical partner of</w:t>
      </w:r>
      <w:r>
        <w:t xml:space="preserve"> </w:t>
      </w:r>
      <w:r>
        <w:t xml:space="preserve">the EPPO;</w:t>
      </w:r>
      <w:r>
        <w:t xml:space="preserve"> </w:t>
      </w:r>
      <w:r>
        <w:t xml:space="preserve">• Sub policy option 1.4 ensures systematic operational embedding;</w:t>
      </w:r>
      <w:r>
        <w:t xml:space="preserve"> </w:t>
      </w:r>
      <w:r>
        <w:t xml:space="preserve">• Sub policy option 2.4 provides the digital backbone and scalability.</w:t>
      </w:r>
      <w:r>
        <w:t xml:space="preserve"> </w:t>
      </w:r>
      <w:r>
        <w:t xml:space="preserve">Their combined implementation directly supports the operational objectives identified in</w:t>
      </w:r>
      <w:r>
        <w:t xml:space="preserve"> </w:t>
      </w:r>
      <w:r>
        <w:t xml:space="preserve">this Impact Assessment and will be subject to structured monitoring and evaluation to</w:t>
      </w:r>
      <w:r>
        <w:t xml:space="preserve"> </w:t>
      </w:r>
      <w:r>
        <w:t xml:space="preserve">ensure measurable improvements in information exchange, analytical capacity and cross-</w:t>
      </w:r>
      <w:r>
        <w:t xml:space="preserve"> </w:t>
      </w:r>
      <w:r>
        <w:t xml:space="preserve">border operational effectiveness.</w:t>
      </w:r>
      <w:r>
        <w:t xml:space="preserve"> </w:t>
      </w:r>
      <w:r>
        <w:t xml:space="preserve">The package therefore delivers a proportionate and mutually reinforcing response to the</w:t>
      </w:r>
      <w:r>
        <w:t xml:space="preserve"> </w:t>
      </w:r>
      <w:r>
        <w:t xml:space="preserve">evolving digital and transnational nature of serious and organised crime.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The preferred package combines Sub policy options 1.1 + 2.1 (limited to Prüm II and</w:t>
      </w:r>
      <w:r>
        <w:t xml:space="preserve"> </w:t>
      </w:r>
      <w:r>
        <w:t xml:space="preserve">without broader interoperability), Sub policy option 2.2 (Data Subject Categorisation</w:t>
      </w:r>
      <w:r>
        <w:t xml:space="preserve"> </w:t>
      </w:r>
      <w:r>
        <w:t xml:space="preserve">reform), Sub policy option 1.3 (enhanced EU inter-agency cooperation limited to</w:t>
      </w:r>
      <w:r>
        <w:t xml:space="preserve"> </w:t>
      </w:r>
      <w:r>
        <w:t xml:space="preserve">Eurojust), Sub policy option 2.3 (structural Europol–EPPO partnership) and Sub</w:t>
      </w:r>
      <w:r>
        <w:t xml:space="preserve"> </w:t>
      </w:r>
      <w:r>
        <w:t xml:space="preserve">policy options 1.4 + 2.4 (structural integration and EU Police Cloud). Together, these</w:t>
      </w:r>
      <w:r>
        <w:t xml:space="preserve"> </w:t>
      </w:r>
      <w:r>
        <w:t xml:space="preserve">measures form a coherent and mutually reinforcing reform of the EU law enforcement</w:t>
      </w:r>
      <w:r>
        <w:t xml:space="preserve"> </w:t>
      </w:r>
      <w:r>
        <w:t xml:space="preserve">information architecture.</w:t>
      </w:r>
    </w:p>
    <w:p>
      <w:pPr>
        <w:pStyle w:val="BodyText"/>
      </w:pPr>
      <w:r>
        <w:t xml:space="preserve">Preferred policy option 1.1 +</w:t>
      </w:r>
      <w:r>
        <w:t xml:space="preserve"> </w:t>
      </w:r>
      <w:r>
        <w:t xml:space="preserve">1.3 + 1.4 + 2.1+ 2.2 +2.3+ 2.4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1) Impact on citizens</w:t>
      </w:r>
      <w:r>
        <w:t xml:space="preserve"> </w:t>
      </w:r>
      <w:r>
        <w:t xml:space="preserve">++</w:t>
      </w:r>
      <w:r>
        <w:t xml:space="preserve"> </w:t>
      </w:r>
      <w:r>
        <w:t xml:space="preserve">2) Impact on national authorities</w:t>
      </w:r>
      <w:r>
        <w:t xml:space="preserve"> </w:t>
      </w:r>
      <w:r>
        <w:t xml:space="preserve">++</w:t>
      </w:r>
      <w:r>
        <w:t xml:space="preserve"> </w:t>
      </w:r>
      <w:r>
        <w:t xml:space="preserve">3) Objective of general interest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4) Data protection</w:t>
      </w:r>
      <w:r>
        <w:t xml:space="preserve"> </w:t>
      </w:r>
      <w:r>
        <w:t xml:space="preserve">0</w:t>
      </w:r>
      <w:r>
        <w:t xml:space="preserve"> </w:t>
      </w:r>
      <w:r>
        <w:t xml:space="preserve">5) Costs</w:t>
      </w:r>
      <w:r>
        <w:t xml:space="preserve"> </w:t>
      </w:r>
      <w:r>
        <w:t xml:space="preserve">+</w:t>
      </w:r>
      <w:r>
        <w:t xml:space="preserve"> </w:t>
      </w:r>
      <w:r>
        <w:t xml:space="preserve">6) Feasibility</w:t>
      </w:r>
      <w:r>
        <w:t xml:space="preserve"> </w:t>
      </w:r>
      <w:r>
        <w:t xml:space="preserve">+</w:t>
      </w:r>
      <w:r>
        <w:t xml:space="preserve"> </w:t>
      </w:r>
      <w:r>
        <w:t xml:space="preserve">7) Impact on digitalisation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13"/>
        </w:numPr>
      </w:pPr>
      <w:r>
        <w:t xml:space="preserve">Impact on citizens (++)</w:t>
      </w:r>
      <w:r>
        <w:t xml:space="preserve"> </w:t>
      </w:r>
      <w:r>
        <w:t xml:space="preserve">Each of the preferred options individually contributes to strengthening EU internal</w:t>
      </w:r>
      <w:r>
        <w:t xml:space="preserve"> </w:t>
      </w:r>
      <w:r>
        <w:t xml:space="preserve">security; combined, their impact is cumulative and mutually reinforcing. By improving</w:t>
      </w:r>
      <w:r>
        <w:t xml:space="preserve"> </w:t>
      </w:r>
      <w:r>
        <w:t xml:space="preserve">the availability, quality and usability of data (1.1, 1.4, 2.1, 2.2), enhancing structured inter-</w:t>
      </w:r>
      <w:r>
        <w:t xml:space="preserve"> </w:t>
      </w:r>
      <w:r>
        <w:t xml:space="preserve">agency and prosecutorial cooperation (1.3, 2.3), and providing scalable digital and</w:t>
      </w:r>
      <w:r>
        <w:t xml:space="preserve"> </w:t>
      </w:r>
      <w:r>
        <w:t xml:space="preserve">analytical capacity (2.4), the package directly addresses the three core problems identified:</w:t>
      </w:r>
      <w:r>
        <w:t xml:space="preserve"> </w:t>
      </w:r>
      <w:r>
        <w:t xml:space="preserve">persistent information gaps in cross-border investigations, fragmented and uneven</w:t>
      </w:r>
      <w:r>
        <w:t xml:space="preserve"> </w:t>
      </w:r>
      <w:r>
        <w:t xml:space="preserve">operational coordination, and structural resource and capability constraints at EU level.</w:t>
      </w:r>
      <w:r>
        <w:t xml:space="preserve"> </w:t>
      </w:r>
      <w:r>
        <w:t xml:space="preserve">In practical terms, this translates into earlier detection of criminal networks, faster</w:t>
      </w:r>
      <w:r>
        <w:t xml:space="preserve"> </w:t>
      </w:r>
      <w:r>
        <w:t xml:space="preserve">identification of cross-border links, improved asset tracing, and more coordinated</w:t>
      </w:r>
      <w:r>
        <w:t xml:space="preserve"> </w:t>
      </w:r>
      <w:r>
        <w:t xml:space="preserve">operational action across Member States. Strengthened analytical capabilities and</w:t>
      </w:r>
      <w:r>
        <w:t xml:space="preserve"> </w:t>
      </w:r>
      <w:r>
        <w:t xml:space="preserve">streamlined information flows reduce delays, minimise duplication of efforts and increase</w:t>
      </w:r>
      <w:r>
        <w:t xml:space="preserve"> </w:t>
      </w:r>
      <w:r>
        <w:t xml:space="preserve">the likelihood that criminal activities are detected before harm escalates. At the same time,</w:t>
      </w:r>
      <w:r>
        <w:t xml:space="preserve"> </w:t>
      </w:r>
      <w:r>
        <w:t xml:space="preserve">reinforced cooperation with EU partners and prosecutorial authorities supports stronger</w:t>
      </w:r>
      <w:r>
        <w:t xml:space="preserve"> </w:t>
      </w:r>
      <w:r>
        <w:t xml:space="preserve">case-building and higher-quality evidence, contributing to more effective prosecutions.</w:t>
      </w:r>
      <w:r>
        <w:t xml:space="preserve"> </w:t>
      </w:r>
      <w:r>
        <w:t xml:space="preserve">Overall, the combined measures significantly enhance the capacity of Europol and national</w:t>
      </w:r>
      <w:r>
        <w:t xml:space="preserve"> </w:t>
      </w:r>
      <w:r>
        <w:t xml:space="preserve">authorities to prevent, investigate and disrupt serious and organised crime, including</w:t>
      </w:r>
    </w:p>
    <w:p>
      <w:pPr>
        <w:pStyle w:val="FirstParagraph"/>
      </w:pPr>
      <w:r>
        <w:t xml:space="preserve">105</w:t>
      </w:r>
    </w:p>
    <w:p>
      <w:pPr>
        <w:pStyle w:val="BodyText"/>
      </w:pPr>
      <w:r>
        <w:t xml:space="preserve">in the digital domain, thereby delivering a substantially higher level of protection for</w:t>
      </w:r>
      <w:r>
        <w:t xml:space="preserve"> </w:t>
      </w:r>
      <w:r>
        <w:t xml:space="preserve">citizens in both physical and online environments, while operating within a robust</w:t>
      </w:r>
      <w:r>
        <w:t xml:space="preserve"> </w:t>
      </w:r>
      <w:r>
        <w:t xml:space="preserve">framework of data protection and fundamental rights safeguards.</w:t>
      </w:r>
      <w:r>
        <w:t xml:space="preserve"> </w:t>
      </w:r>
      <w:r>
        <w:t xml:space="preserve">b. Impact on national authorities (++)</w:t>
      </w:r>
      <w:r>
        <w:t xml:space="preserve"> </w:t>
      </w:r>
      <w:r>
        <w:t xml:space="preserve">Each of the preferred options individually strengthens national authorities’ operational</w:t>
      </w:r>
      <w:r>
        <w:t xml:space="preserve"> </w:t>
      </w:r>
      <w:r>
        <w:t xml:space="preserve">capacities; taken together, their impact is systemic and mutually reinforcing. By closing</w:t>
      </w:r>
      <w:r>
        <w:t xml:space="preserve"> </w:t>
      </w:r>
      <w:r>
        <w:t xml:space="preserve">information gaps and improving structured data exchange (1.1, 1.4, 2.1, 2.2), reinforcing</w:t>
      </w:r>
      <w:r>
        <w:t xml:space="preserve"> </w:t>
      </w:r>
      <w:r>
        <w:t xml:space="preserve">EU-level coordination and prosecutorial cooperation (1.3, 2.3), and providing scalable</w:t>
      </w:r>
      <w:r>
        <w:t xml:space="preserve"> </w:t>
      </w:r>
      <w:r>
        <w:t xml:space="preserve">digital infrastructure and advanced analytical tools (2.4), the package directly tackles</w:t>
      </w:r>
      <w:r>
        <w:t xml:space="preserve"> </w:t>
      </w:r>
      <w:r>
        <w:t xml:space="preserve">fragmented cross-border information flows, uneven coordination and structural constraints</w:t>
      </w:r>
      <w:r>
        <w:t xml:space="preserve"> </w:t>
      </w:r>
      <w:r>
        <w:t xml:space="preserve">in resources and technical capabilities.</w:t>
      </w:r>
      <w:r>
        <w:t xml:space="preserve"> </w:t>
      </w:r>
      <w:r>
        <w:t xml:space="preserve">In practical terms, national authorities benefit from faster access to relevant intelligence,</w:t>
      </w:r>
      <w:r>
        <w:t xml:space="preserve"> </w:t>
      </w:r>
      <w:r>
        <w:t xml:space="preserve">improved cross-border link detection, stronger analytical support and more</w:t>
      </w:r>
      <w:r>
        <w:t xml:space="preserve"> </w:t>
      </w:r>
      <w:r>
        <w:t xml:space="preserve">predictable cooperation channels. Streamlined procedures and clearer frameworks</w:t>
      </w:r>
      <w:r>
        <w:t xml:space="preserve"> </w:t>
      </w:r>
      <w:r>
        <w:t xml:space="preserve">enhance legal certainty and reduce operational friction, while shared digital tools and</w:t>
      </w:r>
      <w:r>
        <w:t xml:space="preserve"> </w:t>
      </w:r>
      <w:r>
        <w:t xml:space="preserve">specialised expertise help address capacity gaps, particularly in complex areas such as</w:t>
      </w:r>
      <w:r>
        <w:t xml:space="preserve"> </w:t>
      </w:r>
      <w:r>
        <w:t xml:space="preserve">cybercrime, financial investigations and large datasets. Overall, the measures reinforce</w:t>
      </w:r>
      <w:r>
        <w:t xml:space="preserve"> </w:t>
      </w:r>
      <w:r>
        <w:t xml:space="preserve">Member States’ ability to act effectively, cooperate efficiently and rely on sustained</w:t>
      </w:r>
      <w:r>
        <w:t xml:space="preserve"> </w:t>
      </w:r>
      <w:r>
        <w:t xml:space="preserve">EU-level support, strengthening both day-to-day operational performance and long-term</w:t>
      </w:r>
      <w:r>
        <w:t xml:space="preserve"> </w:t>
      </w:r>
      <w:r>
        <w:t xml:space="preserve">resilience against increasingly sophisticated and digitalised criminal threats.</w:t>
      </w:r>
      <w:r>
        <w:t xml:space="preserve"> </w:t>
      </w:r>
      <w:r>
        <w:t xml:space="preserve">c. Impact on fundamental rights</w:t>
      </w:r>
      <w:r>
        <w:t xml:space="preserve"> </w:t>
      </w:r>
      <w:r>
        <w:t xml:space="preserve">Objective of general interest (++)</w:t>
      </w:r>
      <w:r>
        <w:t xml:space="preserve"> </w:t>
      </w:r>
      <w:r>
        <w:t xml:space="preserve">Each of the preferred options contributes individually to strengthening the Union’s Area</w:t>
      </w:r>
      <w:r>
        <w:t xml:space="preserve"> </w:t>
      </w:r>
      <w:r>
        <w:t xml:space="preserve">of Freedom, Security and Justice; combined, they create a more coherent, resilient and</w:t>
      </w:r>
      <w:r>
        <w:t xml:space="preserve"> </w:t>
      </w:r>
      <w:r>
        <w:t xml:space="preserve">future-proof internal security framework. By reinforcing structured information</w:t>
      </w:r>
      <w:r>
        <w:t xml:space="preserve"> </w:t>
      </w:r>
      <w:r>
        <w:t xml:space="preserve">exchange, operational coordination and digital capabilities, the package enhances the</w:t>
      </w:r>
      <w:r>
        <w:t xml:space="preserve"> </w:t>
      </w:r>
      <w:r>
        <w:t xml:space="preserve">Union’s collective capacity to prevent and combat serious and organised crime in an</w:t>
      </w:r>
      <w:r>
        <w:t xml:space="preserve"> </w:t>
      </w:r>
      <w:r>
        <w:t xml:space="preserve">increasingly cross-border and digitalised threat environment.</w:t>
      </w:r>
      <w:r>
        <w:t xml:space="preserve"> </w:t>
      </w:r>
      <w:r>
        <w:t xml:space="preserve">The measures also strengthen mutual trust and solidarity among Member States, ensure</w:t>
      </w:r>
      <w:r>
        <w:t xml:space="preserve"> </w:t>
      </w:r>
      <w:r>
        <w:t xml:space="preserve">more effective interaction between EU bodies, notably Europol, the EPPO and Eurojust</w:t>
      </w:r>
      <w:r>
        <w:t xml:space="preserve"> </w:t>
      </w:r>
      <w:r>
        <w:t xml:space="preserve">and reduce fragmentation in the EU security architecture. By investing in shared digital</w:t>
      </w:r>
      <w:r>
        <w:t xml:space="preserve"> </w:t>
      </w:r>
      <w:r>
        <w:t xml:space="preserve">and analytical capacities, the Union advances its strategic autonomy in law enforcement</w:t>
      </w:r>
      <w:r>
        <w:t xml:space="preserve"> </w:t>
      </w:r>
      <w:r>
        <w:t xml:space="preserve">technologies and expertise, reducing reliance on external tools while maintaining high</w:t>
      </w:r>
      <w:r>
        <w:t xml:space="preserve"> </w:t>
      </w:r>
      <w:r>
        <w:t xml:space="preserve">standards. Overall, the initiative supports the objective of delivering a high level of</w:t>
      </w:r>
      <w:r>
        <w:t xml:space="preserve"> </w:t>
      </w:r>
      <w:r>
        <w:t xml:space="preserve">security across the EU, firmly anchored in respect for fundamental rights, data protection</w:t>
      </w:r>
      <w:r>
        <w:t xml:space="preserve"> </w:t>
      </w:r>
      <w:r>
        <w:t xml:space="preserve">and the rule of law.</w:t>
      </w:r>
      <w:r>
        <w:t xml:space="preserve"> </w:t>
      </w:r>
      <w:r>
        <w:t xml:space="preserve">Impact on data protection (0)</w:t>
      </w:r>
      <w:r>
        <w:t xml:space="preserve"> </w:t>
      </w:r>
      <w:r>
        <w:t xml:space="preserve">The impact of the preferred package on data protection is considered overall neutral, as</w:t>
      </w:r>
      <w:r>
        <w:t xml:space="preserve"> </w:t>
      </w:r>
      <w:r>
        <w:t xml:space="preserve">all retained options have successfully passed both the necessity and proportionality</w:t>
      </w:r>
      <w:r>
        <w:t xml:space="preserve"> </w:t>
      </w:r>
      <w:r>
        <w:t xml:space="preserve">assessments.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Necessity. The measures respond to clearly identified structural problems, persistent</w:t>
      </w:r>
      <w:r>
        <w:t xml:space="preserve"> </w:t>
      </w:r>
      <w:r>
        <w:t xml:space="preserve">information gaps, fragmented cross-border exchanges and inefficiencies in data handling,</w:t>
      </w:r>
      <w:r>
        <w:t xml:space="preserve"> </w:t>
      </w:r>
      <w:r>
        <w:t xml:space="preserve">which cannot be effectively addressed by Member States acting alone. The initiative does</w:t>
      </w:r>
      <w:r>
        <w:t xml:space="preserve"> </w:t>
      </w:r>
      <w:r>
        <w:t xml:space="preserve">not introduce new categories of personal data nor expand the purposes of processing.</w:t>
      </w:r>
      <w:r>
        <w:t xml:space="preserve"> </w:t>
      </w:r>
      <w:r>
        <w:t xml:space="preserve">Instead, it seeks to improve the relevance, structure and operational usability of data</w:t>
      </w:r>
      <w:r>
        <w:t xml:space="preserve"> </w:t>
      </w:r>
      <w:r>
        <w:t xml:space="preserve">already lawfully processed within the existing legal framework. By optimising information</w:t>
      </w:r>
      <w:r>
        <w:t xml:space="preserve"> </w:t>
      </w:r>
      <w:r>
        <w:t xml:space="preserve">flows and clarifying procedural conditions, the package ensures that processing remains</w:t>
      </w:r>
      <w:r>
        <w:t xml:space="preserve"> </w:t>
      </w:r>
      <w:r>
        <w:t xml:space="preserve">strictly linked to operational needs in combating serious and organised crime.</w:t>
      </w:r>
      <w:r>
        <w:t xml:space="preserve"> </w:t>
      </w:r>
      <w:r>
        <w:t xml:space="preserve">Proportionality. The preferred options are limited to what is necessary to achieve the</w:t>
      </w:r>
      <w:r>
        <w:t xml:space="preserve"> </w:t>
      </w:r>
      <w:r>
        <w:t xml:space="preserve">identified objectives and avoid excessive or unjustified data processing. They build on</w:t>
      </w:r>
      <w:r>
        <w:t xml:space="preserve"> </w:t>
      </w:r>
      <w:r>
        <w:t xml:space="preserve">existing systems and legal bases, refrain from creating parallel databases or duplicative</w:t>
      </w:r>
      <w:r>
        <w:t xml:space="preserve"> </w:t>
      </w:r>
      <w:r>
        <w:t xml:space="preserve">storage, and maintain decentralised responsibilities where appropriate. Safeguards relating</w:t>
      </w:r>
      <w:r>
        <w:t xml:space="preserve"> </w:t>
      </w:r>
      <w:r>
        <w:t xml:space="preserve">to purpose limitation, access control, oversight and data subject rights remain fully</w:t>
      </w:r>
      <w:r>
        <w:t xml:space="preserve"> </w:t>
      </w:r>
      <w:r>
        <w:t xml:space="preserve">applicable. Particular attention has been paid to ensuring that enhanced analytical</w:t>
      </w:r>
      <w:r>
        <w:t xml:space="preserve"> </w:t>
      </w:r>
      <w:r>
        <w:t xml:space="preserve">capacities and improved interoperability do not alter the balance between operational</w:t>
      </w:r>
      <w:r>
        <w:t xml:space="preserve"> </w:t>
      </w:r>
      <w:r>
        <w:t xml:space="preserve">effectiveness and fundamental rights protection.</w:t>
      </w:r>
      <w:r>
        <w:t xml:space="preserve"> </w:t>
      </w:r>
      <w:r>
        <w:t xml:space="preserve">The reform of Data Subject Categorisation (Option 2.2) simplifies an existing safeguard</w:t>
      </w:r>
      <w:r>
        <w:t xml:space="preserve"> </w:t>
      </w:r>
      <w:r>
        <w:t xml:space="preserve">to remove structural inefficiencies and reduce administrative burden, while maintaining</w:t>
      </w:r>
      <w:r>
        <w:t xml:space="preserve"> </w:t>
      </w:r>
      <w:r>
        <w:t xml:space="preserve">the core protective logic of differentiated data handling. This adjustment strengthens legal</w:t>
      </w:r>
      <w:r>
        <w:t xml:space="preserve"> </w:t>
      </w:r>
      <w:r>
        <w:t xml:space="preserve">clarity and aligns more closely with the framework of the EUDPR and the Law</w:t>
      </w:r>
      <w:r>
        <w:t xml:space="preserve"> </w:t>
      </w:r>
      <w:r>
        <w:t xml:space="preserve">Enforcement Directive, without lowering the level of protection.</w:t>
      </w:r>
      <w:r>
        <w:t xml:space="preserve"> </w:t>
      </w:r>
      <w:r>
        <w:t xml:space="preserve">Overall, the combined measures preserve a high level of data protection, while enhancing</w:t>
      </w:r>
      <w:r>
        <w:t xml:space="preserve"> </w:t>
      </w:r>
      <w:r>
        <w:t xml:space="preserve">coherence, transparency and accountability in EU law enforcement information</w:t>
      </w:r>
      <w:r>
        <w:t xml:space="preserve"> </w:t>
      </w:r>
      <w:r>
        <w:t xml:space="preserve">processing.</w:t>
      </w:r>
      <w:r>
        <w:t xml:space="preserve"> </w:t>
      </w:r>
      <w:r>
        <w:t xml:space="preserve">e)</w:t>
      </w:r>
      <w:r>
        <w:t xml:space="preserve"> </w:t>
      </w:r>
      <w:r>
        <w:t xml:space="preserve">Cost (+)</w:t>
      </w:r>
    </w:p>
    <w:p>
      <w:pPr>
        <w:pStyle w:val="BodyText"/>
      </w:pPr>
      <w:r>
        <w:t xml:space="preserve">Member States</w:t>
      </w:r>
      <w:r>
        <w:br/>
      </w:r>
      <w:r>
        <w:t xml:space="preserve">Europol</w:t>
      </w:r>
      <w:r>
        <w:t xml:space="preserve"> </w:t>
      </w:r>
      <w:r>
        <w:t xml:space="preserve">Direct costs</w:t>
      </w:r>
    </w:p>
    <w:bookmarkEnd w:id="9"/>
    <w:bookmarkStart w:id="10" w:name="expected-one-off-costs-in-million-eur"/>
    <w:p>
      <w:pPr>
        <w:pStyle w:val="Heading2"/>
      </w:pPr>
      <w:r>
        <w:t xml:space="preserve">Expected one-off costs (in million EUR)</w:t>
      </w:r>
    </w:p>
    <w:bookmarkEnd w:id="10"/>
    <w:bookmarkStart w:id="11" w:name="policy-option-1.1"/>
    <w:p>
      <w:pPr>
        <w:pStyle w:val="Heading2"/>
      </w:pPr>
      <w:r>
        <w:t xml:space="preserve">Policy option 1.1</w:t>
      </w:r>
    </w:p>
    <w:bookmarkEnd w:id="11"/>
    <w:bookmarkStart w:id="12" w:name="policy-option-1.3"/>
    <w:p>
      <w:pPr>
        <w:pStyle w:val="Heading2"/>
      </w:pPr>
      <w:r>
        <w:t xml:space="preserve">Policy option 1.3</w:t>
      </w:r>
    </w:p>
    <w:bookmarkEnd w:id="12"/>
    <w:bookmarkStart w:id="13" w:name="policy-option-1.4"/>
    <w:p>
      <w:pPr>
        <w:pStyle w:val="Heading2"/>
      </w:pPr>
      <w:r>
        <w:t xml:space="preserve">Policy option 1.4</w:t>
      </w:r>
    </w:p>
    <w:bookmarkEnd w:id="13"/>
    <w:bookmarkStart w:id="14" w:name="policy-option-2.1"/>
    <w:p>
      <w:pPr>
        <w:pStyle w:val="Heading2"/>
      </w:pPr>
      <w:r>
        <w:t xml:space="preserve">Policy option 2.1</w:t>
      </w:r>
    </w:p>
    <w:bookmarkEnd w:id="14"/>
    <w:bookmarkStart w:id="15" w:name="policy-option-2.2"/>
    <w:p>
      <w:pPr>
        <w:pStyle w:val="Heading2"/>
      </w:pPr>
      <w:r>
        <w:t xml:space="preserve">Policy option 2.2</w:t>
      </w:r>
    </w:p>
    <w:bookmarkEnd w:id="15"/>
    <w:bookmarkStart w:id="16" w:name="policy-option-2.3"/>
    <w:p>
      <w:pPr>
        <w:pStyle w:val="Heading2"/>
      </w:pPr>
      <w:r>
        <w:t xml:space="preserve">Policy option 2.3</w:t>
      </w:r>
    </w:p>
    <w:p>
      <w:pPr>
        <w:pStyle w:val="FirstParagraph"/>
      </w:pPr>
      <w:r>
        <w:t xml:space="preserve">Policy option 2.4</w:t>
      </w:r>
    </w:p>
    <w:bookmarkEnd w:id="16"/>
    <w:bookmarkStart w:id="17" w:name="section"/>
    <w:p>
      <w:pPr>
        <w:pStyle w:val="Heading2"/>
      </w:pPr>
      <w:r>
        <w:t xml:space="preserve">254.85</w:t>
      </w:r>
    </w:p>
    <w:bookmarkEnd w:id="17"/>
    <w:bookmarkStart w:id="18" w:name="section-1"/>
    <w:p>
      <w:pPr>
        <w:pStyle w:val="Heading2"/>
      </w:pPr>
      <w:r>
        <w:t xml:space="preserve">81</w:t>
      </w:r>
    </w:p>
    <w:bookmarkEnd w:id="18"/>
    <w:bookmarkStart w:id="19" w:name="section-2"/>
    <w:p>
      <w:pPr>
        <w:pStyle w:val="Heading2"/>
      </w:pPr>
      <w:r>
        <w:t xml:space="preserve">0</w:t>
      </w:r>
    </w:p>
    <w:bookmarkEnd w:id="19"/>
    <w:bookmarkStart w:id="20" w:name="section-3"/>
    <w:p>
      <w:pPr>
        <w:pStyle w:val="Heading2"/>
      </w:pPr>
      <w:r>
        <w:t xml:space="preserve">105</w:t>
      </w:r>
    </w:p>
    <w:bookmarkEnd w:id="20"/>
    <w:bookmarkStart w:id="21" w:name="section-4"/>
    <w:p>
      <w:pPr>
        <w:pStyle w:val="Heading2"/>
      </w:pPr>
      <w:r>
        <w:t xml:space="preserve">1.35</w:t>
      </w:r>
    </w:p>
    <w:bookmarkEnd w:id="21"/>
    <w:bookmarkStart w:id="22" w:name="section-5"/>
    <w:p>
      <w:pPr>
        <w:pStyle w:val="Heading2"/>
      </w:pPr>
      <w:r>
        <w:t xml:space="preserve">0</w:t>
      </w:r>
    </w:p>
    <w:bookmarkEnd w:id="22"/>
    <w:bookmarkStart w:id="23" w:name="section-6"/>
    <w:p>
      <w:pPr>
        <w:pStyle w:val="Heading2"/>
      </w:pPr>
      <w:r>
        <w:t xml:space="preserve">0</w:t>
      </w:r>
    </w:p>
    <w:p>
      <w:pPr>
        <w:pStyle w:val="FirstParagraph"/>
      </w:pPr>
      <w:r>
        <w:t xml:space="preserve">67.5</w:t>
      </w:r>
      <w:r>
        <w:t xml:space="preserve"> </w:t>
      </w:r>
      <w:r>
        <w:t xml:space="preserve">267.3</w:t>
      </w:r>
      <w:r>
        <w:t xml:space="preserve"> </w:t>
      </w:r>
      <w:r>
        <w:t xml:space="preserve">-</w:t>
      </w:r>
      <w:r>
        <w:t xml:space="preserve"> </w:t>
      </w:r>
      <w:r>
        <w:t xml:space="preserve">61*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50*</w:t>
      </w:r>
      <w:r>
        <w:t xml:space="preserve"> </w:t>
      </w:r>
      <w:r>
        <w:t xml:space="preserve">-</w:t>
      </w:r>
      <w:r>
        <w:t xml:space="preserve"> </w:t>
      </w:r>
      <w:r>
        <w:t xml:space="preserve">11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143.3</w:t>
      </w:r>
      <w:r>
        <w:t xml:space="preserve"> </w:t>
      </w:r>
      <w:r>
        <w:t xml:space="preserve">Expected</w:t>
      </w:r>
      <w:r>
        <w:t xml:space="preserve"> </w:t>
      </w:r>
      <w:r>
        <w:t xml:space="preserve">yearly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(in million EUR)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1.1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1.3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1.4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2.1</w:t>
      </w:r>
      <w:r>
        <w:t xml:space="preserve"> </w:t>
      </w:r>
      <w:r>
        <w:t xml:space="preserve">47.9</w:t>
      </w:r>
    </w:p>
    <w:p>
      <w:pPr>
        <w:numPr>
          <w:ilvl w:val="0"/>
          <w:numId w:val="1014"/>
        </w:numPr>
      </w:pPr>
      <w:r>
        <w:t xml:space="preserve">16.2</w:t>
      </w:r>
    </w:p>
    <w:p>
      <w:pPr>
        <w:numPr>
          <w:ilvl w:val="0"/>
          <w:numId w:val="1014"/>
        </w:numPr>
      </w:pPr>
      <w:r>
        <w:t xml:space="preserve">0</w:t>
      </w:r>
    </w:p>
    <w:p>
      <w:pPr>
        <w:numPr>
          <w:ilvl w:val="0"/>
          <w:numId w:val="1014"/>
        </w:numPr>
      </w:pPr>
      <w:r>
        <w:t xml:space="preserve">20</w:t>
      </w:r>
    </w:p>
    <w:p>
      <w:pPr>
        <w:numPr>
          <w:ilvl w:val="0"/>
          <w:numId w:val="1014"/>
        </w:numPr>
      </w:pPr>
      <w:r>
        <w:t xml:space="preserve">0.3</w:t>
      </w:r>
      <w:r>
        <w:t xml:space="preserve"> </w:t>
      </w:r>
      <w:r>
        <w:t xml:space="preserve">77.3</w:t>
      </w:r>
    </w:p>
    <w:p>
      <w:pPr>
        <w:numPr>
          <w:ilvl w:val="0"/>
          <w:numId w:val="1014"/>
        </w:numPr>
      </w:pPr>
      <w:r>
        <w:t xml:space="preserve">12.2</w:t>
      </w:r>
    </w:p>
    <w:p>
      <w:pPr>
        <w:numPr>
          <w:ilvl w:val="0"/>
          <w:numId w:val="1014"/>
        </w:numPr>
      </w:pPr>
      <w:r>
        <w:t xml:space="preserve">1</w:t>
      </w:r>
    </w:p>
    <w:p>
      <w:pPr>
        <w:numPr>
          <w:ilvl w:val="0"/>
          <w:numId w:val="1014"/>
        </w:numPr>
      </w:pPr>
      <w:r>
        <w:t xml:space="preserve">8</w:t>
      </w:r>
    </w:p>
    <w:p>
      <w:pPr>
        <w:numPr>
          <w:ilvl w:val="0"/>
          <w:numId w:val="1014"/>
        </w:numPr>
      </w:pPr>
      <w:r>
        <w:t xml:space="preserve">5.3</w:t>
      </w:r>
    </w:p>
    <w:p>
      <w:pPr>
        <w:pStyle w:val="FirstParagraph"/>
      </w:pPr>
      <w:r>
        <w:t xml:space="preserve">107</w:t>
      </w:r>
    </w:p>
    <w:p>
      <w:pPr>
        <w:numPr>
          <w:ilvl w:val="0"/>
          <w:numId w:val="1015"/>
        </w:numPr>
      </w:pPr>
      <w:r>
        <w:t xml:space="preserve">Policy option 2.2</w:t>
      </w:r>
    </w:p>
    <w:p>
      <w:pPr>
        <w:numPr>
          <w:ilvl w:val="0"/>
          <w:numId w:val="1015"/>
        </w:numPr>
      </w:pPr>
      <w:r>
        <w:t xml:space="preserve">Policy option 2.3</w:t>
      </w:r>
    </w:p>
    <w:p>
      <w:pPr>
        <w:numPr>
          <w:ilvl w:val="0"/>
          <w:numId w:val="1015"/>
        </w:numPr>
      </w:pPr>
      <w:r>
        <w:t xml:space="preserve">Policy option 2.4</w:t>
      </w:r>
    </w:p>
    <w:p>
      <w:pPr>
        <w:numPr>
          <w:ilvl w:val="0"/>
          <w:numId w:val="1015"/>
        </w:numPr>
      </w:pPr>
      <w:r>
        <w:t xml:space="preserve">0</w:t>
      </w:r>
    </w:p>
    <w:p>
      <w:pPr>
        <w:numPr>
          <w:ilvl w:val="0"/>
          <w:numId w:val="1015"/>
        </w:numPr>
      </w:pPr>
      <w:r>
        <w:t xml:space="preserve">0</w:t>
      </w:r>
    </w:p>
    <w:p>
      <w:pPr>
        <w:numPr>
          <w:ilvl w:val="0"/>
          <w:numId w:val="1015"/>
        </w:numPr>
      </w:pPr>
      <w:r>
        <w:t xml:space="preserve">11.4</w:t>
      </w:r>
    </w:p>
    <w:p>
      <w:pPr>
        <w:numPr>
          <w:ilvl w:val="0"/>
          <w:numId w:val="1015"/>
        </w:numPr>
      </w:pPr>
      <w:r>
        <w:t xml:space="preserve">0</w:t>
      </w:r>
    </w:p>
    <w:p>
      <w:pPr>
        <w:numPr>
          <w:ilvl w:val="0"/>
          <w:numId w:val="1015"/>
        </w:numPr>
      </w:pPr>
      <w:r>
        <w:t xml:space="preserve">11</w:t>
      </w:r>
    </w:p>
    <w:p>
      <w:pPr>
        <w:numPr>
          <w:ilvl w:val="0"/>
          <w:numId w:val="1015"/>
        </w:numPr>
      </w:pPr>
      <w:r>
        <w:t xml:space="preserve">39.8</w:t>
      </w:r>
    </w:p>
    <w:p>
      <w:pPr>
        <w:pStyle w:val="FirstParagraph"/>
      </w:pPr>
      <w:r>
        <w:t xml:space="preserve">The combined package entails cumulative investments at both Member State and EU</w:t>
      </w:r>
      <w:r>
        <w:t xml:space="preserve"> </w:t>
      </w:r>
      <w:r>
        <w:t xml:space="preserve">level, while generating important efficiencies through synergies and rationalised</w:t>
      </w:r>
      <w:r>
        <w:t xml:space="preserve"> </w:t>
      </w:r>
      <w:r>
        <w:t xml:space="preserve">implementation. In particular, overlaps between Policy Options 1.1 (strengthening</w:t>
      </w:r>
      <w:r>
        <w:t xml:space="preserve"> </w:t>
      </w:r>
      <w:r>
        <w:t xml:space="preserve">information exchange) and 1.4 (CMS integration and workflow embedding) create</w:t>
      </w:r>
      <w:r>
        <w:t xml:space="preserve"> </w:t>
      </w:r>
      <w:r>
        <w:t xml:space="preserve">economies of scale estimated at approximately EUR 30 million, reducing overall</w:t>
      </w:r>
      <w:r>
        <w:t xml:space="preserve"> </w:t>
      </w:r>
      <w:r>
        <w:t xml:space="preserve">expenditure compared to a purely additive approach.</w:t>
      </w:r>
      <w:r>
        <w:t xml:space="preserve"> </w:t>
      </w:r>
      <w:r>
        <w:t xml:space="preserve">The one-off costs reflect initial investments in system upgrades, deployment of technical</w:t>
      </w:r>
      <w:r>
        <w:t xml:space="preserve"> </w:t>
      </w:r>
      <w:r>
        <w:t xml:space="preserve">infrastructure, training, and integration of digital and analytical tools. For Member States,</w:t>
      </w:r>
      <w:r>
        <w:t xml:space="preserve"> </w:t>
      </w:r>
      <w:r>
        <w:t xml:space="preserve">these are estimated at EUR 254.85 million, while for Europol they amount to EUR 237.3</w:t>
      </w:r>
      <w:r>
        <w:t xml:space="preserve"> </w:t>
      </w:r>
      <w:r>
        <w:t xml:space="preserve">million. Recurring annual costs cover ongoing maintenance, operational support,</w:t>
      </w:r>
      <w:r>
        <w:t xml:space="preserve"> </w:t>
      </w:r>
      <w:r>
        <w:t xml:space="preserve">staffing, and continuous improvements to systems and services, amounting to EUR 47.9</w:t>
      </w:r>
      <w:r>
        <w:t xml:space="preserve"> </w:t>
      </w:r>
      <w:r>
        <w:t xml:space="preserve">million for Member States and EUR 77.3 million for Europol.</w:t>
      </w:r>
      <w:r>
        <w:t xml:space="preserve"> </w:t>
      </w:r>
      <w:r>
        <w:t xml:space="preserve">These figures represent a consolidated and optimised implementation of the preferred</w:t>
      </w:r>
      <w:r>
        <w:t xml:space="preserve"> </w:t>
      </w:r>
      <w:r>
        <w:t xml:space="preserve">options, ensuring that operational impact is maximised while financial burdens are</w:t>
      </w:r>
      <w:r>
        <w:t xml:space="preserve"> </w:t>
      </w:r>
      <w:r>
        <w:t xml:space="preserve">contained. Importantly, the investments are expected to generate significant efficiency</w:t>
      </w:r>
      <w:r>
        <w:t xml:space="preserve"> </w:t>
      </w:r>
      <w:r>
        <w:t xml:space="preserve">gains: improved interoperability, automation of data flows, and enhanced analytical</w:t>
      </w:r>
      <w:r>
        <w:t xml:space="preserve"> </w:t>
      </w:r>
      <w:r>
        <w:t xml:space="preserve">capacity will reduce time and resources needed for cross-border investigations. Over time,</w:t>
      </w:r>
      <w:r>
        <w:t xml:space="preserve"> </w:t>
      </w:r>
      <w:r>
        <w:t xml:space="preserve">these operational efficiencies are likely to offset a portion of the recurring costs, while also</w:t>
      </w:r>
      <w:r>
        <w:t xml:space="preserve"> </w:t>
      </w:r>
      <w:r>
        <w:t xml:space="preserve">increasing the overall return on investment in terms of faster investigations, better</w:t>
      </w:r>
      <w:r>
        <w:t xml:space="preserve"> </w:t>
      </w:r>
      <w:r>
        <w:t xml:space="preserve">intelligence, and improved EU internal security outcomes.</w:t>
      </w:r>
      <w:r>
        <w:t xml:space="preserve"> </w:t>
      </w:r>
      <w:r>
        <w:t xml:space="preserve">Overall, the cost estimates demonstrate that the package is financially feasible,</w:t>
      </w:r>
      <w:r>
        <w:t xml:space="preserve"> </w:t>
      </w:r>
      <w:r>
        <w:t xml:space="preserve">proportionate, and justified by the expected operational and strategic benefits for both</w:t>
      </w:r>
      <w:r>
        <w:t xml:space="preserve"> </w:t>
      </w:r>
      <w:r>
        <w:t xml:space="preserve">Member States and Europol.</w:t>
      </w:r>
      <w:r>
        <w:t xml:space="preserve"> </w:t>
      </w:r>
      <w:r>
        <w:t xml:space="preserve">f)</w:t>
      </w:r>
      <w:r>
        <w:t xml:space="preserve"> </w:t>
      </w:r>
      <w:r>
        <w:t xml:space="preserve">Feasibility (+)</w:t>
      </w:r>
      <w:r>
        <w:t xml:space="preserve"> </w:t>
      </w:r>
      <w:r>
        <w:t xml:space="preserve">All preferred options are individually technically feasible, as they build on existing legal</w:t>
      </w:r>
      <w:r>
        <w:t xml:space="preserve"> </w:t>
      </w:r>
      <w:r>
        <w:t xml:space="preserve">frameworks, operational practices, and IT infrastructures at both EU and national level.</w:t>
      </w:r>
      <w:r>
        <w:t xml:space="preserve"> </w:t>
      </w:r>
      <w:r>
        <w:t xml:space="preserve">When combined, they form a reinforced and coherent technical package: increased data</w:t>
      </w:r>
      <w:r>
        <w:t xml:space="preserve"> </w:t>
      </w:r>
      <w:r>
        <w:t xml:space="preserve">availability and streamlined categorisation (1.1, 2.1, 2.2, 1.4) feed directly into</w:t>
      </w:r>
      <w:r>
        <w:t xml:space="preserve"> </w:t>
      </w:r>
      <w:r>
        <w:t xml:space="preserve">strengthened inter-agency and prosecutorial cooperation (1.3, 2.3), while the EU Police</w:t>
      </w:r>
      <w:r>
        <w:t xml:space="preserve"> </w:t>
      </w:r>
      <w:r>
        <w:t xml:space="preserve">Cloud (2.4) provides the scalable digital infrastructure necessary to support expanded</w:t>
      </w:r>
      <w:r>
        <w:t xml:space="preserve"> </w:t>
      </w:r>
      <w:r>
        <w:t xml:space="preserve">analytical use, advanced data matching, and secure cross-border workflows. The approach</w:t>
      </w:r>
      <w:r>
        <w:t xml:space="preserve"> </w:t>
      </w:r>
      <w:r>
        <w:t xml:space="preserve">relies primarily on upgrading and integrating existing systems, rather than creating</w:t>
      </w:r>
      <w:r>
        <w:t xml:space="preserve"> </w:t>
      </w:r>
      <w:r>
        <w:t xml:space="preserve">entirely</w:t>
      </w:r>
      <w:r>
        <w:t xml:space="preserve"> </w:t>
      </w:r>
      <w:r>
        <w:t xml:space="preserve">new</w:t>
      </w:r>
      <w:r>
        <w:t xml:space="preserve"> </w:t>
      </w:r>
      <w:r>
        <w:t xml:space="preserve">architectures,</w:t>
      </w:r>
      <w:r>
        <w:t xml:space="preserve"> </w:t>
      </w:r>
      <w:r>
        <w:t xml:space="preserve">ensuring</w:t>
      </w:r>
      <w:r>
        <w:t xml:space="preserve"> </w:t>
      </w:r>
      <w:r>
        <w:t xml:space="preserve">continuity,</w:t>
      </w:r>
      <w:r>
        <w:t xml:space="preserve"> </w:t>
      </w:r>
      <w:r>
        <w:t xml:space="preserve">manageability,</w:t>
      </w:r>
      <w:r>
        <w:t xml:space="preserve"> </w:t>
      </w:r>
      <w:r>
        <w:t xml:space="preserve">and</w:t>
      </w:r>
      <w:r>
        <w:t xml:space="preserve"> </w:t>
      </w:r>
      <w:r>
        <w:t xml:space="preserve">reduced</w:t>
      </w:r>
      <w:r>
        <w:t xml:space="preserve"> </w:t>
      </w:r>
      <w:r>
        <w:t xml:space="preserve">implementation risk. Synergies with established EU technological frameworks, including</w:t>
      </w:r>
      <w:r>
        <w:t xml:space="preserve"> </w:t>
      </w:r>
      <w:r>
        <w:t xml:space="preserve">those developed by eu-LISA, further enhance feasibility by leveraging proven</w:t>
      </w:r>
      <w:r>
        <w:t xml:space="preserve"> </w:t>
      </w:r>
      <w:r>
        <w:t xml:space="preserve">interoperability standards, secure authentication mechanisms, and shared infrastructure</w:t>
      </w:r>
      <w:r>
        <w:t xml:space="preserve"> </w:t>
      </w:r>
      <w:r>
        <w:t xml:space="preserve">components. Collectively, these measures generate cumulative efficiencies, enabling the</w:t>
      </w:r>
      <w:r>
        <w:t xml:space="preserve"> </w:t>
      </w:r>
      <w:r>
        <w:t xml:space="preserve">package to deliver greater operational impact than the sum of individual options.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From a political feasibility perspective, each option is achievable when considered</w:t>
      </w:r>
      <w:r>
        <w:t xml:space="preserve"> </w:t>
      </w:r>
      <w:r>
        <w:t xml:space="preserve">individually, as all are anchored in existing cooperation frameworks and respect the</w:t>
      </w:r>
      <w:r>
        <w:t xml:space="preserve"> </w:t>
      </w:r>
      <w:r>
        <w:t xml:space="preserve">division of competences between the Union and Member States. Certain elements, notably</w:t>
      </w:r>
      <w:r>
        <w:t xml:space="preserve"> </w:t>
      </w:r>
      <w:r>
        <w:t xml:space="preserve">strengthened EU-level coordination, DSC reform and the structural reinforcement of</w:t>
      </w:r>
      <w:r>
        <w:t xml:space="preserve"> </w:t>
      </w:r>
      <w:r>
        <w:t xml:space="preserve">Europol’s role vis-à-vis the EPPO, may encounter reservations from stakeholders</w:t>
      </w:r>
      <w:r>
        <w:t xml:space="preserve"> </w:t>
      </w:r>
      <w:r>
        <w:t xml:space="preserve">traditionally cautious about deeper integration. However, the package remains</w:t>
      </w:r>
      <w:r>
        <w:t xml:space="preserve"> </w:t>
      </w:r>
      <w:r>
        <w:t xml:space="preserve">proportionate and firmly rooted in operational needs identified by Member States</w:t>
      </w:r>
      <w:r>
        <w:t xml:space="preserve"> </w:t>
      </w:r>
      <w:r>
        <w:t xml:space="preserve">themselves, and its design emphasizes support rather than substitution of national</w:t>
      </w:r>
      <w:r>
        <w:t xml:space="preserve"> </w:t>
      </w:r>
      <w:r>
        <w:t xml:space="preserve">responsibilities. Taken together, the measures form a balanced and pragmatic reform:</w:t>
      </w:r>
      <w:r>
        <w:t xml:space="preserve"> </w:t>
      </w:r>
      <w:r>
        <w:t xml:space="preserve">they enhance EU-level support, strengthen operational effectiveness and provide scalable</w:t>
      </w:r>
      <w:r>
        <w:t xml:space="preserve"> </w:t>
      </w:r>
      <w:r>
        <w:t xml:space="preserve">and resilient tools while preserving Member State decision-making and oversight.</w:t>
      </w:r>
      <w:r>
        <w:t xml:space="preserve"> </w:t>
      </w:r>
      <w:r>
        <w:t xml:space="preserve">By improving the efficiency and coherence of cross-border investigations, enabling better</w:t>
      </w:r>
      <w:r>
        <w:t xml:space="preserve"> </w:t>
      </w:r>
      <w:r>
        <w:t xml:space="preserve">use of shared intelligence, and embedding upgraded technical infrastructure, the combined</w:t>
      </w:r>
      <w:r>
        <w:t xml:space="preserve"> </w:t>
      </w:r>
      <w:r>
        <w:t xml:space="preserve">package is technically achievable, politically realistic, and institutionally well</w:t>
      </w:r>
      <w:r>
        <w:t xml:space="preserve"> </w:t>
      </w:r>
      <w:r>
        <w:t xml:space="preserve">grounded. It ensures high data protection standards, maintains Member State control over</w:t>
      </w:r>
      <w:r>
        <w:t xml:space="preserve"> </w:t>
      </w:r>
      <w:r>
        <w:t xml:space="preserve">operational decisions, and creates a sustainable foundation for future-proof EU internal</w:t>
      </w:r>
      <w:r>
        <w:t xml:space="preserve"> </w:t>
      </w:r>
      <w:r>
        <w:t xml:space="preserve">security cooperation.</w:t>
      </w:r>
      <w:r>
        <w:t xml:space="preserve"> </w:t>
      </w:r>
      <w:r>
        <w:t xml:space="preserve">g)</w:t>
      </w:r>
      <w:r>
        <w:t xml:space="preserve"> </w:t>
      </w:r>
      <w:r>
        <w:t xml:space="preserve">Impact on digitalisation (++)</w:t>
      </w:r>
      <w:r>
        <w:t xml:space="preserve"> </w:t>
      </w:r>
      <w:r>
        <w:t xml:space="preserve">All preferred options with a digital dimension have a positive impact on the digital</w:t>
      </w:r>
      <w:r>
        <w:t xml:space="preserve"> </w:t>
      </w:r>
      <w:r>
        <w:t xml:space="preserve">transformation of EU law enforcement cooperation, as they modernise data exchange,</w:t>
      </w:r>
      <w:r>
        <w:t xml:space="preserve"> </w:t>
      </w:r>
      <w:r>
        <w:t xml:space="preserve">streamline digital processing frameworks, and strengthen analytical and cloud-based</w:t>
      </w:r>
      <w:r>
        <w:t xml:space="preserve"> </w:t>
      </w:r>
      <w:r>
        <w:t xml:space="preserve">capacities. By improving the automation, standardisation, and interoperability of existing</w:t>
      </w:r>
      <w:r>
        <w:t xml:space="preserve"> </w:t>
      </w:r>
      <w:r>
        <w:t xml:space="preserve">systems, these options reduce manual workflows, accelerate the timeliness of cross-border</w:t>
      </w:r>
      <w:r>
        <w:t xml:space="preserve"> </w:t>
      </w:r>
      <w:r>
        <w:t xml:space="preserve">intelligence sharing, and enhance the reliability and usability of operational data.</w:t>
      </w:r>
      <w:r>
        <w:t xml:space="preserve"> </w:t>
      </w:r>
      <w:r>
        <w:t xml:space="preserve">Combined, their effect is mutually reinforcing: improved data availability and</w:t>
      </w:r>
      <w:r>
        <w:t xml:space="preserve"> </w:t>
      </w:r>
      <w:r>
        <w:t xml:space="preserve">harmonised rules feed directly into stronger inter-agency and prosecutorial cooperation,</w:t>
      </w:r>
      <w:r>
        <w:t xml:space="preserve"> </w:t>
      </w:r>
      <w:r>
        <w:t xml:space="preserve">while the EU Police Cloud provides a scalable, secure and resilient digital backbone</w:t>
      </w:r>
      <w:r>
        <w:t xml:space="preserve"> </w:t>
      </w:r>
      <w:r>
        <w:t xml:space="preserve">capable of supporting advanced analytics, AI-assisted processing and structured cross-</w:t>
      </w:r>
      <w:r>
        <w:t xml:space="preserve"> </w:t>
      </w:r>
      <w:r>
        <w:t xml:space="preserve">border workflows. In addition, the integration of national Case Management Systems with</w:t>
      </w:r>
      <w:r>
        <w:t xml:space="preserve"> </w:t>
      </w:r>
      <w:r>
        <w:t xml:space="preserve">EU-level platforms further embeds digital tools into everyday investigative processes,</w:t>
      </w:r>
      <w:r>
        <w:t xml:space="preserve"> </w:t>
      </w:r>
      <w:r>
        <w:t xml:space="preserve">ensuring that information flows efficiently and systematically without creating new access</w:t>
      </w:r>
      <w:r>
        <w:t xml:space="preserve"> </w:t>
      </w:r>
      <w:r>
        <w:t xml:space="preserve">rights or duplicating datasets. Together, the package accelerates a coherent and future-</w:t>
      </w:r>
      <w:r>
        <w:t xml:space="preserve"> </w:t>
      </w:r>
      <w:r>
        <w:t xml:space="preserve">proof digitalisation of EU internal security, enhancing operational effectiveness, fostering</w:t>
      </w:r>
      <w:r>
        <w:t xml:space="preserve"> </w:t>
      </w:r>
      <w:r>
        <w:t xml:space="preserve">standardised digital practices across Member States, and creating a sustainable foundation</w:t>
      </w:r>
      <w:r>
        <w:t xml:space="preserve"> </w:t>
      </w:r>
      <w:r>
        <w:t xml:space="preserve">for next-generation law enforcement capabilities.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ANNEX 6: MONITORING AND EVALUATION FRAMEWORK FOR</w:t>
      </w:r>
      <w:r>
        <w:t xml:space="preserve"> </w:t>
      </w:r>
      <w:r>
        <w:t xml:space="preserve">THE PREFERRED POLICY MEASURES</w:t>
      </w:r>
      <w:r>
        <w:t xml:space="preserve"> </w:t>
      </w:r>
      <w:r>
        <w:t xml:space="preserve">Putting in place a structured framework for monitoring and evaluation will help ensure that</w:t>
      </w:r>
      <w:r>
        <w:t xml:space="preserve"> </w:t>
      </w:r>
      <w:r>
        <w:t xml:space="preserve">the strengthened mandate under the preferred policy option translates into measurable</w:t>
      </w:r>
      <w:r>
        <w:t xml:space="preserve"> </w:t>
      </w:r>
      <w:r>
        <w:t xml:space="preserve">operational, strategic and systemic benefits. The framework will establish clear links</w:t>
      </w:r>
      <w:r>
        <w:t xml:space="preserve"> </w:t>
      </w:r>
      <w:r>
        <w:t xml:space="preserve">between the general and specific objectives, operational outputs, expected outcomes and</w:t>
      </w:r>
      <w:r>
        <w:t xml:space="preserve"> </w:t>
      </w:r>
      <w:r>
        <w:t xml:space="preserve">broader impacts, supported by measurable indicators and, where feasible, baselines and</w:t>
      </w:r>
      <w:r>
        <w:t xml:space="preserve"> </w:t>
      </w:r>
      <w:r>
        <w:t xml:space="preserve">targets. Monitoring arrangements will build on the mechanisms already established under</w:t>
      </w:r>
      <w:r>
        <w:t xml:space="preserve"> </w:t>
      </w:r>
      <w:r>
        <w:t xml:space="preserve">Article 68 of the Europol Regulation, which foresees periodic evaluations of Europol’s</w:t>
      </w:r>
      <w:r>
        <w:t xml:space="preserve"> </w:t>
      </w:r>
      <w:r>
        <w:t xml:space="preserve">impact, effectiveness and efficiency. These mechanisms will be complemented by a</w:t>
      </w:r>
      <w:r>
        <w:t xml:space="preserve"> </w:t>
      </w:r>
      <w:r>
        <w:t xml:space="preserve">refined indicator framework aligned with the specific and operational objectives of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Monitoring will focus on outputs (e.g. volume and quality of information exchange,</w:t>
      </w:r>
      <w:r>
        <w:t xml:space="preserve"> </w:t>
      </w:r>
      <w:r>
        <w:t xml:space="preserve">operational support delivered), results (e.g. improved cross-border linkages identified,</w:t>
      </w:r>
      <w:r>
        <w:t xml:space="preserve"> </w:t>
      </w:r>
      <w:r>
        <w:t xml:space="preserve">investigative acceleration), and broader impacts (e.g. strengthened EU-level situational</w:t>
      </w:r>
      <w:r>
        <w:t xml:space="preserve"> </w:t>
      </w:r>
      <w:r>
        <w:t xml:space="preserve">awareness, reduced fragmentation in operational coordination). The framework will</w:t>
      </w:r>
      <w:r>
        <w:t xml:space="preserve"> </w:t>
      </w:r>
      <w:r>
        <w:t xml:space="preserve">distinguish more clearly between outputs (activities and services delivered), outcomes</w:t>
      </w:r>
      <w:r>
        <w:t xml:space="preserve"> </w:t>
      </w:r>
      <w:r>
        <w:t xml:space="preserve">(changes in operational cooperation and investigative effectiveness) and impacts</w:t>
      </w:r>
      <w:r>
        <w:t xml:space="preserve"> </w:t>
      </w:r>
      <w:r>
        <w:t xml:space="preserve">(contribution to EU internal security objectives). Attention will be given to monitoring</w:t>
      </w:r>
      <w:r>
        <w:t xml:space="preserve"> </w:t>
      </w:r>
      <w:r>
        <w:t xml:space="preserve">data-protection compliance, proportionality and fundamental rights safeguards, especially</w:t>
      </w:r>
      <w:r>
        <w:t xml:space="preserve"> </w:t>
      </w:r>
      <w:r>
        <w:t xml:space="preserve">in relation to large and complex datasets and advanced analytical tools.</w:t>
      </w:r>
      <w:r>
        <w:t xml:space="preserve"> </w:t>
      </w:r>
      <w:r>
        <w:t xml:space="preserve">Core indicators will be drawn from a range of sources, including Europol’s existing</w:t>
      </w:r>
      <w:r>
        <w:t xml:space="preserve"> </w:t>
      </w:r>
      <w:r>
        <w:t xml:space="preserve">reporting instruments, including the Consolidated Annual Activity Report (CAAR);</w:t>
      </w:r>
      <w:r>
        <w:t xml:space="preserve"> </w:t>
      </w:r>
      <w:r>
        <w:t xml:space="preserve">Article 7(11) reporting on Member State information contributions; EDPS supervisory</w:t>
      </w:r>
      <w:r>
        <w:t xml:space="preserve"> </w:t>
      </w:r>
      <w:r>
        <w:t xml:space="preserve">findings and data protection reporting; SIENA Annual Reports; EIS Annual Reports; and</w:t>
      </w:r>
      <w:r>
        <w:t xml:space="preserve"> </w:t>
      </w:r>
      <w:r>
        <w:t xml:space="preserve">Management Board performance indicators. Where possible, indicators will include</w:t>
      </w:r>
      <w:r>
        <w:t xml:space="preserve"> </w:t>
      </w:r>
      <w:r>
        <w:t xml:space="preserve">baseline values and measurable targets to support the assessment of progress over time.</w:t>
      </w:r>
      <w:r>
        <w:t xml:space="preserve"> </w:t>
      </w:r>
      <w:r>
        <w:t xml:space="preserve">The Commission will monitor implementation through its representation on the</w:t>
      </w:r>
      <w:r>
        <w:t xml:space="preserve"> </w:t>
      </w:r>
      <w:r>
        <w:t xml:space="preserve">Management Board, structured exchanges with Member States and Europol, and</w:t>
      </w:r>
      <w:r>
        <w:t xml:space="preserve"> </w:t>
      </w:r>
      <w:r>
        <w:t xml:space="preserve">consultation with oversight bodies, including the EDPS. Data will also be drawn from</w:t>
      </w:r>
      <w:r>
        <w:t xml:space="preserve"> </w:t>
      </w:r>
      <w:r>
        <w:t xml:space="preserve">SOCTA cycles, EMPACT performance reporting and, where appropriate, targeted</w:t>
      </w:r>
      <w:r>
        <w:t xml:space="preserve"> </w:t>
      </w:r>
      <w:r>
        <w:t xml:space="preserve">stakeholder surveys.</w:t>
      </w:r>
      <w:r>
        <w:t xml:space="preserve"> </w:t>
      </w:r>
      <w:r>
        <w:t xml:space="preserve">Monitoring will begin from the entry into force of the revised Regulation. Indicators will</w:t>
      </w:r>
      <w:r>
        <w:t xml:space="preserve"> </w:t>
      </w:r>
      <w:r>
        <w:t xml:space="preserve">be collected annually. A structured evaluation should be undertaken four years after entry</w:t>
      </w:r>
      <w:r>
        <w:t xml:space="preserve"> </w:t>
      </w:r>
      <w:r>
        <w:t xml:space="preserve">into force, allowing sufficient time for operational maturation while ensuring that findings</w:t>
      </w:r>
      <w:r>
        <w:t xml:space="preserve"> </w:t>
      </w:r>
      <w:r>
        <w:t xml:space="preserve">can inform any future legislative revision. The evaluation will assess effectiveness,</w:t>
      </w:r>
      <w:r>
        <w:t xml:space="preserve"> </w:t>
      </w:r>
      <w:r>
        <w:t xml:space="preserve">efficiency, coherence, relevance and EU added value, including the extent to which the</w:t>
      </w:r>
      <w:r>
        <w:t xml:space="preserve"> </w:t>
      </w:r>
      <w:r>
        <w:t xml:space="preserve">initiative has achieved the specific objectives and contributed to the overall objective.</w:t>
      </w:r>
      <w:r>
        <w:t xml:space="preserve"> </w:t>
      </w:r>
      <w:r>
        <w:t xml:space="preserve">Where relevant, interim reviews may assess implementation bottlenecks, including</w:t>
      </w:r>
      <w:r>
        <w:t xml:space="preserve"> </w:t>
      </w:r>
      <w:r>
        <w:t xml:space="preserve">technical interoperability and data-protection compliance burdens, in line with REFIT</w:t>
      </w:r>
      <w:r>
        <w:t xml:space="preserve"> </w:t>
      </w:r>
      <w:r>
        <w:t xml:space="preserve">principles.</w:t>
      </w:r>
      <w:r>
        <w:t xml:space="preserve"> </w:t>
      </w:r>
      <w:r>
        <w:t xml:space="preserve">The monitoring framework below summarises the operational objectives and associated</w:t>
      </w:r>
      <w:r>
        <w:t xml:space="preserve"> </w:t>
      </w:r>
      <w:r>
        <w:t xml:space="preserve">indicators per specific objective. It also identifies the corresponding outputs, outcomes and</w:t>
      </w:r>
      <w:r>
        <w:t xml:space="preserve"> </w:t>
      </w:r>
      <w:r>
        <w:t xml:space="preserve">expected impacts to facilitate the assessment of operational success over time.</w:t>
      </w:r>
    </w:p>
    <w:p>
      <w:pPr>
        <w:pStyle w:val="BodyText"/>
      </w:pPr>
      <w:r>
        <w:t xml:space="preserve">Specific objective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Indicator description</w:t>
      </w:r>
      <w:r>
        <w:t xml:space="preserve"> </w:t>
      </w:r>
      <w:r>
        <w:t xml:space="preserve">Data source</w:t>
      </w:r>
      <w:r>
        <w:t xml:space="preserve"> </w:t>
      </w:r>
      <w:r>
        <w:t xml:space="preserve">Targets / frequency</w:t>
      </w:r>
      <w:r>
        <w:t xml:space="preserve"> </w:t>
      </w:r>
      <w:r>
        <w:t xml:space="preserve">SO1: Reinforce Europol’s</w:t>
      </w:r>
      <w:r>
        <w:t xml:space="preserve"> </w:t>
      </w:r>
      <w:r>
        <w:t xml:space="preserve">role as an information</w:t>
      </w:r>
      <w:r>
        <w:t xml:space="preserve"> </w:t>
      </w:r>
      <w:r>
        <w:t xml:space="preserve">hub</w:t>
      </w:r>
      <w:r>
        <w:t xml:space="preserve"> </w:t>
      </w:r>
      <w:r>
        <w:t xml:space="preserve">Strengthen Europol’s</w:t>
      </w:r>
      <w:r>
        <w:t xml:space="preserve"> </w:t>
      </w:r>
      <w:r>
        <w:t xml:space="preserve">capacity to collect,</w:t>
      </w:r>
      <w:r>
        <w:t xml:space="preserve"> </w:t>
      </w:r>
      <w:r>
        <w:t xml:space="preserve">process, analyse and</w:t>
      </w:r>
      <w:r>
        <w:t xml:space="preserve"> </w:t>
      </w:r>
      <w:r>
        <w:t xml:space="preserve">exchange criminal</w:t>
      </w:r>
      <w:r>
        <w:t xml:space="preserve"> </w:t>
      </w:r>
      <w:r>
        <w:t xml:space="preserve">intelligence with Member</w:t>
      </w:r>
      <w:r>
        <w:t xml:space="preserve"> </w:t>
      </w:r>
      <w:r>
        <w:t xml:space="preserve">States and improve the</w:t>
      </w:r>
      <w:r>
        <w:t xml:space="preserve"> </w:t>
      </w:r>
      <w:r>
        <w:t xml:space="preserve">timeliness, interoperability</w:t>
      </w:r>
      <w:r>
        <w:t xml:space="preserve"> </w:t>
      </w:r>
      <w:r>
        <w:t xml:space="preserve">and usability of</w:t>
      </w:r>
      <w:r>
        <w:t xml:space="preserve"> </w:t>
      </w:r>
      <w:r>
        <w:t xml:space="preserve">information exchanges</w:t>
      </w:r>
      <w:r>
        <w:t xml:space="preserve"> </w:t>
      </w:r>
      <w:r>
        <w:t xml:space="preserve">• % of Member States</w:t>
      </w:r>
      <w:r>
        <w:t xml:space="preserve"> </w:t>
      </w:r>
      <w:r>
        <w:t xml:space="preserve">technically integrated with</w:t>
      </w:r>
      <w:r>
        <w:t xml:space="preserve"> </w:t>
      </w:r>
      <w:r>
        <w:t xml:space="preserve">Europol data-ingestion</w:t>
      </w:r>
      <w:r>
        <w:t xml:space="preserve"> </w:t>
      </w:r>
      <w:r>
        <w:t xml:space="preserve">tools</w:t>
      </w:r>
      <w:r>
        <w:t xml:space="preserve"> </w:t>
      </w:r>
      <w:r>
        <w:t xml:space="preserve">• % of operational data</w:t>
      </w:r>
      <w:r>
        <w:t xml:space="preserve"> </w:t>
      </w:r>
      <w:r>
        <w:t xml:space="preserve">flows transmitted through</w:t>
      </w:r>
      <w:r>
        <w:t xml:space="preserve"> </w:t>
      </w:r>
      <w:r>
        <w:t xml:space="preserve">automated channels</w:t>
      </w:r>
      <w:r>
        <w:t xml:space="preserve"> </w:t>
      </w:r>
      <w:r>
        <w:t xml:space="preserve">• Average time between</w:t>
      </w:r>
      <w:r>
        <w:t xml:space="preserve"> </w:t>
      </w:r>
      <w:r>
        <w:t xml:space="preserve">receipt of information by</w:t>
      </w:r>
      <w:r>
        <w:t xml:space="preserve"> </w:t>
      </w:r>
      <w:r>
        <w:t xml:space="preserve">Europol and dissemination</w:t>
      </w:r>
      <w:r>
        <w:t xml:space="preserve"> </w:t>
      </w:r>
      <w:r>
        <w:t xml:space="preserve">of operational leads</w:t>
      </w:r>
      <w:r>
        <w:t xml:space="preserve"> </w:t>
      </w:r>
      <w:r>
        <w:t xml:space="preserve">• % of Europol-supported</w:t>
      </w:r>
      <w:r>
        <w:t xml:space="preserve"> </w:t>
      </w:r>
      <w:r>
        <w:t xml:space="preserve">investigations relying on</w:t>
      </w:r>
      <w:r>
        <w:t xml:space="preserve"> </w:t>
      </w:r>
      <w:r>
        <w:t xml:space="preserve">data from at least two</w:t>
      </w:r>
      <w:r>
        <w:t xml:space="preserve"> </w:t>
      </w:r>
      <w:r>
        <w:t xml:space="preserve">Member States</w:t>
      </w:r>
      <w:r>
        <w:t xml:space="preserve"> </w:t>
      </w:r>
      <w:r>
        <w:t xml:space="preserve">• Number of cross-system</w:t>
      </w:r>
      <w:r>
        <w:t xml:space="preserve"> </w:t>
      </w:r>
      <w:r>
        <w:t xml:space="preserve">matches generating</w:t>
      </w:r>
      <w:r>
        <w:t xml:space="preserve"> </w:t>
      </w:r>
      <w:r>
        <w:t xml:space="preserve">operational follow-up</w:t>
      </w:r>
      <w:r>
        <w:t xml:space="preserve"> </w:t>
      </w:r>
      <w:r>
        <w:t xml:space="preserve">• Satisfaction score from</w:t>
      </w:r>
      <w:r>
        <w:t xml:space="preserve"> </w:t>
      </w:r>
      <w:r>
        <w:t xml:space="preserve">Member States regarding</w:t>
      </w:r>
      <w:r>
        <w:t xml:space="preserve"> </w:t>
      </w:r>
      <w:r>
        <w:t xml:space="preserve">Europol analytical support</w:t>
      </w:r>
      <w:r>
        <w:t xml:space="preserve"> </w:t>
      </w:r>
      <w:r>
        <w:t xml:space="preserve">SIENA and EIS</w:t>
      </w:r>
      <w:r>
        <w:t xml:space="preserve"> </w:t>
      </w:r>
      <w:r>
        <w:t xml:space="preserve">transaction logs;</w:t>
      </w:r>
      <w:r>
        <w:br/>
      </w:r>
      <w:r>
        <w:t xml:space="preserve">CAAR;</w:t>
      </w:r>
      <w:r>
        <w:br/>
      </w:r>
      <w:r>
        <w:t xml:space="preserve">Article 7(11) reporting;</w:t>
      </w:r>
      <w:r>
        <w:t xml:space="preserve"> </w:t>
      </w:r>
      <w:r>
        <w:t xml:space="preserve">Europol operational</w:t>
      </w:r>
      <w:r>
        <w:t xml:space="preserve"> </w:t>
      </w:r>
      <w:r>
        <w:t xml:space="preserve">workflow logs;</w:t>
      </w:r>
      <w:r>
        <w:br/>
      </w:r>
      <w:r>
        <w:t xml:space="preserve">Europol user surveys</w:t>
      </w:r>
      <w:r>
        <w:t xml:space="preserve"> </w:t>
      </w:r>
      <w:r>
        <w:t xml:space="preserve">Annual monitoring; target</w:t>
      </w:r>
      <w:r>
        <w:t xml:space="preserve"> </w:t>
      </w:r>
      <w:r>
        <w:t xml:space="preserve">increases to be defined in</w:t>
      </w:r>
      <w:r>
        <w:t xml:space="preserve"> </w:t>
      </w:r>
      <w:r>
        <w:t xml:space="preserve">Programming Documents</w:t>
      </w:r>
      <w:r>
        <w:t xml:space="preserve"> </w:t>
      </w:r>
      <w:r>
        <w:t xml:space="preserve">and Management Board</w:t>
      </w:r>
      <w:r>
        <w:t xml:space="preserve"> </w:t>
      </w:r>
      <w:r>
        <w:t xml:space="preserve">KPIs</w:t>
      </w:r>
      <w:r>
        <w:t xml:space="preserve"> </w:t>
      </w:r>
      <w:r>
        <w:t xml:space="preserve">SO2:</w:t>
      </w:r>
      <w:r>
        <w:t xml:space="preserve"> </w:t>
      </w:r>
      <w:r>
        <w:t xml:space="preserve">Strengthening</w:t>
      </w:r>
      <w:r>
        <w:t xml:space="preserve"> </w:t>
      </w:r>
      <w:r>
        <w:t xml:space="preserve">Europol’s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support law enforcement</w:t>
      </w:r>
      <w:r>
        <w:t xml:space="preserve"> </w:t>
      </w:r>
      <w:r>
        <w:t xml:space="preserve">operational action</w:t>
      </w:r>
      <w:r>
        <w:t xml:space="preserve"> </w:t>
      </w:r>
      <w:r>
        <w:t xml:space="preserve">Optimally integrate human</w:t>
      </w:r>
      <w:r>
        <w:t xml:space="preserve"> </w:t>
      </w:r>
      <w:r>
        <w:t xml:space="preserve">resources between Europol</w:t>
      </w:r>
      <w:r>
        <w:t xml:space="preserve"> </w:t>
      </w:r>
      <w:r>
        <w:t xml:space="preserve">and Member States</w:t>
      </w:r>
      <w:r>
        <w:t xml:space="preserve"> </w:t>
      </w:r>
      <w:r>
        <w:t xml:space="preserve">• Number of operational</w:t>
      </w:r>
      <w:r>
        <w:t xml:space="preserve"> </w:t>
      </w:r>
      <w:r>
        <w:t xml:space="preserve">deployments and</w:t>
      </w:r>
      <w:r>
        <w:t xml:space="preserve"> </w:t>
      </w:r>
      <w:r>
        <w:t xml:space="preserve">embedded Europol support</w:t>
      </w:r>
      <w:r>
        <w:t xml:space="preserve"> </w:t>
      </w:r>
      <w:r>
        <w:t xml:space="preserve">arrangements</w:t>
      </w:r>
      <w:r>
        <w:t xml:space="preserve"> </w:t>
      </w:r>
      <w:r>
        <w:t xml:space="preserve">• Average time-to-</w:t>
      </w:r>
      <w:r>
        <w:t xml:space="preserve"> </w:t>
      </w:r>
      <w:r>
        <w:t xml:space="preserve">deployment following</w:t>
      </w:r>
      <w:r>
        <w:t xml:space="preserve"> </w:t>
      </w:r>
      <w:r>
        <w:t xml:space="preserve">Member State request</w:t>
      </w:r>
      <w:r>
        <w:t xml:space="preserve"> </w:t>
      </w:r>
      <w:r>
        <w:t xml:space="preserve">Europol HR and</w:t>
      </w:r>
      <w:r>
        <w:t xml:space="preserve"> </w:t>
      </w:r>
      <w:r>
        <w:t xml:space="preserve">deployment records;</w:t>
      </w:r>
      <w:r>
        <w:t xml:space="preserve"> </w:t>
      </w:r>
      <w:r>
        <w:t xml:space="preserve">ENU coordination records;</w:t>
      </w:r>
      <w:r>
        <w:t xml:space="preserve"> </w:t>
      </w:r>
      <w:r>
        <w:t xml:space="preserve">Annual monitoring;</w:t>
      </w:r>
      <w:r>
        <w:t xml:space="preserve"> </w:t>
      </w:r>
      <w:r>
        <w:t xml:space="preserve">deployment and training</w:t>
      </w:r>
      <w:r>
        <w:t xml:space="preserve"> </w:t>
      </w:r>
      <w:r>
        <w:t xml:space="preserve">targets to be reviewed</w:t>
      </w:r>
      <w:r>
        <w:t xml:space="preserve"> </w:t>
      </w:r>
      <w:r>
        <w:t xml:space="preserve">every two years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• Number of specialised</w:t>
      </w:r>
      <w:r>
        <w:t xml:space="preserve"> </w:t>
      </w:r>
      <w:r>
        <w:t xml:space="preserve">experts deployed in</w:t>
      </w:r>
      <w:r>
        <w:t xml:space="preserve"> </w:t>
      </w:r>
      <w:r>
        <w:t xml:space="preserve">operational cases</w:t>
      </w:r>
      <w:r>
        <w:t xml:space="preserve"> </w:t>
      </w:r>
      <w:r>
        <w:t xml:space="preserve">• Number of national</w:t>
      </w:r>
      <w:r>
        <w:t xml:space="preserve"> </w:t>
      </w:r>
      <w:r>
        <w:t xml:space="preserve">officers trained in</w:t>
      </w:r>
      <w:r>
        <w:t xml:space="preserve"> </w:t>
      </w:r>
      <w:r>
        <w:t xml:space="preserve">specialised investigative</w:t>
      </w:r>
      <w:r>
        <w:t xml:space="preserve"> </w:t>
      </w:r>
      <w:r>
        <w:t xml:space="preserve">fields</w:t>
      </w:r>
      <w:r>
        <w:t xml:space="preserve"> </w:t>
      </w:r>
      <w:r>
        <w:t xml:space="preserve">• Share of priority cases</w:t>
      </w:r>
      <w:r>
        <w:t xml:space="preserve"> </w:t>
      </w:r>
      <w:r>
        <w:t xml:space="preserve">supported by specialised</w:t>
      </w:r>
      <w:r>
        <w:t xml:space="preserve"> </w:t>
      </w:r>
      <w:r>
        <w:t xml:space="preserve">expertise</w:t>
      </w:r>
      <w:r>
        <w:t xml:space="preserve"> </w:t>
      </w:r>
      <w:r>
        <w:t xml:space="preserve">operational support office</w:t>
      </w:r>
      <w:r>
        <w:t xml:space="preserve"> </w:t>
      </w:r>
      <w:r>
        <w:t xml:space="preserve">reporting</w:t>
      </w:r>
      <w:r>
        <w:t xml:space="preserve"> </w:t>
      </w:r>
      <w:r>
        <w:t xml:space="preserve">Ensure direct and</w:t>
      </w:r>
      <w:r>
        <w:t xml:space="preserve"> </w:t>
      </w:r>
      <w:r>
        <w:t xml:space="preserve">proactive operational</w:t>
      </w:r>
      <w:r>
        <w:t xml:space="preserve"> </w:t>
      </w:r>
      <w:r>
        <w:t xml:space="preserve">support by Europol to</w:t>
      </w:r>
      <w:r>
        <w:t xml:space="preserve"> </w:t>
      </w:r>
      <w:r>
        <w:t xml:space="preserve">Member States and EPPO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• Number and share of</w:t>
      </w:r>
      <w:r>
        <w:t xml:space="preserve"> </w:t>
      </w:r>
      <w:r>
        <w:t xml:space="preserve">cross-border investigations</w:t>
      </w:r>
      <w:r>
        <w:t xml:space="preserve"> </w:t>
      </w:r>
      <w:r>
        <w:t xml:space="preserve">supported operationally by</w:t>
      </w:r>
      <w:r>
        <w:t xml:space="preserve"> </w:t>
      </w:r>
      <w:r>
        <w:t xml:space="preserve">Europol</w:t>
      </w:r>
      <w:r>
        <w:t xml:space="preserve"> </w:t>
      </w:r>
      <w:r>
        <w:t xml:space="preserve">• Number and share of</w:t>
      </w:r>
      <w:r>
        <w:t xml:space="preserve"> </w:t>
      </w:r>
      <w:r>
        <w:t xml:space="preserve">EMPACT and EPPO cases</w:t>
      </w:r>
      <w:r>
        <w:t xml:space="preserve"> </w:t>
      </w:r>
      <w:r>
        <w:t xml:space="preserve">receiving Europol support</w:t>
      </w:r>
      <w:r>
        <w:t xml:space="preserve"> </w:t>
      </w:r>
      <w:r>
        <w:t xml:space="preserve">• Number of proactive</w:t>
      </w:r>
      <w:r>
        <w:t xml:space="preserve"> </w:t>
      </w:r>
      <w:r>
        <w:t xml:space="preserve">support offers initiated by</w:t>
      </w:r>
      <w:r>
        <w:t xml:space="preserve"> </w:t>
      </w:r>
      <w:r>
        <w:t xml:space="preserve">Europol and accepted by</w:t>
      </w:r>
      <w:r>
        <w:t xml:space="preserve"> </w:t>
      </w:r>
      <w:r>
        <w:t xml:space="preserve">Member States/EPPO</w:t>
      </w:r>
      <w:r>
        <w:t xml:space="preserve"> </w:t>
      </w:r>
      <w:r>
        <w:t xml:space="preserve">• Share of cases where</w:t>
      </w:r>
      <w:r>
        <w:t xml:space="preserve"> </w:t>
      </w:r>
      <w:r>
        <w:t xml:space="preserve">Europol support</w:t>
      </w:r>
      <w:r>
        <w:t xml:space="preserve"> </w:t>
      </w:r>
      <w:r>
        <w:t xml:space="preserve">contributed to operational</w:t>
      </w:r>
      <w:r>
        <w:t xml:space="preserve"> </w:t>
      </w:r>
      <w:r>
        <w:t xml:space="preserve">outcomes</w:t>
      </w:r>
      <w:r>
        <w:t xml:space="preserve"> </w:t>
      </w:r>
      <w:r>
        <w:t xml:space="preserve">• Feedback score from</w:t>
      </w:r>
      <w:r>
        <w:t xml:space="preserve"> </w:t>
      </w:r>
      <w:r>
        <w:t xml:space="preserve">CAAR;</w:t>
      </w:r>
      <w:r>
        <w:t xml:space="preserve"> </w:t>
      </w:r>
      <w:r>
        <w:t xml:space="preserve">operational reporting;</w:t>
      </w:r>
      <w:r>
        <w:t xml:space="preserve"> </w:t>
      </w:r>
      <w:r>
        <w:t xml:space="preserve">EMPACT reporting;</w:t>
      </w:r>
      <w:r>
        <w:t xml:space="preserve"> </w:t>
      </w:r>
      <w:r>
        <w:t xml:space="preserve">EPPO cooperation</w:t>
      </w:r>
      <w:r>
        <w:t xml:space="preserve"> </w:t>
      </w:r>
      <w:r>
        <w:t xml:space="preserve">reporting;</w:t>
      </w:r>
      <w:r>
        <w:t xml:space="preserve"> </w:t>
      </w:r>
      <w:r>
        <w:t xml:space="preserve">targeted stakeholder</w:t>
      </w:r>
      <w:r>
        <w:t xml:space="preserve"> </w:t>
      </w:r>
      <w:r>
        <w:t xml:space="preserve">surveys</w:t>
      </w:r>
      <w:r>
        <w:t xml:space="preserve"> </w:t>
      </w:r>
      <w:r>
        <w:t xml:space="preserve">Annual monitoring with</w:t>
      </w:r>
      <w:r>
        <w:t xml:space="preserve"> </w:t>
      </w:r>
      <w:r>
        <w:t xml:space="preserve">mid-term review after four</w:t>
      </w:r>
      <w:r>
        <w:t xml:space="preserve"> </w:t>
      </w:r>
      <w:r>
        <w:t xml:space="preserve">years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Member States and EPPO</w:t>
      </w:r>
      <w:r>
        <w:t xml:space="preserve"> </w:t>
      </w:r>
      <w:r>
        <w:t xml:space="preserve">on operational usefulness</w:t>
      </w:r>
      <w:r>
        <w:t xml:space="preserve"> </w:t>
      </w:r>
      <w:r>
        <w:t xml:space="preserve">Enhance coordination and</w:t>
      </w:r>
      <w:r>
        <w:t xml:space="preserve"> </w:t>
      </w:r>
      <w:r>
        <w:t xml:space="preserve">complementarity between</w:t>
      </w:r>
      <w:r>
        <w:t xml:space="preserve"> </w:t>
      </w:r>
      <w:r>
        <w:t xml:space="preserve">Europol and relevant EU</w:t>
      </w:r>
      <w:r>
        <w:t xml:space="preserve"> </w:t>
      </w:r>
      <w:r>
        <w:t xml:space="preserve">entities to reinforce</w:t>
      </w:r>
      <w:r>
        <w:t xml:space="preserve"> </w:t>
      </w:r>
      <w:r>
        <w:t xml:space="preserve">synergies and ensure</w:t>
      </w:r>
      <w:r>
        <w:t xml:space="preserve"> </w:t>
      </w:r>
      <w:r>
        <w:t xml:space="preserve">efficient resource use</w:t>
      </w:r>
      <w:r>
        <w:t xml:space="preserve"> </w:t>
      </w:r>
      <w:r>
        <w:t xml:space="preserve">• Number of joint</w:t>
      </w:r>
      <w:r>
        <w:t xml:space="preserve"> </w:t>
      </w:r>
      <w:r>
        <w:t xml:space="preserve">operational activities with</w:t>
      </w:r>
      <w:r>
        <w:t xml:space="preserve"> </w:t>
      </w:r>
      <w:r>
        <w:t xml:space="preserve">Eurojust, EPPO and other</w:t>
      </w:r>
      <w:r>
        <w:t xml:space="preserve"> </w:t>
      </w:r>
      <w:r>
        <w:t xml:space="preserve">EU entities</w:t>
      </w:r>
      <w:r>
        <w:t xml:space="preserve"> </w:t>
      </w:r>
      <w:r>
        <w:t xml:space="preserve">• Number of SIRIUS</w:t>
      </w:r>
      <w:r>
        <w:t xml:space="preserve"> </w:t>
      </w:r>
      <w:r>
        <w:t xml:space="preserve">requests handled and</w:t>
      </w:r>
      <w:r>
        <w:t xml:space="preserve"> </w:t>
      </w:r>
      <w:r>
        <w:t xml:space="preserve">median response time</w:t>
      </w:r>
      <w:r>
        <w:t xml:space="preserve"> </w:t>
      </w:r>
      <w:r>
        <w:t xml:space="preserve">• Share of Europol-</w:t>
      </w:r>
      <w:r>
        <w:t xml:space="preserve"> </w:t>
      </w:r>
      <w:r>
        <w:t xml:space="preserve">supported cases involving</w:t>
      </w:r>
      <w:r>
        <w:t xml:space="preserve"> </w:t>
      </w:r>
      <w:r>
        <w:t xml:space="preserve">coordinated cooperation</w:t>
      </w:r>
      <w:r>
        <w:t xml:space="preserve"> </w:t>
      </w:r>
      <w:r>
        <w:t xml:space="preserve">channels with Eurojust or</w:t>
      </w:r>
      <w:r>
        <w:t xml:space="preserve"> </w:t>
      </w:r>
      <w:r>
        <w:t xml:space="preserve">EPPO</w:t>
      </w:r>
      <w:r>
        <w:t xml:space="preserve"> </w:t>
      </w:r>
      <w:r>
        <w:t xml:space="preserve">• Number of structured</w:t>
      </w:r>
      <w:r>
        <w:t xml:space="preserve"> </w:t>
      </w:r>
      <w:r>
        <w:t xml:space="preserve">information exchanges</w:t>
      </w:r>
      <w:r>
        <w:t xml:space="preserve"> </w:t>
      </w:r>
      <w:r>
        <w:t xml:space="preserve">through hit/no-hit systems</w:t>
      </w:r>
      <w:r>
        <w:t xml:space="preserve"> </w:t>
      </w:r>
      <w:r>
        <w:t xml:space="preserve">Joint operational activity</w:t>
      </w:r>
      <w:r>
        <w:t xml:space="preserve"> </w:t>
      </w:r>
      <w:r>
        <w:t xml:space="preserve">registers;</w:t>
      </w:r>
      <w:r>
        <w:br/>
      </w:r>
      <w:r>
        <w:t xml:space="preserve">SIRIUS platform metrics;</w:t>
      </w:r>
      <w:r>
        <w:br/>
      </w:r>
      <w:r>
        <w:t xml:space="preserve">cooperation logs;</w:t>
      </w:r>
      <w:r>
        <w:br/>
      </w:r>
      <w:r>
        <w:t xml:space="preserve">case-management systems</w:t>
      </w:r>
      <w:r>
        <w:t xml:space="preserve"> </w:t>
      </w:r>
      <w:r>
        <w:t xml:space="preserve">Annual monitoring;</w:t>
      </w:r>
      <w:r>
        <w:t xml:space="preserve"> </w:t>
      </w:r>
      <w:r>
        <w:t xml:space="preserve">operational coordination</w:t>
      </w:r>
      <w:r>
        <w:t xml:space="preserve"> </w:t>
      </w:r>
      <w:r>
        <w:t xml:space="preserve">targets to be reviewed in</w:t>
      </w:r>
      <w:r>
        <w:t xml:space="preserve"> </w:t>
      </w:r>
      <w:r>
        <w:t xml:space="preserve">evaluation cycle</w:t>
      </w:r>
    </w:p>
    <w:p>
      <w:pPr>
        <w:pStyle w:val="BodyText"/>
      </w:pPr>
      <w:r>
        <w:t xml:space="preserve">ANNEX 7: EVALUATION OF THE EXISTING POLICY AND</w:t>
      </w:r>
      <w:r>
        <w:t xml:space="preserve"> </w:t>
      </w:r>
      <w:r>
        <w:t xml:space="preserve">LEGISLATIVE FRAMEWORK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1.1. Purpose and scope</w:t>
      </w:r>
      <w:r>
        <w:t xml:space="preserve"> </w:t>
      </w:r>
      <w:r>
        <w:t xml:space="preserve">This evaluation assesses the performance of Regulation (EU) 2016/794, as amended by</w:t>
      </w:r>
      <w:r>
        <w:t xml:space="preserve"> </w:t>
      </w:r>
      <w:r>
        <w:t xml:space="preserve">Regulation (EU) 2022/991, establishing the legal framework governing the European</w:t>
      </w:r>
      <w:r>
        <w:t xml:space="preserve"> </w:t>
      </w:r>
      <w:r>
        <w:t xml:space="preserve">Union Agency for Law Enforcement Cooperation (Europol).</w:t>
      </w:r>
      <w:r>
        <w:br/>
      </w:r>
      <w:r>
        <w:t xml:space="preserve">The evaluation is conducted in line with the European Commission’s Better Regulation</w:t>
      </w:r>
      <w:r>
        <w:t xml:space="preserve"> </w:t>
      </w:r>
      <w:r>
        <w:t xml:space="preserve">Guidelines and applies the standard evaluation criteria of effectiveness, efficiency,</w:t>
      </w:r>
      <w:r>
        <w:t xml:space="preserve"> </w:t>
      </w:r>
      <w:r>
        <w:t xml:space="preserve">relevance, coherence, and EU added value. In this context, the analysis examines the</w:t>
      </w:r>
      <w:r>
        <w:t xml:space="preserve"> </w:t>
      </w:r>
      <w:r>
        <w:t xml:space="preserve">extent to which the intervention has achieved its intended objectives, whether it has done</w:t>
      </w:r>
      <w:r>
        <w:t xml:space="preserve"> </w:t>
      </w:r>
      <w:r>
        <w:t xml:space="preserve">so in a proportionate and resource-efficient manner, and whether the underlying policy</w:t>
      </w:r>
      <w:r>
        <w:t xml:space="preserve"> </w:t>
      </w:r>
      <w:r>
        <w:t xml:space="preserve">rationale remains valid in light of the evolving security landscape in the European Union.</w:t>
      </w:r>
      <w:r>
        <w:br/>
      </w:r>
      <w:r>
        <w:t xml:space="preserve">The evaluation covers the period 2017-2024, corresponding to the implementation of</w:t>
      </w:r>
      <w:r>
        <w:t xml:space="preserve"> </w:t>
      </w:r>
      <w:r>
        <w:t xml:space="preserve">Regulation (EU) 2016/794 and the initial application of the amendments introduced by</w:t>
      </w:r>
      <w:r>
        <w:t xml:space="preserve"> </w:t>
      </w:r>
      <w:r>
        <w:t xml:space="preserve">Regulation (EU) 2022/991. The analysis therefore assesses both the functioning of the</w:t>
      </w:r>
      <w:r>
        <w:t xml:space="preserve"> </w:t>
      </w:r>
      <w:r>
        <w:t xml:space="preserve">original regulatory framework and the initial impacts of the 2022 legislative changes.</w:t>
      </w:r>
      <w:r>
        <w:br/>
      </w:r>
      <w:r>
        <w:t xml:space="preserve">The scope of the evaluation focuses on Europol’s core tasks as defined in the Regulation, in</w:t>
      </w:r>
      <w:r>
        <w:t xml:space="preserve"> </w:t>
      </w:r>
      <w:r>
        <w:t xml:space="preserve">particular its role in facilitating information exchange, providing criminal intelligence</w:t>
      </w:r>
      <w:r>
        <w:t xml:space="preserve"> </w:t>
      </w:r>
      <w:r>
        <w:t xml:space="preserve">analysis, supporting operational coordination between Member States, developing</w:t>
      </w:r>
      <w:r>
        <w:t xml:space="preserve"> </w:t>
      </w:r>
      <w:r>
        <w:t xml:space="preserve">specialised expertise through dedicated operational centres, and cooperating with EU</w:t>
      </w:r>
      <w:r>
        <w:t xml:space="preserve"> </w:t>
      </w:r>
      <w:r>
        <w:t xml:space="preserve">institutions, agencies, third countries, and private actors. Particular attention is given to the</w:t>
      </w:r>
      <w:r>
        <w:t xml:space="preserve"> </w:t>
      </w:r>
      <w:r>
        <w:t xml:space="preserve">extent to which the Regulation has enabled Europol to respond to the increasingly</w:t>
      </w:r>
      <w:r>
        <w:t xml:space="preserve"> </w:t>
      </w:r>
      <w:r>
        <w:t xml:space="preserve">transnational, digitalised, and technologically sophisticated nature of serious crime and</w:t>
      </w:r>
      <w:r>
        <w:t xml:space="preserve"> </w:t>
      </w:r>
      <w:r>
        <w:t xml:space="preserve">terrorism.</w:t>
      </w:r>
      <w:r>
        <w:br/>
      </w:r>
      <w:r>
        <w:t xml:space="preserve">In addition to assessing operational performance, the evaluation examines whether the</w:t>
      </w:r>
      <w:r>
        <w:t xml:space="preserve"> </w:t>
      </w:r>
      <w:r>
        <w:t xml:space="preserve">current legal framework provides Europol with the necessary tools to address emerging</w:t>
      </w:r>
      <w:r>
        <w:t xml:space="preserve"> </w:t>
      </w:r>
      <w:r>
        <w:t xml:space="preserve">challenges. These include the increasing volume and complexity of data relevant to</w:t>
      </w:r>
      <w:r>
        <w:t xml:space="preserve"> </w:t>
      </w:r>
      <w:r>
        <w:t xml:space="preserve">criminal investigations, and the need for law enforcement authorities to develop advanced</w:t>
      </w:r>
      <w:r>
        <w:t xml:space="preserve"> </w:t>
      </w:r>
      <w:r>
        <w:t xml:space="preserve">technological capabilities, including in the areas of digital forensics, and data analytics.</w:t>
      </w:r>
      <w:r>
        <w:t xml:space="preserve"> </w:t>
      </w:r>
      <w:r>
        <w:t xml:space="preserve">The analysis therefore considers whether the Regulation remains adequate to support</w:t>
      </w:r>
      <w:r>
        <w:t xml:space="preserve"> </w:t>
      </w:r>
      <w:r>
        <w:t xml:space="preserve">Europol’s evolving role within the EU’s internal security architecture.</w:t>
      </w:r>
      <w:r>
        <w:br/>
      </w:r>
      <w:r>
        <w:t xml:space="preserve">The evaluation also takes into account the broader policy context in which Europol</w:t>
      </w:r>
      <w:r>
        <w:t xml:space="preserve"> </w:t>
      </w:r>
      <w:r>
        <w:t xml:space="preserve">operates, including the EU’s internal security strategies and operational cooperation</w:t>
      </w:r>
      <w:r>
        <w:t xml:space="preserve"> </w:t>
      </w:r>
      <w:r>
        <w:t xml:space="preserve">frameworks, such as the ProtectEU Internal Security Strategy. These policy initiatives</w:t>
      </w:r>
      <w:r>
        <w:t xml:space="preserve"> </w:t>
      </w:r>
      <w:r>
        <w:t xml:space="preserve">shape Europol’s operational priorities and provide an important reference point for</w:t>
      </w:r>
      <w:r>
        <w:t xml:space="preserve"> </w:t>
      </w:r>
      <w:r>
        <w:t xml:space="preserve">assessing the continued relevance of the existing regulatory framework.</w:t>
      </w:r>
      <w:r>
        <w:br/>
      </w:r>
      <w:r>
        <w:t xml:space="preserve">The findings of the evaluation contribute to the accompanying impact assessment, which</w:t>
      </w:r>
      <w:r>
        <w:t xml:space="preserve"> </w:t>
      </w:r>
      <w:r>
        <w:t xml:space="preserve">examines potential policy options for revising Europol’s mandate. The evaluation therefore</w:t>
      </w:r>
      <w:r>
        <w:t xml:space="preserve"> </w:t>
      </w:r>
      <w:r>
        <w:t xml:space="preserve">provides the analytical basis for identifying possible shortcomings in the current legislative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framework and for assessing whether further policy or legislative action at EU level may</w:t>
      </w:r>
      <w:r>
        <w:t xml:space="preserve"> </w:t>
      </w:r>
      <w:r>
        <w:t xml:space="preserve">be necessary.</w:t>
      </w:r>
      <w:r>
        <w:br/>
      </w:r>
      <w:r>
        <w:t xml:space="preserve">1.2. Methodology</w:t>
      </w:r>
      <w:r>
        <w:t xml:space="preserve"> </w:t>
      </w:r>
      <w:r>
        <w:t xml:space="preserve">The evaluation draws on a broad range of qualitative and quantitative evidence</w:t>
      </w:r>
      <w:r>
        <w:t xml:space="preserve"> </w:t>
      </w:r>
      <w:r>
        <w:t xml:space="preserve">sources in order to ensure a comprehensive assessment of the functioning of Regulation</w:t>
      </w:r>
      <w:r>
        <w:t xml:space="preserve"> </w:t>
      </w:r>
      <w:r>
        <w:t xml:space="preserve">(EU) 2016/794, as amended by Regulation (EU) 2022/991.</w:t>
      </w:r>
      <w:r>
        <w:t xml:space="preserve"> </w:t>
      </w:r>
      <w:r>
        <w:t xml:space="preserve">The main evidence base for the evaluation was generated through an external study</w:t>
      </w:r>
      <w:r>
        <w:t xml:space="preserve"> </w:t>
      </w:r>
      <w:r>
        <w:t xml:space="preserve">commissioned by the European Commission. The study supported the analytical work</w:t>
      </w:r>
      <w:r>
        <w:t xml:space="preserve"> </w:t>
      </w:r>
      <w:r>
        <w:t xml:space="preserve">underpinning the evaluation, including evidence collection, stakeholder consultations,</w:t>
      </w:r>
      <w:r>
        <w:t xml:space="preserve"> </w:t>
      </w:r>
      <w:r>
        <w:t xml:space="preserve">data analysis and the development of thematic case studies.</w:t>
      </w:r>
      <w:r>
        <w:br/>
      </w:r>
      <w:r>
        <w:t xml:space="preserve">The external study supporting this evaluation was carried out by ICF S.A under</w:t>
      </w:r>
      <w:r>
        <w:t xml:space="preserve"> </w:t>
      </w:r>
      <w:r>
        <w:t xml:space="preserve">Framework Contract 330302019 between July 2025 and March 2026.</w:t>
      </w:r>
      <w:r>
        <w:br/>
      </w:r>
      <w:r>
        <w:t xml:space="preserve">The external study included extensive stakeholder consultations, public surveys and</w:t>
      </w:r>
      <w:r>
        <w:t xml:space="preserve"> </w:t>
      </w:r>
      <w:r>
        <w:t xml:space="preserve">targeted interviews with relevant stakeholders. These consultations involved law</w:t>
      </w:r>
      <w:r>
        <w:t xml:space="preserve"> </w:t>
      </w:r>
      <w:r>
        <w:t xml:space="preserve">enforcement officials from Member States, Europol officers directly involved in</w:t>
      </w:r>
      <w:r>
        <w:t xml:space="preserve"> </w:t>
      </w:r>
      <w:r>
        <w:t xml:space="preserve">operational activities, and representatives of relevant EU institutions and agencies. The</w:t>
      </w:r>
      <w:r>
        <w:t xml:space="preserve"> </w:t>
      </w:r>
      <w:r>
        <w:t xml:space="preserve">purpose of these consultations was to gather practical insights into how the Regulation</w:t>
      </w:r>
      <w:r>
        <w:t xml:space="preserve"> </w:t>
      </w:r>
      <w:r>
        <w:t xml:space="preserve">functions in practice, including operational experiences, perceived added value of</w:t>
      </w:r>
      <w:r>
        <w:t xml:space="preserve"> </w:t>
      </w:r>
      <w:r>
        <w:t xml:space="preserve">Europol’s support, and potential challenges related to the implementation of the legal</w:t>
      </w:r>
      <w:r>
        <w:t xml:space="preserve"> </w:t>
      </w:r>
      <w:r>
        <w:t xml:space="preserve">framework.</w:t>
      </w:r>
      <w:r>
        <w:br/>
      </w:r>
      <w:r>
        <w:t xml:space="preserve">In total, 135 stakeholder interviews were held, including 12 explanatory interviews</w:t>
      </w:r>
      <w:r>
        <w:t xml:space="preserve"> </w:t>
      </w:r>
      <w:r>
        <w:t xml:space="preserve">followed by 123 targeted interviews. They were conducted with national authorities of the</w:t>
      </w:r>
      <w:r>
        <w:t xml:space="preserve"> </w:t>
      </w:r>
      <w:r>
        <w:t xml:space="preserve">EU Member States, including Denmark (56), Europol staff managers including managers</w:t>
      </w:r>
      <w:r>
        <w:t xml:space="preserve"> </w:t>
      </w:r>
      <w:r>
        <w:t xml:space="preserve">and senior managers (35), European Commission services (14), EU agencies (8), EU</w:t>
      </w:r>
      <w:r>
        <w:t xml:space="preserve"> </w:t>
      </w:r>
      <w:r>
        <w:t xml:space="preserve">bodies and offices (4), law enforcement networks (6), MAOC-N, third countries (5),</w:t>
      </w:r>
      <w:r>
        <w:t xml:space="preserve"> </w:t>
      </w:r>
      <w:r>
        <w:t xml:space="preserve">international organisations (1), the private sector (2) and youth organisations (1).</w:t>
      </w:r>
      <w:r>
        <w:br/>
      </w:r>
      <w:r>
        <w:t xml:space="preserve">The external study also included thematic case studies illustrating Europol’s role in</w:t>
      </w:r>
      <w:r>
        <w:t xml:space="preserve"> </w:t>
      </w:r>
      <w:r>
        <w:t xml:space="preserve">supporting</w:t>
      </w:r>
      <w:r>
        <w:t xml:space="preserve"> </w:t>
      </w:r>
      <w:r>
        <w:t xml:space="preserve">specific</w:t>
      </w:r>
      <w:r>
        <w:t xml:space="preserve"> </w:t>
      </w:r>
      <w:r>
        <w:t xml:space="preserve">operational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investigations.</w:t>
      </w:r>
      <w:r>
        <w:t xml:space="preserve"> </w:t>
      </w:r>
      <w:r>
        <w:t xml:space="preserve">These</w:t>
      </w:r>
      <w:r>
        <w:t xml:space="preserve"> </w:t>
      </w:r>
      <w:r>
        <w:t xml:space="preserve">case</w:t>
      </w:r>
      <w:r>
        <w:t xml:space="preserve"> </w:t>
      </w:r>
      <w:r>
        <w:t xml:space="preserve">studies provide qualitative insight into how Europol’s analytical capabilities, coordination</w:t>
      </w:r>
      <w:r>
        <w:t xml:space="preserve"> </w:t>
      </w:r>
      <w:r>
        <w:t xml:space="preserve">functions and operational support contribute to concrete law enforcement outcomes at EU</w:t>
      </w:r>
      <w:r>
        <w:t xml:space="preserve"> </w:t>
      </w:r>
      <w:r>
        <w:t xml:space="preserve">level. Field visits to Europol and five Member States164, which also included further</w:t>
      </w:r>
      <w:r>
        <w:t xml:space="preserve"> </w:t>
      </w:r>
      <w:r>
        <w:t xml:space="preserve">interviews, were conducted in order to gather qualitative and context specific evidence on</w:t>
      </w:r>
      <w:r>
        <w:t xml:space="preserve"> </w:t>
      </w:r>
      <w:r>
        <w:t xml:space="preserve">Europol’s cooperation with Member States.</w:t>
      </w:r>
      <w:r>
        <w:t xml:space="preserve"> </w:t>
      </w:r>
      <w:r>
        <w:t xml:space="preserve">In addition to the evidence generated through the external study, the Commission carried</w:t>
      </w:r>
      <w:r>
        <w:t xml:space="preserve"> </w:t>
      </w:r>
      <w:r>
        <w:t xml:space="preserve">out complementary evidence-gathering activities in order to further inform the</w:t>
      </w:r>
      <w:r>
        <w:t xml:space="preserve"> </w:t>
      </w:r>
      <w:r>
        <w:t xml:space="preserve">evaluation. These included thematic workshops with relevant stakeholders,</w:t>
      </w:r>
      <w:r>
        <w:t xml:space="preserve"> </w:t>
      </w:r>
      <w:r>
        <w:t xml:space="preserve">which provided an opportunity to discuss specific operational and policy issues related to</w:t>
      </w:r>
      <w:r>
        <w:t xml:space="preserve"> </w:t>
      </w:r>
      <w:r>
        <w:t xml:space="preserve">Europol’s mandate and its future development.</w:t>
      </w:r>
      <w:r>
        <w:br/>
      </w:r>
      <w:r>
        <w:t xml:space="preserve">The first two workshops were held on 6 and 7 November 2025, focusing on optimising</w:t>
      </w:r>
      <w:r>
        <w:t xml:space="preserve"> </w:t>
      </w:r>
      <w:r>
        <w:t xml:space="preserve">Europol’s data ecosystem and reinforcing its role as the EU’s central operational hub and</w:t>
      </w:r>
      <w:r>
        <w:t xml:space="preserve"> </w:t>
      </w:r>
      <w:r>
        <w:t xml:space="preserve">developing EU-level specialised law enforcement expertise and operational innovation</w:t>
      </w:r>
    </w:p>
    <w:p>
      <w:pPr>
        <w:pStyle w:val="BodyText"/>
      </w:pPr>
      <w:r>
        <w:t xml:space="preserve">164 Austria, Italy, The Netherlands, Slovenia, Sweden.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within Europol and reinforcing Europol’s role in tackling persistent and emerging threats</w:t>
      </w:r>
      <w:r>
        <w:t xml:space="preserve"> </w:t>
      </w:r>
      <w:r>
        <w:t xml:space="preserve">including within the EMPACT framework respectively. The third and fourth thematic</w:t>
      </w:r>
      <w:r>
        <w:t xml:space="preserve"> </w:t>
      </w:r>
      <w:r>
        <w:t xml:space="preserve">expert workshops were held on 18 and 19 December 2025, with a focus on enhancing</w:t>
      </w:r>
      <w:r>
        <w:t xml:space="preserve"> </w:t>
      </w:r>
      <w:r>
        <w:t xml:space="preserve">coordination and complementarily between Europol and relevant EU entities to reinforce</w:t>
      </w:r>
      <w:r>
        <w:t xml:space="preserve"> </w:t>
      </w:r>
      <w:r>
        <w:t xml:space="preserve">synergies, ensure efficient resource use, and consolidate Europol’s central role in the</w:t>
      </w:r>
      <w:r>
        <w:t xml:space="preserve"> </w:t>
      </w:r>
      <w:r>
        <w:t xml:space="preserve">EU internal</w:t>
      </w:r>
      <w:r>
        <w:t xml:space="preserve"> </w:t>
      </w:r>
      <w:r>
        <w:t xml:space="preserve">security infrastructure for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workshop and on strengthening</w:t>
      </w:r>
      <w:r>
        <w:t xml:space="preserve"> </w:t>
      </w:r>
      <w:r>
        <w:t xml:space="preserve">the steering and oversights of Europol to ensure effective governance in line with its</w:t>
      </w:r>
      <w:r>
        <w:t xml:space="preserve"> </w:t>
      </w:r>
      <w:r>
        <w:t xml:space="preserve">growing operational tasks, budget and staff, while optimally integrating human resources</w:t>
      </w:r>
      <w:r>
        <w:t xml:space="preserve"> </w:t>
      </w:r>
      <w:r>
        <w:t xml:space="preserve">between Europol and Member States for the fourth workshop.</w:t>
      </w:r>
      <w:r>
        <w:br/>
      </w:r>
      <w:r>
        <w:t xml:space="preserve">Furthermore, the Commission conducted targeted bilateral outreach to Member</w:t>
      </w:r>
      <w:r>
        <w:t xml:space="preserve"> </w:t>
      </w:r>
      <w:r>
        <w:t xml:space="preserve">States’ authorities, as well as exchanges with institutional stakeholders, including the</w:t>
      </w:r>
      <w:r>
        <w:t xml:space="preserve"> </w:t>
      </w:r>
      <w:r>
        <w:t xml:space="preserve">Council, in the context of COSI and the Law Enforcement Working Party, and the</w:t>
      </w:r>
      <w:r>
        <w:t xml:space="preserve"> </w:t>
      </w:r>
      <w:r>
        <w:t xml:space="preserve">European Parliament, including the Joint Parliamentary Scrutiny Group. These exchanges</w:t>
      </w:r>
      <w:r>
        <w:t xml:space="preserve"> </w:t>
      </w:r>
      <w:r>
        <w:t xml:space="preserve">helped gather additional perspectives on the implementation of the Europol Regulation,</w:t>
      </w:r>
      <w:r>
        <w:t xml:space="preserve"> </w:t>
      </w:r>
      <w:r>
        <w:t xml:space="preserve">the practical functioning of Europol’s mandate, and possible areas where the current</w:t>
      </w:r>
      <w:r>
        <w:t xml:space="preserve"> </w:t>
      </w:r>
      <w:r>
        <w:t xml:space="preserve">legislative framework could be further strengthened.165</w:t>
      </w:r>
      <w:r>
        <w:t xml:space="preserve"> </w:t>
      </w:r>
      <w:r>
        <w:t xml:space="preserve">The evaluation also relies on quantitative data analysis, including operational statistics</w:t>
      </w:r>
      <w:r>
        <w:t xml:space="preserve"> </w:t>
      </w:r>
      <w:r>
        <w:t xml:space="preserve">and performance indicators relating to Europol’s activities and the use of its information</w:t>
      </w:r>
      <w:r>
        <w:t xml:space="preserve"> </w:t>
      </w:r>
      <w:r>
        <w:t xml:space="preserve">systems and operational support tools. This analysis includes trend analysis of relevant</w:t>
      </w:r>
      <w:r>
        <w:t xml:space="preserve"> </w:t>
      </w:r>
      <w:r>
        <w:t xml:space="preserve">indicators over the evaluation period in order to identify developments in Europol’s</w:t>
      </w:r>
      <w:r>
        <w:t xml:space="preserve"> </w:t>
      </w:r>
      <w:r>
        <w:t xml:space="preserve">operational role and the use of its services by Member States. Data sources used</w:t>
      </w:r>
      <w:r>
        <w:t xml:space="preserve"> </w:t>
      </w:r>
      <w:r>
        <w:t xml:space="preserve">predominantly include Europol Annual Reports, SIENA statistics and annual reports, EIS</w:t>
      </w:r>
      <w:r>
        <w:t xml:space="preserve"> </w:t>
      </w:r>
      <w:r>
        <w:t xml:space="preserve">annual reports, operational support statistics, Europol’s annual budget, establishment plans</w:t>
      </w:r>
      <w:r>
        <w:t xml:space="preserve"> </w:t>
      </w:r>
      <w:r>
        <w:t xml:space="preserve">and Single Programming Documents.</w:t>
      </w:r>
      <w:r>
        <w:t xml:space="preserve"> </w:t>
      </w:r>
      <w:r>
        <w:t xml:space="preserve">The combination of these sources enables the triangulation of evidence, allowing findings</w:t>
      </w:r>
      <w:r>
        <w:t xml:space="preserve"> </w:t>
      </w:r>
      <w:r>
        <w:t xml:space="preserve">to be validated across multiple data sources and perspectives. Quantitative operational data</w:t>
      </w:r>
      <w:r>
        <w:t xml:space="preserve"> </w:t>
      </w:r>
      <w:r>
        <w:t xml:space="preserve">are therefore assessed alongside stakeholder input and qualitative operational examples in</w:t>
      </w:r>
      <w:r>
        <w:t xml:space="preserve"> </w:t>
      </w:r>
      <w:r>
        <w:t xml:space="preserve">order to identify both measurable outcomes and structural challenges in the</w:t>
      </w:r>
      <w:r>
        <w:t xml:space="preserve"> </w:t>
      </w:r>
      <w:r>
        <w:t xml:space="preserve">implementation of the Regulation.</w:t>
      </w:r>
      <w:r>
        <w:br/>
      </w:r>
      <w:r>
        <w:t xml:space="preserve">Nevertheless, certain methodological limitations should be taken into account when</w:t>
      </w:r>
      <w:r>
        <w:t xml:space="preserve"> </w:t>
      </w:r>
      <w:r>
        <w:t xml:space="preserve">interpreting the findings of this evaluation. First, the availability and comparability of</w:t>
      </w:r>
      <w:r>
        <w:t xml:space="preserve"> </w:t>
      </w:r>
      <w:r>
        <w:t xml:space="preserve">operational data across the evaluation period may be affected by changes in reporting</w:t>
      </w:r>
      <w:r>
        <w:t xml:space="preserve"> </w:t>
      </w:r>
      <w:r>
        <w:t xml:space="preserve">practices, evolving performance indicators, and the progressive development of Europol’s</w:t>
      </w:r>
      <w:r>
        <w:t xml:space="preserve"> </w:t>
      </w:r>
      <w:r>
        <w:t xml:space="preserve">operational tools and systems. As a result, some trend analyses rely on partially comparable</w:t>
      </w:r>
      <w:r>
        <w:t xml:space="preserve"> </w:t>
      </w:r>
      <w:r>
        <w:t xml:space="preserve">datasets or proxy indicators.</w:t>
      </w:r>
      <w:r>
        <w:br/>
      </w:r>
      <w:r>
        <w:t xml:space="preserve">Second, evidence collected through stakeholder consultations and interviews reflects the</w:t>
      </w:r>
      <w:r>
        <w:t xml:space="preserve"> </w:t>
      </w:r>
      <w:r>
        <w:t xml:space="preserve">perspectives of participating stakeholders and may therefore be subject to response bias or</w:t>
      </w:r>
      <w:r>
        <w:t xml:space="preserve"> </w:t>
      </w:r>
      <w:r>
        <w:t xml:space="preserve">differences in national operational practices. While efforts were made to ensure balanced</w:t>
      </w:r>
      <w:r>
        <w:t xml:space="preserve"> </w:t>
      </w:r>
      <w:r>
        <w:t xml:space="preserve">representation across Member States and stakeholder groups, the consultation results</w:t>
      </w:r>
      <w:r>
        <w:t xml:space="preserve"> </w:t>
      </w:r>
      <w:r>
        <w:t xml:space="preserve">cannot be considered fully statistically representative of all users of Europol’s services.</w:t>
      </w:r>
      <w:r>
        <w:br/>
      </w:r>
      <w:r>
        <w:t xml:space="preserve">Third, given the evolving nature of criminal threats and technological developments, it is</w:t>
      </w:r>
      <w:r>
        <w:t xml:space="preserve"> </w:t>
      </w:r>
      <w:r>
        <w:t xml:space="preserve">not</w:t>
      </w:r>
      <w:r>
        <w:t xml:space="preserve"> </w:t>
      </w:r>
      <w:r>
        <w:t xml:space="preserve">always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observed</w:t>
      </w:r>
      <w:r>
        <w:t xml:space="preserve"> </w:t>
      </w:r>
      <w:r>
        <w:t xml:space="preserve">outcomes</w:t>
      </w:r>
      <w:r>
        <w:t xml:space="preserve"> </w:t>
      </w:r>
      <w:r>
        <w:t xml:space="preserve">solely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intervention. Europol operates within a broader and constantly evolving security</w:t>
      </w:r>
    </w:p>
    <w:p>
      <w:pPr>
        <w:pStyle w:val="BodyText"/>
      </w:pPr>
      <w:r>
        <w:t xml:space="preserve">165 More detailed information can be found in Annex 2 of the Staff Working Document.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environment shaped by multiple external factors, including developments in criminal</w:t>
      </w:r>
      <w:r>
        <w:t xml:space="preserve"> </w:t>
      </w:r>
      <w:r>
        <w:t xml:space="preserve">activity, technological change, and variations in national law enforcement capacities.</w:t>
      </w:r>
      <w:r>
        <w:t xml:space="preserve"> </w:t>
      </w:r>
      <w:r>
        <w:t xml:space="preserve">These external developments may influence observed outcomes, making it difficult in</w:t>
      </w:r>
      <w:r>
        <w:t xml:space="preserve"> </w:t>
      </w:r>
      <w:r>
        <w:t xml:space="preserve">some cases to isolate the specific effects of the Regulation from broader contextual trends.</w:t>
      </w:r>
      <w:r>
        <w:t xml:space="preserve"> </w:t>
      </w:r>
      <w:r>
        <w:t xml:space="preserve">Where such limitations arise, the evaluation relies on the triangulation of multiple evidence</w:t>
      </w:r>
      <w:r>
        <w:t xml:space="preserve"> </w:t>
      </w:r>
      <w:r>
        <w:t xml:space="preserve">sources in order to ensure that conclusions remain proportionate and robust. Further</w:t>
      </w:r>
      <w:r>
        <w:t xml:space="preserve"> </w:t>
      </w:r>
      <w:r>
        <w:t xml:space="preserve">methodological details are provided in Annex 4.</w:t>
      </w:r>
      <w:r>
        <w:br/>
      </w:r>
      <w:r>
        <w:t xml:space="preserve">2. What was the expected outcome of the intervention</w:t>
      </w:r>
      <w:r>
        <w:t xml:space="preserve"> </w:t>
      </w:r>
      <w:r>
        <w:t xml:space="preserve">2.1. Description of the intervention and its objective</w:t>
      </w:r>
      <w:r>
        <w:t xml:space="preserve"> </w:t>
      </w:r>
      <w:r>
        <w:t xml:space="preserve">Europol was founded under the 1995 Europol Convention as a European Police Office</w:t>
      </w:r>
      <w:r>
        <w:t xml:space="preserve"> </w:t>
      </w:r>
      <w:r>
        <w:t xml:space="preserve">to facilitate cooperation among national law enforcement authorities in combating serious</w:t>
      </w:r>
      <w:r>
        <w:t xml:space="preserve"> </w:t>
      </w:r>
      <w:r>
        <w:t xml:space="preserve">cross-border crime. The Convention came into force 1 October 1998 and Europol became</w:t>
      </w:r>
      <w:r>
        <w:t xml:space="preserve"> </w:t>
      </w:r>
      <w:r>
        <w:t xml:space="preserve">fully operational 1 July 1999. Initially, Europol focused on supporting information</w:t>
      </w:r>
      <w:r>
        <w:t xml:space="preserve"> </w:t>
      </w:r>
      <w:r>
        <w:t xml:space="preserve">exchange between Member States through national contact points, analysing criminal</w:t>
      </w:r>
      <w:r>
        <w:t xml:space="preserve"> </w:t>
      </w:r>
      <w:r>
        <w:t xml:space="preserve">intelligence,</w:t>
      </w:r>
      <w:r>
        <w:t xml:space="preserve"> </w:t>
      </w:r>
      <w:r>
        <w:t xml:space="preserve">supporting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into</w:t>
      </w:r>
      <w:r>
        <w:t xml:space="preserve"> </w:t>
      </w:r>
      <w:r>
        <w:t xml:space="preserve">organised</w:t>
      </w:r>
      <w:r>
        <w:t xml:space="preserve"> </w:t>
      </w:r>
      <w:r>
        <w:t xml:space="preserve">criminal networks and maintaining centralised data systems. From its inception, Europol</w:t>
      </w:r>
      <w:r>
        <w:t xml:space="preserve"> </w:t>
      </w:r>
      <w:r>
        <w:t xml:space="preserve">was designed to act as a hub for criminal intelligence sharing among Member States in</w:t>
      </w:r>
      <w:r>
        <w:t xml:space="preserve"> </w:t>
      </w:r>
      <w:r>
        <w:t xml:space="preserve">order to address transnational crime phenomena such as terrorism, drug trafficking,</w:t>
      </w:r>
      <w:r>
        <w:t xml:space="preserve"> </w:t>
      </w:r>
      <w:r>
        <w:t xml:space="preserve">trafficking in human beings, cybercrime and other forms of serious organised crime.</w:t>
      </w:r>
      <w:r>
        <w:br/>
      </w:r>
      <w:r>
        <w:t xml:space="preserve">The Agency’s legal framework evolved significantly with the Council Decision of 6 April</w:t>
      </w:r>
      <w:r>
        <w:t xml:space="preserve"> </w:t>
      </w:r>
      <w:r>
        <w:t xml:space="preserve">2009,</w:t>
      </w:r>
      <w:r>
        <w:t xml:space="preserve"> </w:t>
      </w:r>
      <w:r>
        <w:t xml:space="preserve">which</w:t>
      </w:r>
      <w:r>
        <w:t xml:space="preserve"> </w:t>
      </w:r>
      <w:r>
        <w:t xml:space="preserve">broadened</w:t>
      </w:r>
      <w:r>
        <w:t xml:space="preserve"> </w:t>
      </w:r>
      <w:r>
        <w:t xml:space="preserve">Europol’s</w:t>
      </w:r>
      <w:r>
        <w:t xml:space="preserve"> </w:t>
      </w:r>
      <w:r>
        <w:t xml:space="preserve">operational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clarified</w:t>
      </w:r>
      <w:r>
        <w:t xml:space="preserve"> </w:t>
      </w:r>
      <w:r>
        <w:t xml:space="preserve">its objectives, competences and</w:t>
      </w:r>
      <w:r>
        <w:t xml:space="preserve"> </w:t>
      </w:r>
      <w:r>
        <w:t xml:space="preserve">tasks.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removed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to identify organised crime groups before action could be taken and expanded Europol’s</w:t>
      </w:r>
      <w:r>
        <w:t xml:space="preserve"> </w:t>
      </w:r>
      <w:r>
        <w:t xml:space="preserve">responsibilities to additional crime areas, including money laundering, trafficking in</w:t>
      </w:r>
      <w:r>
        <w:t xml:space="preserve"> </w:t>
      </w:r>
      <w:r>
        <w:t xml:space="preserve">human beings, trafficking of cultural goods, racism and xenophobia and environmental</w:t>
      </w:r>
      <w:r>
        <w:t xml:space="preserve"> </w:t>
      </w:r>
      <w:r>
        <w:t xml:space="preserve">crime. It also strengthened Europol’s operational role by enabling it to request the initiation</w:t>
      </w:r>
      <w:r>
        <w:t xml:space="preserve"> </w:t>
      </w:r>
      <w:r>
        <w:t xml:space="preserve">of investigations, support Joint Investigation Teams (JITs) and produce strategic threat</w:t>
      </w:r>
      <w:r>
        <w:t xml:space="preserve"> </w:t>
      </w:r>
      <w:r>
        <w:t xml:space="preserve">assessments.</w:t>
      </w:r>
      <w:r>
        <w:br/>
      </w:r>
      <w:r>
        <w:t xml:space="preserve">Council Framework Decision of 13 June 2002 established the legal framework for Joint</w:t>
      </w:r>
      <w:r>
        <w:t xml:space="preserve"> </w:t>
      </w:r>
      <w:r>
        <w:t xml:space="preserve">Investigation Teams to facilitate cross-border investigations and judicial cooperation. The</w:t>
      </w:r>
      <w:r>
        <w:t xml:space="preserve"> </w:t>
      </w:r>
      <w:r>
        <w:t xml:space="preserve">2009 Council Decision subsequently authorised Europol staff to participate in JITs,</w:t>
      </w:r>
      <w:r>
        <w:t xml:space="preserve"> </w:t>
      </w:r>
      <w:r>
        <w:t xml:space="preserve">allowing the Agency to support investigations directly within its mandate.</w:t>
      </w:r>
      <w:r>
        <w:br/>
      </w:r>
      <w:r>
        <w:t xml:space="preserve">Regulation (EU) 2016/794 replaced the 2009 Council Decision and strengthened Europol’s</w:t>
      </w:r>
      <w:r>
        <w:t xml:space="preserve"> </w:t>
      </w:r>
      <w:r>
        <w:t xml:space="preserve">legal framework as the EU agency for law enforcement cooperation. The Regulation</w:t>
      </w:r>
      <w:r>
        <w:t xml:space="preserve"> </w:t>
      </w:r>
      <w:r>
        <w:t xml:space="preserve">introduced enhanced governance and accountability mechanisms, including scrutiny by the</w:t>
      </w:r>
      <w:r>
        <w:t xml:space="preserve"> </w:t>
      </w:r>
      <w:r>
        <w:t xml:space="preserve">European Parliament and national parliaments, as well as supervision of Europol’s data</w:t>
      </w:r>
      <w:r>
        <w:t xml:space="preserve"> </w:t>
      </w:r>
      <w:r>
        <w:t xml:space="preserve">processing activities by the European Data Protection Supervisor (EDPS). It also clarified</w:t>
      </w:r>
      <w:r>
        <w:t xml:space="preserve"> </w:t>
      </w:r>
      <w:r>
        <w:t xml:space="preserve">and expanded Europol’s mandate and established the legal basis for specialised centres</w:t>
      </w:r>
      <w:r>
        <w:t xml:space="preserve"> </w:t>
      </w:r>
      <w:r>
        <w:t xml:space="preserve">within Europol providing targeted expertise in specific crime areas.</w:t>
      </w:r>
      <w:r>
        <w:br/>
      </w:r>
      <w:r>
        <w:t xml:space="preserve">The overall objective of the Regulation is to strengthen cooperation between Member</w:t>
      </w:r>
      <w:r>
        <w:t xml:space="preserve"> </w:t>
      </w:r>
      <w:r>
        <w:t xml:space="preserve">States’ law enforcement authorities in preventing and combating serious cross-border</w:t>
      </w:r>
      <w:r>
        <w:t xml:space="preserve"> </w:t>
      </w:r>
      <w:r>
        <w:t xml:space="preserve">crime and terrorism by improving information exchange, analytical capabilities and</w:t>
      </w:r>
      <w:r>
        <w:t xml:space="preserve"> </w:t>
      </w:r>
      <w:r>
        <w:t xml:space="preserve">operational coordination at EU level.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In 2022, Regulation (EU) 2022/991 introduced further amendments aimed at addressing</w:t>
      </w:r>
      <w:r>
        <w:t xml:space="preserve"> </w:t>
      </w:r>
      <w:r>
        <w:t xml:space="preserve">emerging operational and technological challenges. These amendments strengthened</w:t>
      </w:r>
      <w:r>
        <w:t xml:space="preserve"> </w:t>
      </w:r>
      <w:r>
        <w:t xml:space="preserve">cooperation between law enforcement authorities and private parties, enabled Europol to</w:t>
      </w:r>
      <w:r>
        <w:t xml:space="preserve"> </w:t>
      </w:r>
      <w:r>
        <w:t xml:space="preserve">process large and complex datasets for criminal analysis, and enhanced the Agency’s role</w:t>
      </w:r>
      <w:r>
        <w:t xml:space="preserve"> </w:t>
      </w:r>
      <w:r>
        <w:t xml:space="preserve">in research and innovation related to security technologies. They also clarified Europol’s</w:t>
      </w:r>
      <w:r>
        <w:t xml:space="preserve"> </w:t>
      </w:r>
      <w:r>
        <w:t xml:space="preserve">ability to support investigations concerning crimes affecting a Union interest, even where</w:t>
      </w:r>
      <w:r>
        <w:t xml:space="preserve"> </w:t>
      </w:r>
      <w:r>
        <w:t xml:space="preserve">a clear cross-border dimension is not initially established, and empowered Europol to</w:t>
      </w:r>
      <w:r>
        <w:t xml:space="preserve"> </w:t>
      </w:r>
      <w:r>
        <w:t xml:space="preserve">propose the introduction of information alerts in the Schengen Information System (SIS)</w:t>
      </w:r>
      <w:r>
        <w:t xml:space="preserve"> </w:t>
      </w:r>
      <w:r>
        <w:t xml:space="preserve">regarding third-country nationals involved in terrorism and serious crime.</w:t>
      </w:r>
      <w:r>
        <w:br/>
      </w:r>
      <w:r>
        <w:t xml:space="preserve">The amended framework also strengthened cooperation between Europol and the</w:t>
      </w:r>
      <w:r>
        <w:t xml:space="preserve"> </w:t>
      </w:r>
      <w:r>
        <w:t xml:space="preserve">European Public Prosecutor’s Office (EPPO), operational since 2021. Europol’s activities</w:t>
      </w:r>
      <w:r>
        <w:t xml:space="preserve"> </w:t>
      </w:r>
      <w:r>
        <w:t xml:space="preserve">are organised around specialised centres focusing on specific crime areas, providing</w:t>
      </w:r>
      <w:r>
        <w:t xml:space="preserve"> </w:t>
      </w:r>
      <w:r>
        <w:t xml:space="preserve">targeted operational and analytical support to Member States.</w:t>
      </w:r>
      <w:r>
        <w:br/>
      </w:r>
      <w:r>
        <w:t xml:space="preserve">These developments progressively strengthened Europol’s mandate and operational</w:t>
      </w:r>
      <w:r>
        <w:t xml:space="preserve"> </w:t>
      </w:r>
      <w:r>
        <w:t xml:space="preserve">capabilities, positioning the Agency as the EU’s central hub for criminal intelligence and</w:t>
      </w:r>
      <w:r>
        <w:t xml:space="preserve"> </w:t>
      </w:r>
      <w:r>
        <w:t xml:space="preserve">operational coordination in the fight against serious cross-border crime and terrorism.</w:t>
      </w:r>
      <w:r>
        <w:br/>
      </w:r>
      <w:r>
        <w:t xml:space="preserve">Figure 1: The evolution of Europol’s mandate</w:t>
      </w:r>
    </w:p>
    <w:p>
      <w:pPr>
        <w:pStyle w:val="BodyText"/>
      </w:pPr>
      <w:r>
        <w:t xml:space="preserve">Europol operates in a rapidly evolving security environment. Criminal networks</w:t>
      </w:r>
      <w:r>
        <w:t xml:space="preserve"> </w:t>
      </w:r>
      <w:r>
        <w:t xml:space="preserve">increasingly operate across borders, exploiting differences between national legal</w:t>
      </w:r>
      <w:r>
        <w:t xml:space="preserve"> </w:t>
      </w:r>
      <w:r>
        <w:t xml:space="preserve">frameworks, jurisdictional limits and gaps in information exchange between authorities.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they</w:t>
      </w:r>
      <w:r>
        <w:t xml:space="preserve"> </w:t>
      </w:r>
      <w:r>
        <w:t xml:space="preserve">make</w:t>
      </w:r>
      <w:r>
        <w:t xml:space="preserve"> </w:t>
      </w:r>
      <w:r>
        <w:t xml:space="preserve">extensive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technologies,</w:t>
      </w:r>
      <w:r>
        <w:t xml:space="preserve"> </w:t>
      </w:r>
      <w:r>
        <w:t xml:space="preserve">encrypted communications and global financial systems to facilitate and conceal their</w:t>
      </w:r>
      <w:r>
        <w:t xml:space="preserve"> </w:t>
      </w:r>
      <w:r>
        <w:t xml:space="preserve">activities. These developments create significant challenges for national law enforcement</w:t>
      </w:r>
      <w:r>
        <w:t xml:space="preserve"> </w:t>
      </w:r>
      <w:r>
        <w:t xml:space="preserve">authorities, which often face difficulties in obtaining timely cross-border information and</w:t>
      </w:r>
      <w:r>
        <w:t xml:space="preserve"> </w:t>
      </w:r>
      <w:r>
        <w:t xml:space="preserve">coordinating investigations. In this context, Europol supports Member States in preventing</w:t>
      </w:r>
      <w:r>
        <w:t xml:space="preserve"> </w:t>
      </w:r>
      <w:r>
        <w:t xml:space="preserve">and combating serious and organised crime, terrorism and other forms of cross-border</w:t>
      </w:r>
      <w:r>
        <w:t xml:space="preserve"> </w:t>
      </w:r>
      <w:r>
        <w:t xml:space="preserve">criminal activity by providing analytical support, facilitating information exchange and</w:t>
      </w:r>
      <w:r>
        <w:t xml:space="preserve"> </w:t>
      </w:r>
      <w:r>
        <w:t xml:space="preserve">supporting the coordination of cross-border investigations. Europol also contributes to the</w:t>
      </w:r>
      <w:r>
        <w:t xml:space="preserve"> </w:t>
      </w:r>
      <w:r>
        <w:t xml:space="preserve">implementation of EU security priorities, as reflected in the ProtectEU Internal Security</w:t>
      </w:r>
      <w:r>
        <w:t xml:space="preserve"> </w:t>
      </w:r>
      <w:r>
        <w:t xml:space="preserve">Strategy, including operational cooperation frameworks such as EMPACT.</w:t>
      </w:r>
      <w:r>
        <w:br/>
      </w:r>
      <w:r>
        <w:t xml:space="preserve">The</w:t>
      </w:r>
      <w:r>
        <w:t xml:space="preserve"> </w:t>
      </w:r>
      <w:r>
        <w:t xml:space="preserve">intervention</w:t>
      </w:r>
      <w:r>
        <w:t xml:space="preserve"> </w:t>
      </w:r>
      <w:r>
        <w:t xml:space="preserve">logic</w:t>
      </w:r>
      <w:r>
        <w:t xml:space="preserve"> </w:t>
      </w:r>
      <w:r>
        <w:t xml:space="preserve">underlying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2016/794</w:t>
      </w:r>
      <w:r>
        <w:t xml:space="preserve"> </w:t>
      </w:r>
      <w:r>
        <w:t xml:space="preserve">and</w:t>
      </w:r>
      <w:r>
        <w:t xml:space="preserve"> </w:t>
      </w:r>
      <w:r>
        <w:t xml:space="preserve">its subsequent amendment by Regulation (EU) 2022/991 is based on the recognition that</w:t>
      </w:r>
      <w:r>
        <w:t xml:space="preserve"> </w:t>
      </w:r>
      <w:r>
        <w:t xml:space="preserve">serious and organised crime and terrorism increasingly operate across national borders and</w:t>
      </w:r>
      <w:r>
        <w:t xml:space="preserve"> </w:t>
      </w:r>
      <w:r>
        <w:t xml:space="preserve">require coordinated responses at EU level. By strengthening Europol’s mandate,</w:t>
      </w:r>
      <w:r>
        <w:t xml:space="preserve"> </w:t>
      </w:r>
      <w:r>
        <w:t xml:space="preserve">improving mechanisms for information exchange and criminal intelligence analysis, and</w:t>
      </w:r>
      <w:r>
        <w:t xml:space="preserve"> </w:t>
      </w:r>
      <w:r>
        <w:t xml:space="preserve">enhancing operational coordination between national law enforcement authorities, the</w:t>
      </w:r>
      <w:r>
        <w:t xml:space="preserve"> </w:t>
      </w:r>
      <w:r>
        <w:t xml:space="preserve">Regulation aims to increase the effectiveness of cross-border investigations and support</w:t>
      </w:r>
      <w:r>
        <w:t xml:space="preserve"> </w:t>
      </w:r>
      <w:r>
        <w:t xml:space="preserve">Member States in addressing complex transnational crime threats. The intervention is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therefore expected to contribute to improved operational cooperation, more efficient use</w:t>
      </w:r>
      <w:r>
        <w:t xml:space="preserve"> </w:t>
      </w:r>
      <w:r>
        <w:t xml:space="preserve">of law enforcement resources, and enhanced situational awareness at EU level, ultimately</w:t>
      </w:r>
      <w:r>
        <w:t xml:space="preserve"> </w:t>
      </w:r>
      <w:r>
        <w:t xml:space="preserve">strengthening the Union’s capacity to prevent and combat serious crime and terrorism</w:t>
      </w:r>
      <w:r>
        <w:t xml:space="preserve"> </w:t>
      </w:r>
      <w:r>
        <w:t xml:space="preserve">while ensuring respect for fundamental rights.</w:t>
      </w:r>
      <w:r>
        <w:br/>
      </w:r>
      <w:r>
        <w:t xml:space="preserve">This evaluation therefore examines the extent to which the existing legal framework has</w:t>
      </w:r>
      <w:r>
        <w:t xml:space="preserve"> </w:t>
      </w:r>
      <w:r>
        <w:t xml:space="preserve">enabled Europol to fulfil these objectives, in particular by strengthening information</w:t>
      </w:r>
      <w:r>
        <w:t xml:space="preserve"> </w:t>
      </w:r>
      <w:r>
        <w:t xml:space="preserve">exchange, analytical support and operational coordination between Member States in the</w:t>
      </w:r>
      <w:r>
        <w:t xml:space="preserve"> </w:t>
      </w:r>
      <w:r>
        <w:t xml:space="preserve">fight against serious cross-border crime and terrorism.</w:t>
      </w:r>
    </w:p>
    <w:p>
      <w:pPr>
        <w:pStyle w:val="BodyText"/>
      </w:pPr>
      <w:r>
        <w:t xml:space="preserve">Figure 2: Intervention logic</w:t>
      </w:r>
    </w:p>
    <w:p>
      <w:pPr>
        <w:pStyle w:val="BodyText"/>
      </w:pPr>
      <w:r>
        <w:t xml:space="preserve">2.2. Points of comparison</w:t>
      </w:r>
      <w:r>
        <w:t xml:space="preserve"> </w:t>
      </w:r>
      <w:r>
        <w:t xml:space="preserve">This section explains the points of comparison used to assess the impact of Regulation</w:t>
      </w:r>
      <w:r>
        <w:t xml:space="preserve"> </w:t>
      </w:r>
      <w:r>
        <w:t xml:space="preserve">(EU) 2016/794 and its amendment by Regulation (EU) 2022/991 on Europol’s functioning.</w:t>
      </w:r>
      <w:r>
        <w:t xml:space="preserve"> </w:t>
      </w:r>
      <w:r>
        <w:t xml:space="preserve">The evaluation relies primarily on temporal comparisons between the situation prior to</w:t>
      </w:r>
      <w:r>
        <w:t xml:space="preserve"> </w:t>
      </w:r>
      <w:r>
        <w:t xml:space="preserve">the adoption of the Regulation and developments observed during its implementation.</w:t>
      </w:r>
      <w:r>
        <w:t xml:space="preserve"> </w:t>
      </w:r>
      <w:r>
        <w:t xml:space="preserve">The main baseline for the evaluation is the situation before the entry into force of</w:t>
      </w:r>
      <w:r>
        <w:t xml:space="preserve"> </w:t>
      </w:r>
      <w:r>
        <w:t xml:space="preserve">Regulation (EU) 2016/794, when Europol operated under the legal framework established</w:t>
      </w:r>
      <w:r>
        <w:t xml:space="preserve"> </w:t>
      </w:r>
      <w:r>
        <w:t xml:space="preserve">by the 2009 Council Decision. This baseline provides a reference point for assessing how</w:t>
      </w:r>
      <w:r>
        <w:t xml:space="preserve"> </w:t>
      </w:r>
      <w:r>
        <w:t xml:space="preserve">the 2016 Regulation strengthened Europol’s governance framework, operational mandate</w:t>
      </w:r>
      <w:r>
        <w:t xml:space="preserve"> </w:t>
      </w:r>
      <w:r>
        <w:t xml:space="preserve">and analytical capabilities.</w:t>
      </w:r>
      <w:r>
        <w:t xml:space="preserve"> </w:t>
      </w:r>
      <w:r>
        <w:t xml:space="preserve">The evaluation then examines developments during the implementation period of the</w:t>
      </w:r>
      <w:r>
        <w:t xml:space="preserve"> </w:t>
      </w:r>
      <w:r>
        <w:t xml:space="preserve">Regulation, from its entry into force in 2017 to 2024. Within this period, particular</w:t>
      </w:r>
      <w:r>
        <w:t xml:space="preserve"> </w:t>
      </w:r>
      <w:r>
        <w:t xml:space="preserve">attention is given to developments following the entry into force of Regulation (EU)</w:t>
      </w:r>
      <w:r>
        <w:t xml:space="preserve"> </w:t>
      </w:r>
      <w:r>
        <w:t xml:space="preserve">2022/991. This allows the evaluation to assess both the longer-term effects of the 2016</w:t>
      </w:r>
      <w:r>
        <w:t xml:space="preserve"> </w:t>
      </w:r>
      <w:r>
        <w:t xml:space="preserve">Regulation and the early impacts of the 2022 amendment.</w:t>
      </w:r>
      <w:r>
        <w:t xml:space="preserve"> </w:t>
      </w:r>
      <w:r>
        <w:t xml:space="preserve">To structure the analysis, the evaluation examines developments across six core activity</w:t>
      </w:r>
      <w:r>
        <w:t xml:space="preserve"> </w:t>
      </w:r>
      <w:r>
        <w:t xml:space="preserve">areas reflecting Europol’s main operational functions: information management,</w:t>
      </w:r>
      <w:r>
        <w:t xml:space="preserve"> </w:t>
      </w:r>
      <w:r>
        <w:t xml:space="preserve">operational support, strategic analysis, specialised expertise through operational centres,</w:t>
      </w:r>
      <w:r>
        <w:t xml:space="preserve"> </w:t>
      </w:r>
      <w:r>
        <w:t xml:space="preserve">cooperation with private sector entities and external cooperation with international</w:t>
      </w:r>
      <w:r>
        <w:t xml:space="preserve"> </w:t>
      </w:r>
      <w:r>
        <w:t xml:space="preserve">partners. These activity areas serve as analytical benchmarks for assessing changes in</w:t>
      </w:r>
      <w:r>
        <w:t xml:space="preserve"> </w:t>
      </w:r>
      <w:r>
        <w:t xml:space="preserve">Europol’s operational output, use of information systems and support to Member States</w:t>
      </w:r>
      <w:r>
        <w:t xml:space="preserve"> </w:t>
      </w:r>
      <w:r>
        <w:t xml:space="preserve">over the evaluation period.</w:t>
      </w:r>
      <w:r>
        <w:t xml:space="preserve"> </w:t>
      </w:r>
      <w:r>
        <w:t xml:space="preserve">In addition to temporal comparisons, the evaluation also considers contextual</w:t>
      </w:r>
      <w:r>
        <w:t xml:space="preserve"> </w:t>
      </w:r>
      <w:r>
        <w:t xml:space="preserve">benchmarks in order to better understand Europol’s role within the broader EU security</w:t>
      </w:r>
      <w:r>
        <w:t xml:space="preserve"> </w:t>
      </w:r>
      <w:r>
        <w:t xml:space="preserve">architecture. This includes comparisons with other EU bodies involved in combatting</w:t>
      </w:r>
      <w:r>
        <w:t xml:space="preserve"> </w:t>
      </w:r>
      <w:r>
        <w:t xml:space="preserve">cross-border crime, such as Frontex and the European Public Prosecutor’s Office, as well</w:t>
      </w:r>
      <w:r>
        <w:t xml:space="preserve"> </w:t>
      </w:r>
      <w:r>
        <w:t xml:space="preserve">as reference to international cooperation mechanisms, notably Interpol, in order to</w:t>
      </w:r>
      <w:r>
        <w:t xml:space="preserve"> </w:t>
      </w:r>
      <w:r>
        <w:t xml:space="preserve">contextualise Europol’s position as an EU-level criminal intelligence hub.</w:t>
      </w:r>
      <w:r>
        <w:t xml:space="preserve"> </w:t>
      </w:r>
      <w:r>
        <w:t xml:space="preserve">Finally, thematic comparisons are used to assess how Europol’s activities have evolved</w:t>
      </w:r>
      <w:r>
        <w:t xml:space="preserve"> </w:t>
      </w:r>
      <w:r>
        <w:t xml:space="preserve">in response to emerging crime threats. This includes examining developments in areas such</w:t>
      </w:r>
      <w:r>
        <w:t xml:space="preserve"> </w:t>
      </w:r>
      <w:r>
        <w:t xml:space="preserve">as cybercrime, terrorism, human trafficking and financial crime, in order to determine</w:t>
      </w:r>
      <w:r>
        <w:t xml:space="preserve"> </w:t>
      </w:r>
      <w:r>
        <w:t xml:space="preserve">whether the regulatory framework has enabled Europol to adapt its operational and</w:t>
      </w:r>
      <w:r>
        <w:t xml:space="preserve"> </w:t>
      </w:r>
      <w:r>
        <w:t xml:space="preserve">analytical support to the evolving security environment.</w:t>
      </w:r>
      <w:r>
        <w:t xml:space="preserve"> </w:t>
      </w:r>
      <w:r>
        <w:t xml:space="preserve">Taken together, these points of comparison allow the evaluation to assess whether the</w:t>
      </w:r>
      <w:r>
        <w:t xml:space="preserve"> </w:t>
      </w:r>
      <w:r>
        <w:t xml:space="preserve">current legal framework has strengthened Europol’s operational effectiveness, improved</w:t>
      </w:r>
      <w:r>
        <w:t xml:space="preserve"> </w:t>
      </w:r>
      <w:r>
        <w:t xml:space="preserve">information exchange and analytical support to Member States, and enhanced cooperation</w:t>
      </w:r>
      <w:r>
        <w:t xml:space="preserve"> </w:t>
      </w:r>
      <w:r>
        <w:t xml:space="preserve">with relevant partners at EU and international level.</w:t>
      </w:r>
      <w:r>
        <w:t xml:space="preserve"> </w:t>
      </w:r>
      <w:r>
        <w:t xml:space="preserve">3. What was the expected outcome of the intervention?</w:t>
      </w:r>
      <w:r>
        <w:t xml:space="preserve"> </w:t>
      </w:r>
      <w:r>
        <w:t xml:space="preserve">The intervention evaluated in this report is Regulation (EU) 2016/794, which entered into</w:t>
      </w:r>
      <w:r>
        <w:t xml:space="preserve"> </w:t>
      </w:r>
      <w:r>
        <w:t xml:space="preserve">force in May 2017 and established the current legal framework governing Europol. The</w:t>
      </w:r>
      <w:r>
        <w:t xml:space="preserve"> </w:t>
      </w:r>
      <w:r>
        <w:t xml:space="preserve">Regulation replaced the framework established by Council Decision 2009/371/JHA,</w:t>
      </w:r>
      <w:r>
        <w:t xml:space="preserve"> </w:t>
      </w:r>
      <w:r>
        <w:t xml:space="preserve">under which Europol had operated since 2010. The reform responded to the growing cross-</w:t>
      </w:r>
      <w:r>
        <w:t xml:space="preserve"> </w:t>
      </w:r>
      <w:r>
        <w:t xml:space="preserve">border dimension of serious and organised crime and terrorism, which increasingly</w:t>
      </w:r>
      <w:r>
        <w:t xml:space="preserve"> </w:t>
      </w:r>
      <w:r>
        <w:t xml:space="preserve">required more effective mechanisms for information exchange, criminal intelligence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analysis and operational coordination between Member States166. The need for the</w:t>
      </w:r>
      <w:r>
        <w:t xml:space="preserve"> </w:t>
      </w:r>
      <w:r>
        <w:t xml:space="preserve">intervention was linked to limitations identified in the previous legal framework, including</w:t>
      </w:r>
      <w:r>
        <w:t xml:space="preserve"> </w:t>
      </w:r>
      <w:r>
        <w:t xml:space="preserve">restrictions on Europol’s ability to process operational data, support investigations and</w:t>
      </w:r>
      <w:r>
        <w:t xml:space="preserve"> </w:t>
      </w:r>
      <w:r>
        <w:t xml:space="preserve">cooperate effectively with other EU bodies and external partners.</w:t>
      </w:r>
      <w:r>
        <w:t xml:space="preserve"> </w:t>
      </w:r>
      <w:r>
        <w:t xml:space="preserve">The general objective of the Regulation was to enhance cooperation between law-</w:t>
      </w:r>
      <w:r>
        <w:t xml:space="preserve"> </w:t>
      </w:r>
      <w:r>
        <w:t xml:space="preserve">enforcement authorities in the Union and to strengthen support to Member States in</w:t>
      </w:r>
      <w:r>
        <w:t xml:space="preserve"> </w:t>
      </w:r>
      <w:r>
        <w:t xml:space="preserve">preventing and combating serious and organised crime and terrorism affecting two or more</w:t>
      </w:r>
      <w:r>
        <w:t xml:space="preserve"> </w:t>
      </w:r>
      <w:r>
        <w:t xml:space="preserve">Member States167. To achieve this objective, the Regulation clarified Europol’s tasks and</w:t>
      </w:r>
      <w:r>
        <w:t xml:space="preserve"> </w:t>
      </w:r>
      <w:r>
        <w:t xml:space="preserve">strengthened its mandate to provide criminal intelligence analysis, operational</w:t>
      </w:r>
      <w:r>
        <w:t xml:space="preserve"> </w:t>
      </w:r>
      <w:r>
        <w:t xml:space="preserve">coordination and specialised support to investigations, as well as to manage EU-level</w:t>
      </w:r>
      <w:r>
        <w:t xml:space="preserve"> </w:t>
      </w:r>
      <w:r>
        <w:t xml:space="preserve">information systems used for law-enforcement cooperation168.</w:t>
      </w:r>
      <w:r>
        <w:t xml:space="preserve"> </w:t>
      </w:r>
      <w:r>
        <w:t xml:space="preserve">The intervention logic underlying the Regulation expected that strengthening Europol’s</w:t>
      </w:r>
      <w:r>
        <w:t xml:space="preserve"> </w:t>
      </w:r>
      <w:r>
        <w:t xml:space="preserve">mandate and analytical capabilities would lead to increased use of Europol’s information</w:t>
      </w:r>
      <w:r>
        <w:t xml:space="preserve"> </w:t>
      </w:r>
      <w:r>
        <w:t xml:space="preserve">systems, greater analytical and operational support provided to Member States’</w:t>
      </w:r>
      <w:r>
        <w:t xml:space="preserve"> </w:t>
      </w:r>
      <w:r>
        <w:t xml:space="preserve">investigations and stronger coordination of cross-border law-enforcement actions. These</w:t>
      </w:r>
      <w:r>
        <w:t xml:space="preserve"> </w:t>
      </w:r>
      <w:r>
        <w:t xml:space="preserve">outputs were expected to improve the identification of links between criminal</w:t>
      </w:r>
      <w:r>
        <w:t xml:space="preserve"> </w:t>
      </w:r>
      <w:r>
        <w:t xml:space="preserve">investigations conducted in different Member States and facilitate coordinated</w:t>
      </w:r>
      <w:r>
        <w:t xml:space="preserve"> </w:t>
      </w:r>
      <w:r>
        <w:t xml:space="preserve">investigations targeting organised criminal networks operating across jurisdictions169.</w:t>
      </w:r>
      <w:r>
        <w:t xml:space="preserve"> </w:t>
      </w:r>
      <w:r>
        <w:t xml:space="preserve">Ultimately, the intervention was expected to contribute to strengthening the EU’s capacity</w:t>
      </w:r>
      <w:r>
        <w:t xml:space="preserve"> </w:t>
      </w:r>
      <w:r>
        <w:t xml:space="preserve">to combat serious and organised crime and terrorism with a cross-border dimension and to</w:t>
      </w:r>
      <w:r>
        <w:t xml:space="preserve"> </w:t>
      </w:r>
      <w:r>
        <w:t xml:space="preserve">improve the effectiveness of law-enforcement cooperation across the Union. These</w:t>
      </w:r>
      <w:r>
        <w:t xml:space="preserve"> </w:t>
      </w:r>
      <w:r>
        <w:t xml:space="preserve">objectives are also consistent with broader EU policy goals on internal security170 and</w:t>
      </w:r>
      <w:r>
        <w:t xml:space="preserve"> </w:t>
      </w:r>
      <w:r>
        <w:t xml:space="preserve">contribute indirectly to SDG 16 (peace, justice and strong institutions), particularly targets</w:t>
      </w:r>
      <w:r>
        <w:t xml:space="preserve"> </w:t>
      </w:r>
      <w:r>
        <w:t xml:space="preserve">relating to combating organised crime and strengthening institutional capacity171.</w:t>
      </w:r>
      <w:r>
        <w:br/>
      </w:r>
      <w:r>
        <w:t xml:space="preserve">The evaluation therefore assesses whether these expected outputs, results and impacts</w:t>
      </w:r>
      <w:r>
        <w:t xml:space="preserve"> </w:t>
      </w:r>
      <w:r>
        <w:t xml:space="preserve">materialised during the evaluation period 2017-2024 compared with the baseline situation</w:t>
      </w:r>
      <w:r>
        <w:t xml:space="preserve"> </w:t>
      </w:r>
      <w:r>
        <w:t xml:space="preserve">under the previous legal framework between 2014 and 2016.</w:t>
      </w:r>
      <w:r>
        <w:t xml:space="preserve"> </w:t>
      </w:r>
      <w:r>
        <w:t xml:space="preserve">4. How has the situation evolved over the evaluation period?</w:t>
      </w:r>
      <w:r>
        <w:t xml:space="preserve"> </w:t>
      </w:r>
      <w:r>
        <w:t xml:space="preserve">4.1. Current state of play</w:t>
      </w:r>
      <w:r>
        <w:t xml:space="preserve"> </w:t>
      </w:r>
      <w:r>
        <w:t xml:space="preserve">This section describes how Europol’s activities and operational capacity evolved during</w:t>
      </w:r>
      <w:r>
        <w:t xml:space="preserve"> </w:t>
      </w:r>
      <w:r>
        <w:t xml:space="preserve">the evaluation period 2017-2024 following the entry into force of Regulation (EU)</w:t>
      </w:r>
      <w:r>
        <w:t xml:space="preserve"> </w:t>
      </w:r>
      <w:r>
        <w:t xml:space="preserve">2016/794. Developments are compared with the baseline period 2014-2016, when Europol</w:t>
      </w:r>
      <w:r>
        <w:t xml:space="preserve"> </w:t>
      </w:r>
      <w:r>
        <w:t xml:space="preserve">operated under the legal framework established by the 2009 Council Decision.</w:t>
      </w:r>
    </w:p>
    <w:p>
      <w:pPr>
        <w:pStyle w:val="BodyText"/>
      </w:pPr>
      <w:r>
        <w:t xml:space="preserve">166 European Commission, Proposal for a Regulation on the European Union Agency for Law Enforcement</w:t>
      </w:r>
      <w:r>
        <w:t xml:space="preserve"> </w:t>
      </w:r>
      <w:r>
        <w:t xml:space="preserve">Cooperation (Europol), COM(2013) 173 final, 27.3.2013, explanatory memorandum; European</w:t>
      </w:r>
      <w:r>
        <w:t xml:space="preserve"> </w:t>
      </w:r>
      <w:r>
        <w:t xml:space="preserve">Commission, Impact Assessment accompanying the proposal for a Regulation on Europol, SWD(2013) 98</w:t>
      </w:r>
      <w:r>
        <w:t xml:space="preserve"> </w:t>
      </w:r>
      <w:r>
        <w:t xml:space="preserve">final, 27.3.2013; Recitals 1-6 of Regulation (EU) 2016/794.</w:t>
      </w:r>
      <w:r>
        <w:t xml:space="preserve"> </w:t>
      </w:r>
      <w:r>
        <w:t xml:space="preserve">167 Article 3 of Regulation (EU) 2016/794.</w:t>
      </w:r>
      <w:r>
        <w:t xml:space="preserve"> </w:t>
      </w:r>
      <w:r>
        <w:t xml:space="preserve">168 Articles 4-7 and Articles 17-21 of Regulation (EU) 2016/794.</w:t>
      </w:r>
      <w:r>
        <w:t xml:space="preserve"> </w:t>
      </w:r>
      <w:r>
        <w:t xml:space="preserve">169 SWD(2013) 98 final,</w:t>
      </w:r>
      <w:r>
        <w:br/>
      </w:r>
      <w:r>
        <w:t xml:space="preserve">170 European Commission, The EU Internal Security Strategy in Action, COM(2010) 673 final.</w:t>
      </w:r>
      <w:r>
        <w:t xml:space="preserve"> </w:t>
      </w:r>
      <w:r>
        <w:t xml:space="preserve">171 A/RES/70/1, 2015.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During the evaluation period, Europol’s activities developed across three main areas:</w:t>
      </w:r>
      <w:r>
        <w:t xml:space="preserve"> </w:t>
      </w:r>
      <w:r>
        <w:t xml:space="preserve">information management, operational support and analytical capabilities, and cooperation</w:t>
      </w:r>
      <w:r>
        <w:t xml:space="preserve"> </w:t>
      </w:r>
      <w:r>
        <w:t xml:space="preserve">with operational partners.</w:t>
      </w:r>
      <w:r>
        <w:t xml:space="preserve"> </w:t>
      </w:r>
      <w:r>
        <w:t xml:space="preserve">Information management</w:t>
      </w:r>
      <w:r>
        <w:t xml:space="preserve"> </w:t>
      </w:r>
      <w:r>
        <w:t xml:space="preserve">Europol acts as a hub for criminal intelligence exchange between EU law enforcement</w:t>
      </w:r>
      <w:r>
        <w:t xml:space="preserve"> </w:t>
      </w:r>
      <w:r>
        <w:t xml:space="preserve">authorities. Secure operational communication is primarily conducted through the Secure</w:t>
      </w:r>
      <w:r>
        <w:t xml:space="preserve"> </w:t>
      </w:r>
      <w:r>
        <w:t xml:space="preserve">Information Exchange Network Application (SIENA), supported by the Europol</w:t>
      </w:r>
      <w:r>
        <w:t xml:space="preserve"> </w:t>
      </w:r>
      <w:r>
        <w:t xml:space="preserve">Information System (EIS) and the Querying Europol Systems (QUEST) interface. These</w:t>
      </w:r>
      <w:r>
        <w:t xml:space="preserve"> </w:t>
      </w:r>
      <w:r>
        <w:t xml:space="preserve">systems enable national authorities to exchange operational messages, query data stored in</w:t>
      </w:r>
      <w:r>
        <w:t xml:space="preserve"> </w:t>
      </w:r>
      <w:r>
        <w:t xml:space="preserve">Europol systems and identify links between investigations.</w:t>
      </w:r>
      <w:r>
        <w:t xml:space="preserve"> </w:t>
      </w:r>
      <w:r>
        <w:t xml:space="preserve">During the evaluation period, the volume of operational exchanges conducted through</w:t>
      </w:r>
      <w:r>
        <w:t xml:space="preserve"> </w:t>
      </w:r>
      <w:r>
        <w:t xml:space="preserve">SIENA increased steadily, and its use also contributed to a rise in the number of</w:t>
      </w:r>
      <w:r>
        <w:t xml:space="preserve"> </w:t>
      </w:r>
      <w:r>
        <w:t xml:space="preserve">operational cases. During the same period, the number of competent authorities connected</w:t>
      </w:r>
      <w:r>
        <w:t xml:space="preserve"> </w:t>
      </w:r>
      <w:r>
        <w:t xml:space="preserve">to SIENA expanded to include national law enforcement authorities, customs</w:t>
      </w:r>
      <w:r>
        <w:t xml:space="preserve"> </w:t>
      </w:r>
      <w:r>
        <w:t xml:space="preserve">administrations, and Police and Customs Cooperation Centres (PCCCs)172.</w:t>
      </w:r>
      <w:r>
        <w:t xml:space="preserve"> </w:t>
      </w:r>
      <w:r>
        <w:t xml:space="preserve">SIENA</w:t>
      </w:r>
      <w:r>
        <w:t xml:space="preserve"> </w:t>
      </w:r>
      <w:r>
        <w:t xml:space="preserve">Year</w:t>
      </w:r>
      <w:r>
        <w:t xml:space="preserve"> </w:t>
      </w:r>
      <w:r>
        <w:t xml:space="preserve">Messages exchanged</w:t>
      </w:r>
      <w:r>
        <w:t xml:space="preserve"> </w:t>
      </w:r>
      <w:r>
        <w:t xml:space="preserve">Creation of</w:t>
      </w:r>
      <w:r>
        <w:t xml:space="preserve"> </w:t>
      </w:r>
      <w:r>
        <w:t xml:space="preserve">operational cases</w:t>
      </w:r>
      <w:r>
        <w:t xml:space="preserve"> </w:t>
      </w:r>
      <w:r>
        <w:t xml:space="preserve">Connected</w:t>
      </w:r>
      <w:r>
        <w:t xml:space="preserve"> </w:t>
      </w:r>
      <w:r>
        <w:t xml:space="preserve">authorities</w:t>
      </w:r>
      <w:r>
        <w:br/>
      </w:r>
      <w:r>
        <w:t xml:space="preserve">2016</w:t>
      </w:r>
      <w:r>
        <w:t xml:space="preserve"> </w:t>
      </w:r>
      <w:r>
        <w:t xml:space="preserve">869 858</w:t>
      </w:r>
      <w:r>
        <w:t xml:space="preserve"> </w:t>
      </w:r>
      <w:r>
        <w:t xml:space="preserve">46 437</w:t>
      </w:r>
      <w:r>
        <w:t xml:space="preserve"> </w:t>
      </w:r>
      <w:r>
        <w:t xml:space="preserve">757</w:t>
      </w:r>
      <w:r>
        <w:t xml:space="preserve"> </w:t>
      </w:r>
      <w:r>
        <w:t xml:space="preserve">2017</w:t>
      </w:r>
      <w:r>
        <w:t xml:space="preserve"> </w:t>
      </w:r>
      <w:r>
        <w:t xml:space="preserve">~1 million</w:t>
      </w:r>
      <w:r>
        <w:t xml:space="preserve"> </w:t>
      </w:r>
      <w:r>
        <w:t xml:space="preserve">66 113</w:t>
      </w:r>
      <w:r>
        <w:t xml:space="preserve"> </w:t>
      </w:r>
      <w:r>
        <w:t xml:space="preserve">1 100</w:t>
      </w:r>
      <w:r>
        <w:t xml:space="preserve"> </w:t>
      </w:r>
      <w:r>
        <w:t xml:space="preserve">2020</w:t>
      </w:r>
      <w:r>
        <w:t xml:space="preserve"> </w:t>
      </w:r>
      <w:r>
        <w:t xml:space="preserve">~1.3 million</w:t>
      </w:r>
      <w:r>
        <w:t xml:space="preserve"> </w:t>
      </w:r>
      <w:r>
        <w:t xml:space="preserve">88 748</w:t>
      </w:r>
      <w:r>
        <w:t xml:space="preserve"> </w:t>
      </w:r>
      <w:r>
        <w:t xml:space="preserve">2 239</w:t>
      </w:r>
      <w:r>
        <w:t xml:space="preserve"> </w:t>
      </w:r>
      <w:r>
        <w:t xml:space="preserve">2023</w:t>
      </w:r>
      <w:r>
        <w:t xml:space="preserve"> </w:t>
      </w:r>
      <w:r>
        <w:t xml:space="preserve">~1.8 million</w:t>
      </w:r>
      <w:r>
        <w:t xml:space="preserve"> </w:t>
      </w:r>
      <w:r>
        <w:t xml:space="preserve">151 318</w:t>
      </w:r>
      <w:r>
        <w:t xml:space="preserve"> </w:t>
      </w:r>
      <w:r>
        <w:t xml:space="preserve">2 950</w:t>
      </w:r>
      <w:r>
        <w:t xml:space="preserve"> </w:t>
      </w:r>
      <w:r>
        <w:t xml:space="preserve">2024</w:t>
      </w:r>
      <w:r>
        <w:t xml:space="preserve"> </w:t>
      </w:r>
      <w:r>
        <w:t xml:space="preserve">~2 million</w:t>
      </w:r>
      <w:r>
        <w:t xml:space="preserve"> </w:t>
      </w:r>
      <w:r>
        <w:t xml:space="preserve">169 500</w:t>
      </w:r>
      <w:r>
        <w:t xml:space="preserve"> </w:t>
      </w:r>
      <w:r>
        <w:t xml:space="preserve">3 500</w:t>
      </w:r>
      <w:r>
        <w:t xml:space="preserve"> </w:t>
      </w:r>
      <w:r>
        <w:t xml:space="preserve">Source: Europol operational statistics; Europol annual reports 2017-2024.</w:t>
      </w:r>
      <w:r>
        <w:t xml:space="preserve"> </w:t>
      </w:r>
      <w:r>
        <w:t xml:space="preserve">The expansion of SIENA connectivity took place in a broader EU policy context aimed</w:t>
      </w:r>
      <w:r>
        <w:t xml:space="preserve"> </w:t>
      </w:r>
      <w:r>
        <w:t xml:space="preserve">at strengthening law enforcement information exchange173. During the evaluation period,</w:t>
      </w:r>
      <w:r>
        <w:t xml:space="preserve"> </w:t>
      </w:r>
      <w:r>
        <w:t xml:space="preserve">the Union adopted new legislative measures in this area, including the Information</w:t>
      </w:r>
    </w:p>
    <w:p>
      <w:pPr>
        <w:pStyle w:val="BodyText"/>
      </w:pPr>
      <w:r>
        <w:t xml:space="preserve">172 The extent and timing of this integration varied across Member States. Member States with direct</w:t>
      </w:r>
      <w:r>
        <w:t xml:space="preserve"> </w:t>
      </w:r>
      <w:r>
        <w:t xml:space="preserve">connections between national case-management systems and SIENA recorded higher volumes of automated</w:t>
      </w:r>
      <w:r>
        <w:t xml:space="preserve"> </w:t>
      </w:r>
      <w:r>
        <w:t xml:space="preserve">exchanges, while others continued to rely primarily on manual message entry through central contact points</w:t>
      </w:r>
      <w:r>
        <w:t xml:space="preserve"> </w:t>
      </w:r>
      <w:r>
        <w:t xml:space="preserve">or Europol National Units (External evaluation study, 2026).</w:t>
      </w:r>
      <w:r>
        <w:t xml:space="preserve"> </w:t>
      </w:r>
      <w:r>
        <w:t xml:space="preserve">173 During the evaluation period, the Union adopted or developed several instruments relevant to police</w:t>
      </w:r>
      <w:r>
        <w:t xml:space="preserve"> </w:t>
      </w:r>
      <w:r>
        <w:t xml:space="preserve">information exchange, including the Information Exchange Directive, Prüm II, the interoperability</w:t>
      </w:r>
      <w:r>
        <w:t xml:space="preserve"> </w:t>
      </w:r>
      <w:r>
        <w:t xml:space="preserve">framework for EU information systems and the Digital Services Act, each of which created new interfaces</w:t>
      </w:r>
      <w:r>
        <w:t xml:space="preserve"> </w:t>
      </w:r>
      <w:r>
        <w:t xml:space="preserve">or implementation tasks relevant to Europol’s information-management and ICT environment. These</w:t>
      </w:r>
      <w:r>
        <w:t xml:space="preserve"> </w:t>
      </w:r>
      <w:r>
        <w:t xml:space="preserve">developments affected the technical and organisational environment in which SIENA, EIS and related tools</w:t>
      </w:r>
      <w:r>
        <w:t xml:space="preserve"> </w:t>
      </w:r>
      <w:r>
        <w:t xml:space="preserve">operated during the period under evaluation.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Exchange Directive174, which provides for the mandatory use of SIENA by national Single</w:t>
      </w:r>
      <w:r>
        <w:t xml:space="preserve"> </w:t>
      </w:r>
      <w:r>
        <w:t xml:space="preserve">Points of Contact and foresees the integration of SIENA into national police case-</w:t>
      </w:r>
      <w:r>
        <w:t xml:space="preserve"> </w:t>
      </w:r>
      <w:r>
        <w:t xml:space="preserve">management systems. As the Directive was adopted towards the end of the evaluation</w:t>
      </w:r>
      <w:r>
        <w:t xml:space="preserve"> </w:t>
      </w:r>
      <w:r>
        <w:t xml:space="preserve">period, its implementation had only started in several Member States by 2024 and the</w:t>
      </w:r>
      <w:r>
        <w:t xml:space="preserve"> </w:t>
      </w:r>
      <w:r>
        <w:t xml:space="preserve">transitional arrangements for its application extend beyond the evaluation period. During</w:t>
      </w:r>
      <w:r>
        <w:t xml:space="preserve"> </w:t>
      </w:r>
      <w:r>
        <w:t xml:space="preserve">the period covered by this evaluation, SIENA therefore remained one of several channels</w:t>
      </w:r>
      <w:r>
        <w:t xml:space="preserve"> </w:t>
      </w:r>
      <w:r>
        <w:t xml:space="preserve">used by national authorities for cross-border law enforcement information exchange.</w:t>
      </w:r>
      <w:r>
        <w:t xml:space="preserve"> </w:t>
      </w:r>
      <w:r>
        <w:t xml:space="preserve">The operation of Europol’s information-management environment during the evaluation</w:t>
      </w:r>
      <w:r>
        <w:t xml:space="preserve"> </w:t>
      </w:r>
      <w:r>
        <w:t xml:space="preserve">period was also shaped by developments relating to data standardisation, large datasets and</w:t>
      </w:r>
      <w:r>
        <w:t xml:space="preserve"> </w:t>
      </w:r>
      <w:r>
        <w:t xml:space="preserve">data protection. A large share of SIENA traffic continued to be transmitted in unstructured</w:t>
      </w:r>
      <w:r>
        <w:t xml:space="preserve"> </w:t>
      </w:r>
      <w:r>
        <w:t xml:space="preserve">formats, including narrative text, PDFs, screenshots, scans and extracted device data,</w:t>
      </w:r>
      <w:r>
        <w:t xml:space="preserve"> </w:t>
      </w:r>
      <w:r>
        <w:t xml:space="preserve">requiring manual handling before these data could be cross-checked or analysed175. The</w:t>
      </w:r>
      <w:r>
        <w:t xml:space="preserve"> </w:t>
      </w:r>
      <w:r>
        <w:t xml:space="preserve">UMF initiative did not progress to full operational implementation during the evaluation</w:t>
      </w:r>
      <w:r>
        <w:t xml:space="preserve"> </w:t>
      </w:r>
      <w:r>
        <w:t xml:space="preserve">period176.</w:t>
      </w:r>
      <w:r>
        <w:t xml:space="preserve"> </w:t>
      </w:r>
      <w:r>
        <w:t xml:space="preserve">In addition to secure communication through SIENA, Europol maintains centralised</w:t>
      </w:r>
      <w:r>
        <w:t xml:space="preserve"> </w:t>
      </w:r>
      <w:r>
        <w:t xml:space="preserve">criminal intelligence databases accessible to national authorities through the Europol</w:t>
      </w:r>
      <w:r>
        <w:t xml:space="preserve"> </w:t>
      </w:r>
      <w:r>
        <w:t xml:space="preserve">Information System (EIS) and the QUEST search interface177, which enables searches</w:t>
      </w:r>
      <w:r>
        <w:t xml:space="preserve"> </w:t>
      </w:r>
      <w:r>
        <w:t xml:space="preserve">across multiple Europol datasets. This system allows national authorities to query</w:t>
      </w:r>
      <w:r>
        <w:t xml:space="preserve"> </w:t>
      </w:r>
      <w:r>
        <w:t xml:space="preserve">operational data stored at Europol and identify potential links between criminal</w:t>
      </w:r>
      <w:r>
        <w:t xml:space="preserve"> </w:t>
      </w:r>
      <w:r>
        <w:t xml:space="preserve">investigations conducted in different jurisdictions.</w:t>
      </w:r>
      <w:r>
        <w:t xml:space="preserve"> </w:t>
      </w:r>
      <w:r>
        <w:t xml:space="preserve">During the evaluation period, both the volume of searches conducted in Europol systems</w:t>
      </w:r>
      <w:r>
        <w:t xml:space="preserve"> </w:t>
      </w:r>
      <w:r>
        <w:t xml:space="preserve">and the number of data objects stored in the EIS evolved as follows:</w:t>
      </w:r>
      <w:r>
        <w:t xml:space="preserve"> </w:t>
      </w:r>
      <w:r>
        <w:t xml:space="preserve">Year</w:t>
      </w:r>
      <w:r>
        <w:t xml:space="preserve"> </w:t>
      </w:r>
      <w:r>
        <w:t xml:space="preserve">EIS searches</w:t>
      </w:r>
      <w:r>
        <w:t xml:space="preserve"> </w:t>
      </w:r>
      <w:r>
        <w:t xml:space="preserve">EIS objects</w:t>
      </w:r>
      <w:r>
        <w:t xml:space="preserve"> </w:t>
      </w:r>
      <w:r>
        <w:t xml:space="preserve">2015</w:t>
      </w:r>
      <w:r>
        <w:t xml:space="preserve"> </w:t>
      </w:r>
      <w:r>
        <w:t xml:space="preserve">633 639</w:t>
      </w:r>
      <w:r>
        <w:t xml:space="preserve"> </w:t>
      </w:r>
      <w:r>
        <w:t xml:space="preserve">295 374</w:t>
      </w:r>
      <w:r>
        <w:t xml:space="preserve"> </w:t>
      </w:r>
      <w:r>
        <w:t xml:space="preserve">2016</w:t>
      </w:r>
      <w:r>
        <w:t xml:space="preserve"> </w:t>
      </w:r>
      <w:r>
        <w:t xml:space="preserve">1 436 838</w:t>
      </w:r>
      <w:r>
        <w:br/>
      </w:r>
      <w:r>
        <w:t xml:space="preserve">395 357</w:t>
      </w:r>
      <w:r>
        <w:t xml:space="preserve"> </w:t>
      </w:r>
      <w:r>
        <w:t xml:space="preserve">2017</w:t>
      </w:r>
      <w:r>
        <w:t xml:space="preserve"> </w:t>
      </w:r>
      <w:r>
        <w:t xml:space="preserve">2 478 825</w:t>
      </w:r>
      <w:r>
        <w:t xml:space="preserve"> </w:t>
      </w:r>
      <w:r>
        <w:t xml:space="preserve">1 062 236</w:t>
      </w:r>
      <w:r>
        <w:t xml:space="preserve"> </w:t>
      </w:r>
      <w:r>
        <w:t xml:space="preserve">2020</w:t>
      </w:r>
      <w:r>
        <w:t xml:space="preserve"> </w:t>
      </w:r>
      <w:r>
        <w:t xml:space="preserve">10 231 771</w:t>
      </w:r>
      <w:r>
        <w:t xml:space="preserve"> </w:t>
      </w:r>
      <w:r>
        <w:t xml:space="preserve">1 337 089</w:t>
      </w:r>
      <w:r>
        <w:t xml:space="preserve"> </w:t>
      </w:r>
      <w:r>
        <w:t xml:space="preserve">2023</w:t>
      </w:r>
      <w:r>
        <w:t xml:space="preserve"> </w:t>
      </w:r>
      <w:r>
        <w:t xml:space="preserve">14 238 667</w:t>
      </w:r>
      <w:r>
        <w:t xml:space="preserve"> </w:t>
      </w:r>
      <w:r>
        <w:t xml:space="preserve">1 572 837</w:t>
      </w:r>
    </w:p>
    <w:p>
      <w:pPr>
        <w:pStyle w:val="BodyText"/>
      </w:pPr>
      <w:r>
        <w:t xml:space="preserve">174 Directive (EU) 2023/977 of the European Parliament and of the Council of 10 May 2023 on the exchange</w:t>
      </w:r>
      <w:r>
        <w:t xml:space="preserve"> </w:t>
      </w:r>
      <w:r>
        <w:t xml:space="preserve">of information between law enforcement authorities of Member States and repealing Council Framework</w:t>
      </w:r>
      <w:r>
        <w:t xml:space="preserve"> </w:t>
      </w:r>
      <w:r>
        <w:t xml:space="preserve">Decision 2006/960/JHA.</w:t>
      </w:r>
      <w:r>
        <w:t xml:space="preserve"> </w:t>
      </w:r>
      <w:r>
        <w:t xml:space="preserve">175 External evaluation study supporting the evaluation and impact assessment of Regulation (EU) 2016/794,</w:t>
      </w:r>
      <w:r>
        <w:t xml:space="preserve"> </w:t>
      </w:r>
      <w:r>
        <w:t xml:space="preserve">2026.</w:t>
      </w:r>
      <w:r>
        <w:t xml:space="preserve"> </w:t>
      </w:r>
      <w:r>
        <w:t xml:space="preserve">176 External evaluation study supporting the evaluation and impact assessment of Regulation (EU) 2016/794,</w:t>
      </w:r>
      <w:r>
        <w:t xml:space="preserve"> </w:t>
      </w:r>
      <w:r>
        <w:t xml:space="preserve">2026.</w:t>
      </w:r>
      <w:r>
        <w:t xml:space="preserve"> </w:t>
      </w:r>
      <w:r>
        <w:t xml:space="preserve">177 The development and use of EIS and QUEST during the evaluation period depended on how national</w:t>
      </w:r>
      <w:r>
        <w:t xml:space="preserve"> </w:t>
      </w:r>
      <w:r>
        <w:t xml:space="preserve">authorities connected their domestic systems to Europol’s tools. Many Member States continued to use</w:t>
      </w:r>
      <w:r>
        <w:t xml:space="preserve"> </w:t>
      </w:r>
      <w:r>
        <w:t xml:space="preserve">SIENA to request EIS cross-checks, as QUEST or other automated loaders had not yet been implemented.</w:t>
      </w:r>
      <w:r>
        <w:t xml:space="preserve"> </w:t>
      </w:r>
      <w:r>
        <w:t xml:space="preserve">Data provision to EIS also remained uneven, with structured uploads, automated ingestion, and common</w:t>
      </w:r>
      <w:r>
        <w:t xml:space="preserve"> </w:t>
      </w:r>
      <w:r>
        <w:t xml:space="preserve">formats not uniformly implemented across the Union. (External evaluation study, 2026).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2024</w:t>
      </w:r>
      <w:r>
        <w:t xml:space="preserve"> </w:t>
      </w:r>
      <w:r>
        <w:t xml:space="preserve">12 795 330</w:t>
      </w:r>
      <w:r>
        <w:t xml:space="preserve"> </w:t>
      </w:r>
      <w:r>
        <w:t xml:space="preserve">1 693 143</w:t>
      </w:r>
      <w:r>
        <w:t xml:space="preserve"> </w:t>
      </w:r>
      <w:r>
        <w:t xml:space="preserve">Source: Europol</w:t>
      </w:r>
      <w:r>
        <w:t xml:space="preserve"> </w:t>
      </w:r>
      <w:r>
        <w:t xml:space="preserve">Europol also performs automated cross-matching of operational data received from</w:t>
      </w:r>
      <w:r>
        <w:t xml:space="preserve"> </w:t>
      </w:r>
      <w:r>
        <w:t xml:space="preserve">Member States in order to identify potential links between criminal investigations</w:t>
      </w:r>
      <w:r>
        <w:t xml:space="preserve"> </w:t>
      </w:r>
      <w:r>
        <w:t xml:space="preserve">conducted in different jurisdictions. This process generates crossmatch reports and SIENA</w:t>
      </w:r>
      <w:r>
        <w:t xml:space="preserve"> </w:t>
      </w:r>
      <w:r>
        <w:t xml:space="preserve">hit notifications that are transmitted to the relevant national authorities when matches are</w:t>
      </w:r>
      <w:r>
        <w:t xml:space="preserve"> </w:t>
      </w:r>
      <w:r>
        <w:t xml:space="preserve">detected between datasets stored in Europol systems.</w:t>
      </w:r>
      <w:r>
        <w:br/>
      </w:r>
      <w:r>
        <w:t xml:space="preserve">During the evaluation period, the number of crossmatch reports and hit notifications</w:t>
      </w:r>
      <w:r>
        <w:t xml:space="preserve"> </w:t>
      </w:r>
      <w:r>
        <w:t xml:space="preserve">generated by Europol evolved as follows: 7 372 in 2017, 6 824 in 2018, 7 806 in 2019, 9</w:t>
      </w:r>
      <w:r>
        <w:t xml:space="preserve"> </w:t>
      </w:r>
      <w:r>
        <w:t xml:space="preserve">559 in 2020, 14 413 in 2021, 14 737 in 2022, and 14 407 crossmatch reports in 2023,</w:t>
      </w:r>
      <w:r>
        <w:t xml:space="preserve"> </w:t>
      </w:r>
      <w:r>
        <w:t xml:space="preserve">followed by 13 409 reports in 2024178.</w:t>
      </w:r>
      <w:r>
        <w:br/>
      </w:r>
      <w:r>
        <w:t xml:space="preserve">A key development affecting information management during the evaluation period</w:t>
      </w:r>
      <w:r>
        <w:t xml:space="preserve"> </w:t>
      </w:r>
      <w:r>
        <w:t xml:space="preserve">concerned the handling of large and complex datasets. Regulation (EU) 2022/991 clarified</w:t>
      </w:r>
      <w:r>
        <w:t xml:space="preserve"> </w:t>
      </w:r>
      <w:r>
        <w:t xml:space="preserve">Europol’s legal framework for processing personal data received without data-subject</w:t>
      </w:r>
      <w:r>
        <w:t xml:space="preserve"> </w:t>
      </w:r>
      <w:r>
        <w:t xml:space="preserve">categorisation for the purpose of completing categorisation and supporting ongoing</w:t>
      </w:r>
      <w:r>
        <w:t xml:space="preserve"> </w:t>
      </w:r>
      <w:r>
        <w:t xml:space="preserve">investigations. Under Article 18(6a), such data may be processed for up to 18 months,</w:t>
      </w:r>
      <w:r>
        <w:t xml:space="preserve"> </w:t>
      </w:r>
      <w:r>
        <w:t xml:space="preserve">extendable to 36 months in justified cases, solely for completing data-subject</w:t>
      </w:r>
      <w:r>
        <w:t xml:space="preserve"> </w:t>
      </w:r>
      <w:r>
        <w:t xml:space="preserve">categorisation. Article 18a introduced a derogation allowing Europol to process personal</w:t>
      </w:r>
      <w:r>
        <w:t xml:space="preserve"> </w:t>
      </w:r>
      <w:r>
        <w:t xml:space="preserve">data from competent authorities, the EPPO or Eurojust, where necessary to support</w:t>
      </w:r>
      <w:r>
        <w:t xml:space="preserve"> </w:t>
      </w:r>
      <w:r>
        <w:t xml:space="preserve">ongoing criminal investigations, including through operational analysis and, in exceptional</w:t>
      </w:r>
      <w:r>
        <w:t xml:space="preserve"> </w:t>
      </w:r>
      <w:r>
        <w:t xml:space="preserve">and duly justified cases, cross-checking. These amendments required the development of</w:t>
      </w:r>
      <w:r>
        <w:t xml:space="preserve"> </w:t>
      </w:r>
      <w:r>
        <w:t xml:space="preserve">internal procedures and data-governance arrangements for the management of large and</w:t>
      </w:r>
      <w:r>
        <w:t xml:space="preserve"> </w:t>
      </w:r>
      <w:r>
        <w:t xml:space="preserve">complex datasets.</w:t>
      </w:r>
      <w:r>
        <w:t xml:space="preserve"> </w:t>
      </w:r>
      <w:r>
        <w:t xml:space="preserve">Operational support and analytical capabilities</w:t>
      </w:r>
      <w:r>
        <w:br/>
      </w:r>
      <w:r>
        <w:t xml:space="preserve">Europol provides operational support to Member States in cross-border investigations and</w:t>
      </w:r>
      <w:r>
        <w:t xml:space="preserve"> </w:t>
      </w:r>
      <w:r>
        <w:t xml:space="preserve">operational actions through analytical support, operational coordination and specialised</w:t>
      </w:r>
      <w:r>
        <w:t xml:space="preserve"> </w:t>
      </w:r>
      <w:r>
        <w:t xml:space="preserve">technical expertise. Under Regulation (EU) 2016/794, Europol supports national</w:t>
      </w:r>
      <w:r>
        <w:t xml:space="preserve"> </w:t>
      </w:r>
      <w:r>
        <w:t xml:space="preserve">authorities by providing criminal intelligence analysis, coordinating operational activities</w:t>
      </w:r>
      <w:r>
        <w:t xml:space="preserve"> </w:t>
      </w:r>
      <w:r>
        <w:t xml:space="preserve">and deploying specialised capabilities during investigations. These activities include</w:t>
      </w:r>
      <w:r>
        <w:t xml:space="preserve"> </w:t>
      </w:r>
      <w:r>
        <w:t xml:space="preserve">support to operational investigations, participation in Joint Investigation Teams (JITs),</w:t>
      </w:r>
      <w:r>
        <w:t xml:space="preserve"> </w:t>
      </w:r>
      <w:r>
        <w:t xml:space="preserve">organisation of operational meetings, support to Operational Task Forces (OTFs),</w:t>
      </w:r>
      <w:r>
        <w:t xml:space="preserve"> </w:t>
      </w:r>
      <w:r>
        <w:t xml:space="preserve">coordination of Joint Action Days (JADs) and the deployment of mobile offices and</w:t>
      </w:r>
      <w:r>
        <w:t xml:space="preserve"> </w:t>
      </w:r>
      <w:r>
        <w:t xml:space="preserve">specialised staff during operational actions.</w:t>
      </w:r>
      <w:r>
        <w:t xml:space="preserve"> </w:t>
      </w:r>
      <w:r>
        <w:t xml:space="preserve">During the baseline period (2014-2016), Europol already provided operational analytical</w:t>
      </w:r>
      <w:r>
        <w:t xml:space="preserve"> </w:t>
      </w:r>
      <w:r>
        <w:t xml:space="preserve">support to Member States primarily through Analytical Work Files (AWFs), operational</w:t>
      </w:r>
      <w:r>
        <w:t xml:space="preserve"> </w:t>
      </w:r>
      <w:r>
        <w:t xml:space="preserve">meetings and participation in Joint Investigation Teams (JITs). AWFs were the main</w:t>
      </w:r>
      <w:r>
        <w:t xml:space="preserve"> </w:t>
      </w:r>
      <w:r>
        <w:t xml:space="preserve">analytical structures used by Europol to analyse operational data and support cross-border</w:t>
      </w:r>
      <w:r>
        <w:t xml:space="preserve"> </w:t>
      </w:r>
      <w:r>
        <w:t xml:space="preserve">investigations179. Europol also facilitated coordination between national authorities</w:t>
      </w:r>
    </w:p>
    <w:p>
      <w:pPr>
        <w:pStyle w:val="BodyText"/>
      </w:pPr>
      <w:r>
        <w:t xml:space="preserve">178 Europol Consolidated annual activity reports.</w:t>
      </w:r>
      <w:r>
        <w:t xml:space="preserve"> </w:t>
      </w:r>
      <w:r>
        <w:t xml:space="preserve">179 Council Decision 2009/371/JHA establishing the European Police Office (Europol), OJ L 121, 15.5.2009,</w:t>
      </w:r>
      <w:r>
        <w:t xml:space="preserve"> </w:t>
      </w:r>
      <w:r>
        <w:t xml:space="preserve">Articles 10-14.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through operational meetings and analytical support to investigations180. According to</w:t>
      </w:r>
      <w:r>
        <w:t xml:space="preserve"> </w:t>
      </w:r>
      <w:r>
        <w:t xml:space="preserve">Europol operational statistics, the Agency produced around 5 300 operational reports in</w:t>
      </w:r>
      <w:r>
        <w:t xml:space="preserve"> </w:t>
      </w:r>
      <w:r>
        <w:t xml:space="preserve">2016, reflecting the analytical support provided to national investigations during this</w:t>
      </w:r>
      <w:r>
        <w:t xml:space="preserve"> </w:t>
      </w:r>
      <w:r>
        <w:t xml:space="preserve">period181. Operational support during the baseline period was therefore primarily focused</w:t>
      </w:r>
      <w:r>
        <w:t xml:space="preserve"> </w:t>
      </w:r>
      <w:r>
        <w:t xml:space="preserve">on providing criminal intelligence analysis and facilitating coordination between national</w:t>
      </w:r>
      <w:r>
        <w:t xml:space="preserve"> </w:t>
      </w:r>
      <w:r>
        <w:t xml:space="preserve">authorities involved in cross-border investigations.182</w:t>
      </w:r>
      <w:r>
        <w:t xml:space="preserve"> </w:t>
      </w:r>
      <w:r>
        <w:t xml:space="preserve">Following the entry into force of Regulation (EU) 2016/794 in 2017, Europol’s</w:t>
      </w:r>
      <w:r>
        <w:t xml:space="preserve"> </w:t>
      </w:r>
      <w:r>
        <w:t xml:space="preserve">operational support was progressively expanded and became increasingly structured</w:t>
      </w:r>
      <w:r>
        <w:t xml:space="preserve"> </w:t>
      </w:r>
      <w:r>
        <w:t xml:space="preserve">around intelligence-led investigations targeting organised criminal networks operating</w:t>
      </w:r>
      <w:r>
        <w:t xml:space="preserve"> </w:t>
      </w:r>
      <w:r>
        <w:t xml:space="preserve">across several Member States. This reflected the strengthened mandate of Europol to</w:t>
      </w:r>
      <w:r>
        <w:t xml:space="preserve"> </w:t>
      </w:r>
      <w:r>
        <w:t xml:space="preserve">provide analytical support, operational coordination and specialised expertise to national</w:t>
      </w:r>
      <w:r>
        <w:t xml:space="preserve"> </w:t>
      </w:r>
      <w:r>
        <w:t xml:space="preserve">authorities in cross-border investigation. During the evaluation period, operational</w:t>
      </w:r>
      <w:r>
        <w:t xml:space="preserve"> </w:t>
      </w:r>
      <w:r>
        <w:t xml:space="preserve">coordination increasingly relied on structures such as Operational Task Forces (OTFs)183</w:t>
      </w:r>
      <w:r>
        <w:t xml:space="preserve"> </w:t>
      </w:r>
      <w:r>
        <w:t xml:space="preserve">and Europol’s participation in Joint Investigation Teams (JITs)184, which bring together</w:t>
      </w:r>
      <w:r>
        <w:t xml:space="preserve"> </w:t>
      </w:r>
      <w:r>
        <w:t xml:space="preserve">investigators and analysts from several Member States to support intelligence-led</w:t>
      </w:r>
      <w:r>
        <w:t xml:space="preserve"> </w:t>
      </w:r>
      <w:r>
        <w:t xml:space="preserve">investigations targeting priority criminal networks. Europol also supports coordinated</w:t>
      </w:r>
      <w:r>
        <w:t xml:space="preserve"> </w:t>
      </w:r>
      <w:r>
        <w:t xml:space="preserve">operational actions between Member States through the organisation of Joint Action</w:t>
      </w:r>
      <w:r>
        <w:t xml:space="preserve"> </w:t>
      </w:r>
      <w:r>
        <w:t xml:space="preserve">Days185. The number of JADs has increased throughout the evaluation period, with a total</w:t>
      </w:r>
      <w:r>
        <w:t xml:space="preserve"> </w:t>
      </w:r>
      <w:r>
        <w:t xml:space="preserve">of 7 taking place in 2017, 10 in 2023 and 11 in 2024.186</w:t>
      </w:r>
      <w:r>
        <w:t xml:space="preserve"> </w:t>
      </w:r>
      <w:r>
        <w:t xml:space="preserve">Year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supported by Europol</w:t>
      </w:r>
      <w:r>
        <w:t xml:space="preserve"> </w:t>
      </w:r>
      <w:r>
        <w:t xml:space="preserve">Joint Investigation</w:t>
      </w:r>
      <w:r>
        <w:t xml:space="preserve"> </w:t>
      </w:r>
      <w:r>
        <w:t xml:space="preserve">Teams</w:t>
      </w:r>
      <w:r>
        <w:br/>
      </w:r>
      <w:r>
        <w:t xml:space="preserve">Operational</w:t>
      </w:r>
      <w:r>
        <w:t xml:space="preserve"> </w:t>
      </w:r>
      <w:r>
        <w:t xml:space="preserve">Task Forces</w:t>
      </w:r>
      <w:r>
        <w:br/>
      </w:r>
      <w:r>
        <w:t xml:space="preserve">2014-2016</w:t>
      </w:r>
      <w:r>
        <w:t xml:space="preserve"> </w:t>
      </w:r>
      <w:r>
        <w:t xml:space="preserve">(baseline annual</w:t>
      </w:r>
      <w:r>
        <w:t xml:space="preserve"> </w:t>
      </w:r>
      <w:r>
        <w:t xml:space="preserve">average)</w:t>
      </w:r>
      <w:r>
        <w:t xml:space="preserve"> </w:t>
      </w:r>
      <w:r>
        <w:t xml:space="preserve">~1 000</w:t>
      </w:r>
      <w:r>
        <w:t xml:space="preserve"> </w:t>
      </w:r>
      <w:r>
        <w:t xml:space="preserve">38 JITs</w:t>
      </w:r>
      <w:r>
        <w:t xml:space="preserve"> </w:t>
      </w:r>
      <w:r>
        <w:t xml:space="preserve">-</w:t>
      </w:r>
      <w:r>
        <w:t xml:space="preserve"> </w:t>
      </w:r>
      <w:r>
        <w:t xml:space="preserve">2017</w:t>
      </w:r>
      <w:r>
        <w:t xml:space="preserve"> </w:t>
      </w:r>
      <w:r>
        <w:t xml:space="preserve">1496</w:t>
      </w:r>
      <w:r>
        <w:t xml:space="preserve"> </w:t>
      </w:r>
      <w:r>
        <w:t xml:space="preserve">61 JITs</w:t>
      </w:r>
      <w:r>
        <w:t xml:space="preserve"> </w:t>
      </w:r>
      <w:r>
        <w:t xml:space="preserve">-</w:t>
      </w:r>
      <w:r>
        <w:t xml:space="preserve"> </w:t>
      </w:r>
      <w:r>
        <w:t xml:space="preserve">2020</w:t>
      </w:r>
      <w:r>
        <w:t xml:space="preserve"> </w:t>
      </w:r>
      <w:r>
        <w:t xml:space="preserve">837</w:t>
      </w:r>
      <w:r>
        <w:t xml:space="preserve"> </w:t>
      </w:r>
      <w:r>
        <w:t xml:space="preserve">57 JITs (including</w:t>
      </w:r>
      <w:r>
        <w:t xml:space="preserve"> </w:t>
      </w:r>
      <w:r>
        <w:t xml:space="preserve">15 newly signed)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180 Europol, Annual General Report 2015, The Hague, 2016.</w:t>
      </w:r>
      <w:r>
        <w:t xml:space="preserve"> </w:t>
      </w:r>
      <w:r>
        <w:t xml:space="preserve">181 Europol, Consolidated Annual Activity Report 2016, The Hague, 2017, p. 12.</w:t>
      </w:r>
      <w:r>
        <w:t xml:space="preserve"> </w:t>
      </w:r>
      <w:r>
        <w:t xml:space="preserve">182 Europol, Consolidated Annual Activity Report 2016, pp. 11–14.</w:t>
      </w:r>
      <w:r>
        <w:t xml:space="preserve"> </w:t>
      </w:r>
      <w:r>
        <w:t xml:space="preserve">183 Operational Task Forces are operational coordination structures supported by Europol that bring together</w:t>
      </w:r>
      <w:r>
        <w:t xml:space="preserve"> </w:t>
      </w:r>
      <w:r>
        <w:t xml:space="preserve">investigators and analysts from several Member States to target priority criminal networks and conduct</w:t>
      </w:r>
      <w:r>
        <w:t xml:space="preserve"> </w:t>
      </w:r>
      <w:r>
        <w:t xml:space="preserve">intelligence-led investigations.</w:t>
      </w:r>
      <w:r>
        <w:t xml:space="preserve"> </w:t>
      </w:r>
      <w:r>
        <w:t xml:space="preserve">184 Joint Investigation Teams are cooperation mechanisms enabling competent authorities from two or more</w:t>
      </w:r>
      <w:r>
        <w:t xml:space="preserve"> </w:t>
      </w:r>
      <w:r>
        <w:t xml:space="preserve">countries to conduct joint criminal investigations for a specific purpose and limited period. Europol supports</w:t>
      </w:r>
      <w:r>
        <w:t xml:space="preserve"> </w:t>
      </w:r>
      <w:r>
        <w:t xml:space="preserve">JITs by providing analytical, operational and coordination assistance.</w:t>
      </w:r>
      <w:r>
        <w:t xml:space="preserve"> </w:t>
      </w:r>
      <w:r>
        <w:t xml:space="preserve">185 These operations involve coordinated law enforcement activities carried out simultaneously in several</w:t>
      </w:r>
      <w:r>
        <w:t xml:space="preserve"> </w:t>
      </w:r>
      <w:r>
        <w:t xml:space="preserve">Member States and supported by Europol through operational coordination, criminal intelligence analysis</w:t>
      </w:r>
      <w:r>
        <w:t xml:space="preserve"> </w:t>
      </w:r>
      <w:r>
        <w:t xml:space="preserve">and mobile office deployment. They take place in the framework of EMPACT.</w:t>
      </w:r>
      <w:r>
        <w:t xml:space="preserve"> </w:t>
      </w:r>
      <w:r>
        <w:t xml:space="preserve">186 Europol, Consolidated Annual Activity Reports 2017, 2023, 2024.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2023</w:t>
      </w:r>
      <w:r>
        <w:t xml:space="preserve"> </w:t>
      </w:r>
      <w:r>
        <w:t xml:space="preserve">3155</w:t>
      </w:r>
      <w:r>
        <w:t xml:space="preserve"> </w:t>
      </w:r>
      <w:r>
        <w:t xml:space="preserve">33 JITs (including</w:t>
      </w:r>
      <w:r>
        <w:t xml:space="preserve"> </w:t>
      </w:r>
      <w:r>
        <w:t xml:space="preserve">21 newly initiated</w:t>
      </w:r>
      <w:r>
        <w:t xml:space="preserve"> </w:t>
      </w:r>
      <w:r>
        <w:t xml:space="preserve">teams)</w:t>
      </w:r>
      <w:r>
        <w:t xml:space="preserve"> </w:t>
      </w:r>
      <w:r>
        <w:t xml:space="preserve">27</w:t>
      </w:r>
      <w:r>
        <w:t xml:space="preserve"> </w:t>
      </w:r>
      <w:r>
        <w:t xml:space="preserve">2024</w:t>
      </w:r>
      <w:r>
        <w:t xml:space="preserve"> </w:t>
      </w:r>
      <w:r>
        <w:t xml:space="preserve">3 324</w:t>
      </w:r>
      <w:r>
        <w:t xml:space="preserve"> </w:t>
      </w:r>
      <w:r>
        <w:t xml:space="preserve">49 JITs (including</w:t>
      </w:r>
      <w:r>
        <w:t xml:space="preserve"> </w:t>
      </w:r>
      <w:r>
        <w:t xml:space="preserve">36 newly</w:t>
      </w:r>
      <w:r>
        <w:t xml:space="preserve"> </w:t>
      </w:r>
      <w:r>
        <w:t xml:space="preserve">established).</w:t>
      </w:r>
      <w:r>
        <w:t xml:space="preserve"> </w:t>
      </w:r>
      <w:r>
        <w:t xml:space="preserve">65187</w:t>
      </w:r>
      <w:r>
        <w:t xml:space="preserve"> </w:t>
      </w:r>
      <w:r>
        <w:t xml:space="preserve">Source: Europol operational statistics</w:t>
      </w:r>
      <w:r>
        <w:t xml:space="preserve"> </w:t>
      </w:r>
      <w:r>
        <w:t xml:space="preserve">In parallel with the increase in investigations supported, Europol’s analytical output</w:t>
      </w:r>
      <w:r>
        <w:t xml:space="preserve"> </w:t>
      </w:r>
      <w:r>
        <w:t xml:space="preserve">expanded considerably during the evaluation period. Operational reports produced in</w:t>
      </w:r>
      <w:r>
        <w:t xml:space="preserve"> </w:t>
      </w:r>
      <w:r>
        <w:t xml:space="preserve">direct support of investigations increased from 5 330 in 2016 to 23 012 in 2023 and 21 281</w:t>
      </w:r>
      <w:r>
        <w:t xml:space="preserve"> </w:t>
      </w:r>
      <w:r>
        <w:t xml:space="preserve">in 2024. Europol also continued to produce strategic analysis188 on emerging crime threats</w:t>
      </w:r>
      <w:r>
        <w:t xml:space="preserve"> </w:t>
      </w:r>
      <w:r>
        <w:t xml:space="preserve">and supporting EU operational frameworks such as EMPACT. In 2024, Europol produced</w:t>
      </w:r>
      <w:r>
        <w:t xml:space="preserve"> </w:t>
      </w:r>
      <w:r>
        <w:t xml:space="preserve">29 strategic analysis reports and 366 operational analysis reports, compared with 44</w:t>
      </w:r>
      <w:r>
        <w:t xml:space="preserve"> </w:t>
      </w:r>
      <w:r>
        <w:t xml:space="preserve">strategic reports and 332 operational reports in 2017.</w:t>
      </w:r>
      <w:r>
        <w:t xml:space="preserve"> </w:t>
      </w:r>
      <w:r>
        <w:t xml:space="preserve">At the same time, the speed of operational analytical responses improved substantially</w:t>
      </w:r>
      <w:r>
        <w:t xml:space="preserve"> </w:t>
      </w:r>
      <w:r>
        <w:t xml:space="preserve">over the evaluation period. Europol operational data indicate that the average response</w:t>
      </w:r>
      <w:r>
        <w:t xml:space="preserve"> </w:t>
      </w:r>
      <w:r>
        <w:t xml:space="preserve">time to analytical requests from Member States decreased from 27.5 days in 2016 to a</w:t>
      </w:r>
      <w:r>
        <w:t xml:space="preserve"> </w:t>
      </w:r>
      <w:r>
        <w:t xml:space="preserve">range of 3-4 days between 2021 and 2024. In 2024, the average turnaround time for 80%</w:t>
      </w:r>
      <w:r>
        <w:t xml:space="preserve"> </w:t>
      </w:r>
      <w:r>
        <w:t xml:space="preserve">of first-line analysis requests was 3.2 days, compared with 4.2 days in 2023.</w:t>
      </w:r>
      <w:r>
        <w:t xml:space="preserve"> </w:t>
      </w:r>
      <w:r>
        <w:t xml:space="preserve">A further component of Europol’s operational support consists of on-the-spot operational</w:t>
      </w:r>
      <w:r>
        <w:t xml:space="preserve"> </w:t>
      </w:r>
      <w:r>
        <w:t xml:space="preserve">deployments, primarily through the use of mobile offices189 and the deployment of</w:t>
      </w:r>
      <w:r>
        <w:t xml:space="preserve"> </w:t>
      </w:r>
      <w:r>
        <w:t xml:space="preserve">specialised operational staff. During the baseline period (2014-2016), Europol already</w:t>
      </w:r>
      <w:r>
        <w:t xml:space="preserve"> </w:t>
      </w:r>
      <w:r>
        <w:t xml:space="preserve">provided such support during investigations and operational actions. In 2016, Europol</w:t>
      </w:r>
      <w:r>
        <w:t xml:space="preserve"> </w:t>
      </w:r>
      <w:r>
        <w:t xml:space="preserve">recorded 159 short-term mobile office deployments, 56 long-term deployments and 6</w:t>
      </w:r>
      <w:r>
        <w:t xml:space="preserve"> </w:t>
      </w:r>
      <w:r>
        <w:t xml:space="preserve">permanent deployments supporting operational activities190. Mobile offices were also</w:t>
      </w:r>
      <w:r>
        <w:t xml:space="preserve"> </w:t>
      </w:r>
      <w:r>
        <w:t xml:space="preserve">deployed during major investigations, for example to support operations in Belgium and</w:t>
      </w:r>
      <w:r>
        <w:t xml:space="preserve"> </w:t>
      </w:r>
      <w:r>
        <w:t xml:space="preserve">France following the 2015-2016 terrorist attacks191.</w:t>
      </w:r>
      <w:r>
        <w:br/>
      </w:r>
      <w:r>
        <w:t xml:space="preserve">During the evaluation period, the number of deployments increased significantly, reaching</w:t>
      </w:r>
      <w:r>
        <w:t xml:space="preserve"> </w:t>
      </w:r>
      <w:r>
        <w:t xml:space="preserve">339 in 2017, 370 in 2018 and 353 in 2019192. While reporting categories changed slightly</w:t>
      </w:r>
      <w:r>
        <w:t xml:space="preserve"> </w:t>
      </w:r>
      <w:r>
        <w:t xml:space="preserve">over time, the figures indicate a substantial increase in the use of mobile offices to provide</w:t>
      </w:r>
      <w:r>
        <w:t xml:space="preserve"> </w:t>
      </w:r>
      <w:r>
        <w:t xml:space="preserve">on-the-spot analytical support during operational actions.</w:t>
      </w:r>
    </w:p>
    <w:p>
      <w:pPr>
        <w:pStyle w:val="BodyText"/>
      </w:pPr>
      <w:r>
        <w:t xml:space="preserve">187 In 2024, Europol also introduced a new internal management and monitoring framework for OTFs</w:t>
      </w:r>
      <w:r>
        <w:t xml:space="preserve"> </w:t>
      </w:r>
      <w:r>
        <w:t xml:space="preserve">(OTF.360), although the operational impact of this new framework falls largely beyond the evaluation period.</w:t>
      </w:r>
      <w:r>
        <w:t xml:space="preserve"> </w:t>
      </w:r>
      <w:r>
        <w:t xml:space="preserve">188 Europol’s analytical products include the Serious and Organised Crime Threat Assessment (SOCTA), the</w:t>
      </w:r>
      <w:r>
        <w:t xml:space="preserve"> </w:t>
      </w:r>
      <w:r>
        <w:t xml:space="preserve">Internet Organised Crime Threat Assessment (IOCTA), the EU Terrorism Situation and Trend Report (TE-</w:t>
      </w:r>
      <w:r>
        <w:t xml:space="preserve"> </w:t>
      </w:r>
      <w:r>
        <w:t xml:space="preserve">SAT) and the European Financial and Economic Crime Threat Assessment (EFECTA).</w:t>
      </w:r>
      <w:r>
        <w:t xml:space="preserve"> </w:t>
      </w:r>
      <w:r>
        <w:t xml:space="preserve">189 Mobile offices allow investigators to access Europol databases and analytical tools in real time during</w:t>
      </w:r>
      <w:r>
        <w:t xml:space="preserve"> </w:t>
      </w:r>
      <w:r>
        <w:t xml:space="preserve">operational actions and enable the immediate cross-checking of operational data against information stored</w:t>
      </w:r>
      <w:r>
        <w:t xml:space="preserve"> </w:t>
      </w:r>
      <w:r>
        <w:t xml:space="preserve">in Europol systems.</w:t>
      </w:r>
      <w:r>
        <w:t xml:space="preserve"> </w:t>
      </w:r>
      <w:r>
        <w:t xml:space="preserve">190 Europol Consolidated Annual Activity Report 2016.</w:t>
      </w:r>
      <w:r>
        <w:t xml:space="preserve"> </w:t>
      </w:r>
      <w:r>
        <w:t xml:space="preserve">191 Europol Review 2016-2017.</w:t>
      </w:r>
      <w:r>
        <w:t xml:space="preserve"> </w:t>
      </w:r>
      <w:r>
        <w:t xml:space="preserve">192 Europol, Consolidated Annual Activity Reports 2017–2019. Mobile offices were also used to support</w:t>
      </w:r>
      <w:r>
        <w:t xml:space="preserve"> </w:t>
      </w:r>
      <w:r>
        <w:t xml:space="preserve">major international security events requiring enhanced operational coordination. In 2024, for example,</w:t>
      </w:r>
      <w:r>
        <w:t xml:space="preserve"> </w:t>
      </w:r>
      <w:r>
        <w:t xml:space="preserve">Europol provided operational support during UEFA EURO 2024 and the Paris 2024 Olympic and Paralympic</w:t>
      </w:r>
      <w:r>
        <w:t xml:space="preserve"> </w:t>
      </w:r>
      <w:r>
        <w:t xml:space="preserve">Games, including the deployment of staff and coordination support.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During the evaluation period (2017-2024), Europol further expanded its specialised</w:t>
      </w:r>
      <w:r>
        <w:t xml:space="preserve"> </w:t>
      </w:r>
      <w:r>
        <w:t xml:space="preserve">operational structures to address evolving crime threats193. The European Counter</w:t>
      </w:r>
      <w:r>
        <w:t xml:space="preserve"> </w:t>
      </w:r>
      <w:r>
        <w:t xml:space="preserve">Terrorism Centre (ECTC), launched in 2016, strengthened operational coordination and</w:t>
      </w:r>
      <w:r>
        <w:t xml:space="preserve"> </w:t>
      </w:r>
      <w:r>
        <w:t xml:space="preserve">information exchange between Member States in terrorism investigations. In 2020,</w:t>
      </w:r>
      <w:r>
        <w:t xml:space="preserve"> </w:t>
      </w:r>
      <w:r>
        <w:t xml:space="preserve">Europol established the European Financial and Economic Crime Centre (EFECC) to</w:t>
      </w:r>
      <w:r>
        <w:t xml:space="preserve"> </w:t>
      </w:r>
      <w:r>
        <w:t xml:space="preserve">enhance support for investigations related to financial and economic crime, including</w:t>
      </w:r>
      <w:r>
        <w:t xml:space="preserve"> </w:t>
      </w:r>
      <w:r>
        <w:t xml:space="preserve">fraud, corruption, money laundering and asset recovery.</w:t>
      </w:r>
      <w:r>
        <w:br/>
      </w:r>
      <w:r>
        <w:t xml:space="preserve">Technological developments increasingly shaped Europol’s operational capabilities</w:t>
      </w:r>
      <w:r>
        <w:t xml:space="preserve"> </w:t>
      </w:r>
      <w:r>
        <w:t xml:space="preserve">during the evaluation period, reflecting the growing importance of digital evidence and</w:t>
      </w:r>
      <w:r>
        <w:t xml:space="preserve"> </w:t>
      </w:r>
      <w:r>
        <w:t xml:space="preserve">large datasets in criminal investigations. While Europol already used analytical tools to</w:t>
      </w:r>
      <w:r>
        <w:t xml:space="preserve"> </w:t>
      </w:r>
      <w:r>
        <w:t xml:space="preserve">support investigations during the baseline period, it did not yet have dedicated innovation</w:t>
      </w:r>
      <w:r>
        <w:t xml:space="preserve"> </w:t>
      </w:r>
      <w:r>
        <w:t xml:space="preserve">structures or programmes to develop new technological capabilities. The expansion of</w:t>
      </w:r>
      <w:r>
        <w:t xml:space="preserve"> </w:t>
      </w:r>
      <w:r>
        <w:t xml:space="preserve">cybercrime, online fraud, encrypted communications and cryptocurrency-related crime</w:t>
      </w:r>
      <w:r>
        <w:t xml:space="preserve"> </w:t>
      </w:r>
      <w:r>
        <w:t xml:space="preserve">therefore led to growing demand from Member States for advanced data-analysis tools,</w:t>
      </w:r>
      <w:r>
        <w:t xml:space="preserve"> </w:t>
      </w:r>
      <w:r>
        <w:t xml:space="preserve">prompting Europol to progressively strengthen its technological capacities and establish</w:t>
      </w:r>
      <w:r>
        <w:t xml:space="preserve"> </w:t>
      </w:r>
      <w:r>
        <w:t xml:space="preserve">dedicated innovation structures.</w:t>
      </w:r>
      <w:r>
        <w:t xml:space="preserve"> </w:t>
      </w:r>
      <w:r>
        <w:t xml:space="preserve">In this context, Europol created the Europol Innovation Lab in 2020 to develop and test</w:t>
      </w:r>
      <w:r>
        <w:t xml:space="preserve"> </w:t>
      </w:r>
      <w:r>
        <w:t xml:space="preserve">new technologies relevant for law enforcement, including artificial intelligence, data</w:t>
      </w:r>
      <w:r>
        <w:t xml:space="preserve"> </w:t>
      </w:r>
      <w:r>
        <w:t xml:space="preserve">mining and advanced analytics applied to large operational datasets194. In 2024, Europol</w:t>
      </w:r>
      <w:r>
        <w:t xml:space="preserve"> </w:t>
      </w:r>
      <w:r>
        <w:t xml:space="preserve">further strengthened these capabilities with the launch of the Research and Innovation</w:t>
      </w:r>
      <w:r>
        <w:t xml:space="preserve"> </w:t>
      </w:r>
      <w:r>
        <w:t xml:space="preserve">Sandbox, which allows the development and testing of AI models using operational</w:t>
      </w:r>
      <w:r>
        <w:t xml:space="preserve"> </w:t>
      </w:r>
      <w:r>
        <w:t xml:space="preserve">datasets under controlled conditions. These developments illustrate a broader shift during</w:t>
      </w:r>
      <w:r>
        <w:t xml:space="preserve"> </w:t>
      </w:r>
      <w:r>
        <w:t xml:space="preserve">the evaluation period towards data-driven investigations, in which large volumes of</w:t>
      </w:r>
      <w:r>
        <w:t xml:space="preserve"> </w:t>
      </w:r>
      <w:r>
        <w:t xml:space="preserve">digital evidence and financial data increasingly require specialised analytical tools and</w:t>
      </w:r>
      <w:r>
        <w:t xml:space="preserve"> </w:t>
      </w:r>
      <w:r>
        <w:t xml:space="preserve">technological expertise to support cross-border investigations.</w:t>
      </w:r>
      <w:r>
        <w:t xml:space="preserve"> </w:t>
      </w:r>
      <w:r>
        <w:t xml:space="preserve">In addition to supporting Member States directly, Europol provides operational and</w:t>
      </w:r>
      <w:r>
        <w:t xml:space="preserve"> </w:t>
      </w:r>
      <w:r>
        <w:t xml:space="preserve">analytical support within the broader EU internal security architecture through</w:t>
      </w:r>
      <w:r>
        <w:t xml:space="preserve"> </w:t>
      </w:r>
      <w:r>
        <w:t xml:space="preserve">cooperation with EU agencies and bodies involved in law-enforcement, border</w:t>
      </w:r>
      <w:r>
        <w:t xml:space="preserve"> </w:t>
      </w:r>
      <w:r>
        <w:t xml:space="preserve">management and judicial cooperation.</w:t>
      </w:r>
      <w:r>
        <w:t xml:space="preserve"> </w:t>
      </w:r>
      <w:r>
        <w:t xml:space="preserve">During the baseline period (2014-2016), operational cooperation between Europol and</w:t>
      </w:r>
      <w:r>
        <w:t xml:space="preserve"> </w:t>
      </w:r>
      <w:r>
        <w:t xml:space="preserve">other EU actors already existed195, particularly with Eurojust in the context of Joint</w:t>
      </w:r>
      <w:r>
        <w:t xml:space="preserve"> </w:t>
      </w:r>
      <w:r>
        <w:t xml:space="preserve">Investigation Teams (JITs). In 2016, 50 operational cases supported by Europol involved</w:t>
      </w:r>
      <w:r>
        <w:t xml:space="preserve"> </w:t>
      </w:r>
      <w:r>
        <w:t xml:space="preserve">Eurojust, reflecting the complementary analytical and judicial support provided by the two</w:t>
      </w:r>
      <w:r>
        <w:t xml:space="preserve"> </w:t>
      </w:r>
      <w:r>
        <w:t xml:space="preserve">agencies in cross-border criminal investigations196. Cooperation also took place with</w:t>
      </w:r>
      <w:r>
        <w:t xml:space="preserve"> </w:t>
      </w:r>
      <w:r>
        <w:t xml:space="preserve">Frontex, particularly in investigations related to migrant smuggling and cross-border</w:t>
      </w:r>
    </w:p>
    <w:p>
      <w:pPr>
        <w:pStyle w:val="BodyText"/>
      </w:pPr>
      <w:r>
        <w:t xml:space="preserve">193 Some of these structures were already operational during the baseline period (2014-2016). The European</w:t>
      </w:r>
      <w:r>
        <w:t xml:space="preserve"> </w:t>
      </w:r>
      <w:r>
        <w:t xml:space="preserve">Cybercrime Centre (EC3), established in 2013, supports investigations related to cybercrime, online fraud</w:t>
      </w:r>
      <w:r>
        <w:t xml:space="preserve"> </w:t>
      </w:r>
      <w:r>
        <w:t xml:space="preserve">and child sexual exploitation and provides specialised capabilities such as digital forensics, malware analysis</w:t>
      </w:r>
      <w:r>
        <w:t xml:space="preserve"> </w:t>
      </w:r>
      <w:r>
        <w:t xml:space="preserve">and cryptocurrency tracing. In 2016, Europol created the European Migrant Smuggling Centre (EMSC) to</w:t>
      </w:r>
      <w:r>
        <w:t xml:space="preserve"> </w:t>
      </w:r>
      <w:r>
        <w:t xml:space="preserve">strengthen support to Member States in investigations targeting migrant smuggling networks.</w:t>
      </w:r>
      <w:r>
        <w:t xml:space="preserve"> </w:t>
      </w:r>
      <w:r>
        <w:t xml:space="preserve">194 By 2023, the Innovation Lab had supported dozens of innovation projects and research initiatives</w:t>
      </w:r>
      <w:r>
        <w:t xml:space="preserve"> </w:t>
      </w:r>
      <w:r>
        <w:t xml:space="preserve">involving law enforcement authorities, EU agencies, research institutions and private-sector partners, and</w:t>
      </w:r>
      <w:r>
        <w:t xml:space="preserve"> </w:t>
      </w:r>
      <w:r>
        <w:t xml:space="preserve">contributed to the development and testing of analytical tools made available to the European policing</w:t>
      </w:r>
      <w:r>
        <w:t xml:space="preserve"> </w:t>
      </w:r>
      <w:r>
        <w:t xml:space="preserve">community through Europol’s tool repository, which hosts more than 30 investigative tools.</w:t>
      </w:r>
      <w:r>
        <w:t xml:space="preserve"> </w:t>
      </w:r>
      <w:r>
        <w:t xml:space="preserve">195 Cooperation was primarily based on operational coordination, participation in joint meetings and</w:t>
      </w:r>
      <w:r>
        <w:t xml:space="preserve"> </w:t>
      </w:r>
      <w:r>
        <w:t xml:space="preserve">information exchange through Europol systems.</w:t>
      </w:r>
      <w:r>
        <w:br/>
      </w:r>
      <w:r>
        <w:t xml:space="preserve">196 Europol, Consolidated Annual Activity Report 2016.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organised crime. In 2016, Europol deployed officers to migration hotspot locations in</w:t>
      </w:r>
      <w:r>
        <w:t xml:space="preserve"> </w:t>
      </w:r>
      <w:r>
        <w:t xml:space="preserve">Greece and Italy to support operations coordinated by Frontex and assist Member States</w:t>
      </w:r>
      <w:r>
        <w:t xml:space="preserve"> </w:t>
      </w:r>
      <w:r>
        <w:t xml:space="preserve">in identifying criminal networks involved in migrant smuggling197.</w:t>
      </w:r>
      <w:r>
        <w:br/>
      </w:r>
      <w:r>
        <w:t xml:space="preserve">During the evaluation period (2017-2024), this cooperation expanded as the EU internal</w:t>
      </w:r>
      <w:r>
        <w:t xml:space="preserve"> </w:t>
      </w:r>
      <w:r>
        <w:t xml:space="preserve">security architecture evolved and new actors were created. Europol increasingly</w:t>
      </w:r>
      <w:r>
        <w:t xml:space="preserve"> </w:t>
      </w:r>
      <w:r>
        <w:t xml:space="preserve">contributed analytical support, operational coordination and information exchange to</w:t>
      </w:r>
      <w:r>
        <w:t xml:space="preserve"> </w:t>
      </w:r>
      <w:r>
        <w:t xml:space="preserve">multi-agency investigations and EU-level operational frameworks.</w:t>
      </w:r>
      <w:r>
        <w:br/>
      </w:r>
      <w:r>
        <w:t xml:space="preserve">One important development was the establishment of the European Public Prosecutor’s</w:t>
      </w:r>
      <w:r>
        <w:t xml:space="preserve"> </w:t>
      </w:r>
      <w:r>
        <w:t xml:space="preserve">Office (EPPO)198, operational since 2021, which investigates crimes affecting the EU’s</w:t>
      </w:r>
      <w:r>
        <w:t xml:space="preserve"> </w:t>
      </w:r>
      <w:r>
        <w:t xml:space="preserve">financial interests. Europol provides analytical support and intelligence cross-checks in</w:t>
      </w:r>
      <w:r>
        <w:t xml:space="preserve"> </w:t>
      </w:r>
      <w:r>
        <w:t xml:space="preserve">investigations related to fraud, corruption and other financial crimes affecting the EU</w:t>
      </w:r>
      <w:r>
        <w:t xml:space="preserve"> </w:t>
      </w:r>
      <w:r>
        <w:t xml:space="preserve">budget. Europol contributes to a subset of these investigations by providing analytical</w:t>
      </w:r>
      <w:r>
        <w:t xml:space="preserve"> </w:t>
      </w:r>
      <w:r>
        <w:t xml:space="preserve">support, cross-matching of operational data and intelligence analysis, particularly in</w:t>
      </w:r>
      <w:r>
        <w:t xml:space="preserve"> </w:t>
      </w:r>
      <w:r>
        <w:t xml:space="preserve">complex cases involving organised fraud schemes, corruption and cross-border VAT fraud</w:t>
      </w:r>
      <w:r>
        <w:t xml:space="preserve"> </w:t>
      </w:r>
      <w:r>
        <w:t xml:space="preserve">affecting the EU budget. Europol supported six EPPO cases in 2021, 28 cases in 2022, 47</w:t>
      </w:r>
      <w:r>
        <w:t xml:space="preserve"> </w:t>
      </w:r>
      <w:r>
        <w:t xml:space="preserve">cases in 2023 and 83 cases in 2024. Cooperation with EPPO increased gradually during</w:t>
      </w:r>
      <w:r>
        <w:t xml:space="preserve"> </w:t>
      </w:r>
      <w:r>
        <w:t xml:space="preserve">the latter part of the evaluation period as operational arrangements between the two</w:t>
      </w:r>
      <w:r>
        <w:t xml:space="preserve"> </w:t>
      </w:r>
      <w:r>
        <w:t xml:space="preserve">organisations were implemented.</w:t>
      </w:r>
      <w:r>
        <w:t xml:space="preserve"> </w:t>
      </w:r>
      <w:r>
        <w:t xml:space="preserve">Europol also contributed to training and knowledge-sharing activities for law enforcement</w:t>
      </w:r>
      <w:r>
        <w:t xml:space="preserve"> </w:t>
      </w:r>
      <w:r>
        <w:t xml:space="preserve">authorities. During the evaluation period, Europol cooperated with the European Union</w:t>
      </w:r>
      <w:r>
        <w:t xml:space="preserve"> </w:t>
      </w:r>
      <w:r>
        <w:t xml:space="preserve">Agency for Law Enforcement Training (CEPOL) to deliver training programmes</w:t>
      </w:r>
      <w:r>
        <w:t xml:space="preserve"> </w:t>
      </w:r>
      <w:r>
        <w:t xml:space="preserve">addressing priority crime areas such as cybercrime, financial crime and counterterrorism.</w:t>
      </w:r>
      <w:r>
        <w:t xml:space="preserve"> </w:t>
      </w:r>
      <w:r>
        <w:t xml:space="preserve">In 2024, more than 800 law enforcement officers participated in Europol-supported</w:t>
      </w:r>
      <w:r>
        <w:t xml:space="preserve"> </w:t>
      </w:r>
      <w:r>
        <w:t xml:space="preserve">training activities.</w:t>
      </w:r>
      <w:r>
        <w:t xml:space="preserve"> </w:t>
      </w:r>
      <w:r>
        <w:t xml:space="preserve">The implementation of this support to EU agencies and EU-level frameworks developed</w:t>
      </w:r>
      <w:r>
        <w:t xml:space="preserve"> </w:t>
      </w:r>
      <w:r>
        <w:t xml:space="preserve">progressively during the evaluation period and was influenced by differences in</w:t>
      </w:r>
      <w:r>
        <w:t xml:space="preserve"> </w:t>
      </w:r>
      <w:r>
        <w:t xml:space="preserve">institutional mandates, data access conditions and the maturity of inter-agency working</w:t>
      </w:r>
      <w:r>
        <w:t xml:space="preserve"> </w:t>
      </w:r>
      <w:r>
        <w:t xml:space="preserve">arrangements. The focus group with EU agencies and bodies noted that cooperation is often</w:t>
      </w:r>
      <w:r>
        <w:t xml:space="preserve"> </w:t>
      </w:r>
      <w:r>
        <w:t xml:space="preserve">operationally close, but that data protection arrangements, mandate boundaries and data</w:t>
      </w:r>
      <w:r>
        <w:t xml:space="preserve"> </w:t>
      </w:r>
      <w:r>
        <w:t xml:space="preserve">ownership principles continue to shape how information can be exchanged and used across</w:t>
      </w:r>
      <w:r>
        <w:t xml:space="preserve"> </w:t>
      </w:r>
      <w:r>
        <w:t xml:space="preserve">institutional actors. These factors formed part of the operational context in which Europol’s</w:t>
      </w:r>
      <w:r>
        <w:t xml:space="preserve"> </w:t>
      </w:r>
      <w:r>
        <w:t xml:space="preserve">support functions evolved over the period.</w:t>
      </w:r>
      <w:r>
        <w:br/>
      </w:r>
      <w:r>
        <w:t xml:space="preserve">External cooperation</w:t>
      </w:r>
      <w:r>
        <w:t xml:space="preserve"> </w:t>
      </w:r>
      <w:r>
        <w:t xml:space="preserve">Cooperation with external partners strengthened over the evaluation period, reflecting the</w:t>
      </w:r>
      <w:r>
        <w:t xml:space="preserve"> </w:t>
      </w:r>
      <w:r>
        <w:t xml:space="preserve">increasing international dimension of serious and organised crime and the operational</w:t>
      </w:r>
      <w:r>
        <w:t xml:space="preserve"> </w:t>
      </w:r>
      <w:r>
        <w:t xml:space="preserve">needs of Member States to cooperate with partners outside the EU.</w:t>
      </w:r>
      <w:r>
        <w:br/>
      </w:r>
      <w:r>
        <w:t xml:space="preserve">During the baseline period (2014-2016), Europol already maintained cooperation</w:t>
      </w:r>
      <w:r>
        <w:t xml:space="preserve"> </w:t>
      </w:r>
      <w:r>
        <w:t xml:space="preserve">agreements with around 25 third countries and international organisations and hosted</w:t>
      </w:r>
      <w:r>
        <w:t xml:space="preserve"> </w:t>
      </w:r>
      <w:r>
        <w:t xml:space="preserve">around 200 liaison officers at it headquarter.</w:t>
      </w:r>
      <w:r>
        <w:t xml:space="preserve"> </w:t>
      </w:r>
      <w:r>
        <w:t xml:space="preserve">During the evaluation period, Europol further expanded its external cooperation network.</w:t>
      </w:r>
      <w:r>
        <w:t xml:space="preserve"> </w:t>
      </w:r>
      <w:r>
        <w:t xml:space="preserve">The Agency concluded additional working arrangements with third countries and partners,</w:t>
      </w:r>
    </w:p>
    <w:p>
      <w:pPr>
        <w:pStyle w:val="BodyText"/>
      </w:pPr>
      <w:r>
        <w:t xml:space="preserve">197 Europol, Consolidated Annual Activity Report 2016.</w:t>
      </w:r>
      <w:r>
        <w:t xml:space="preserve"> </w:t>
      </w:r>
      <w:r>
        <w:t xml:space="preserve">198 Regulation (EU) 2017/1939.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including Singapore in 2020 and India in 2023, and strengthened operational cooperation</w:t>
      </w:r>
      <w:r>
        <w:t xml:space="preserve"> </w:t>
      </w:r>
      <w:r>
        <w:t xml:space="preserve">with international organisations such as INTERPOL and International Criminal Court.</w:t>
      </w:r>
      <w:r>
        <w:t xml:space="preserve"> </w:t>
      </w:r>
      <w:r>
        <w:t xml:space="preserve">In parallel, Europol increasingly cooperated with private-sector partners, particularly in</w:t>
      </w:r>
      <w:r>
        <w:t xml:space="preserve"> </w:t>
      </w:r>
      <w:r>
        <w:t xml:space="preserve">cybercrime and online fraud investigations. By the early 2020s, Europol was working with</w:t>
      </w:r>
      <w:r>
        <w:t xml:space="preserve"> </w:t>
      </w:r>
      <w:r>
        <w:t xml:space="preserve">a large number of private-sector partners, including technology companies and</w:t>
      </w:r>
      <w:r>
        <w:t xml:space="preserve"> </w:t>
      </w:r>
      <w:r>
        <w:t xml:space="preserve">financial institutions, in public-private partnerships supporting investigations related to</w:t>
      </w:r>
      <w:r>
        <w:t xml:space="preserve"> </w:t>
      </w:r>
      <w:r>
        <w:t xml:space="preserve">cybercrime and illicit financial flows.</w:t>
      </w:r>
      <w:r>
        <w:t xml:space="preserve"> </w:t>
      </w:r>
      <w:r>
        <w:t xml:space="preserve">The pace of developments in external cooperation during the evaluation period was</w:t>
      </w:r>
      <w:r>
        <w:t xml:space="preserve"> </w:t>
      </w:r>
      <w:r>
        <w:t xml:space="preserve">influenced by several factors. The growing transnational nature of criminal networks</w:t>
      </w:r>
      <w:r>
        <w:t xml:space="preserve"> </w:t>
      </w:r>
      <w:r>
        <w:t xml:space="preserve">created increased demand from Member States for cooperation with third countries and</w:t>
      </w:r>
      <w:r>
        <w:t xml:space="preserve"> </w:t>
      </w:r>
      <w:r>
        <w:t xml:space="preserve">international partners. At the same time, the development of formal cooperation</w:t>
      </w:r>
      <w:r>
        <w:t xml:space="preserve"> </w:t>
      </w:r>
      <w:r>
        <w:t xml:space="preserve">frameworks depends on the existence of an appropriate legal basis under the Europol</w:t>
      </w:r>
      <w:r>
        <w:t xml:space="preserve"> </w:t>
      </w:r>
      <w:r>
        <w:t xml:space="preserve">Regulation, including international agreements between the EU and partner countries</w:t>
      </w:r>
      <w:r>
        <w:t xml:space="preserve"> </w:t>
      </w:r>
      <w:r>
        <w:t xml:space="preserve">where the exchange of personal data is envisaged. The negotiation and adoption of such</w:t>
      </w:r>
      <w:r>
        <w:t xml:space="preserve"> </w:t>
      </w:r>
      <w:r>
        <w:t xml:space="preserve">agreements require compliance with EU data protection standards and fundamental rights</w:t>
      </w:r>
      <w:r>
        <w:t xml:space="preserve"> </w:t>
      </w:r>
      <w:r>
        <w:t xml:space="preserve">safeguards and may therefore take time. In addition, broader EU external security priorities</w:t>
      </w:r>
      <w:r>
        <w:t xml:space="preserve"> </w:t>
      </w:r>
      <w:r>
        <w:t xml:space="preserve">and the strategic importance of certain partner countries also shaped the development of</w:t>
      </w:r>
      <w:r>
        <w:t xml:space="preserve"> </w:t>
      </w:r>
      <w:r>
        <w:t xml:space="preserve">Europol’s external cooperation network.</w:t>
      </w:r>
      <w:r>
        <w:t xml:space="preserve"> </w:t>
      </w:r>
      <w:r>
        <w:t xml:space="preserve">5. Evaluation findings</w:t>
      </w:r>
      <w:r>
        <w:t xml:space="preserve"> </w:t>
      </w:r>
      <w:r>
        <w:t xml:space="preserve">5.1. To what extent was the intervention successful and why?</w:t>
      </w:r>
      <w:r>
        <w:t xml:space="preserve"> </w:t>
      </w:r>
      <w:r>
        <w:t xml:space="preserve">The success of the intervention is assessed in terms of the extent to which the Regulation</w:t>
      </w:r>
      <w:r>
        <w:t xml:space="preserve"> </w:t>
      </w:r>
      <w:r>
        <w:t xml:space="preserve">strengthened cooperation between Member States’ law enforcement authorities in</w:t>
      </w:r>
      <w:r>
        <w:t xml:space="preserve"> </w:t>
      </w:r>
      <w:r>
        <w:t xml:space="preserve">preventing and combating serious cross-border crime and terrorism, and whether this was</w:t>
      </w:r>
      <w:r>
        <w:t xml:space="preserve"> </w:t>
      </w:r>
      <w:r>
        <w:t xml:space="preserve">achieved effectively, efficiently and in a coherent manner within the EU internal security</w:t>
      </w:r>
      <w:r>
        <w:t xml:space="preserve"> </w:t>
      </w:r>
      <w:r>
        <w:t xml:space="preserve">framework.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Effectiveness concerns the extent to which the objectives of the Regulation have been</w:t>
      </w:r>
      <w:r>
        <w:t xml:space="preserve"> </w:t>
      </w:r>
      <w:r>
        <w:t xml:space="preserve">achieved.</w:t>
      </w:r>
      <w:r>
        <w:t xml:space="preserve"> </w:t>
      </w:r>
      <w:r>
        <w:t xml:space="preserve">The expected outcome of the intervention was to strengthen operational cooperation</w:t>
      </w:r>
      <w:r>
        <w:t xml:space="preserve"> </w:t>
      </w:r>
      <w:r>
        <w:t xml:space="preserve">between Member States through improved information exchange, enhanced analytical</w:t>
      </w:r>
      <w:r>
        <w:t xml:space="preserve"> </w:t>
      </w:r>
      <w:r>
        <w:t xml:space="preserve">capabilities and stronger operational coordination at EU level. Evidence presented in</w:t>
      </w:r>
      <w:r>
        <w:t xml:space="preserve"> </w:t>
      </w:r>
      <w:r>
        <w:t xml:space="preserve">Section 2 indicates that these objectives have been largely achieved during the evaluation</w:t>
      </w:r>
      <w:r>
        <w:t xml:space="preserve"> </w:t>
      </w:r>
      <w:r>
        <w:t xml:space="preserve">period.</w:t>
      </w:r>
      <w:r>
        <w:t xml:space="preserve"> </w:t>
      </w:r>
      <w:r>
        <w:t xml:space="preserve">Operational data199 show a substantial increase in the use of Europol’s information</w:t>
      </w:r>
      <w:r>
        <w:t xml:space="preserve"> </w:t>
      </w:r>
      <w:r>
        <w:t xml:space="preserve">exchange infrastructure. The volume of operational exchanges through the Secure</w:t>
      </w:r>
      <w:r>
        <w:t xml:space="preserve"> </w:t>
      </w:r>
      <w:r>
        <w:t xml:space="preserve">Information Exchange Network Application (SIENA) increased significantly during the</w:t>
      </w:r>
      <w:r>
        <w:t xml:space="preserve"> </w:t>
      </w:r>
      <w:r>
        <w:t xml:space="preserve">evaluation period, reaching approximately two million messages in 2024. Similarly, the</w:t>
      </w:r>
      <w:r>
        <w:t xml:space="preserve"> </w:t>
      </w:r>
      <w:r>
        <w:t xml:space="preserve">number of searches conducted in Europol’s information systems increased substantially</w:t>
      </w:r>
      <w:r>
        <w:t xml:space="preserve"> </w:t>
      </w:r>
      <w:r>
        <w:t xml:space="preserve">over the same period. These developments suggest that national law enforcement</w:t>
      </w:r>
      <w:r>
        <w:t xml:space="preserve"> </w:t>
      </w:r>
      <w:r>
        <w:t xml:space="preserve">authorities increasingly rely on Europol’s systems to support cross-border investigations.</w:t>
      </w:r>
    </w:p>
    <w:p>
      <w:pPr>
        <w:pStyle w:val="BodyText"/>
      </w:pPr>
      <w:r>
        <w:t xml:space="preserve">199 Europol Annual Reports 2017-2024.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Evidence from stakeholder consultations supports this finding. Respondents to the</w:t>
      </w:r>
      <w:r>
        <w:t xml:space="preserve"> </w:t>
      </w:r>
      <w:r>
        <w:t xml:space="preserve">Commission’s public consultation200 consistently identified Europol’s role in facilitating</w:t>
      </w:r>
      <w:r>
        <w:t xml:space="preserve"> </w:t>
      </w:r>
      <w:r>
        <w:t xml:space="preserve">cross-border information exchange and operational coordination as one of the Agency’s</w:t>
      </w:r>
      <w:r>
        <w:t xml:space="preserve"> </w:t>
      </w:r>
      <w:r>
        <w:t xml:space="preserve">most important contributions to EU law enforcement cooperation. Focus group</w:t>
      </w:r>
      <w:r>
        <w:t xml:space="preserve"> </w:t>
      </w:r>
      <w:r>
        <w:t xml:space="preserve">discussions with Member State authorities201 similarly emphasised the operational</w:t>
      </w:r>
      <w:r>
        <w:t xml:space="preserve"> </w:t>
      </w:r>
      <w:r>
        <w:t xml:space="preserve">importance of Europol’s information exchange systems and analytical support.</w:t>
      </w:r>
      <w:r>
        <w:t xml:space="preserve"> </w:t>
      </w:r>
      <w:r>
        <w:t xml:space="preserve">Participants indicated that Europol’s analytical capabilities frequently enable investigators</w:t>
      </w:r>
      <w:r>
        <w:t xml:space="preserve"> </w:t>
      </w:r>
      <w:r>
        <w:t xml:space="preserve">to identify links between criminal cases conducted in different jurisdictions and facilitate</w:t>
      </w:r>
      <w:r>
        <w:t xml:space="preserve"> </w:t>
      </w:r>
      <w:r>
        <w:t xml:space="preserve">coordinated operational actions across Member States.</w:t>
      </w:r>
      <w:r>
        <w:t xml:space="preserve"> </w:t>
      </w:r>
      <w:r>
        <w:t xml:space="preserve">Operational support provided by Europol has also expanded significantly during the</w:t>
      </w:r>
      <w:r>
        <w:t xml:space="preserve"> </w:t>
      </w:r>
      <w:r>
        <w:t xml:space="preserve">evaluation period. The number of cross-border investigations supported by Europol</w:t>
      </w:r>
      <w:r>
        <w:t xml:space="preserve"> </w:t>
      </w:r>
      <w:r>
        <w:t xml:space="preserve">increased substantially, reaching approximately 3 324 investigations supported in 2024202.</w:t>
      </w:r>
      <w:r>
        <w:t xml:space="preserve"> </w:t>
      </w:r>
      <w:r>
        <w:t xml:space="preserve">Case studies analysed during the external evaluation203 study demonstrate that Europol’s</w:t>
      </w:r>
      <w:r>
        <w:t xml:space="preserve"> </w:t>
      </w:r>
      <w:r>
        <w:t xml:space="preserve">analytical capabilities frequently enable investigators to identify links between</w:t>
      </w:r>
      <w:r>
        <w:t xml:space="preserve"> </w:t>
      </w:r>
      <w:r>
        <w:t xml:space="preserve">criminal cases in different Member States and facilitate coordinated operational action</w:t>
      </w:r>
      <w:r>
        <w:t xml:space="preserve"> </w:t>
      </w:r>
      <w:r>
        <w:t xml:space="preserve">against transnational criminal networks.</w:t>
      </w:r>
      <w:r>
        <w:t xml:space="preserve"> </w:t>
      </w:r>
      <w:r>
        <w:t xml:space="preserve">The development of specialised operational centres within Europol also contributed to</w:t>
      </w:r>
      <w:r>
        <w:t xml:space="preserve"> </w:t>
      </w:r>
      <w:r>
        <w:t xml:space="preserve">strengthening operational effectiveness. Centres such as the European Cybercrime Centre</w:t>
      </w:r>
      <w:r>
        <w:t xml:space="preserve"> </w:t>
      </w:r>
      <w:r>
        <w:t xml:space="preserve">(EC3), the European Counter Terrorism Centre (ECTC) and the European Financial and</w:t>
      </w:r>
      <w:r>
        <w:t xml:space="preserve"> </w:t>
      </w:r>
      <w:r>
        <w:t xml:space="preserve">Economic Crime Centre (EFECC) provide specialised expertise in areas such as digital</w:t>
      </w:r>
      <w:r>
        <w:t xml:space="preserve"> </w:t>
      </w:r>
      <w:r>
        <w:t xml:space="preserve">forensics, financial investigations and counter-terrorism intelligence analysis204.</w:t>
      </w:r>
      <w:r>
        <w:t xml:space="preserve"> </w:t>
      </w:r>
      <w:r>
        <w:t xml:space="preserve">Stakeholder consultations205 indicate that these specialised capabilities are particularly</w:t>
      </w:r>
      <w:r>
        <w:t xml:space="preserve"> </w:t>
      </w:r>
      <w:r>
        <w:t xml:space="preserve">valuable for Member States with more limited technical resources.</w:t>
      </w:r>
      <w:r>
        <w:t xml:space="preserve"> </w:t>
      </w:r>
      <w:r>
        <w:t xml:space="preserve">Despite these positive developments, the evaluation identified several factors that may</w:t>
      </w:r>
      <w:r>
        <w:t xml:space="preserve"> </w:t>
      </w:r>
      <w:r>
        <w:t xml:space="preserve">affect the full effectiveness of the intervention.</w:t>
      </w:r>
      <w:r>
        <w:t xml:space="preserve"> </w:t>
      </w:r>
      <w:r>
        <w:t xml:space="preserve">First, evidence collected through focus group discussions206 indicates that information</w:t>
      </w:r>
      <w:r>
        <w:t xml:space="preserve"> </w:t>
      </w:r>
      <w:r>
        <w:t xml:space="preserve">sharing practices remain uneven across Member States. Some Member States contribute</w:t>
      </w:r>
      <w:r>
        <w:t xml:space="preserve"> </w:t>
      </w:r>
      <w:r>
        <w:t xml:space="preserve">significantly larger volumes of operational data than others, which may affect the</w:t>
      </w:r>
      <w:r>
        <w:t xml:space="preserve"> </w:t>
      </w:r>
      <w:r>
        <w:t xml:space="preserve">completeness of operational datasets available to Europol for analytical purposes.</w:t>
      </w:r>
      <w:r>
        <w:t xml:space="preserve"> </w:t>
      </w:r>
      <w:r>
        <w:t xml:space="preserve">Second, stakeholders207 highlighted operational challenges related to the processing of</w:t>
      </w:r>
      <w:r>
        <w:t xml:space="preserve"> </w:t>
      </w:r>
      <w:r>
        <w:t xml:space="preserve">large and complex datasets, particularly in cases involving digital evidence and</w:t>
      </w:r>
      <w:r>
        <w:t xml:space="preserve"> </w:t>
      </w:r>
      <w:r>
        <w:t xml:space="preserve">encrypted communications.</w:t>
      </w:r>
      <w:r>
        <w:t xml:space="preserve"> </w:t>
      </w:r>
      <w:r>
        <w:t xml:space="preserve">Third, consultations identified procedural constraints related to data protection</w:t>
      </w:r>
      <w:r>
        <w:t xml:space="preserve"> </w:t>
      </w:r>
      <w:r>
        <w:t xml:space="preserve">requirements and data ownership principles that may affect Europol’s ability to process</w:t>
      </w:r>
      <w:r>
        <w:t xml:space="preserve"> </w:t>
      </w:r>
      <w:r>
        <w:t xml:space="preserve">certain datasets or share information across institutional boundaries (EU agencies focus</w:t>
      </w:r>
      <w:r>
        <w:t xml:space="preserve"> </w:t>
      </w:r>
      <w:r>
        <w:t xml:space="preserve">group, January 2026).</w:t>
      </w:r>
    </w:p>
    <w:p>
      <w:pPr>
        <w:pStyle w:val="BodyText"/>
      </w:pPr>
      <w:r>
        <w:t xml:space="preserve">200 Public consultation summary report, 2026.</w:t>
      </w:r>
      <w:r>
        <w:t xml:space="preserve"> </w:t>
      </w:r>
      <w:r>
        <w:t xml:space="preserve">201 Member States focus group, January 2026.</w:t>
      </w:r>
      <w:r>
        <w:t xml:space="preserve"> </w:t>
      </w:r>
      <w:r>
        <w:t xml:space="preserve">202 Europol Annual Reports 2017-2024.</w:t>
      </w:r>
      <w:r>
        <w:t xml:space="preserve"> </w:t>
      </w:r>
      <w:r>
        <w:t xml:space="preserve">203 External evaluation study, 2026.</w:t>
      </w:r>
      <w:r>
        <w:t xml:space="preserve"> </w:t>
      </w:r>
      <w:r>
        <w:t xml:space="preserve">204 Europol Annual Reports 2017-2024.</w:t>
      </w:r>
      <w:r>
        <w:t xml:space="preserve"> </w:t>
      </w:r>
      <w:r>
        <w:t xml:space="preserve">205 Public consultation summary report, 2026.</w:t>
      </w:r>
      <w:r>
        <w:t xml:space="preserve"> </w:t>
      </w:r>
      <w:r>
        <w:t xml:space="preserve">206 Member States focus group, January 2026.</w:t>
      </w:r>
      <w:r>
        <w:t xml:space="preserve"> </w:t>
      </w:r>
      <w:r>
        <w:t xml:space="preserve">207 EU agencies focus group, January 2026.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Overall, the available evidence indicates that the Regulation has significantly strengthened</w:t>
      </w:r>
      <w:r>
        <w:t xml:space="preserve"> </w:t>
      </w:r>
      <w:r>
        <w:t xml:space="preserve">operational cooperation between Member States and enhanced Europol’s role as the EU’s</w:t>
      </w:r>
      <w:r>
        <w:t xml:space="preserve"> </w:t>
      </w:r>
      <w:r>
        <w:t xml:space="preserve">central criminal intelligence hub.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assesses whether the objectives of the intervention were achieved at reasonable</w:t>
      </w:r>
      <w:r>
        <w:t xml:space="preserve"> </w:t>
      </w:r>
      <w:r>
        <w:t xml:space="preserve">cost and whether the available resources were used proportionately to the results obtained.</w:t>
      </w:r>
      <w:r>
        <w:t xml:space="preserve"> </w:t>
      </w:r>
      <w:r>
        <w:t xml:space="preserve">Europol provides several centralised services at EU level, including secure communication</w:t>
      </w:r>
      <w:r>
        <w:t xml:space="preserve"> </w:t>
      </w:r>
      <w:r>
        <w:t xml:space="preserve">systems, analytical platforms and specialised forensic capabilities. These services allow</w:t>
      </w:r>
      <w:r>
        <w:t xml:space="preserve"> </w:t>
      </w:r>
      <w:r>
        <w:t xml:space="preserve">Member States to pool resources and avoid duplicating similar infrastructure at 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The expansion of Europol’s operational activities during the evaluation period occurred</w:t>
      </w:r>
      <w:r>
        <w:t xml:space="preserve"> </w:t>
      </w:r>
      <w:r>
        <w:t xml:space="preserve">alongside increases in the Agency’s financial and human resources. Overall, the available</w:t>
      </w:r>
      <w:r>
        <w:t xml:space="preserve"> </w:t>
      </w:r>
      <w:r>
        <w:t xml:space="preserve">evidence indicates that Europol’s operational outputs have increased broadly in line with</w:t>
      </w:r>
      <w:r>
        <w:t xml:space="preserve"> </w:t>
      </w:r>
      <w:r>
        <w:t xml:space="preserve">the growth in available resources208.</w:t>
      </w:r>
      <w:r>
        <w:t xml:space="preserve"> </w:t>
      </w:r>
      <w:r>
        <w:t xml:space="preserve">Year</w:t>
      </w:r>
      <w:r>
        <w:t xml:space="preserve"> </w:t>
      </w:r>
      <w:r>
        <w:t xml:space="preserve">Budget</w:t>
      </w:r>
      <w:r>
        <w:t xml:space="preserve"> </w:t>
      </w:r>
      <w:r>
        <w:t xml:space="preserve">Staff</w:t>
      </w:r>
      <w:r>
        <w:t xml:space="preserve"> </w:t>
      </w:r>
      <w:r>
        <w:t xml:space="preserve">2016</w:t>
      </w:r>
      <w:r>
        <w:t xml:space="preserve"> </w:t>
      </w:r>
      <w:r>
        <w:t xml:space="preserve">€104.9 million</w:t>
      </w:r>
      <w:r>
        <w:t xml:space="preserve"> </w:t>
      </w:r>
      <w:r>
        <w:t xml:space="preserve">655</w:t>
      </w:r>
      <w:r>
        <w:t xml:space="preserve"> </w:t>
      </w:r>
      <w:r>
        <w:t xml:space="preserve">2017</w:t>
      </w:r>
      <w:r>
        <w:t xml:space="preserve"> </w:t>
      </w:r>
      <w:r>
        <w:t xml:space="preserve">€129.9 million</w:t>
      </w:r>
      <w:r>
        <w:t xml:space="preserve"> </w:t>
      </w:r>
      <w:r>
        <w:t xml:space="preserve">684</w:t>
      </w:r>
      <w:r>
        <w:t xml:space="preserve"> </w:t>
      </w:r>
      <w:r>
        <w:t xml:space="preserve">2018</w:t>
      </w:r>
      <w:r>
        <w:t xml:space="preserve"> </w:t>
      </w:r>
      <w:r>
        <w:t xml:space="preserve">€136.1 million</w:t>
      </w:r>
      <w:r>
        <w:t xml:space="preserve"> </w:t>
      </w:r>
      <w:r>
        <w:t xml:space="preserve">859</w:t>
      </w:r>
      <w:r>
        <w:t xml:space="preserve"> </w:t>
      </w:r>
      <w:r>
        <w:t xml:space="preserve">2019</w:t>
      </w:r>
      <w:r>
        <w:t xml:space="preserve"> </w:t>
      </w:r>
      <w:r>
        <w:t xml:space="preserve">€138.3 million</w:t>
      </w:r>
      <w:r>
        <w:t xml:space="preserve"> </w:t>
      </w:r>
      <w:r>
        <w:t xml:space="preserve">893</w:t>
      </w:r>
      <w:r>
        <w:t xml:space="preserve"> </w:t>
      </w:r>
      <w:r>
        <w:t xml:space="preserve">2020</w:t>
      </w:r>
      <w:r>
        <w:t xml:space="preserve"> </w:t>
      </w:r>
      <w:r>
        <w:t xml:space="preserve">€143.6 million</w:t>
      </w:r>
      <w:r>
        <w:t xml:space="preserve"> </w:t>
      </w:r>
      <w:r>
        <w:t xml:space="preserve">871</w:t>
      </w:r>
      <w:r>
        <w:t xml:space="preserve"> </w:t>
      </w:r>
      <w:r>
        <w:t xml:space="preserve">2021</w:t>
      </w:r>
      <w:r>
        <w:t xml:space="preserve"> </w:t>
      </w:r>
      <w:r>
        <w:t xml:space="preserve">€168.8 million</w:t>
      </w:r>
      <w:r>
        <w:t xml:space="preserve"> </w:t>
      </w:r>
      <w:r>
        <w:t xml:space="preserve">960</w:t>
      </w:r>
      <w:r>
        <w:t xml:space="preserve"> </w:t>
      </w:r>
      <w:r>
        <w:t xml:space="preserve">2022</w:t>
      </w:r>
      <w:r>
        <w:t xml:space="preserve"> </w:t>
      </w:r>
      <w:r>
        <w:t xml:space="preserve">€192.4 million</w:t>
      </w:r>
      <w:r>
        <w:t xml:space="preserve"> </w:t>
      </w:r>
      <w:r>
        <w:t xml:space="preserve">992</w:t>
      </w:r>
      <w:r>
        <w:t xml:space="preserve"> </w:t>
      </w:r>
      <w:r>
        <w:t xml:space="preserve">2023</w:t>
      </w:r>
      <w:r>
        <w:t xml:space="preserve"> </w:t>
      </w:r>
      <w:r>
        <w:t xml:space="preserve">€200 million</w:t>
      </w:r>
      <w:r>
        <w:t xml:space="preserve"> </w:t>
      </w:r>
      <w:r>
        <w:t xml:space="preserve">911</w:t>
      </w:r>
      <w:r>
        <w:t xml:space="preserve"> </w:t>
      </w:r>
      <w:r>
        <w:t xml:space="preserve">2024</w:t>
      </w:r>
      <w:r>
        <w:t xml:space="preserve"> </w:t>
      </w:r>
      <w:r>
        <w:t xml:space="preserve">€217 million</w:t>
      </w:r>
      <w:r>
        <w:t xml:space="preserve"> </w:t>
      </w:r>
      <w:r>
        <w:t xml:space="preserve">941</w:t>
      </w:r>
      <w:r>
        <w:t xml:space="preserve"> </w:t>
      </w:r>
      <w:r>
        <w:t xml:space="preserve">Evidence from stakeholder consultations209 suggests that Europol’s centralised services</w:t>
      </w:r>
      <w:r>
        <w:t xml:space="preserve"> </w:t>
      </w:r>
      <w:r>
        <w:t xml:space="preserve">generate economies of scale by providing specialised analytical and technical capabilities</w:t>
      </w:r>
      <w:r>
        <w:t xml:space="preserve"> </w:t>
      </w:r>
      <w:r>
        <w:t xml:space="preserve">that would be costly for individual Member States to develop independently.</w:t>
      </w:r>
      <w:r>
        <w:t xml:space="preserve"> </w:t>
      </w:r>
      <w:r>
        <w:t xml:space="preserve">Focus group discussions with Member States210 indicate that measures aimed at</w:t>
      </w:r>
      <w:r>
        <w:t xml:space="preserve"> </w:t>
      </w:r>
      <w:r>
        <w:t xml:space="preserve">strengthening automated data exchange and systematic use of Europol systems could</w:t>
      </w:r>
      <w:r>
        <w:t xml:space="preserve"> </w:t>
      </w:r>
      <w:r>
        <w:t xml:space="preserve">generate significant operational benefits while involving moderate implementation costs.</w:t>
      </w:r>
      <w:r>
        <w:t xml:space="preserve"> </w:t>
      </w:r>
      <w:r>
        <w:t xml:space="preserve">At the same time, consultations indicate that increasing demand for Europol’s services may</w:t>
      </w:r>
      <w:r>
        <w:t xml:space="preserve"> </w:t>
      </w:r>
      <w:r>
        <w:t xml:space="preserve">place pressure on the Agency’s analytical capacity and operational resources211.</w:t>
      </w:r>
    </w:p>
    <w:p>
      <w:pPr>
        <w:pStyle w:val="BodyText"/>
      </w:pPr>
      <w:r>
        <w:t xml:space="preserve">208 Europol Annual Reports 2017-2024.</w:t>
      </w:r>
      <w:r>
        <w:t xml:space="preserve"> </w:t>
      </w:r>
      <w:r>
        <w:t xml:space="preserve">209 Public consultation summary report, 2026.</w:t>
      </w:r>
      <w:r>
        <w:t xml:space="preserve"> </w:t>
      </w:r>
      <w:r>
        <w:t xml:space="preserve">210 Member States focus group, January 2026.</w:t>
      </w:r>
      <w:r>
        <w:t xml:space="preserve"> </w:t>
      </w:r>
      <w:r>
        <w:t xml:space="preserve">211 External evaluation study, 2026.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Stakeholders212 also identified opportunities to improve efficiency by simplifying certain</w:t>
      </w:r>
      <w:r>
        <w:t xml:space="preserve"> </w:t>
      </w:r>
      <w:r>
        <w:t xml:space="preserve">operational procedures, strengthening interoperability between information systems and</w:t>
      </w:r>
      <w:r>
        <w:t xml:space="preserve"> </w:t>
      </w:r>
      <w:r>
        <w:t xml:space="preserve">improving digital tools supporting operational cooperation.</w:t>
      </w:r>
      <w:r>
        <w:t xml:space="preserve"> </w:t>
      </w:r>
      <w:r>
        <w:t xml:space="preserve">Overall, the evaluation indicates that Europol’s services contribute to more efficient use of</w:t>
      </w:r>
      <w:r>
        <w:t xml:space="preserve"> </w:t>
      </w:r>
      <w:r>
        <w:t xml:space="preserve">law enforcement resources across the Union, although growing operational demand may</w:t>
      </w:r>
      <w:r>
        <w:t xml:space="preserve"> </w:t>
      </w:r>
      <w:r>
        <w:t xml:space="preserve">require additional resources to maintain this level of efficiency.</w:t>
      </w:r>
      <w:r>
        <w:t xml:space="preserve"> </w:t>
      </w:r>
      <w:r>
        <w:t xml:space="preserve">Coherence</w:t>
      </w:r>
      <w:r>
        <w:t xml:space="preserve"> </w:t>
      </w:r>
      <w:r>
        <w:t xml:space="preserve">Coherence assesses whether the intervention is consistent with other EU policies and</w:t>
      </w:r>
      <w:r>
        <w:t xml:space="preserve"> </w:t>
      </w:r>
      <w:r>
        <w:t xml:space="preserve">instruments and whether it interacts effectively with the broader EU internal security</w:t>
      </w:r>
      <w:r>
        <w:t xml:space="preserve"> </w:t>
      </w:r>
      <w:r>
        <w:t xml:space="preserve">framework.</w:t>
      </w:r>
      <w:r>
        <w:t xml:space="preserve"> </w:t>
      </w:r>
      <w:r>
        <w:t xml:space="preserve">Europol operates within a broader EU security architecture that includes several actors</w:t>
      </w:r>
      <w:r>
        <w:t xml:space="preserve"> </w:t>
      </w:r>
      <w:r>
        <w:t xml:space="preserve">involved in law enforcement cooperation and judicial coordination, including Eurojust, the</w:t>
      </w:r>
      <w:r>
        <w:t xml:space="preserve"> </w:t>
      </w:r>
      <w:r>
        <w:t xml:space="preserve">European Public Prosecutor’s Office (EPPO), Frontex and CEPOL.</w:t>
      </w:r>
      <w:r>
        <w:t xml:space="preserve"> </w:t>
      </w:r>
      <w:r>
        <w:t xml:space="preserve">Evidence collected during the evaluation213 indicates that Europol’s activities generally</w:t>
      </w:r>
      <w:r>
        <w:t xml:space="preserve"> </w:t>
      </w:r>
      <w:r>
        <w:t xml:space="preserve">complement those of these actors, particularly through its role in providing criminal</w:t>
      </w:r>
      <w:r>
        <w:t xml:space="preserve"> </w:t>
      </w:r>
      <w:r>
        <w:t xml:space="preserve">intelligence analysis and facilitating information exchange between national authorities</w:t>
      </w:r>
      <w:r>
        <w:t xml:space="preserve"> </w:t>
      </w:r>
      <w:r>
        <w:t xml:space="preserve">and other EU Agencies, bodies and offices. In particular, Europol plays an important role</w:t>
      </w:r>
      <w:r>
        <w:t xml:space="preserve"> </w:t>
      </w:r>
      <w:r>
        <w:t xml:space="preserve">in supporting the European Multidisciplinary Platform Against Criminal Threats</w:t>
      </w:r>
      <w:r>
        <w:t xml:space="preserve"> </w:t>
      </w:r>
      <w:r>
        <w:t xml:space="preserve">(EMPACT), which coordinates operational actions against priority crime threats at EU</w:t>
      </w:r>
      <w:r>
        <w:t xml:space="preserve"> </w:t>
      </w:r>
      <w:r>
        <w:t xml:space="preserve">level.</w:t>
      </w:r>
      <w:r>
        <w:t xml:space="preserve"> </w:t>
      </w:r>
      <w:r>
        <w:t xml:space="preserve">At the same time, consultations with EU agencies214 highlighted certain operational</w:t>
      </w:r>
      <w:r>
        <w:t xml:space="preserve"> </w:t>
      </w:r>
      <w:r>
        <w:t xml:space="preserve">challenges related to the interaction between different institutional mandates and legal</w:t>
      </w:r>
      <w:r>
        <w:t xml:space="preserve"> </w:t>
      </w:r>
      <w:r>
        <w:t xml:space="preserve">frameworks. In particular, stakeholders noted that differences in data protection</w:t>
      </w:r>
      <w:r>
        <w:t xml:space="preserve"> </w:t>
      </w:r>
      <w:r>
        <w:t xml:space="preserve">frameworks and institutional mandates may affect the efficiency of information exchange</w:t>
      </w:r>
      <w:r>
        <w:t xml:space="preserve"> </w:t>
      </w:r>
      <w:r>
        <w:t xml:space="preserve">between EU bodies.</w:t>
      </w:r>
      <w:r>
        <w:t xml:space="preserve"> </w:t>
      </w:r>
      <w:r>
        <w:t xml:space="preserve">Nevertheless, the evaluation did not identify major inconsistencies between the Europol</w:t>
      </w:r>
      <w:r>
        <w:t xml:space="preserve"> </w:t>
      </w:r>
      <w:r>
        <w:t xml:space="preserve">Regulation and other EU legal instruments.</w:t>
      </w:r>
      <w:r>
        <w:t xml:space="preserve"> </w:t>
      </w:r>
      <w:r>
        <w:t xml:space="preserve">5.2. How did the EU intervention make a difference?</w:t>
      </w:r>
      <w:r>
        <w:t xml:space="preserve"> </w:t>
      </w:r>
      <w:r>
        <w:t xml:space="preserve">This section assesses the EU added value of the intervention. EU added value refers to</w:t>
      </w:r>
      <w:r>
        <w:t xml:space="preserve"> </w:t>
      </w:r>
      <w:r>
        <w:t xml:space="preserve">the benefits generated by EU-level intervention that would not have been achieved, or</w:t>
      </w:r>
      <w:r>
        <w:t xml:space="preserve"> </w:t>
      </w:r>
      <w:r>
        <w:t xml:space="preserve">would have been achieved less effectively, by Member States acting individually.</w:t>
      </w:r>
      <w:r>
        <w:t xml:space="preserve"> </w:t>
      </w:r>
      <w:r>
        <w:t xml:space="preserve">The evaluation finds that Europol generates substantial EU added value by enabling the</w:t>
      </w:r>
      <w:r>
        <w:t xml:space="preserve"> </w:t>
      </w:r>
      <w:r>
        <w:t xml:space="preserve">integration of criminal intelligence and operational coordination across multiple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Europol’s centralised information exchange infrastructure enables national authorities to</w:t>
      </w:r>
      <w:r>
        <w:t xml:space="preserve"> </w:t>
      </w:r>
      <w:r>
        <w:t xml:space="preserve">share operational information simultaneously with multiple partners, facilitating the</w:t>
      </w:r>
      <w:r>
        <w:t xml:space="preserve"> </w:t>
      </w:r>
      <w:r>
        <w:t xml:space="preserve">identification of links between criminal investigations conducted in different Member</w:t>
      </w:r>
    </w:p>
    <w:p>
      <w:pPr>
        <w:pStyle w:val="BodyText"/>
      </w:pPr>
      <w:r>
        <w:t xml:space="preserve">212 EU agencies focus group, January 2026.</w:t>
      </w:r>
      <w:r>
        <w:t xml:space="preserve"> </w:t>
      </w:r>
      <w:r>
        <w:t xml:space="preserve">213 External evaluation study, 2026.</w:t>
      </w:r>
      <w:r>
        <w:t xml:space="preserve"> </w:t>
      </w:r>
      <w:r>
        <w:t xml:space="preserve">214 EU agencies focus group, January 2026.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States 215. Without EU-level coordination mechanisms such as those provided by Europol,</w:t>
      </w:r>
      <w:r>
        <w:t xml:space="preserve"> </w:t>
      </w:r>
      <w:r>
        <w:t xml:space="preserve">cooperation between national authorities would rely primarily on bilateral exchanges,</w:t>
      </w:r>
      <w:r>
        <w:t xml:space="preserve"> </w:t>
      </w:r>
      <w:r>
        <w:t xml:space="preserve">which may be slower and less effective in addressing complex transnational criminal</w:t>
      </w:r>
      <w:r>
        <w:t xml:space="preserve"> </w:t>
      </w:r>
      <w:r>
        <w:t xml:space="preserve">networks. Stakeholder consultations216 indicate that Europol’s analytical and coordination</w:t>
      </w:r>
      <w:r>
        <w:t xml:space="preserve"> </w:t>
      </w:r>
      <w:r>
        <w:t xml:space="preserve">capabilities significantly enhance the effectiveness of cross-border investigations</w:t>
      </w:r>
      <w:r>
        <w:t xml:space="preserve"> </w:t>
      </w:r>
      <w:r>
        <w:t xml:space="preserve">compared with bilateral cooperation mechanisms.</w:t>
      </w:r>
      <w:r>
        <w:t xml:space="preserve"> </w:t>
      </w:r>
      <w:r>
        <w:t xml:space="preserve">Europol also centralises specialised analytical and technical capabilities at EU level,</w:t>
      </w:r>
      <w:r>
        <w:t xml:space="preserve"> </w:t>
      </w:r>
      <w:r>
        <w:t xml:space="preserve">including advanced digital forensic tools, financial intelligence analysis and cybercrime</w:t>
      </w:r>
      <w:r>
        <w:t xml:space="preserve"> </w:t>
      </w:r>
      <w:r>
        <w:t xml:space="preserve">investigation support. By pooling these capabilities, Europol allows Member States to</w:t>
      </w:r>
      <w:r>
        <w:t xml:space="preserve"> </w:t>
      </w:r>
      <w:r>
        <w:t xml:space="preserve">benefit from economies of scale and reduces the need for duplicative investment in</w:t>
      </w:r>
      <w:r>
        <w:t xml:space="preserve"> </w:t>
      </w:r>
      <w:r>
        <w:t xml:space="preserve">specialised infrastructure217.</w:t>
      </w:r>
      <w:r>
        <w:t xml:space="preserve"> </w:t>
      </w:r>
      <w:r>
        <w:t xml:space="preserve">These capabilities are particularly valuable for smaller or resource-constrained Member</w:t>
      </w:r>
      <w:r>
        <w:t xml:space="preserve"> </w:t>
      </w:r>
      <w:r>
        <w:t xml:space="preserve">States218.</w:t>
      </w:r>
      <w:r>
        <w:t xml:space="preserve"> </w:t>
      </w:r>
      <w:r>
        <w:t xml:space="preserve">Operational case studies analysed during the evaluation219 show that Europol’s analytical</w:t>
      </w:r>
      <w:r>
        <w:t xml:space="preserve"> </w:t>
      </w:r>
      <w:r>
        <w:t xml:space="preserve">and coordination capabilities can play a decisive role in complex investigations targeting</w:t>
      </w:r>
      <w:r>
        <w:t xml:space="preserve"> </w:t>
      </w:r>
      <w:r>
        <w:t xml:space="preserve">criminal networks operating across several jurisdictions.</w:t>
      </w:r>
      <w:r>
        <w:t xml:space="preserve"> </w:t>
      </w:r>
      <w:r>
        <w:t xml:space="preserve">Europol also facilitates cooperation between EU law enforcement authorities and</w:t>
      </w:r>
      <w:r>
        <w:t xml:space="preserve"> </w:t>
      </w:r>
      <w:r>
        <w:t xml:space="preserve">international partners. Consultations with external stakeholders indicate that Europol</w:t>
      </w:r>
      <w:r>
        <w:t xml:space="preserve"> </w:t>
      </w:r>
      <w:r>
        <w:t xml:space="preserve">serves as an important gateway for cooperation with the European Union, reducing the</w:t>
      </w:r>
      <w:r>
        <w:t xml:space="preserve"> </w:t>
      </w:r>
      <w:r>
        <w:t xml:space="preserve">need for multiple bilateral contacts with individual Member States220.</w:t>
      </w:r>
      <w:r>
        <w:t xml:space="preserve"> </w:t>
      </w:r>
      <w:r>
        <w:t xml:space="preserve">High-level stakeholders221 also emphasised Europol’s central role in facilitating</w:t>
      </w:r>
      <w:r>
        <w:t xml:space="preserve"> </w:t>
      </w:r>
      <w:r>
        <w:t xml:space="preserve">information exchange and analytical cooperation across the Union.</w:t>
      </w:r>
      <w:r>
        <w:t xml:space="preserve"> </w:t>
      </w:r>
      <w:r>
        <w:t xml:space="preserve">Overall, the evaluation concludes that the intervention provides clear EU added value by</w:t>
      </w:r>
      <w:r>
        <w:t xml:space="preserve"> </w:t>
      </w:r>
      <w:r>
        <w:t xml:space="preserve">enabling coordinated operational responses to cross-border criminal threats that would be</w:t>
      </w:r>
      <w:r>
        <w:t xml:space="preserve"> </w:t>
      </w:r>
      <w:r>
        <w:t xml:space="preserve">significantly more difficult to achieve through national or bilateral cooperation</w:t>
      </w:r>
      <w:r>
        <w:t xml:space="preserve"> </w:t>
      </w:r>
      <w:r>
        <w:t xml:space="preserve">mechanisms alone.</w:t>
      </w:r>
      <w:r>
        <w:t xml:space="preserve"> </w:t>
      </w:r>
      <w:r>
        <w:t xml:space="preserve">5.3. Is the intervention still relevant?</w:t>
      </w:r>
      <w:r>
        <w:t xml:space="preserve"> </w:t>
      </w:r>
      <w:r>
        <w:t xml:space="preserve">The relevance criterion assesses whether the objectives of the intervention remain</w:t>
      </w:r>
      <w:r>
        <w:t xml:space="preserve"> </w:t>
      </w:r>
      <w:r>
        <w:t xml:space="preserve">appropriate in the context of evolving crime threats and operational needs.</w:t>
      </w:r>
      <w:r>
        <w:t xml:space="preserve"> </w:t>
      </w:r>
      <w:r>
        <w:t xml:space="preserve">Evidence from Europol threat assessments222 indicates that organised crime groups</w:t>
      </w:r>
      <w:r>
        <w:t xml:space="preserve"> </w:t>
      </w:r>
      <w:r>
        <w:t xml:space="preserve">increasingly operate across national borders and rely heavily on digital technologies,</w:t>
      </w:r>
      <w:r>
        <w:t xml:space="preserve"> </w:t>
      </w:r>
      <w:r>
        <w:t xml:space="preserve">encrypted communication services and global financial systems to conduct illicit activities.</w:t>
      </w:r>
    </w:p>
    <w:p>
      <w:pPr>
        <w:pStyle w:val="BodyText"/>
      </w:pPr>
      <w:r>
        <w:t xml:space="preserve">215 Europol Annual Reports 2017-2024.</w:t>
      </w:r>
      <w:r>
        <w:t xml:space="preserve"> </w:t>
      </w:r>
      <w:r>
        <w:t xml:space="preserve">216 Public consultation summary report, 2026.</w:t>
      </w:r>
      <w:r>
        <w:t xml:space="preserve"> </w:t>
      </w:r>
      <w:r>
        <w:t xml:space="preserve">217 External evaluation study, 2026.</w:t>
      </w:r>
      <w:r>
        <w:t xml:space="preserve"> </w:t>
      </w:r>
      <w:r>
        <w:t xml:space="preserve">218 Public consultation summary report, 2026.</w:t>
      </w:r>
      <w:r>
        <w:t xml:space="preserve"> </w:t>
      </w:r>
      <w:r>
        <w:t xml:space="preserve">219 External evaluation study, 2026.</w:t>
      </w:r>
      <w:r>
        <w:t xml:space="preserve"> </w:t>
      </w:r>
      <w:r>
        <w:t xml:space="preserve">220 External evaluation study, 2026.</w:t>
      </w:r>
      <w:r>
        <w:t xml:space="preserve"> </w:t>
      </w:r>
      <w:r>
        <w:t xml:space="preserve">221 Joint Statement by the European Police Chiefs on the Future Development of Europol.</w:t>
      </w:r>
      <w:r>
        <w:t xml:space="preserve"> </w:t>
      </w:r>
      <w:r>
        <w:t xml:space="preserve">222 SOCTA, 2025.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Stakeholder consultations conducted during the evaluation223 indicate strong support for</w:t>
      </w:r>
      <w:r>
        <w:t xml:space="preserve"> </w:t>
      </w:r>
      <w:r>
        <w:t xml:space="preserve">Europol’s role in facilitating cross-border operational cooperation and providing analytical</w:t>
      </w:r>
      <w:r>
        <w:t xml:space="preserve"> </w:t>
      </w:r>
      <w:r>
        <w:t xml:space="preserve">support to Member States. In particular, respondents to the public consultation and call for</w:t>
      </w:r>
      <w:r>
        <w:t xml:space="preserve"> </w:t>
      </w:r>
      <w:r>
        <w:t xml:space="preserve">evidence emphasised the growing importance of EU-level coordination mechanisms in</w:t>
      </w:r>
      <w:r>
        <w:t xml:space="preserve"> </w:t>
      </w:r>
      <w:r>
        <w:t xml:space="preserve">addressing technologically sophisticated forms of criminal activity, including cybercrime</w:t>
      </w:r>
      <w:r>
        <w:t xml:space="preserve"> </w:t>
      </w:r>
      <w:r>
        <w:t xml:space="preserve">and online financial fraud224.</w:t>
      </w:r>
      <w:r>
        <w:t xml:space="preserve"> </w:t>
      </w:r>
      <w:r>
        <w:t xml:space="preserve">Focus group discussions with Member States and EU agencies225 highlighted the</w:t>
      </w:r>
      <w:r>
        <w:t xml:space="preserve"> </w:t>
      </w:r>
      <w:r>
        <w:t xml:space="preserve">increasing importance of EU-level coordination mechanisms in addressing</w:t>
      </w:r>
      <w:r>
        <w:t xml:space="preserve"> </w:t>
      </w:r>
      <w:r>
        <w:t xml:space="preserve">technologically sophisticated forms of criminal activity, including cybercrime and online</w:t>
      </w:r>
      <w:r>
        <w:t xml:space="preserve"> </w:t>
      </w:r>
      <w:r>
        <w:t xml:space="preserve">financial fraud. Focus group discussions226 similarly highlighted the increasing complexity</w:t>
      </w:r>
      <w:r>
        <w:t xml:space="preserve"> </w:t>
      </w:r>
      <w:r>
        <w:t xml:space="preserve">of criminal investigations involving digital evidence, large datasets and cross-border</w:t>
      </w:r>
      <w:r>
        <w:t xml:space="preserve"> </w:t>
      </w:r>
      <w:r>
        <w:t xml:space="preserve">financial flows.</w:t>
      </w:r>
      <w:r>
        <w:t xml:space="preserve"> </w:t>
      </w:r>
      <w:r>
        <w:t xml:space="preserve">At the same time, stakeholders identified areas where evolving operational needs may</w:t>
      </w:r>
      <w:r>
        <w:t xml:space="preserve"> </w:t>
      </w:r>
      <w:r>
        <w:t xml:space="preserve">require further adaptation of the legal framework. These include:</w:t>
      </w:r>
      <w:r>
        <w:t xml:space="preserve"> </w:t>
      </w:r>
      <w:r>
        <w:t xml:space="preserve">•</w:t>
      </w:r>
      <w:r>
        <w:t xml:space="preserve"> </w:t>
      </w:r>
      <w:r>
        <w:t xml:space="preserve">the increasing volume of digital evidence in criminal investigations</w:t>
      </w:r>
      <w:r>
        <w:t xml:space="preserve"> </w:t>
      </w:r>
      <w:r>
        <w:t xml:space="preserve">•</w:t>
      </w:r>
      <w:r>
        <w:t xml:space="preserve"> </w:t>
      </w:r>
      <w:r>
        <w:t xml:space="preserve">the need to process large and complex datasets</w:t>
      </w:r>
      <w:r>
        <w:t xml:space="preserve"> </w:t>
      </w:r>
      <w:r>
        <w:t xml:space="preserve">•</w:t>
      </w:r>
      <w:r>
        <w:t xml:space="preserve"> </w:t>
      </w:r>
      <w:r>
        <w:t xml:space="preserve">the growing importance of cooperation with private sector actors</w:t>
      </w:r>
      <w:r>
        <w:t xml:space="preserve"> </w:t>
      </w:r>
      <w:r>
        <w:t xml:space="preserve">•</w:t>
      </w:r>
      <w:r>
        <w:t xml:space="preserve"> </w:t>
      </w:r>
      <w:r>
        <w:t xml:space="preserve">the rapid technological evolution of criminal methods.</w:t>
      </w:r>
      <w:r>
        <w:t xml:space="preserve"> </w:t>
      </w:r>
      <w:r>
        <w:t xml:space="preserve">Overall, the evaluation finds that the objectives of Regulation (EU) 2016/794 remain</w:t>
      </w:r>
      <w:r>
        <w:t xml:space="preserve"> </w:t>
      </w:r>
      <w:r>
        <w:t xml:space="preserve">highly relevant, as the increasingly transnational and digital nature of serious crime</w:t>
      </w:r>
      <w:r>
        <w:t xml:space="preserve"> </w:t>
      </w:r>
      <w:r>
        <w:t xml:space="preserve">continues to require strong EU-level mechanisms supporting operational cooperation</w:t>
      </w:r>
      <w:r>
        <w:t xml:space="preserve"> </w:t>
      </w:r>
      <w:r>
        <w:t xml:space="preserve">between Member States.</w:t>
      </w:r>
      <w:r>
        <w:t xml:space="preserve"> </w:t>
      </w:r>
      <w:r>
        <w:t xml:space="preserve">6. What are the conclusions and lessons learned</w:t>
      </w:r>
      <w:r>
        <w:t xml:space="preserve"> </w:t>
      </w:r>
      <w:r>
        <w:t xml:space="preserve">6.1. Conclusions</w:t>
      </w:r>
      <w:r>
        <w:t xml:space="preserve"> </w:t>
      </w:r>
      <w:r>
        <w:t xml:space="preserve">The evaluation concludes that Regulation (EU) 2016/794 has substantially strengthened</w:t>
      </w:r>
      <w:r>
        <w:t xml:space="preserve"> </w:t>
      </w:r>
      <w:r>
        <w:t xml:space="preserve">the European Union’s capacity to prevent and combat serious and organised crime and</w:t>
      </w:r>
      <w:r>
        <w:t xml:space="preserve"> </w:t>
      </w:r>
      <w:r>
        <w:t xml:space="preserve">terrorism with a cross-border dimension. Europol has consolidated its role as a central</w:t>
      </w:r>
      <w:r>
        <w:t xml:space="preserve"> </w:t>
      </w:r>
      <w:r>
        <w:t xml:space="preserve">operational and analytical hub within the EU’s internal security architecture, providing</w:t>
      </w:r>
      <w:r>
        <w:t xml:space="preserve"> </w:t>
      </w:r>
      <w:r>
        <w:t xml:space="preserve">clear added value to Member States’ law enforcement cooperation.</w:t>
      </w:r>
      <w:r>
        <w:br/>
      </w:r>
      <w:r>
        <w:t xml:space="preserve">The evidence presented in Sections 3 and 4 indicates that the intervention has largely</w:t>
      </w:r>
      <w:r>
        <w:t xml:space="preserve"> </w:t>
      </w:r>
      <w:r>
        <w:t xml:space="preserve">achieved its objectives. Europol has enhanced the quality, scale and intensity of cross-</w:t>
      </w:r>
      <w:r>
        <w:t xml:space="preserve"> </w:t>
      </w:r>
      <w:r>
        <w:t xml:space="preserve">border information exchange and operational coordination among Member States. The</w:t>
      </w:r>
      <w:r>
        <w:t xml:space="preserve"> </w:t>
      </w:r>
      <w:r>
        <w:t xml:space="preserve">growing use of Europol’s information systems, notably SIENA and the Europol</w:t>
      </w:r>
      <w:r>
        <w:t xml:space="preserve"> </w:t>
      </w:r>
      <w:r>
        <w:t xml:space="preserve">Information System, illustrates the increasing reliance of national authorities on Europol</w:t>
      </w:r>
      <w:r>
        <w:t xml:space="preserve"> </w:t>
      </w:r>
      <w:r>
        <w:t xml:space="preserve">as a platform for secure information exchange and analytical support. Europol’s strategic</w:t>
      </w:r>
      <w:r>
        <w:t xml:space="preserve"> </w:t>
      </w:r>
      <w:r>
        <w:t xml:space="preserve">threat assessments, including SOCTA, IOCTA and TE-SAT, have become key tools for</w:t>
      </w:r>
      <w:r>
        <w:t xml:space="preserve"> </w:t>
      </w:r>
      <w:r>
        <w:t xml:space="preserve">identifying EU crime priorities and informing operational planning at EU level.</w:t>
      </w:r>
    </w:p>
    <w:p>
      <w:pPr>
        <w:pStyle w:val="BodyText"/>
      </w:pPr>
      <w:r>
        <w:t xml:space="preserve">223 Public consultation summary report, 2026.</w:t>
      </w:r>
      <w:r>
        <w:t xml:space="preserve"> </w:t>
      </w:r>
      <w:r>
        <w:t xml:space="preserve">224 Public Consultation Factual Summary Report, 2026; Call for Evidence Factual Summary Report, 2026.</w:t>
      </w:r>
      <w:r>
        <w:t xml:space="preserve"> </w:t>
      </w:r>
      <w:r>
        <w:t xml:space="preserve">225 Member States focus group, January 2026; EU agencies focus group, January 2026.</w:t>
      </w:r>
      <w:r>
        <w:t xml:space="preserve"> </w:t>
      </w:r>
      <w:r>
        <w:t xml:space="preserve">226 EU Agencies Focus Group Summary, February 2026.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Europol’s specialised centres, such as the European Cybercrime Centre (EC3) and the</w:t>
      </w:r>
      <w:r>
        <w:t xml:space="preserve"> </w:t>
      </w:r>
      <w:r>
        <w:t xml:space="preserve">European Counter Terrorism Centre (ECTC), have strengthened the Union’s capacity to</w:t>
      </w:r>
      <w:r>
        <w:t xml:space="preserve"> </w:t>
      </w:r>
      <w:r>
        <w:t xml:space="preserve">address emerging and technically complex threats by providing specialised expertise and</w:t>
      </w:r>
      <w:r>
        <w:t xml:space="preserve"> </w:t>
      </w:r>
      <w:r>
        <w:t xml:space="preserve">analytical capabilities that many Member States could not sustain independently. In</w:t>
      </w:r>
      <w:r>
        <w:t xml:space="preserve"> </w:t>
      </w:r>
      <w:r>
        <w:t xml:space="preserve">addition, Europol’s operational support to mechanisms such as Joint Investigation Teams</w:t>
      </w:r>
      <w:r>
        <w:t xml:space="preserve"> </w:t>
      </w:r>
      <w:r>
        <w:t xml:space="preserve">(JITs), Joint Action Days (JADs) and Operational Task Forces (OTFs) has facilitated</w:t>
      </w:r>
      <w:r>
        <w:t xml:space="preserve"> </w:t>
      </w:r>
      <w:r>
        <w:t xml:space="preserve">coordinated enforcement actions, accelerated evidence collection and reduced duplication</w:t>
      </w:r>
      <w:r>
        <w:t xml:space="preserve"> </w:t>
      </w:r>
      <w:r>
        <w:t xml:space="preserve">of investigative efforts across jurisdictions.</w:t>
      </w:r>
      <w:r>
        <w:t xml:space="preserve"> </w:t>
      </w:r>
      <w:r>
        <w:t xml:space="preserve">The evaluation also finds that Europol operates efficiently by centralising specialised ICT</w:t>
      </w:r>
      <w:r>
        <w:t xml:space="preserve"> </w:t>
      </w:r>
      <w:r>
        <w:t xml:space="preserve">systems, analytical capabilities and operational coordination at EU level, generating</w:t>
      </w:r>
      <w:r>
        <w:t xml:space="preserve"> </w:t>
      </w:r>
      <w:r>
        <w:t xml:space="preserve">economies of scale that individual Member States would struggle to achieve alone.</w:t>
      </w:r>
      <w:r>
        <w:t xml:space="preserve"> </w:t>
      </w:r>
      <w:r>
        <w:t xml:space="preserve">Increased resources have enabled Europol to expand its outputs, particularly in information</w:t>
      </w:r>
      <w:r>
        <w:t xml:space="preserve"> </w:t>
      </w:r>
      <w:r>
        <w:t xml:space="preserve">exchange and operational support. However, the continued growth in operational demand</w:t>
      </w:r>
      <w:r>
        <w:t xml:space="preserve"> </w:t>
      </w:r>
      <w:r>
        <w:t xml:space="preserve">and the increasing complexity of transnational crime create pressures on Europol’s</w:t>
      </w:r>
      <w:r>
        <w:t xml:space="preserve"> </w:t>
      </w:r>
      <w:r>
        <w:t xml:space="preserve">resources and risk shifting the balance towards reactive operational support at the expense</w:t>
      </w:r>
      <w:r>
        <w:t xml:space="preserve"> </w:t>
      </w:r>
      <w:r>
        <w:t xml:space="preserve">of strategic foresight.</w:t>
      </w:r>
      <w:r>
        <w:t xml:space="preserve"> </w:t>
      </w:r>
      <w:r>
        <w:t xml:space="preserve">The evaluation also finds that the intervention contributed to strengthening Europol’s role</w:t>
      </w:r>
      <w:r>
        <w:t xml:space="preserve"> </w:t>
      </w:r>
      <w:r>
        <w:t xml:space="preserve">within the EU internal security architecture. Cooperation between Europol and other EU</w:t>
      </w:r>
      <w:r>
        <w:t xml:space="preserve"> </w:t>
      </w:r>
      <w:r>
        <w:t xml:space="preserve">actors, including Eurojust, Frontex, European Public Prosecutor’s Office and CEPOL,</w:t>
      </w:r>
      <w:r>
        <w:t xml:space="preserve"> </w:t>
      </w:r>
      <w:r>
        <w:t xml:space="preserve">expanded during the evaluation period. Europol also increased its engagement with</w:t>
      </w:r>
      <w:r>
        <w:t xml:space="preserve"> </w:t>
      </w:r>
      <w:r>
        <w:t xml:space="preserve">international partners and private-sector actors in areas such as cybercrime and online</w:t>
      </w:r>
      <w:r>
        <w:t xml:space="preserve"> </w:t>
      </w:r>
      <w:r>
        <w:t xml:space="preserve">fraud.</w:t>
      </w:r>
      <w:r>
        <w:t xml:space="preserve"> </w:t>
      </w:r>
      <w:r>
        <w:t xml:space="preserve">The Regulation remains highly relevant to the evolving security landscape. Serious and</w:t>
      </w:r>
      <w:r>
        <w:t xml:space="preserve"> </w:t>
      </w:r>
      <w:r>
        <w:t xml:space="preserve">organised crime and terrorism continue to operate increasingly across borders, with</w:t>
      </w:r>
      <w:r>
        <w:t xml:space="preserve"> </w:t>
      </w:r>
      <w:r>
        <w:t xml:space="preserve">digitalisation further expanding the scale and reach of criminal activities. Europol’s</w:t>
      </w:r>
      <w:r>
        <w:t xml:space="preserve"> </w:t>
      </w:r>
      <w:r>
        <w:t xml:space="preserve">mandate remains broadly aligned with these challenges, although emerging threats such as</w:t>
      </w:r>
      <w:r>
        <w:t xml:space="preserve"> </w:t>
      </w:r>
      <w:r>
        <w:t xml:space="preserve">large-scale cyber-enabled fraud and the use of artificial intelligence in criminal activities</w:t>
      </w:r>
      <w:r>
        <w:t xml:space="preserve"> </w:t>
      </w:r>
      <w:r>
        <w:t xml:space="preserve">may require further adaptation of the legal framework.</w:t>
      </w:r>
      <w:r>
        <w:t xml:space="preserve"> </w:t>
      </w:r>
      <w:r>
        <w:t xml:space="preserve">The evaluation finds that the Regulation is coherent both internally and with the broader</w:t>
      </w:r>
      <w:r>
        <w:t xml:space="preserve"> </w:t>
      </w:r>
      <w:r>
        <w:t xml:space="preserve">EU legal framework governing police cooperation. Europol’s mandate complements other</w:t>
      </w:r>
      <w:r>
        <w:t xml:space="preserve"> </w:t>
      </w:r>
      <w:r>
        <w:t xml:space="preserve">EU instruments and agencies, contributing to a more integrated European security</w:t>
      </w:r>
      <w:r>
        <w:t xml:space="preserve"> </w:t>
      </w:r>
      <w:r>
        <w:t xml:space="preserve">architecture while maintaining safeguards for fundamental rights.</w:t>
      </w:r>
      <w:r>
        <w:t xml:space="preserve"> </w:t>
      </w:r>
      <w:r>
        <w:t xml:space="preserve">Finally, the evaluation confirms that Europol generates clear EU added value. By</w:t>
      </w:r>
      <w:r>
        <w:t xml:space="preserve"> </w:t>
      </w:r>
      <w:r>
        <w:t xml:space="preserve">providing EU-wide criminal intelligence, facilitating operational coordination and</w:t>
      </w:r>
      <w:r>
        <w:t xml:space="preserve"> </w:t>
      </w:r>
      <w:r>
        <w:t xml:space="preserve">enabling cooperation with private sector partners and third countries, Europol supports a</w:t>
      </w:r>
      <w:r>
        <w:t xml:space="preserve"> </w:t>
      </w:r>
      <w:r>
        <w:t xml:space="preserve">more coherent and effective European response to transnational crime. These benefits are</w:t>
      </w:r>
      <w:r>
        <w:t xml:space="preserve"> </w:t>
      </w:r>
      <w:r>
        <w:t xml:space="preserve">particularly significant for smaller Member States that may lack the capacity to develop</w:t>
      </w:r>
      <w:r>
        <w:t xml:space="preserve"> </w:t>
      </w:r>
      <w:r>
        <w:t xml:space="preserve">comparable capabilities at national level. At the same time, Europol’s effectiveness</w:t>
      </w:r>
      <w:r>
        <w:t xml:space="preserve"> </w:t>
      </w:r>
      <w:r>
        <w:t xml:space="preserve">continues to depend on the timely and comprehensive sharing of information by Member</w:t>
      </w:r>
      <w:r>
        <w:t xml:space="preserve"> </w:t>
      </w:r>
      <w:r>
        <w:t xml:space="preserve">States, highlighting the importance of sustained engagement across the EU law</w:t>
      </w:r>
      <w:r>
        <w:t xml:space="preserve"> </w:t>
      </w:r>
      <w:r>
        <w:t xml:space="preserve">enforcement community.</w:t>
      </w:r>
      <w:r>
        <w:t xml:space="preserve"> </w:t>
      </w:r>
      <w:r>
        <w:t xml:space="preserve">6.2. Lessons learned</w:t>
      </w:r>
      <w:r>
        <w:br/>
      </w:r>
      <w:r>
        <w:t xml:space="preserve">Several lessons emerge from the evaluation.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First, the evaluation confirms the continued importance of EU-level mechanisms for</w:t>
      </w:r>
      <w:r>
        <w:t xml:space="preserve"> </w:t>
      </w:r>
      <w:r>
        <w:t xml:space="preserve">criminal intelligence exchange and operational coordination. The transnational nature</w:t>
      </w:r>
      <w:r>
        <w:t xml:space="preserve"> </w:t>
      </w:r>
      <w:r>
        <w:t xml:space="preserve">of serious and organised crime means that effective investigations increasingly require</w:t>
      </w:r>
      <w:r>
        <w:t xml:space="preserve"> </w:t>
      </w:r>
      <w:r>
        <w:t xml:space="preserve">structured cooperation between multiple jurisdictions. Europol’s systems and analytical</w:t>
      </w:r>
      <w:r>
        <w:t xml:space="preserve"> </w:t>
      </w:r>
      <w:r>
        <w:t xml:space="preserve">capabilities play a central role in enabling such cooperation.</w:t>
      </w:r>
      <w:r>
        <w:t xml:space="preserve"> </w:t>
      </w:r>
      <w:r>
        <w:t xml:space="preserve">Second, the evaluation highlights the growing importance of advanced analytical</w:t>
      </w:r>
      <w:r>
        <w:t xml:space="preserve"> </w:t>
      </w:r>
      <w:r>
        <w:t xml:space="preserve">capabilities and technological tools in criminal investigations. The increasing volume of</w:t>
      </w:r>
      <w:r>
        <w:t xml:space="preserve"> </w:t>
      </w:r>
      <w:r>
        <w:t xml:space="preserve">digital evidence and the use of encrypted communications by criminal networks require</w:t>
      </w:r>
      <w:r>
        <w:t xml:space="preserve"> </w:t>
      </w:r>
      <w:r>
        <w:t xml:space="preserve">specialised expertise and technological capabilities. The development of innovation-</w:t>
      </w:r>
      <w:r>
        <w:t xml:space="preserve"> </w:t>
      </w:r>
      <w:r>
        <w:t xml:space="preserve">related initiatives within Europol during the evaluation period reflects the need to adapt</w:t>
      </w:r>
      <w:r>
        <w:t xml:space="preserve"> </w:t>
      </w:r>
      <w:r>
        <w:t xml:space="preserve">operational support to these technological developments.</w:t>
      </w:r>
      <w:r>
        <w:t xml:space="preserve"> </w:t>
      </w:r>
      <w:r>
        <w:t xml:space="preserve">Third, the evaluation underlines the importance of consistent and systematic information</w:t>
      </w:r>
      <w:r>
        <w:t xml:space="preserve"> </w:t>
      </w:r>
      <w:r>
        <w:t xml:space="preserve">sharing between Member States. Differences in data-sharing practices may reduce the</w:t>
      </w:r>
      <w:r>
        <w:t xml:space="preserve"> </w:t>
      </w:r>
      <w:r>
        <w:t xml:space="preserve">completeness of operational datasets and limit the effectiveness of analytical support.</w:t>
      </w:r>
      <w:r>
        <w:t xml:space="preserve"> </w:t>
      </w:r>
      <w:r>
        <w:t xml:space="preserve">Stakeholders emphasised that more systematic use of Europol systems and automated data</w:t>
      </w:r>
      <w:r>
        <w:t xml:space="preserve"> </w:t>
      </w:r>
      <w:r>
        <w:t xml:space="preserve">exchange could further improve operational cooperation.</w:t>
      </w:r>
      <w:r>
        <w:t xml:space="preserve"> </w:t>
      </w:r>
      <w:r>
        <w:t xml:space="preserve">Fourth, the evaluation highlights the importance of coherence across the EU internal</w:t>
      </w:r>
      <w:r>
        <w:t xml:space="preserve"> </w:t>
      </w:r>
      <w:r>
        <w:t xml:space="preserve">security framework. Effective cooperation between Europol and other EU actors depends</w:t>
      </w:r>
      <w:r>
        <w:t xml:space="preserve"> </w:t>
      </w:r>
      <w:r>
        <w:t xml:space="preserve">on clear mandates, compatible data-protection frameworks and efficient mechanisms for</w:t>
      </w:r>
      <w:r>
        <w:t xml:space="preserve"> </w:t>
      </w:r>
      <w:r>
        <w:t xml:space="preserve">information exchange. While cooperation between agencies is generally effective,</w:t>
      </w:r>
      <w:r>
        <w:t xml:space="preserve"> </w:t>
      </w:r>
      <w:r>
        <w:t xml:space="preserve">stakeholders noted that differences in legal frameworks may sometimes affect operational</w:t>
      </w:r>
      <w:r>
        <w:t xml:space="preserve"> </w:t>
      </w:r>
      <w:r>
        <w:t xml:space="preserve">coordination.</w:t>
      </w:r>
      <w:r>
        <w:t xml:space="preserve"> </w:t>
      </w:r>
      <w:r>
        <w:t xml:space="preserve">Finally, from a REFIT perspective, the evaluation suggests that simplifying operational</w:t>
      </w:r>
      <w:r>
        <w:t xml:space="preserve"> </w:t>
      </w:r>
      <w:r>
        <w:t xml:space="preserve">procedures and improving interoperability between information systems could reduce</w:t>
      </w:r>
      <w:r>
        <w:t xml:space="preserve"> </w:t>
      </w:r>
      <w:r>
        <w:t xml:space="preserve">administrative burden and increase efficiency. Stakeholders identified opportunities to</w:t>
      </w:r>
      <w:r>
        <w:t xml:space="preserve"> </w:t>
      </w:r>
      <w:r>
        <w:t xml:space="preserve">streamline certain operational processes and strengthen digital tools supporting</w:t>
      </w:r>
      <w:r>
        <w:t xml:space="preserve"> </w:t>
      </w:r>
      <w:r>
        <w:t xml:space="preserve">information exchange and analytical cooperation.</w:t>
      </w:r>
      <w:r>
        <w:t xml:space="preserve"> </w:t>
      </w:r>
      <w:r>
        <w:t xml:space="preserve">Overall, the evaluation indicates that the legal framework established by the Europol</w:t>
      </w:r>
      <w:r>
        <w:t xml:space="preserve"> </w:t>
      </w:r>
      <w:r>
        <w:t xml:space="preserve">Regulation continues to provide a relevant basis for supporting Member States in</w:t>
      </w:r>
      <w:r>
        <w:t xml:space="preserve"> </w:t>
      </w:r>
      <w:r>
        <w:t xml:space="preserve">addressing serious and organised crime and terrorism with a cross-border dimension. The</w:t>
      </w:r>
      <w:r>
        <w:t xml:space="preserve"> </w:t>
      </w:r>
      <w:r>
        <w:t xml:space="preserve">lessons identified in this evaluation may inform future reflections on how EU-level</w:t>
      </w:r>
      <w:r>
        <w:t xml:space="preserve"> </w:t>
      </w:r>
      <w:r>
        <w:t xml:space="preserve">mechanisms for law-enforcement cooperation can continue to adapt to evolving security</w:t>
      </w:r>
      <w:r>
        <w:t xml:space="preserve"> </w:t>
      </w:r>
      <w:r>
        <w:t xml:space="preserve">threats and operational needs.</w:t>
      </w:r>
    </w:p>
    <w:p>
      <w:pPr>
        <w:pStyle w:val="BodyText"/>
      </w:pPr>
      <w:r>
        <w:t xml:space="preserve">Table 1: Evaluation Matrix</w:t>
      </w:r>
      <w:r>
        <w:t xml:space="preserve"> </w:t>
      </w:r>
      <w:r>
        <w:t xml:space="preserve">Evaluation questions</w:t>
      </w:r>
      <w:r>
        <w:t xml:space="preserve"> </w:t>
      </w:r>
      <w:r>
        <w:t xml:space="preserve">A</w:t>
      </w:r>
      <w:r>
        <w:t xml:space="preserve"> </w:t>
      </w:r>
      <w:r>
        <w:t xml:space="preserve">Effectiveness: To what extent has Europol progressed positively towards achieving the objectives under its mandate?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collection tools and</w:t>
      </w:r>
      <w:r>
        <w:t xml:space="preserve"> </w:t>
      </w:r>
      <w:r>
        <w:t xml:space="preserve">methods</w:t>
      </w:r>
      <w:r>
        <w:t xml:space="preserve"> </w:t>
      </w:r>
      <w:r>
        <w:t xml:space="preserve">Based on data and in the views</w:t>
      </w:r>
      <w:r>
        <w:t xml:space="preserve"> </w:t>
      </w:r>
      <w:r>
        <w:t xml:space="preserve">of ‘stakeholders’227</w:t>
      </w:r>
      <w:r>
        <w:t xml:space="preserve"> </w:t>
      </w:r>
      <w:r>
        <w:t xml:space="preserve">1</w:t>
      </w:r>
      <w:r>
        <w:t xml:space="preserve"> </w:t>
      </w:r>
      <w:r>
        <w:t xml:space="preserve">To what extent have Europol’s</w:t>
      </w:r>
      <w:r>
        <w:t xml:space="preserve"> </w:t>
      </w:r>
      <w:r>
        <w:t xml:space="preserve">activities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achieving the objectives under</w:t>
      </w:r>
      <w:r>
        <w:t xml:space="preserve"> </w:t>
      </w:r>
      <w:r>
        <w:t xml:space="preserve">its regulatory framework to</w:t>
      </w:r>
      <w:r>
        <w:t xml:space="preserve"> </w:t>
      </w:r>
      <w:r>
        <w:t xml:space="preserve">support and strengthen action</w:t>
      </w:r>
      <w:r>
        <w:t xml:space="preserve"> </w:t>
      </w:r>
      <w:r>
        <w:t xml:space="preserve">by the competent authorities</w:t>
      </w:r>
      <w:r>
        <w:t xml:space="preserve"> </w:t>
      </w:r>
      <w:r>
        <w:t xml:space="preserve">of the Member States and</w:t>
      </w:r>
      <w:r>
        <w:t xml:space="preserve"> </w:t>
      </w:r>
      <w:r>
        <w:t xml:space="preserve">their mutual cooperation in</w:t>
      </w:r>
      <w:r>
        <w:t xml:space="preserve"> </w:t>
      </w:r>
      <w:r>
        <w:t xml:space="preserve">preventing</w:t>
      </w:r>
      <w:r>
        <w:t xml:space="preserve"> </w:t>
      </w:r>
      <w:r>
        <w:t xml:space="preserve">and</w:t>
      </w:r>
      <w:r>
        <w:t xml:space="preserve"> </w:t>
      </w:r>
      <w:r>
        <w:t xml:space="preserve">combating</w:t>
      </w:r>
      <w:r>
        <w:t xml:space="preserve"> </w:t>
      </w:r>
      <w:r>
        <w:t xml:space="preserve">serious crime affecting two or</w:t>
      </w:r>
      <w:r>
        <w:t xml:space="preserve"> </w:t>
      </w:r>
      <w:r>
        <w:t xml:space="preserve">more Member States, terrorism</w:t>
      </w:r>
      <w:r>
        <w:t xml:space="preserve"> </w:t>
      </w:r>
      <w:r>
        <w:t xml:space="preserve">and forms of crime which affect</w:t>
      </w:r>
      <w:r>
        <w:t xml:space="preserve"> </w:t>
      </w:r>
      <w:r>
        <w:t xml:space="preserve">a common interest covered by a</w:t>
      </w:r>
      <w:r>
        <w:t xml:space="preserve"> </w:t>
      </w:r>
      <w:r>
        <w:t xml:space="preserve">Europol’s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ending ongoing or preventing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organised crime and terrorism</w:t>
      </w:r>
      <w:r>
        <w:t xml:space="preserve"> </w:t>
      </w:r>
      <w:r>
        <w:t xml:space="preserve">is significant in terms of</w:t>
      </w:r>
      <w:r>
        <w:t xml:space="preserve"> </w:t>
      </w:r>
      <w:r>
        <w:t xml:space="preserve">successful police interventions</w:t>
      </w:r>
      <w:r>
        <w:t xml:space="preserve"> </w:t>
      </w:r>
      <w:r>
        <w:t xml:space="preserve">and operational results.</w:t>
      </w:r>
      <w:r>
        <w:t xml:space="preserve"> </w:t>
      </w:r>
      <w:r>
        <w:t xml:space="preserve">Europol and Member States</w:t>
      </w:r>
      <w:r>
        <w:t xml:space="preserve"> </w:t>
      </w:r>
      <w:r>
        <w:t xml:space="preserve">Law Enforcement Authorities</w:t>
      </w:r>
      <w:r>
        <w:t xml:space="preserve"> </w:t>
      </w:r>
      <w:r>
        <w:t xml:space="preserve">(LEAs)</w:t>
      </w:r>
      <w:r>
        <w:t xml:space="preserve"> </w:t>
      </w:r>
      <w:r>
        <w:t xml:space="preserve">cooperation</w:t>
      </w:r>
      <w:r>
        <w:t xml:space="preserve"> </w:t>
      </w:r>
      <w:r>
        <w:t xml:space="preserve">is</w:t>
      </w:r>
      <w:r>
        <w:t xml:space="preserve"> </w:t>
      </w:r>
      <w:r>
        <w:t xml:space="preserve">effective</w:t>
      </w:r>
      <w:r>
        <w:t xml:space="preserve"> </w:t>
      </w:r>
      <w:r>
        <w:t xml:space="preserve">Qualitative:</w:t>
      </w:r>
      <w:r>
        <w:t xml:space="preserve"> </w:t>
      </w:r>
      <w:r>
        <w:t xml:space="preserve">Alignment of Europol’s operations</w:t>
      </w:r>
      <w:r>
        <w:t xml:space="preserve"> </w:t>
      </w:r>
      <w:r>
        <w:t xml:space="preserve">and</w:t>
      </w:r>
      <w:r>
        <w:t xml:space="preserve"> </w:t>
      </w:r>
      <w:r>
        <w:t xml:space="preserve">activities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 and priorities.</w:t>
      </w:r>
      <w:r>
        <w:t xml:space="preserve"> </w:t>
      </w:r>
      <w:r>
        <w:t xml:space="preserve">Opinion based:</w:t>
      </w:r>
      <w:r>
        <w:t xml:space="preserve"> </w:t>
      </w:r>
      <w:r>
        <w:t xml:space="preserve">Stakeholders’ satisfaction level with</w:t>
      </w:r>
      <w:r>
        <w:t xml:space="preserve"> </w:t>
      </w:r>
      <w:r>
        <w:t xml:space="preserve">Europol’s activities and objectives.</w:t>
      </w:r>
      <w:r>
        <w:t xml:space="preserve"> </w:t>
      </w:r>
      <w:r>
        <w:t xml:space="preserve">Desk</w:t>
      </w:r>
      <w:r>
        <w:t xml:space="preserve"> </w:t>
      </w:r>
      <w:r>
        <w:t xml:space="preserve">research: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evolution</w:t>
      </w:r>
      <w:r>
        <w:t xml:space="preserve"> </w:t>
      </w:r>
      <w:r>
        <w:t xml:space="preserve">of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organised crime and terrorism</w:t>
      </w:r>
      <w:r>
        <w:t xml:space="preserve"> </w:t>
      </w:r>
      <w:r>
        <w:t xml:space="preserve">and successful operations with</w:t>
      </w:r>
      <w:r>
        <w:t xml:space="preserve"> </w:t>
      </w:r>
      <w:r>
        <w:t xml:space="preserve">the support of Europol, place</w:t>
      </w:r>
      <w:r>
        <w:t xml:space="preserve"> </w:t>
      </w:r>
      <w:r>
        <w:t xml:space="preserve">into context crime areas in focus</w:t>
      </w:r>
      <w:r>
        <w:t xml:space="preserve"> </w:t>
      </w:r>
      <w:r>
        <w:t xml:space="preserve">(Annex 1 Europol Reg).</w:t>
      </w:r>
      <w:r>
        <w:t xml:space="preserve"> </w:t>
      </w:r>
      <w:r>
        <w:t xml:space="preserve">Interviews:</w:t>
      </w:r>
      <w:r>
        <w:t xml:space="preserve"> </w:t>
      </w:r>
      <w:r>
        <w:t xml:space="preserve">Europol</w:t>
      </w:r>
      <w:r>
        <w:t xml:space="preserve"> </w:t>
      </w:r>
      <w:r>
        <w:t xml:space="preserve">MB,</w:t>
      </w:r>
      <w:r>
        <w:t xml:space="preserve"> </w:t>
      </w:r>
      <w:r>
        <w:t xml:space="preserve">Member States Ministry of</w:t>
      </w:r>
      <w:r>
        <w:t xml:space="preserve"> </w:t>
      </w:r>
      <w:r>
        <w:t xml:space="preserve">Interior</w:t>
      </w:r>
      <w:r>
        <w:t xml:space="preserve"> </w:t>
      </w:r>
      <w:r>
        <w:t xml:space="preserve">(political</w:t>
      </w:r>
      <w:r>
        <w:t xml:space="preserve"> </w:t>
      </w:r>
      <w:r>
        <w:t xml:space="preserve">level);</w:t>
      </w:r>
      <w:r>
        <w:t xml:space="preserve"> </w:t>
      </w:r>
      <w:r>
        <w:t xml:space="preserve">network of national parliament</w:t>
      </w:r>
      <w:r>
        <w:t xml:space="preserve"> </w:t>
      </w:r>
      <w:r>
        <w:t xml:space="preserve">representatives reviewing report</w:t>
      </w:r>
    </w:p>
    <w:p>
      <w:pPr>
        <w:pStyle w:val="BodyText"/>
      </w:pPr>
      <w:r>
        <w:t xml:space="preserve">227 Unless otherwise specified, the term stakeholders indicate all categories consulted as indicated in the last column.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Union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ensure</w:t>
      </w:r>
      <w:r>
        <w:t xml:space="preserve"> </w:t>
      </w:r>
      <w:r>
        <w:t xml:space="preserve">security in the Area of Freedom,</w:t>
      </w:r>
      <w:r>
        <w:t xml:space="preserve"> </w:t>
      </w:r>
      <w:r>
        <w:t xml:space="preserve">Security and Justice?</w:t>
      </w:r>
      <w:r>
        <w:br/>
      </w:r>
      <w:r>
        <w:t xml:space="preserve">Resources allocated to Europol</w:t>
      </w:r>
      <w:r>
        <w:t xml:space="preserve"> </w:t>
      </w:r>
      <w:r>
        <w:t xml:space="preserve">and their employment by the</w:t>
      </w:r>
      <w:r>
        <w:t xml:space="preserve"> </w:t>
      </w:r>
      <w:r>
        <w:t xml:space="preserve">Agency meets the needs of MS</w:t>
      </w:r>
      <w:r>
        <w:t xml:space="preserve"> </w:t>
      </w:r>
      <w:r>
        <w:t xml:space="preserve">and allows to swiftly address</w:t>
      </w:r>
      <w:r>
        <w:t xml:space="preserve"> </w:t>
      </w:r>
      <w:r>
        <w:t xml:space="preserve">all requests for support 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 authorities.</w:t>
      </w:r>
      <w:r>
        <w:t xml:space="preserve"> </w:t>
      </w:r>
      <w:r>
        <w:t xml:space="preserve">There is satisfaction with</w:t>
      </w:r>
      <w:r>
        <w:t xml:space="preserve"> </w:t>
      </w:r>
      <w:r>
        <w:t xml:space="preserve">Europol’s support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perception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pertinence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 and related priorities.</w:t>
      </w:r>
      <w:r>
        <w:t xml:space="preserve"> </w:t>
      </w:r>
      <w:r>
        <w:t xml:space="preserve">Member States law enforcement</w:t>
      </w:r>
      <w:r>
        <w:t xml:space="preserve"> </w:t>
      </w:r>
      <w:r>
        <w:t xml:space="preserve">authorities’</w:t>
      </w:r>
      <w:r>
        <w:t xml:space="preserve"> </w:t>
      </w:r>
      <w:r>
        <w:t xml:space="preserve">satisfaction</w:t>
      </w:r>
      <w:r>
        <w:t xml:space="preserve"> </w:t>
      </w:r>
      <w:r>
        <w:t xml:space="preserve">with</w:t>
      </w:r>
      <w:r>
        <w:t xml:space="preserve"> </w:t>
      </w:r>
      <w:r>
        <w:t xml:space="preserve">responsiveness of Europol.</w:t>
      </w:r>
      <w:r>
        <w:t xml:space="preserve"> </w:t>
      </w:r>
      <w:r>
        <w:t xml:space="preserve">Quantitative:</w:t>
      </w:r>
      <w:r>
        <w:br/>
      </w:r>
      <w:r>
        <w:t xml:space="preserve">Overview of statistics on criminality</w:t>
      </w:r>
      <w:r>
        <w:t xml:space="preserve"> </w:t>
      </w:r>
      <w:r>
        <w:t xml:space="preserve">in focus (Eurostat, UN survey of</w:t>
      </w:r>
      <w:r>
        <w:t xml:space="preserve"> </w:t>
      </w:r>
      <w:r>
        <w:t xml:space="preserve">crime threads, JRC counter-terrorism</w:t>
      </w:r>
      <w:r>
        <w:t xml:space="preserve"> </w:t>
      </w:r>
      <w:r>
        <w:t xml:space="preserve">knowledge hub, EU database of</w:t>
      </w:r>
      <w:r>
        <w:t xml:space="preserve"> </w:t>
      </w:r>
      <w:r>
        <w:t xml:space="preserve">terrorist</w:t>
      </w:r>
      <w:r>
        <w:t xml:space="preserve"> </w:t>
      </w:r>
      <w:r>
        <w:t xml:space="preserve">offenders</w:t>
      </w:r>
      <w:r>
        <w:t xml:space="preserve"> </w:t>
      </w:r>
      <w:r>
        <w:t xml:space="preserve">etc)</w:t>
      </w:r>
      <w:r>
        <w:t xml:space="preserve"> </w:t>
      </w:r>
      <w:r>
        <w:t xml:space="preserve">where</w:t>
      </w:r>
      <w:r>
        <w:t xml:space="preserve"> </w:t>
      </w:r>
      <w:r>
        <w:t xml:space="preserve">available (limited information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crime),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SIENA reports.</w:t>
      </w:r>
      <w:r>
        <w:t xml:space="preserve"> </w:t>
      </w:r>
      <w:r>
        <w:t xml:space="preserve">from</w:t>
      </w:r>
      <w:r>
        <w:t xml:space="preserve"> </w:t>
      </w:r>
      <w:r>
        <w:t xml:space="preserve">Europol</w:t>
      </w:r>
      <w:r>
        <w:t xml:space="preserve"> </w:t>
      </w:r>
      <w:r>
        <w:t xml:space="preserve">(Joint</w:t>
      </w:r>
      <w:r>
        <w:t xml:space="preserve"> </w:t>
      </w:r>
      <w:r>
        <w:t xml:space="preserve">Parliamentary Scrutiny Group</w:t>
      </w:r>
      <w:r>
        <w:t xml:space="preserve"> </w:t>
      </w:r>
      <w:r>
        <w:t xml:space="preserve">(JPSG)).</w:t>
      </w:r>
      <w:r>
        <w:t xml:space="preserve"> </w:t>
      </w:r>
      <w:r>
        <w:t xml:space="preserve">Survey: Member States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General public, COM and EU</w:t>
      </w:r>
      <w:r>
        <w:t xml:space="preserve"> </w:t>
      </w:r>
      <w:r>
        <w:t xml:space="preserve">agencies and bodies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To what extent have Europol’s</w:t>
      </w:r>
      <w:r>
        <w:t xml:space="preserve"> </w:t>
      </w:r>
      <w:r>
        <w:t xml:space="preserve">activities supported relevant EU</w:t>
      </w:r>
      <w:r>
        <w:t xml:space="preserve"> </w:t>
      </w:r>
      <w:r>
        <w:t xml:space="preserve">policy objectives and priorities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of</w:t>
      </w:r>
      <w:r>
        <w:t xml:space="preserve"> </w:t>
      </w:r>
      <w:r>
        <w:t xml:space="preserve">Freedom, Security and Justice</w:t>
      </w:r>
      <w:r>
        <w:t xml:space="preserve"> </w:t>
      </w:r>
      <w:r>
        <w:t xml:space="preserve">(specifically TFEU Art 67 (3);</w:t>
      </w:r>
      <w:r>
        <w:t xml:space="preserve"> </w:t>
      </w:r>
      <w:r>
        <w:t xml:space="preserve">Art 87, 88)? (ER Art. 4.1 (j),</w:t>
      </w:r>
      <w:r>
        <w:t xml:space="preserve"> </w:t>
      </w:r>
      <w:r>
        <w:t xml:space="preserve">(l); (u); (z); 4.2; 4.3; 4.4)</w:t>
      </w:r>
    </w:p>
    <w:p>
      <w:pPr>
        <w:pStyle w:val="BodyText"/>
      </w:pPr>
      <w:r>
        <w:t xml:space="preserve">Evolution</w:t>
      </w:r>
      <w:r>
        <w:t xml:space="preserve"> </w:t>
      </w:r>
      <w:r>
        <w:t xml:space="preserve">of</w:t>
      </w:r>
      <w:r>
        <w:t xml:space="preserve"> </w:t>
      </w:r>
      <w:r>
        <w:t xml:space="preserve">Europol’s</w:t>
      </w:r>
      <w:r>
        <w:t xml:space="preserve"> </w:t>
      </w:r>
      <w:r>
        <w:t xml:space="preserve">strategic</w:t>
      </w:r>
      <w:r>
        <w:t xml:space="preserve"> </w:t>
      </w:r>
      <w:r>
        <w:t xml:space="preserve">contributions</w:t>
      </w:r>
      <w:r>
        <w:t xml:space="preserve"> </w:t>
      </w:r>
      <w:r>
        <w:t xml:space="preserve">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police</w:t>
      </w:r>
      <w:r>
        <w:t xml:space="preserve"> </w:t>
      </w:r>
      <w:r>
        <w:t xml:space="preserve">cooperation,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judicial</w:t>
      </w:r>
      <w:r>
        <w:t xml:space="preserve"> </w:t>
      </w:r>
      <w:r>
        <w:t xml:space="preserve">collaboration,</w:t>
      </w:r>
      <w:r>
        <w:t xml:space="preserve"> </w:t>
      </w:r>
      <w:r>
        <w:t xml:space="preserve">and</w:t>
      </w:r>
      <w:r>
        <w:t xml:space="preserve"> </w:t>
      </w:r>
      <w:r>
        <w:t xml:space="preserve">combatting serious crime and</w:t>
      </w:r>
      <w:r>
        <w:t xml:space="preserve"> </w:t>
      </w:r>
      <w:r>
        <w:t xml:space="preserve">terrorism.</w:t>
      </w:r>
      <w:r>
        <w:t xml:space="preserve"> </w:t>
      </w:r>
      <w:r>
        <w:t xml:space="preserve">Qualitative:</w:t>
      </w:r>
      <w:r>
        <w:t xml:space="preserve"> </w:t>
      </w:r>
      <w:r>
        <w:t xml:space="preserve">Alignment of EU operations with</w:t>
      </w:r>
      <w:r>
        <w:t xml:space="preserve"> </w:t>
      </w:r>
      <w:r>
        <w:t xml:space="preserve">policy objectives and priorities.</w:t>
      </w:r>
      <w:r>
        <w:t xml:space="preserve"> </w:t>
      </w:r>
      <w:r>
        <w:t xml:space="preserve">Opinion based:</w:t>
      </w:r>
      <w:r>
        <w:t xml:space="preserve"> </w:t>
      </w:r>
      <w:r>
        <w:t xml:space="preserve">Desk</w:t>
      </w:r>
      <w:r>
        <w:t xml:space="preserve"> </w:t>
      </w:r>
      <w:r>
        <w:t xml:space="preserve">research:</w:t>
      </w:r>
      <w:r>
        <w:t xml:space="preserve"> </w:t>
      </w:r>
      <w:r>
        <w:t xml:space="preserve">Europol</w:t>
      </w:r>
      <w:r>
        <w:t xml:space="preserve"> </w:t>
      </w:r>
      <w:r>
        <w:t xml:space="preserve">strategic reports on evolution of</w:t>
      </w:r>
      <w:r>
        <w:t xml:space="preserve"> </w:t>
      </w:r>
      <w:r>
        <w:t xml:space="preserve">crime,</w:t>
      </w:r>
      <w:r>
        <w:t xml:space="preserve"> </w:t>
      </w:r>
      <w:r>
        <w:t xml:space="preserve">input</w:t>
      </w:r>
      <w:r>
        <w:t xml:space="preserve"> </w:t>
      </w:r>
      <w:r>
        <w:t xml:space="preserve">to</w:t>
      </w:r>
      <w:r>
        <w:t xml:space="preserve"> </w:t>
      </w:r>
      <w:r>
        <w:t xml:space="preserve">policy</w:t>
      </w:r>
      <w:r>
        <w:t xml:space="preserve"> </w:t>
      </w:r>
      <w:r>
        <w:t xml:space="preserve">development.</w:t>
      </w:r>
      <w:r>
        <w:t xml:space="preserve"> </w:t>
      </w:r>
      <w:r>
        <w:t xml:space="preserve">Interviews:</w:t>
      </w:r>
      <w:r>
        <w:t xml:space="preserve"> </w:t>
      </w:r>
      <w:r>
        <w:t xml:space="preserve">Commission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of</w:t>
      </w:r>
      <w:r>
        <w:t xml:space="preserve"> </w:t>
      </w:r>
      <w:r>
        <w:t xml:space="preserve">Europol</w:t>
      </w:r>
      <w:r>
        <w:t xml:space="preserve"> </w:t>
      </w:r>
      <w:r>
        <w:t xml:space="preserve">Management Board, Member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Measurement</w:t>
      </w:r>
      <w:r>
        <w:t xml:space="preserve"> </w:t>
      </w:r>
      <w:r>
        <w:t xml:space="preserve">of</w:t>
      </w:r>
      <w:r>
        <w:t xml:space="preserve"> </w:t>
      </w:r>
      <w:r>
        <w:t xml:space="preserve">improvements in the speed,</w:t>
      </w:r>
      <w:r>
        <w:t xml:space="preserve"> </w:t>
      </w:r>
      <w:r>
        <w:t xml:space="preserve">efficiency, and success rates of</w:t>
      </w:r>
      <w:r>
        <w:t xml:space="preserve"> </w:t>
      </w:r>
      <w:r>
        <w:t xml:space="preserve">joint operations, intelligence</w:t>
      </w:r>
      <w:r>
        <w:t xml:space="preserve"> </w:t>
      </w:r>
      <w:r>
        <w:t xml:space="preserve">sharing,</w:t>
      </w:r>
      <w:r>
        <w:t xml:space="preserve"> </w:t>
      </w:r>
      <w:r>
        <w:t xml:space="preserve">and</w:t>
      </w:r>
      <w:r>
        <w:t xml:space="preserve"> </w:t>
      </w:r>
      <w:r>
        <w:t xml:space="preserve">coordination</w:t>
      </w:r>
      <w:r>
        <w:t xml:space="preserve"> </w:t>
      </w:r>
      <w:r>
        <w:t xml:space="preserve">among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(Article. 4.2).</w:t>
      </w:r>
      <w:r>
        <w:t xml:space="preserve"> </w:t>
      </w:r>
      <w:r>
        <w:t xml:space="preserve">Cooperation between Europol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is</w:t>
      </w:r>
      <w:r>
        <w:t xml:space="preserve"> </w:t>
      </w:r>
      <w:r>
        <w:t xml:space="preserve">considered effective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concrete</w:t>
      </w:r>
      <w:r>
        <w:t xml:space="preserve"> </w:t>
      </w:r>
      <w:r>
        <w:t xml:space="preserve">outcomes, such as dismantling</w:t>
      </w:r>
      <w:r>
        <w:t xml:space="preserve"> </w:t>
      </w:r>
      <w:r>
        <w:t xml:space="preserve">criminal networks, successful</w:t>
      </w:r>
      <w:r>
        <w:t xml:space="preserve"> </w:t>
      </w:r>
      <w:r>
        <w:t xml:space="preserve">counterterrorism</w:t>
      </w:r>
      <w:r>
        <w:t xml:space="preserve"> </w:t>
      </w:r>
      <w:r>
        <w:t xml:space="preserve">initiatives,</w:t>
      </w:r>
      <w:r>
        <w:t xml:space="preserve"> </w:t>
      </w:r>
      <w:r>
        <w:t xml:space="preserve">and</w:t>
      </w:r>
      <w:r>
        <w:t xml:space="preserve"> </w:t>
      </w:r>
      <w:r>
        <w:t xml:space="preserve">enhanced</w:t>
      </w:r>
      <w:r>
        <w:t xml:space="preserve"> </w:t>
      </w:r>
      <w:r>
        <w:t xml:space="preserve">security</w:t>
      </w:r>
      <w:r>
        <w:t xml:space="preserve"> </w:t>
      </w:r>
      <w:r>
        <w:t xml:space="preserve">measures.</w:t>
      </w:r>
      <w:r>
        <w:t xml:space="preserve"> </w:t>
      </w:r>
      <w:r>
        <w:t xml:space="preserve">Europol</w:t>
      </w:r>
      <w:r>
        <w:t xml:space="preserve"> </w:t>
      </w:r>
      <w:r>
        <w:t xml:space="preserve">successfully</w:t>
      </w:r>
      <w:r>
        <w:t xml:space="preserve"> </w:t>
      </w:r>
      <w:r>
        <w:t xml:space="preserve">facilitated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 law enforcement and</w:t>
      </w:r>
      <w:r>
        <w:t xml:space="preserve"> </w:t>
      </w:r>
      <w:r>
        <w:t xml:space="preserve">judicial</w:t>
      </w:r>
      <w:r>
        <w:t xml:space="preserve"> </w:t>
      </w:r>
      <w:r>
        <w:t xml:space="preserve">authorities</w:t>
      </w:r>
      <w:r>
        <w:t xml:space="preserve"> </w:t>
      </w:r>
      <w:r>
        <w:t xml:space="preserve">across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Stakeholders’ satisfaction levels with</w:t>
      </w:r>
      <w:r>
        <w:t xml:space="preserve"> </w:t>
      </w:r>
      <w:r>
        <w:t xml:space="preserve">Europol’s activities and objectives.</w:t>
      </w:r>
      <w:r>
        <w:t xml:space="preserve"> </w:t>
      </w:r>
      <w:r>
        <w:t xml:space="preserve">Stakeholders’ perception of EU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priorities.</w:t>
      </w:r>
    </w:p>
    <w:p>
      <w:pPr>
        <w:pStyle w:val="BodyText"/>
      </w:pPr>
      <w:r>
        <w:t xml:space="preserve">Quantitative:</w:t>
      </w:r>
      <w:r>
        <w:t xml:space="preserve"> </w:t>
      </w:r>
      <w:r>
        <w:t xml:space="preserve">Statistical data to measure operational</w:t>
      </w:r>
      <w:r>
        <w:t xml:space="preserve"> </w:t>
      </w:r>
      <w:r>
        <w:t xml:space="preserve">success</w:t>
      </w:r>
      <w:r>
        <w:t xml:space="preserve"> </w:t>
      </w:r>
      <w:r>
        <w:t xml:space="preserve">against</w:t>
      </w:r>
      <w:r>
        <w:t xml:space="preserve"> </w:t>
      </w:r>
      <w:r>
        <w:t xml:space="preserve">crime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supporting security – using EU-</w:t>
      </w:r>
      <w:r>
        <w:t xml:space="preserve"> </w:t>
      </w:r>
      <w:r>
        <w:t xml:space="preserve">SOCTA, iOCTA, TE-SAT data,</w:t>
      </w:r>
      <w:r>
        <w:t xml:space="preserve"> </w:t>
      </w:r>
      <w:r>
        <w:t xml:space="preserve">EMPACT reporting and specific</w:t>
      </w:r>
      <w:r>
        <w:t xml:space="preserve"> </w:t>
      </w:r>
      <w:r>
        <w:t xml:space="preserve">early warning notifications, SIENA</w:t>
      </w:r>
      <w:r>
        <w:t xml:space="preserve"> </w:t>
      </w:r>
      <w:r>
        <w:t xml:space="preserve">data</w:t>
      </w:r>
      <w:r>
        <w:t xml:space="preserve"> </w:t>
      </w:r>
      <w:r>
        <w:t xml:space="preserve">States, Ministries of Interior</w:t>
      </w:r>
      <w:r>
        <w:t xml:space="preserve"> </w:t>
      </w:r>
      <w:r>
        <w:t xml:space="preserve">(political</w:t>
      </w:r>
      <w:r>
        <w:t xml:space="preserve"> </w:t>
      </w:r>
      <w:r>
        <w:t xml:space="preserve">level),</w:t>
      </w:r>
      <w:r>
        <w:t xml:space="preserve"> </w:t>
      </w:r>
      <w:r>
        <w:t xml:space="preserve">JSPG,</w:t>
      </w:r>
      <w:r>
        <w:t xml:space="preserve"> </w:t>
      </w:r>
      <w:r>
        <w:t xml:space="preserve">Commission services, including</w:t>
      </w:r>
      <w:r>
        <w:t xml:space="preserve"> </w:t>
      </w:r>
      <w:r>
        <w:t xml:space="preserve">SG, DG HOME, DG JUST</w:t>
      </w:r>
      <w:r>
        <w:t xml:space="preserve"> </w:t>
      </w:r>
      <w:r>
        <w:t xml:space="preserve">coordination unit, Police Chiefs,</w:t>
      </w:r>
      <w:r>
        <w:t xml:space="preserve"> </w:t>
      </w:r>
      <w:r>
        <w:t xml:space="preserve">HENU.</w:t>
      </w:r>
      <w:r>
        <w:t xml:space="preserve"> </w:t>
      </w:r>
      <w:r>
        <w:t xml:space="preserve">Survey: Member State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EU</w:t>
      </w:r>
      <w:r>
        <w:t xml:space="preserve"> </w:t>
      </w:r>
      <w:r>
        <w:t xml:space="preserve">agencies and bodies; General</w:t>
      </w:r>
      <w:r>
        <w:t xml:space="preserve"> </w:t>
      </w:r>
      <w:r>
        <w:t xml:space="preserve">public (public consultation).</w:t>
      </w:r>
      <w:r>
        <w:t xml:space="preserve"> </w:t>
      </w:r>
      <w:r>
        <w:t xml:space="preserve">Comparative analysis: with the</w:t>
      </w:r>
      <w:r>
        <w:t xml:space="preserve"> </w:t>
      </w:r>
      <w:r>
        <w:t xml:space="preserve">operational records of other EU</w:t>
      </w:r>
      <w:r>
        <w:t xml:space="preserve"> </w:t>
      </w:r>
      <w:r>
        <w:t xml:space="preserve">agencies, Member State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INTERPOL.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Europol’s input into EU policy</w:t>
      </w:r>
      <w:r>
        <w:t xml:space="preserve"> </w:t>
      </w:r>
      <w:r>
        <w:t xml:space="preserve">development through strategic</w:t>
      </w:r>
      <w:r>
        <w:t xml:space="preserve"> </w:t>
      </w:r>
      <w:r>
        <w:t xml:space="preserve">analysis a, recommendation,</w:t>
      </w:r>
      <w:r>
        <w:t xml:space="preserve"> </w:t>
      </w:r>
      <w:r>
        <w:t xml:space="preserve">and dissemination of good</w:t>
      </w:r>
      <w:r>
        <w:t xml:space="preserve"> </w:t>
      </w:r>
      <w:r>
        <w:t xml:space="preserve">practices to Member States and</w:t>
      </w:r>
      <w:r>
        <w:t xml:space="preserve"> </w:t>
      </w:r>
      <w:r>
        <w:t xml:space="preserve">EU agencies.</w:t>
      </w:r>
      <w:r>
        <w:t xml:space="preserve"> </w:t>
      </w:r>
      <w:r>
        <w:t xml:space="preserve">There is satisfaction with</w:t>
      </w:r>
      <w:r>
        <w:t xml:space="preserve"> </w:t>
      </w:r>
      <w:r>
        <w:t xml:space="preserve">Europol’s role in the EU</w:t>
      </w:r>
      <w:r>
        <w:t xml:space="preserve"> </w:t>
      </w:r>
      <w:r>
        <w:t xml:space="preserve">architecture.</w:t>
      </w:r>
      <w:r>
        <w:t xml:space="preserve"> </w:t>
      </w:r>
      <w:r>
        <w:t xml:space="preserve">3</w:t>
      </w:r>
      <w:r>
        <w:t xml:space="preserve"> </w:t>
      </w:r>
      <w:r>
        <w:t xml:space="preserve">To what extent did Europol’s</w:t>
      </w:r>
      <w:r>
        <w:t xml:space="preserve"> </w:t>
      </w:r>
      <w:r>
        <w:t xml:space="preserve">priorities and objectives set</w:t>
      </w:r>
      <w:r>
        <w:t xml:space="preserve"> </w:t>
      </w:r>
      <w:r>
        <w:t xml:space="preserve">respectively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multi-</w:t>
      </w:r>
      <w:r>
        <w:t xml:space="preserve"> </w:t>
      </w:r>
      <w:r>
        <w:t xml:space="preserve">annual programming and the</w:t>
      </w:r>
      <w:r>
        <w:t xml:space="preserve"> </w:t>
      </w:r>
      <w:r>
        <w:t xml:space="preserve">annual</w:t>
      </w:r>
      <w:r>
        <w:t xml:space="preserve"> </w:t>
      </w:r>
      <w:r>
        <w:t xml:space="preserve">work</w:t>
      </w:r>
      <w:r>
        <w:t xml:space="preserve"> </w:t>
      </w:r>
      <w:r>
        <w:t xml:space="preserve">programmes</w:t>
      </w:r>
      <w:r>
        <w:t xml:space="preserve"> </w:t>
      </w:r>
      <w:r>
        <w:t xml:space="preserve">adopted</w:t>
      </w:r>
      <w:r>
        <w:t xml:space="preserve"> </w:t>
      </w:r>
      <w:r>
        <w:t xml:space="preserve">by</w:t>
      </w:r>
      <w:r>
        <w:t xml:space="preserve"> </w:t>
      </w:r>
      <w:r>
        <w:t xml:space="preserve">Europol</w:t>
      </w:r>
      <w:r>
        <w:t xml:space="preserve"> </w:t>
      </w:r>
      <w:r>
        <w:t xml:space="preserve">Management</w:t>
      </w:r>
      <w:r>
        <w:t xml:space="preserve"> </w:t>
      </w:r>
      <w:r>
        <w:t xml:space="preserve">Board</w:t>
      </w:r>
      <w:r>
        <w:t xml:space="preserve"> </w:t>
      </w:r>
      <w:r>
        <w:t xml:space="preserve">(MB)</w:t>
      </w:r>
      <w:r>
        <w:t xml:space="preserve"> </w:t>
      </w:r>
      <w:r>
        <w:t xml:space="preserve">between 2017-2024 reflect over</w:t>
      </w:r>
      <w:r>
        <w:t xml:space="preserve"> </w:t>
      </w:r>
      <w:r>
        <w:t xml:space="preserve">time the overall priorities and</w:t>
      </w:r>
      <w:r>
        <w:t xml:space="preserve"> </w:t>
      </w:r>
      <w:r>
        <w:t xml:space="preserve">objectives of the Agency under</w:t>
      </w:r>
      <w:r>
        <w:t xml:space="preserve"> </w:t>
      </w:r>
      <w:r>
        <w:t xml:space="preserve">its legal mandate? (Article. 3)</w:t>
      </w:r>
      <w:r>
        <w:t xml:space="preserve"> </w:t>
      </w:r>
      <w:r>
        <w:t xml:space="preserve">Consistency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priorities and objectives across</w:t>
      </w:r>
      <w:r>
        <w:t xml:space="preserve"> </w:t>
      </w:r>
      <w:r>
        <w:t xml:space="preserve">the</w:t>
      </w:r>
      <w:r>
        <w:t xml:space="preserve"> </w:t>
      </w:r>
      <w:r>
        <w:t xml:space="preserve">multi-annual</w:t>
      </w:r>
      <w:r>
        <w:t xml:space="preserve"> </w:t>
      </w:r>
      <w:r>
        <w:t xml:space="preserve">programming, annual work</w:t>
      </w:r>
      <w:r>
        <w:t xml:space="preserve"> </w:t>
      </w:r>
      <w:r>
        <w:t xml:space="preserve">programmes, and Europol’s</w:t>
      </w:r>
      <w:r>
        <w:t xml:space="preserve"> </w:t>
      </w:r>
      <w:r>
        <w:t xml:space="preserve">legal mandate and obligations</w:t>
      </w:r>
      <w:r>
        <w:t xml:space="preserve"> </w:t>
      </w:r>
      <w:r>
        <w:t xml:space="preserve">resulting from other legal acts.</w:t>
      </w:r>
      <w:r>
        <w:t xml:space="preserve"> </w:t>
      </w:r>
      <w:r>
        <w:t xml:space="preserve">Alignment of the programmes’</w:t>
      </w:r>
      <w:r>
        <w:t xml:space="preserve"> </w:t>
      </w:r>
      <w:r>
        <w:t xml:space="preserve">goals with the overarching</w:t>
      </w:r>
      <w:r>
        <w:t xml:space="preserve"> </w:t>
      </w:r>
      <w:r>
        <w:t xml:space="preserve">strategic goals of the Agency</w:t>
      </w:r>
      <w:r>
        <w:t xml:space="preserve"> </w:t>
      </w:r>
      <w:r>
        <w:t xml:space="preserve">and the evolving political and</w:t>
      </w:r>
      <w:r>
        <w:t xml:space="preserve"> </w:t>
      </w:r>
      <w:r>
        <w:t xml:space="preserve">legislative landscape.</w:t>
      </w:r>
    </w:p>
    <w:p>
      <w:pPr>
        <w:pStyle w:val="BodyText"/>
      </w:pPr>
      <w:r>
        <w:t xml:space="preserve">Qualitative:</w:t>
      </w:r>
      <w:r>
        <w:t xml:space="preserve"> </w:t>
      </w:r>
      <w:r>
        <w:t xml:space="preserve">Evidence of main initiatives or</w:t>
      </w:r>
      <w:r>
        <w:t xml:space="preserve"> </w:t>
      </w:r>
      <w:r>
        <w:t xml:space="preserve">projects within the multi-annual and</w:t>
      </w:r>
      <w:r>
        <w:t xml:space="preserve"> </w:t>
      </w:r>
      <w:r>
        <w:t xml:space="preserve">annual programmes adopted by the</w:t>
      </w:r>
      <w:r>
        <w:t xml:space="preserve"> </w:t>
      </w:r>
      <w:r>
        <w:t xml:space="preserve">MB to illustrate how they contribute</w:t>
      </w:r>
      <w:r>
        <w:t xml:space="preserve"> </w:t>
      </w:r>
      <w:r>
        <w:t xml:space="preserve">to the Agency’s objectives under its</w:t>
      </w:r>
      <w:r>
        <w:t xml:space="preserve"> </w:t>
      </w:r>
      <w:r>
        <w:t xml:space="preserve">legal mandate.</w:t>
      </w:r>
      <w:r>
        <w:t xml:space="preserve"> </w:t>
      </w:r>
      <w:r>
        <w:t xml:space="preserve">Identified</w:t>
      </w:r>
      <w:r>
        <w:t xml:space="preserve"> </w:t>
      </w:r>
      <w:r>
        <w:t xml:space="preserve">consistencies</w:t>
      </w:r>
      <w:r>
        <w:t xml:space="preserve"> </w:t>
      </w:r>
      <w:r>
        <w:t xml:space="preserve">or</w:t>
      </w:r>
      <w:r>
        <w:t xml:space="preserve"> </w:t>
      </w:r>
      <w:r>
        <w:t xml:space="preserve">discrepancies in the stated priorities</w:t>
      </w:r>
      <w:r>
        <w:t xml:space="preserve"> </w:t>
      </w:r>
      <w:r>
        <w:t xml:space="preserve">and objectives.</w:t>
      </w:r>
      <w:r>
        <w:t xml:space="preserve"> </w:t>
      </w:r>
      <w:r>
        <w:t xml:space="preserve">Opinion based:</w:t>
      </w:r>
      <w:r>
        <w:t xml:space="preserve"> </w:t>
      </w:r>
      <w:r>
        <w:t xml:space="preserve">Desk research: Review of grey</w:t>
      </w:r>
      <w:r>
        <w:t xml:space="preserve"> </w:t>
      </w:r>
      <w:r>
        <w:t xml:space="preserve">literature (notably, Europol’s</w:t>
      </w:r>
      <w:r>
        <w:t xml:space="preserve"> </w:t>
      </w:r>
      <w:r>
        <w:t xml:space="preserve">operational documents such as</w:t>
      </w:r>
      <w:r>
        <w:t xml:space="preserve"> </w:t>
      </w:r>
      <w:r>
        <w:t xml:space="preserve">SPDs and CAARs); mapping</w:t>
      </w:r>
      <w:r>
        <w:t xml:space="preserve"> </w:t>
      </w:r>
      <w:r>
        <w:t xml:space="preserve">priorities against Annex 1 listed</w:t>
      </w:r>
      <w:r>
        <w:t xml:space="preserve"> </w:t>
      </w:r>
      <w:r>
        <w:t xml:space="preserve">crimes</w:t>
      </w:r>
    </w:p>
    <w:p>
      <w:pPr>
        <w:pStyle w:val="BodyText"/>
      </w:pPr>
      <w:r>
        <w:t xml:space="preserve">Interviews: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Ministries of Interior/political</w:t>
      </w:r>
      <w:r>
        <w:t xml:space="preserve"> </w:t>
      </w:r>
      <w:r>
        <w:t xml:space="preserve">level, JSPG, COM strategic staff</w:t>
      </w:r>
      <w:r>
        <w:t xml:space="preserve"> </w:t>
      </w:r>
      <w:r>
        <w:t xml:space="preserve">JHA policy, Europol MB</w:t>
      </w:r>
    </w:p>
    <w:p>
      <w:pPr>
        <w:pStyle w:val="BodyText"/>
      </w:pPr>
      <w:r>
        <w:t xml:space="preserve">Survey: Member State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EU</w:t>
      </w:r>
      <w:r>
        <w:t xml:space="preserve"> </w:t>
      </w:r>
      <w:r>
        <w:t xml:space="preserve">agencies and bodies; General</w:t>
      </w:r>
      <w:r>
        <w:t xml:space="preserve"> </w:t>
      </w:r>
      <w:r>
        <w:t xml:space="preserve">public (public consultation)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Effectiveness of the multi-annual</w:t>
      </w:r>
      <w:r>
        <w:t xml:space="preserve"> </w:t>
      </w:r>
      <w:r>
        <w:t xml:space="preserve">programming and the annual work</w:t>
      </w:r>
      <w:r>
        <w:t xml:space="preserve"> </w:t>
      </w:r>
      <w:r>
        <w:t xml:space="preserve">programmes adopted by Europol MB</w:t>
      </w:r>
      <w:r>
        <w:t xml:space="preserve"> </w:t>
      </w:r>
      <w:r>
        <w:t xml:space="preserve">in meeting the Agency’s objectives</w:t>
      </w:r>
      <w:r>
        <w:t xml:space="preserve"> </w:t>
      </w:r>
      <w:r>
        <w:t xml:space="preserve">under its legal mandate.</w:t>
      </w:r>
      <w:r>
        <w:t xml:space="preserve"> </w:t>
      </w:r>
      <w:r>
        <w:t xml:space="preserve">Quantitative:</w:t>
      </w:r>
      <w:r>
        <w:t xml:space="preserve"> </w:t>
      </w:r>
      <w:r>
        <w:t xml:space="preserve">Review of performance indicators</w:t>
      </w:r>
      <w:r>
        <w:t xml:space="preserve"> </w:t>
      </w:r>
      <w:r>
        <w:t xml:space="preserve">and data and progress reports to</w:t>
      </w:r>
      <w:r>
        <w:t xml:space="preserve"> </w:t>
      </w:r>
      <w:r>
        <w:t xml:space="preserve">measure</w:t>
      </w:r>
      <w:r>
        <w:t xml:space="preserve"> </w:t>
      </w:r>
      <w:r>
        <w:t xml:space="preserve">the</w:t>
      </w:r>
      <w:r>
        <w:t xml:space="preserve"> </w:t>
      </w:r>
      <w:r>
        <w:t xml:space="preserve">progress</w:t>
      </w:r>
      <w:r>
        <w:t xml:space="preserve"> </w:t>
      </w:r>
      <w:r>
        <w:t xml:space="preserve">and</w:t>
      </w:r>
      <w:r>
        <w:t xml:space="preserve"> </w:t>
      </w:r>
      <w:r>
        <w:t xml:space="preserve">achievements over the evaluation</w:t>
      </w:r>
      <w:r>
        <w:t xml:space="preserve"> </w:t>
      </w:r>
      <w:r>
        <w:t xml:space="preserve">period (2017-2024).</w:t>
      </w:r>
      <w:r>
        <w:t xml:space="preserve"> </w:t>
      </w:r>
      <w:r>
        <w:t xml:space="preserve">4</w:t>
      </w:r>
      <w:r>
        <w:t xml:space="preserve"> </w:t>
      </w:r>
      <w:r>
        <w:t xml:space="preserve">To what extent and how have</w:t>
      </w:r>
      <w:r>
        <w:t xml:space="preserve"> </w:t>
      </w:r>
      <w:r>
        <w:t xml:space="preserve">external</w:t>
      </w:r>
      <w:r>
        <w:t xml:space="preserve"> </w:t>
      </w:r>
      <w:r>
        <w:t xml:space="preserve">factors</w:t>
      </w:r>
      <w:r>
        <w:t xml:space="preserve"> </w:t>
      </w:r>
      <w:r>
        <w:t xml:space="preserve">(COVID,</w:t>
      </w:r>
      <w:r>
        <w:t xml:space="preserve"> </w:t>
      </w:r>
      <w:r>
        <w:t xml:space="preserve">development of AI and other</w:t>
      </w:r>
      <w:r>
        <w:t xml:space="preserve"> </w:t>
      </w:r>
      <w:r>
        <w:t xml:space="preserve">technology;</w:t>
      </w:r>
      <w:r>
        <w:t xml:space="preserve"> </w:t>
      </w:r>
      <w:r>
        <w:t xml:space="preserve">global</w:t>
      </w:r>
      <w:r>
        <w:t xml:space="preserve"> </w:t>
      </w:r>
      <w:r>
        <w:t xml:space="preserve">security</w:t>
      </w:r>
      <w:r>
        <w:t xml:space="preserve"> </w:t>
      </w:r>
      <w:r>
        <w:t xml:space="preserve">developments) influenced the</w:t>
      </w:r>
      <w:r>
        <w:t xml:space="preserve"> </w:t>
      </w:r>
      <w:r>
        <w:t xml:space="preserve">effectiveness of Europol?</w:t>
      </w:r>
      <w:r>
        <w:t xml:space="preserve"> </w:t>
      </w:r>
      <w:r>
        <w:t xml:space="preserve">External factors had limited</w:t>
      </w:r>
      <w:r>
        <w:t xml:space="preserve"> </w:t>
      </w:r>
      <w:r>
        <w:t xml:space="preserve">impact on Europol’s objectives</w:t>
      </w:r>
      <w:r>
        <w:t xml:space="preserve"> </w:t>
      </w:r>
      <w:r>
        <w:t xml:space="preserve">and tasks.</w:t>
      </w:r>
      <w:r>
        <w:t xml:space="preserve"> </w:t>
      </w:r>
      <w:r>
        <w:t xml:space="preserve">External factors had limited</w:t>
      </w:r>
      <w:r>
        <w:t xml:space="preserve"> </w:t>
      </w:r>
      <w:r>
        <w:t xml:space="preserve">impact on the effectiveness of</w:t>
      </w:r>
      <w:r>
        <w:t xml:space="preserve"> </w:t>
      </w:r>
      <w:r>
        <w:t xml:space="preserve">Europol’s working methods.</w:t>
      </w:r>
      <w:r>
        <w:t xml:space="preserve"> </w:t>
      </w:r>
      <w:r>
        <w:t xml:space="preserve">Qualitative:</w:t>
      </w:r>
      <w:r>
        <w:t xml:space="preserve"> </w:t>
      </w:r>
      <w:r>
        <w:t xml:space="preserve">Identification and assessment of</w:t>
      </w:r>
      <w:r>
        <w:t xml:space="preserve"> </w:t>
      </w:r>
      <w:r>
        <w:t xml:space="preserve">external factors impacting Europol’s</w:t>
      </w:r>
      <w:r>
        <w:t xml:space="preserve"> </w:t>
      </w:r>
      <w:r>
        <w:t xml:space="preserve">operational effectiveness.</w:t>
      </w:r>
      <w:r>
        <w:t xml:space="preserve"> </w:t>
      </w:r>
      <w:r>
        <w:t xml:space="preserve">Opinion-based:</w:t>
      </w:r>
      <w:r>
        <w:t xml:space="preserve"> </w:t>
      </w:r>
      <w:r>
        <w:t xml:space="preserve">Perceptions of Europol staff, law</w:t>
      </w:r>
      <w:r>
        <w:t xml:space="preserve"> </w:t>
      </w:r>
      <w:r>
        <w:t xml:space="preserve">enforcement authorities, EU policy</w:t>
      </w:r>
      <w:r>
        <w:t xml:space="preserve"> </w:t>
      </w:r>
      <w:r>
        <w:t xml:space="preserve">makers, other experts on impact of</w:t>
      </w:r>
      <w:r>
        <w:t xml:space="preserve"> </w:t>
      </w:r>
      <w:r>
        <w:t xml:space="preserve">Desk</w:t>
      </w:r>
      <w:r>
        <w:t xml:space="preserve"> </w:t>
      </w:r>
      <w:r>
        <w:t xml:space="preserve">research:</w:t>
      </w:r>
      <w:r>
        <w:t xml:space="preserve"> </w:t>
      </w:r>
      <w:r>
        <w:t xml:space="preserve">Academic</w:t>
      </w:r>
      <w:r>
        <w:t xml:space="preserve"> </w:t>
      </w:r>
      <w:r>
        <w:t xml:space="preserve">papers,</w:t>
      </w:r>
      <w:r>
        <w:t xml:space="preserve"> </w:t>
      </w:r>
      <w:r>
        <w:t xml:space="preserve">grey</w:t>
      </w:r>
      <w:r>
        <w:t xml:space="preserve"> </w:t>
      </w:r>
      <w:r>
        <w:t xml:space="preserve">literature,</w:t>
      </w:r>
      <w:r>
        <w:t xml:space="preserve"> </w:t>
      </w:r>
      <w:r>
        <w:t xml:space="preserve">Europol’s operational support</w:t>
      </w:r>
      <w:r>
        <w:t xml:space="preserve"> </w:t>
      </w:r>
      <w:r>
        <w:t xml:space="preserve">documents</w:t>
      </w:r>
    </w:p>
    <w:p>
      <w:pPr>
        <w:pStyle w:val="BodyText"/>
      </w:pPr>
      <w:r>
        <w:t xml:space="preserve">Interviews:</w:t>
      </w:r>
      <w:r>
        <w:t xml:space="preserve"> </w:t>
      </w:r>
      <w:r>
        <w:t xml:space="preserve">JSPG,</w:t>
      </w:r>
      <w:r>
        <w:t xml:space="preserve"> </w:t>
      </w:r>
      <w:r>
        <w:t xml:space="preserve">Member</w:t>
      </w:r>
      <w:r>
        <w:t xml:space="preserve"> </w:t>
      </w:r>
      <w:r>
        <w:t xml:space="preserve">States Ministries of Interior</w:t>
      </w:r>
      <w:r>
        <w:t xml:space="preserve"> </w:t>
      </w:r>
      <w:r>
        <w:t xml:space="preserve">(political level), COM strategic</w:t>
      </w:r>
      <w:r>
        <w:t xml:space="preserve"> </w:t>
      </w:r>
      <w:r>
        <w:t xml:space="preserve">policy</w:t>
      </w:r>
      <w:r>
        <w:t xml:space="preserve"> </w:t>
      </w:r>
      <w:r>
        <w:t xml:space="preserve">staff,</w:t>
      </w:r>
      <w:r>
        <w:t xml:space="preserve"> </w:t>
      </w:r>
      <w:r>
        <w:t xml:space="preserve">Europol</w:t>
      </w:r>
      <w:r>
        <w:t xml:space="preserve"> </w:t>
      </w:r>
      <w:r>
        <w:t xml:space="preserve">MB,</w:t>
      </w:r>
      <w:r>
        <w:t xml:space="preserve"> </w:t>
      </w:r>
      <w:r>
        <w:t xml:space="preserve">Academia and other experts,</w:t>
      </w:r>
      <w:r>
        <w:t xml:space="preserve"> </w:t>
      </w:r>
      <w:r>
        <w:t xml:space="preserve">NGOs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external factors (e.g. on Europol’s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Perceptions about the development of</w:t>
      </w:r>
      <w:r>
        <w:t xml:space="preserve"> </w:t>
      </w:r>
      <w:r>
        <w:t xml:space="preserve">technology for LEA purposes.</w:t>
      </w:r>
      <w:r>
        <w:t xml:space="preserve"> </w:t>
      </w:r>
      <w:r>
        <w:t xml:space="preserve">Perceptions about developments of</w:t>
      </w:r>
      <w:r>
        <w:t xml:space="preserve"> </w:t>
      </w:r>
      <w:r>
        <w:t xml:space="preserve">use of technology for criminal</w:t>
      </w:r>
      <w:r>
        <w:t xml:space="preserve"> </w:t>
      </w:r>
      <w:r>
        <w:t xml:space="preserve">purposes.</w:t>
      </w:r>
      <w:r>
        <w:t xml:space="preserve"> </w:t>
      </w:r>
      <w:r>
        <w:t xml:space="preserve">Quantitative:</w:t>
      </w:r>
      <w:r>
        <w:t xml:space="preserve"> </w:t>
      </w:r>
      <w:r>
        <w:t xml:space="preserve">Evolution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 with which Europol is</w:t>
      </w:r>
      <w:r>
        <w:t xml:space="preserve"> </w:t>
      </w:r>
      <w:r>
        <w:t xml:space="preserve">expected to cooperate and of its areas</w:t>
      </w:r>
      <w:r>
        <w:t xml:space="preserve"> </w:t>
      </w:r>
      <w:r>
        <w:t xml:space="preserve">of activity.</w:t>
      </w:r>
      <w:r>
        <w:t xml:space="preserve"> </w:t>
      </w:r>
      <w:r>
        <w:t xml:space="preserve">Survey: Member States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EU</w:t>
      </w:r>
      <w:r>
        <w:t xml:space="preserve"> </w:t>
      </w:r>
      <w:r>
        <w:t xml:space="preserve">agencies and bodies; General</w:t>
      </w:r>
      <w:r>
        <w:t xml:space="preserve"> </w:t>
      </w:r>
      <w:r>
        <w:t xml:space="preserve">public (public consultation)</w:t>
      </w:r>
      <w:r>
        <w:t xml:space="preserve"> </w:t>
      </w:r>
      <w:r>
        <w:t xml:space="preserve">5</w:t>
      </w:r>
      <w:r>
        <w:t xml:space="preserve"> </w:t>
      </w:r>
      <w:r>
        <w:t xml:space="preserve">To what extent does Europol</w:t>
      </w:r>
      <w:r>
        <w:t xml:space="preserve"> </w:t>
      </w:r>
      <w:r>
        <w:t xml:space="preserve">make</w:t>
      </w:r>
      <w:r>
        <w:t xml:space="preserve"> </w:t>
      </w:r>
      <w:r>
        <w:t xml:space="preserve">effective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proportionate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different task domains (6 core</w:t>
      </w:r>
      <w:r>
        <w:t xml:space="preserve"> </w:t>
      </w:r>
      <w:r>
        <w:t xml:space="preserve">areas:</w:t>
      </w:r>
      <w:r>
        <w:t xml:space="preserve"> </w:t>
      </w:r>
      <w:r>
        <w:t xml:space="preserve">information</w:t>
      </w:r>
      <w:r>
        <w:t xml:space="preserve"> </w:t>
      </w:r>
      <w:r>
        <w:t xml:space="preserve">management,</w:t>
      </w:r>
      <w:r>
        <w:t xml:space="preserve"> </w:t>
      </w:r>
      <w:r>
        <w:t xml:space="preserve">operational</w:t>
      </w:r>
      <w:r>
        <w:t xml:space="preserve"> </w:t>
      </w:r>
      <w:r>
        <w:t xml:space="preserve">support, strategic analysis,</w:t>
      </w:r>
      <w:r>
        <w:t xml:space="preserve"> </w:t>
      </w:r>
      <w:r>
        <w:t xml:space="preserve">specialised expertise (expert</w:t>
      </w:r>
      <w:r>
        <w:t xml:space="preserve"> </w:t>
      </w:r>
      <w:r>
        <w:t xml:space="preserve">support</w:t>
      </w:r>
      <w:r>
        <w:t xml:space="preserve"> </w:t>
      </w:r>
      <w:r>
        <w:t xml:space="preserve">centres),</w:t>
      </w:r>
      <w:r>
        <w:t xml:space="preserve"> </w:t>
      </w:r>
      <w:r>
        <w:t xml:space="preserve">private</w:t>
      </w:r>
      <w:r>
        <w:t xml:space="preserve"> </w:t>
      </w:r>
      <w:r>
        <w:t xml:space="preserve">sector cooperation, external</w:t>
      </w:r>
      <w:r>
        <w:t xml:space="preserve"> </w:t>
      </w:r>
      <w:r>
        <w:t xml:space="preserve">Europol’s makes satisfactory</w:t>
      </w:r>
      <w:r>
        <w:t xml:space="preserve"> </w:t>
      </w:r>
      <w:r>
        <w:t xml:space="preserve">and proportionate use of all</w:t>
      </w:r>
      <w:r>
        <w:t xml:space="preserve"> </w:t>
      </w:r>
      <w:r>
        <w:t xml:space="preserve">task</w:t>
      </w:r>
      <w:r>
        <w:t xml:space="preserve"> </w:t>
      </w:r>
      <w:r>
        <w:t xml:space="preserve">domains</w:t>
      </w:r>
      <w:r>
        <w:t xml:space="preserve"> </w:t>
      </w:r>
      <w:r>
        <w:t xml:space="preserve">and</w:t>
      </w:r>
      <w:r>
        <w:t xml:space="preserve"> </w:t>
      </w:r>
      <w:r>
        <w:t xml:space="preserve">tools</w:t>
      </w:r>
      <w:r>
        <w:t xml:space="preserve"> </w:t>
      </w:r>
      <w:r>
        <w:t xml:space="preserve">entrusted to it to achieve its</w:t>
      </w:r>
      <w:r>
        <w:t xml:space="preserve"> </w:t>
      </w:r>
      <w:r>
        <w:t xml:space="preserve">objectives and tasks as set out</w:t>
      </w:r>
      <w:r>
        <w:t xml:space="preserve"> </w:t>
      </w:r>
      <w:r>
        <w:t xml:space="preserve">in its legal mandate.</w:t>
      </w:r>
      <w:r>
        <w:t xml:space="preserve"> </w:t>
      </w:r>
      <w:r>
        <w:t xml:space="preserve">There is clear complementarity</w:t>
      </w:r>
      <w:r>
        <w:t xml:space="preserve"> </w:t>
      </w:r>
      <w:r>
        <w:t xml:space="preserve">between the use made by</w:t>
      </w:r>
      <w:r>
        <w:t xml:space="preserve"> </w:t>
      </w:r>
      <w:r>
        <w:t xml:space="preserve">Europol of its task domains</w:t>
      </w:r>
      <w:r>
        <w:t xml:space="preserve"> </w:t>
      </w:r>
      <w:r>
        <w:t xml:space="preserve">Qualitative:</w:t>
      </w:r>
      <w:r>
        <w:t xml:space="preserve"> </w:t>
      </w:r>
      <w:r>
        <w:t xml:space="preserve">Impact of development of tools and</w:t>
      </w:r>
      <w:r>
        <w:t xml:space="preserve"> </w:t>
      </w:r>
      <w:r>
        <w:t xml:space="preserve">task domains on crime and terrorism.</w:t>
      </w:r>
      <w:r>
        <w:t xml:space="preserve"> </w:t>
      </w:r>
      <w:r>
        <w:t xml:space="preserve">Opinion-based:</w:t>
      </w:r>
      <w:r>
        <w:t xml:space="preserve"> </w:t>
      </w:r>
      <w:r>
        <w:t xml:space="preserve">Europol staff views on the use of</w:t>
      </w:r>
      <w:r>
        <w:t xml:space="preserve"> </w:t>
      </w:r>
      <w:r>
        <w:t xml:space="preserve">different powers and tools as set out</w:t>
      </w:r>
      <w:r>
        <w:t xml:space="preserve"> </w:t>
      </w:r>
      <w:r>
        <w:t xml:space="preserve">Desk</w:t>
      </w:r>
      <w:r>
        <w:t xml:space="preserve"> </w:t>
      </w:r>
      <w:r>
        <w:t xml:space="preserve">research:</w:t>
      </w:r>
      <w:r>
        <w:t xml:space="preserve"> </w:t>
      </w:r>
      <w:r>
        <w:t xml:space="preserve">Europol’s</w:t>
      </w:r>
      <w:r>
        <w:t xml:space="preserve"> </w:t>
      </w:r>
      <w:r>
        <w:t xml:space="preserve">operational</w:t>
      </w:r>
      <w:r>
        <w:t xml:space="preserve"> </w:t>
      </w:r>
      <w:r>
        <w:t xml:space="preserve">documents,</w:t>
      </w:r>
      <w:r>
        <w:t xml:space="preserve"> </w:t>
      </w:r>
      <w:r>
        <w:t xml:space="preserve">academic</w:t>
      </w:r>
      <w:r>
        <w:t xml:space="preserve"> </w:t>
      </w:r>
      <w:r>
        <w:t xml:space="preserve">research,</w:t>
      </w:r>
      <w:r>
        <w:t xml:space="preserve"> </w:t>
      </w:r>
      <w:r>
        <w:t xml:space="preserve">National</w:t>
      </w:r>
      <w:r>
        <w:t xml:space="preserve"> </w:t>
      </w:r>
      <w:r>
        <w:t xml:space="preserve">information on ENUs and their</w:t>
      </w:r>
      <w:r>
        <w:t xml:space="preserve"> </w:t>
      </w:r>
      <w:r>
        <w:t xml:space="preserve">impact.</w:t>
      </w:r>
    </w:p>
    <w:p>
      <w:pPr>
        <w:pStyle w:val="BodyText"/>
      </w:pPr>
      <w:r>
        <w:t xml:space="preserve">Interviews:</w:t>
      </w:r>
      <w:r>
        <w:t xml:space="preserve"> </w:t>
      </w:r>
      <w:r>
        <w:t xml:space="preserve">JSPG,</w:t>
      </w:r>
      <w:r>
        <w:t xml:space="preserve"> </w:t>
      </w:r>
      <w:r>
        <w:t xml:space="preserve">Member</w:t>
      </w:r>
      <w:r>
        <w:t xml:space="preserve"> </w:t>
      </w:r>
      <w:r>
        <w:t xml:space="preserve">States Ministries of Interior</w:t>
      </w:r>
      <w:r>
        <w:t xml:space="preserve"> </w:t>
      </w:r>
      <w:r>
        <w:t xml:space="preserve">(political level), COM strategic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cooperation) - and tools (EIS,</w:t>
      </w:r>
      <w:r>
        <w:t xml:space="preserve"> </w:t>
      </w:r>
      <w:r>
        <w:t xml:space="preserve">SIS, EAS, SIENA, Big data</w:t>
      </w:r>
      <w:r>
        <w:t xml:space="preserve"> </w:t>
      </w:r>
      <w:r>
        <w:t xml:space="preserve">processing,</w:t>
      </w:r>
      <w:r>
        <w:t xml:space="preserve"> </w:t>
      </w:r>
      <w:r>
        <w:t xml:space="preserve">system</w:t>
      </w:r>
      <w:r>
        <w:t xml:space="preserve"> </w:t>
      </w:r>
      <w:r>
        <w:t xml:space="preserve">with</w:t>
      </w:r>
      <w:r>
        <w:t xml:space="preserve"> </w:t>
      </w:r>
      <w:r>
        <w:t xml:space="preserve">EPPO) under the current legal</w:t>
      </w:r>
      <w:r>
        <w:t xml:space="preserve"> </w:t>
      </w:r>
      <w:r>
        <w:t xml:space="preserve">framework?</w:t>
      </w:r>
      <w:r>
        <w:t xml:space="preserve"> </w:t>
      </w:r>
      <w:r>
        <w:t xml:space="preserve">and tools and Member State</w:t>
      </w:r>
      <w:r>
        <w:t xml:space="preserve"> </w:t>
      </w:r>
      <w:r>
        <w:t xml:space="preserve">law enforcement authorities’</w:t>
      </w:r>
      <w:r>
        <w:t xml:space="preserve"> </w:t>
      </w:r>
      <w:r>
        <w:t xml:space="preserve">activities.</w:t>
      </w:r>
      <w:r>
        <w:t xml:space="preserve"> </w:t>
      </w:r>
      <w:r>
        <w:t xml:space="preserve">The mere fact that Europol</w:t>
      </w:r>
      <w:r>
        <w:t xml:space="preserve"> </w:t>
      </w:r>
      <w:r>
        <w:t xml:space="preserve">disposes of certain tasks and</w:t>
      </w:r>
      <w:r>
        <w:t xml:space="preserve"> </w:t>
      </w:r>
      <w:r>
        <w:t xml:space="preserve">tools has already a deterrent</w:t>
      </w:r>
      <w:r>
        <w:t xml:space="preserve"> </w:t>
      </w:r>
      <w:r>
        <w:t xml:space="preserve">effect</w:t>
      </w:r>
      <w:r>
        <w:t xml:space="preserve"> </w:t>
      </w:r>
      <w:r>
        <w:t xml:space="preserve">for</w:t>
      </w:r>
      <w:r>
        <w:t xml:space="preserve"> </w:t>
      </w:r>
      <w:r>
        <w:t xml:space="preserve">criminals</w:t>
      </w:r>
      <w:r>
        <w:t xml:space="preserve"> </w:t>
      </w:r>
      <w:r>
        <w:t xml:space="preserve">and</w:t>
      </w:r>
      <w:r>
        <w:t xml:space="preserve"> </w:t>
      </w:r>
      <w:r>
        <w:t xml:space="preserve">terrorists regardless of its use.</w:t>
      </w:r>
      <w:r>
        <w:br/>
      </w:r>
      <w:r>
        <w:t xml:space="preserve">in the legal mandate and likely impact</w:t>
      </w:r>
      <w:r>
        <w:t xml:space="preserve"> </w:t>
      </w:r>
      <w:r>
        <w:t xml:space="preserve">on crime/ deterrent effect.</w:t>
      </w:r>
      <w:r>
        <w:t xml:space="preserve"> </w:t>
      </w:r>
      <w:r>
        <w:t xml:space="preserve">Public and academic experts – on use</w:t>
      </w:r>
      <w:r>
        <w:t xml:space="preserve"> </w:t>
      </w:r>
      <w:r>
        <w:t xml:space="preserve">of Europol of its powers and tools and</w:t>
      </w:r>
      <w:r>
        <w:t xml:space="preserve"> </w:t>
      </w:r>
      <w:r>
        <w:t xml:space="preserve">possible impact on crime / deterrent</w:t>
      </w:r>
      <w:r>
        <w:t xml:space="preserve"> </w:t>
      </w:r>
      <w:r>
        <w:t xml:space="preserve">effect.</w:t>
      </w:r>
      <w:r>
        <w:t xml:space="preserve"> </w:t>
      </w:r>
      <w:r>
        <w:t xml:space="preserve">Quantitative:</w:t>
      </w:r>
      <w:r>
        <w:t xml:space="preserve"> </w:t>
      </w:r>
      <w:r>
        <w:t xml:space="preserve">Statistical information on the use and</w:t>
      </w:r>
      <w:r>
        <w:t xml:space="preserve"> </w:t>
      </w:r>
      <w:r>
        <w:t xml:space="preserve">costs of the various tools such as EIS,</w:t>
      </w:r>
      <w:r>
        <w:t xml:space="preserve"> </w:t>
      </w:r>
      <w:r>
        <w:t xml:space="preserve">SIENA, EAS, big data processing,</w:t>
      </w:r>
      <w:r>
        <w:t xml:space="preserve"> </w:t>
      </w:r>
      <w:r>
        <w:t xml:space="preserve">system with EPPO.</w:t>
      </w:r>
      <w:r>
        <w:t xml:space="preserve"> </w:t>
      </w:r>
      <w:r>
        <w:t xml:space="preserve">policy staff JHA area, Europol</w:t>
      </w:r>
      <w:r>
        <w:t xml:space="preserve"> </w:t>
      </w:r>
      <w:r>
        <w:t xml:space="preserve">MB.</w:t>
      </w:r>
    </w:p>
    <w:p>
      <w:pPr>
        <w:pStyle w:val="BodyText"/>
      </w:pPr>
      <w:r>
        <w:t xml:space="preserve">Survey: Member State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General</w:t>
      </w:r>
      <w:r>
        <w:t xml:space="preserve"> </w:t>
      </w:r>
      <w:r>
        <w:t xml:space="preserve">public</w:t>
      </w:r>
      <w:r>
        <w:t xml:space="preserve"> </w:t>
      </w:r>
      <w:r>
        <w:t xml:space="preserve">(public</w:t>
      </w:r>
      <w:r>
        <w:t xml:space="preserve"> </w:t>
      </w:r>
      <w:r>
        <w:t xml:space="preserve">consultation), EU institutions,</w:t>
      </w:r>
      <w:r>
        <w:t xml:space="preserve"> </w:t>
      </w:r>
      <w:r>
        <w:t xml:space="preserve">agencies and bodies.</w:t>
      </w:r>
    </w:p>
    <w:p>
      <w:pPr>
        <w:pStyle w:val="BodyText"/>
      </w:pPr>
      <w:r>
        <w:t xml:space="preserve">B</w:t>
      </w:r>
      <w:r>
        <w:t xml:space="preserve"> </w:t>
      </w:r>
      <w:r>
        <w:t xml:space="preserve">Efficiency: How well did Europol use resources relative to the changes achieved?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collection tools and</w:t>
      </w:r>
      <w:r>
        <w:t xml:space="preserve"> </w:t>
      </w:r>
      <w:r>
        <w:t xml:space="preserve">method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overall direct and</w:t>
      </w:r>
      <w:r>
        <w:t xml:space="preserve"> </w:t>
      </w:r>
      <w:r>
        <w:t xml:space="preserve">indirect costs and benefits of</w:t>
      </w:r>
      <w:r>
        <w:t xml:space="preserve"> </w:t>
      </w:r>
      <w:r>
        <w:t xml:space="preserve">Europol’s core task domains</w:t>
      </w:r>
      <w:r>
        <w:t xml:space="preserve"> </w:t>
      </w:r>
      <w:r>
        <w:t xml:space="preserve">(six core areas: information</w:t>
      </w:r>
      <w:r>
        <w:t xml:space="preserve"> </w:t>
      </w:r>
      <w:r>
        <w:t xml:space="preserve">management,</w:t>
      </w:r>
      <w:r>
        <w:t xml:space="preserve"> </w:t>
      </w:r>
      <w:r>
        <w:t xml:space="preserve">operational</w:t>
      </w:r>
      <w:r>
        <w:t xml:space="preserve"> </w:t>
      </w:r>
      <w:r>
        <w:t xml:space="preserve">support, strategic analysis,</w:t>
      </w:r>
      <w:r>
        <w:t xml:space="preserve"> </w:t>
      </w:r>
      <w:r>
        <w:t xml:space="preserve">The overall costs of Europol’s</w:t>
      </w:r>
      <w:r>
        <w:t xml:space="preserve"> </w:t>
      </w:r>
      <w:r>
        <w:t xml:space="preserve">activities are proportionate to</w:t>
      </w:r>
      <w:r>
        <w:t xml:space="preserve"> </w:t>
      </w:r>
      <w:r>
        <w:t xml:space="preserve">their impact and outweigh the</w:t>
      </w:r>
      <w:r>
        <w:t xml:space="preserve"> </w:t>
      </w:r>
      <w:r>
        <w:t xml:space="preserve">benefits generated.</w:t>
      </w:r>
    </w:p>
    <w:p>
      <w:pPr>
        <w:pStyle w:val="BodyText"/>
      </w:pPr>
      <w:r>
        <w:t xml:space="preserve">Qualitative:</w:t>
      </w:r>
      <w:r>
        <w:t xml:space="preserve"> </w:t>
      </w:r>
      <w:r>
        <w:t xml:space="preserve">Resource allocation is proportionate</w:t>
      </w:r>
      <w:r>
        <w:t xml:space="preserve"> </w:t>
      </w:r>
      <w:r>
        <w:t xml:space="preserve">to operations and support provided by</w:t>
      </w:r>
      <w:r>
        <w:t xml:space="preserve"> </w:t>
      </w:r>
      <w:r>
        <w:t xml:space="preserve">Europol.</w:t>
      </w:r>
      <w:r>
        <w:t xml:space="preserve"> </w:t>
      </w:r>
      <w:r>
        <w:t xml:space="preserve">Desk research: Review of grey</w:t>
      </w:r>
      <w:r>
        <w:t xml:space="preserve"> </w:t>
      </w:r>
      <w:r>
        <w:t xml:space="preserve">literature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reports, including COM review</w:t>
      </w:r>
      <w:r>
        <w:t xml:space="preserve"> </w:t>
      </w:r>
      <w:r>
        <w:t xml:space="preserve">under</w:t>
      </w:r>
      <w:r>
        <w:t xml:space="preserve"> </w:t>
      </w:r>
      <w:r>
        <w:t xml:space="preserve">Article</w:t>
      </w:r>
      <w:r>
        <w:t xml:space="preserve"> </w:t>
      </w:r>
      <w:r>
        <w:t xml:space="preserve">68(3)</w:t>
      </w:r>
      <w:r>
        <w:t xml:space="preserve"> </w:t>
      </w:r>
      <w:r>
        <w:t xml:space="preserve">ER,</w:t>
      </w:r>
      <w:r>
        <w:t xml:space="preserve"> </w:t>
      </w:r>
      <w:r>
        <w:t xml:space="preserve">CAARs, Europol Survey on</w:t>
      </w:r>
      <w:r>
        <w:t xml:space="preserve"> </w:t>
      </w:r>
      <w:r>
        <w:t xml:space="preserve">number of staff.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specialised expertise (expert</w:t>
      </w:r>
      <w:r>
        <w:t xml:space="preserve"> </w:t>
      </w:r>
      <w:r>
        <w:t xml:space="preserve">support</w:t>
      </w:r>
      <w:r>
        <w:t xml:space="preserve"> </w:t>
      </w:r>
      <w:r>
        <w:t xml:space="preserve">centres),</w:t>
      </w:r>
      <w:r>
        <w:t xml:space="preserve"> </w:t>
      </w:r>
      <w:r>
        <w:t xml:space="preserve">private</w:t>
      </w:r>
      <w:r>
        <w:t xml:space="preserve"> </w:t>
      </w:r>
      <w:r>
        <w:t xml:space="preserve">sector cooperation, external</w:t>
      </w:r>
      <w:r>
        <w:t xml:space="preserve"> </w:t>
      </w:r>
      <w:r>
        <w:t xml:space="preserve">cooperation) and how have</w:t>
      </w:r>
      <w:r>
        <w:t xml:space="preserve"> </w:t>
      </w:r>
      <w:r>
        <w:t xml:space="preserve">they evolved since 2017? Are</w:t>
      </w:r>
      <w:r>
        <w:t xml:space="preserve"> </w:t>
      </w:r>
      <w:r>
        <w:t xml:space="preserve">efficiency gains expected or</w:t>
      </w:r>
      <w:r>
        <w:t xml:space="preserve"> </w:t>
      </w:r>
      <w:r>
        <w:t xml:space="preserve">possible in the short or long</w:t>
      </w:r>
      <w:r>
        <w:t xml:space="preserve"> </w:t>
      </w:r>
      <w:r>
        <w:t xml:space="preserve">term?</w:t>
      </w:r>
      <w:r>
        <w:t xml:space="preserve"> </w:t>
      </w:r>
      <w:r>
        <w:t xml:space="preserve">The activities of Europol do</w:t>
      </w:r>
      <w:r>
        <w:t xml:space="preserve"> </w:t>
      </w:r>
      <w:r>
        <w:t xml:space="preserve">not cause significant costs 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 authorities.</w:t>
      </w:r>
    </w:p>
    <w:p>
      <w:pPr>
        <w:pStyle w:val="BodyText"/>
      </w:pPr>
      <w:r>
        <w:t xml:space="preserve">The current organization and</w:t>
      </w:r>
      <w:r>
        <w:t xml:space="preserve"> </w:t>
      </w:r>
      <w:r>
        <w:t xml:space="preserve">working methods are highly</w:t>
      </w:r>
      <w:r>
        <w:t xml:space="preserve"> </w:t>
      </w:r>
      <w:r>
        <w:t xml:space="preserve">efficient and there is no scope</w:t>
      </w:r>
      <w:r>
        <w:t xml:space="preserve"> </w:t>
      </w:r>
      <w:r>
        <w:t xml:space="preserve">for savings or room to achieve</w:t>
      </w:r>
      <w:r>
        <w:t xml:space="preserve"> </w:t>
      </w:r>
      <w:r>
        <w:t xml:space="preserve">the same results in a more</w:t>
      </w:r>
      <w:r>
        <w:t xml:space="preserve"> </w:t>
      </w:r>
      <w:r>
        <w:t xml:space="preserve">efficient way.</w:t>
      </w:r>
    </w:p>
    <w:p>
      <w:pPr>
        <w:pStyle w:val="BodyText"/>
      </w:pPr>
      <w:r>
        <w:t xml:space="preserve">The activities of Europol</w:t>
      </w:r>
      <w:r>
        <w:t xml:space="preserve"> </w:t>
      </w:r>
      <w:r>
        <w:t xml:space="preserve">generate</w:t>
      </w:r>
      <w:r>
        <w:t xml:space="preserve"> </w:t>
      </w:r>
      <w:r>
        <w:t xml:space="preserve">(on</w:t>
      </w:r>
      <w:r>
        <w:t xml:space="preserve"> </w:t>
      </w:r>
      <w:r>
        <w:t xml:space="preserve">balance)</w:t>
      </w:r>
      <w:r>
        <w:t xml:space="preserve"> </w:t>
      </w:r>
      <w:r>
        <w:t xml:space="preserve">efficiencies gains for Member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authorities.</w:t>
      </w:r>
      <w:r>
        <w:t xml:space="preserve"> </w:t>
      </w:r>
      <w:r>
        <w:t xml:space="preserve">Opinion-based:</w:t>
      </w:r>
      <w:r>
        <w:t xml:space="preserve"> </w:t>
      </w:r>
      <w:r>
        <w:t xml:space="preserve">Europol staff, EU policy makers on</w:t>
      </w:r>
      <w:r>
        <w:t xml:space="preserve"> </w:t>
      </w:r>
      <w:r>
        <w:t xml:space="preserve">perceived levels of cost and benefits</w:t>
      </w:r>
      <w:r>
        <w:t xml:space="preserve"> </w:t>
      </w:r>
      <w:r>
        <w:t xml:space="preserve">of Europol’s activities.</w:t>
      </w:r>
      <w:r>
        <w:t xml:space="preserve"> </w:t>
      </w:r>
      <w:r>
        <w:t xml:space="preserve">Perspective of strengths and gaps or</w:t>
      </w:r>
      <w:r>
        <w:t xml:space="preserve"> </w:t>
      </w:r>
      <w:r>
        <w:t xml:space="preserve">cost-intensiveness.</w:t>
      </w:r>
      <w:r>
        <w:t xml:space="preserve"> </w:t>
      </w:r>
      <w:r>
        <w:t xml:space="preserve">Quantitative:</w:t>
      </w:r>
      <w:r>
        <w:t xml:space="preserve"> </w:t>
      </w:r>
      <w:r>
        <w:t xml:space="preserve">Statistics on resources by year and</w:t>
      </w:r>
      <w:r>
        <w:t xml:space="preserve"> </w:t>
      </w:r>
      <w:r>
        <w:t xml:space="preserve">their evolution and employment by</w:t>
      </w:r>
      <w:r>
        <w:t xml:space="preserve"> </w:t>
      </w:r>
      <w:r>
        <w:t xml:space="preserve">the Agency.</w:t>
      </w:r>
      <w:r>
        <w:t xml:space="preserve"> </w:t>
      </w:r>
      <w:r>
        <w:t xml:space="preserve">Allocation of resources per core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Interviews: JSPG, Europol MB,</w:t>
      </w:r>
      <w:r>
        <w:t xml:space="preserve"> </w:t>
      </w:r>
      <w:r>
        <w:t xml:space="preserve">Member States Ministries of</w:t>
      </w:r>
      <w:r>
        <w:t xml:space="preserve"> </w:t>
      </w:r>
      <w:r>
        <w:t xml:space="preserve">Interior (political level), ECA.</w:t>
      </w:r>
    </w:p>
    <w:p>
      <w:pPr>
        <w:pStyle w:val="BodyText"/>
      </w:pPr>
      <w:r>
        <w:t xml:space="preserve">Survey: Member State law</w:t>
      </w:r>
      <w:r>
        <w:t xml:space="preserve"> </w:t>
      </w:r>
      <w:r>
        <w:t xml:space="preserve">enforcement authorities and EU</w:t>
      </w:r>
      <w:r>
        <w:t xml:space="preserve"> </w:t>
      </w:r>
      <w:r>
        <w:t xml:space="preserve">agencies and bodies, general</w:t>
      </w:r>
      <w:r>
        <w:t xml:space="preserve"> </w:t>
      </w:r>
      <w:r>
        <w:t xml:space="preserve">public (public consultation).</w:t>
      </w:r>
    </w:p>
    <w:p>
      <w:pPr>
        <w:pStyle w:val="BodyText"/>
      </w:pPr>
      <w:r>
        <w:t xml:space="preserve">Case</w:t>
      </w:r>
      <w:r>
        <w:t xml:space="preserve"> </w:t>
      </w:r>
      <w:r>
        <w:t xml:space="preserve">studies: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specific operations and their</w:t>
      </w:r>
      <w:r>
        <w:t xml:space="preserve"> </w:t>
      </w:r>
      <w:r>
        <w:t xml:space="preserve">costs and benefits, collecting</w:t>
      </w:r>
      <w:r>
        <w:t xml:space="preserve"> </w:t>
      </w:r>
      <w:r>
        <w:t xml:space="preserve">deep insights, drawing on good</w:t>
      </w:r>
      <w:r>
        <w:t xml:space="preserve"> </w:t>
      </w:r>
      <w:r>
        <w:t xml:space="preserve">practices.</w:t>
      </w:r>
    </w:p>
    <w:p>
      <w:pPr>
        <w:pStyle w:val="BodyText"/>
      </w:pPr>
      <w:r>
        <w:t xml:space="preserve">C</w:t>
      </w:r>
      <w:r>
        <w:t xml:space="preserve"> </w:t>
      </w:r>
      <w:r>
        <w:t xml:space="preserve">Relevance: To what extent do the objectives of the Regulation continue to align with current needs within the EU and among stakeholders?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collection tools and</w:t>
      </w:r>
      <w:r>
        <w:t xml:space="preserve"> </w:t>
      </w:r>
      <w:r>
        <w:t xml:space="preserve">method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To what extent do Europol’s</w:t>
      </w:r>
      <w:r>
        <w:t xml:space="preserve"> </w:t>
      </w:r>
      <w:r>
        <w:t xml:space="preserve">objectives and activities (core</w:t>
      </w:r>
      <w:r>
        <w:t xml:space="preserve"> </w:t>
      </w:r>
      <w:r>
        <w:t xml:space="preserve">task domains) under its legal</w:t>
      </w:r>
      <w:r>
        <w:t xml:space="preserve"> </w:t>
      </w:r>
      <w:r>
        <w:t xml:space="preserve">framework correspond to the</w:t>
      </w:r>
      <w:r>
        <w:t xml:space="preserve"> </w:t>
      </w:r>
      <w:r>
        <w:t xml:space="preserve">evolving needs within the EU</w:t>
      </w:r>
      <w:r>
        <w:t xml:space="preserve"> </w:t>
      </w:r>
      <w:r>
        <w:t xml:space="preserve">and</w:t>
      </w:r>
      <w:r>
        <w:t xml:space="preserve"> </w:t>
      </w:r>
      <w:r>
        <w:t xml:space="preserve">among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stakeholders?</w:t>
      </w:r>
      <w:r>
        <w:t xml:space="preserve"> </w:t>
      </w:r>
      <w:r>
        <w:t xml:space="preserve">Europol’s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activities are well aligned with</w:t>
      </w:r>
      <w:r>
        <w:t xml:space="preserve"> </w:t>
      </w:r>
      <w:r>
        <w:t xml:space="preserve">Regulations and corresponding</w:t>
      </w:r>
      <w:r>
        <w:t xml:space="preserve"> </w:t>
      </w:r>
      <w:r>
        <w:t xml:space="preserve">to needs of affected key</w:t>
      </w:r>
      <w:r>
        <w:t xml:space="preserve"> </w:t>
      </w:r>
      <w:r>
        <w:t xml:space="preserve">stakeholders.</w:t>
      </w:r>
      <w:r>
        <w:t xml:space="preserve"> </w:t>
      </w:r>
      <w:r>
        <w:t xml:space="preserve">Europol’s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objectives are well aligned</w:t>
      </w:r>
      <w:r>
        <w:t xml:space="preserve"> </w:t>
      </w:r>
      <w:r>
        <w:t xml:space="preserve">with the legal framework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Europol</w:t>
      </w:r>
      <w:r>
        <w:t xml:space="preserve"> </w:t>
      </w:r>
      <w:r>
        <w:t xml:space="preserve">and</w:t>
      </w:r>
      <w:r>
        <w:t xml:space="preserve"> </w:t>
      </w:r>
      <w:r>
        <w:t xml:space="preserve">Member State needs.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</w:t>
      </w:r>
      <w:r>
        <w:t xml:space="preserve"> </w:t>
      </w:r>
      <w:r>
        <w:t xml:space="preserve">is</w:t>
      </w:r>
      <w:r>
        <w:t xml:space="preserve"> </w:t>
      </w:r>
      <w:r>
        <w:t xml:space="preserve">adapted to evolving needs of</w:t>
      </w:r>
      <w:r>
        <w:t xml:space="preserve"> </w:t>
      </w:r>
      <w:r>
        <w:t xml:space="preserve">the</w:t>
      </w:r>
      <w:r>
        <w:t xml:space="preserve"> </w:t>
      </w:r>
      <w:r>
        <w:t xml:space="preserve">Agency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stakeholders.</w:t>
      </w:r>
      <w:r>
        <w:t xml:space="preserve"> </w:t>
      </w:r>
      <w:r>
        <w:t xml:space="preserve">Qualitative: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Europol</w:t>
      </w:r>
      <w:r>
        <w:t xml:space="preserve"> </w:t>
      </w:r>
      <w:r>
        <w:t xml:space="preserve">staff, EC, European Parliament, JHA</w:t>
      </w:r>
      <w:r>
        <w:t xml:space="preserve"> </w:t>
      </w:r>
      <w:r>
        <w:t xml:space="preserve">agencies.</w:t>
      </w:r>
      <w:r>
        <w:t xml:space="preserve"> </w:t>
      </w:r>
      <w:r>
        <w:t xml:space="preserve">Coherence</w:t>
      </w:r>
      <w:r>
        <w:t xml:space="preserve"> </w:t>
      </w:r>
      <w:r>
        <w:t xml:space="preserve">of</w:t>
      </w:r>
      <w:r>
        <w:t xml:space="preserve"> </w:t>
      </w:r>
      <w:r>
        <w:t xml:space="preserve">Europol’s objectives and</w:t>
      </w:r>
      <w:r>
        <w:t xml:space="preserve"> </w:t>
      </w:r>
      <w:r>
        <w:t xml:space="preserve">activities</w:t>
      </w:r>
      <w:r>
        <w:t xml:space="preserve"> </w:t>
      </w:r>
      <w:r>
        <w:t xml:space="preserve">with</w:t>
      </w:r>
      <w:r>
        <w:t xml:space="preserve"> </w:t>
      </w:r>
      <w:r>
        <w:t xml:space="preserve">Regulation</w:t>
      </w:r>
      <w:r>
        <w:t xml:space="preserve"> </w:t>
      </w:r>
      <w:r>
        <w:t xml:space="preserve">2016/794</w:t>
      </w:r>
      <w:r>
        <w:t xml:space="preserve"> </w:t>
      </w:r>
      <w:r>
        <w:t xml:space="preserve">as</w:t>
      </w:r>
      <w:r>
        <w:t xml:space="preserve"> </w:t>
      </w:r>
      <w:r>
        <w:t xml:space="preserve">amended by Regulation 2022/991.</w:t>
      </w:r>
      <w:r>
        <w:t xml:space="preserve"> </w:t>
      </w:r>
      <w:r>
        <w:t xml:space="preserve">Trends of crime and development of</w:t>
      </w:r>
      <w:r>
        <w:t xml:space="preserve"> </w:t>
      </w:r>
      <w:r>
        <w:t xml:space="preserve">criminal activities, broader trends of</w:t>
      </w:r>
      <w:r>
        <w:t xml:space="preserve"> </w:t>
      </w:r>
      <w:r>
        <w:t xml:space="preserve">technology development, needs in</w:t>
      </w:r>
      <w:r>
        <w:t xml:space="preserve"> </w:t>
      </w:r>
      <w:r>
        <w:t xml:space="preserve">terms of data sharing, trends for</w:t>
      </w:r>
      <w:r>
        <w:t xml:space="preserve"> </w:t>
      </w:r>
      <w:r>
        <w:t xml:space="preserve">cooperation with third countries.</w:t>
      </w:r>
      <w:r>
        <w:t xml:space="preserve"> </w:t>
      </w:r>
      <w:r>
        <w:t xml:space="preserve">Opinion-based:</w:t>
      </w:r>
      <w:r>
        <w:t xml:space="preserve"> </w:t>
      </w:r>
      <w:r>
        <w:t xml:space="preserve">Perspectives</w:t>
      </w:r>
      <w:r>
        <w:t xml:space="preserve"> </w:t>
      </w:r>
      <w:r>
        <w:t xml:space="preserve">on</w:t>
      </w:r>
      <w:r>
        <w:t xml:space="preserve"> </w:t>
      </w:r>
      <w:r>
        <w:t xml:space="preserve">alignment</w:t>
      </w:r>
      <w:r>
        <w:t xml:space="preserve"> </w:t>
      </w:r>
      <w:r>
        <w:t xml:space="preserve">of</w:t>
      </w:r>
      <w:r>
        <w:t xml:space="preserve"> </w:t>
      </w:r>
      <w:r>
        <w:t xml:space="preserve">Europol’s objectives and activities as</w:t>
      </w:r>
      <w:r>
        <w:t xml:space="preserve"> </w:t>
      </w:r>
      <w:r>
        <w:t xml:space="preserve">stated in amended Regulation with</w:t>
      </w:r>
      <w:r>
        <w:t xml:space="preserve"> </w:t>
      </w:r>
      <w:r>
        <w:t xml:space="preserve">evolving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and</w:t>
      </w:r>
      <w:r>
        <w:t xml:space="preserve"> </w:t>
      </w:r>
      <w:r>
        <w:t xml:space="preserve">Europol</w:t>
      </w:r>
      <w:r>
        <w:t xml:space="preserve"> </w:t>
      </w:r>
      <w:r>
        <w:t xml:space="preserve">collaborators.</w:t>
      </w:r>
      <w:r>
        <w:t xml:space="preserve"> </w:t>
      </w:r>
      <w:r>
        <w:t xml:space="preserve">Desk research: Review of grey</w:t>
      </w:r>
      <w:r>
        <w:t xml:space="preserve"> </w:t>
      </w:r>
      <w:r>
        <w:t xml:space="preserve">literature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reports, stakeholder reports</w:t>
      </w:r>
      <w:r>
        <w:br/>
      </w:r>
      <w:r>
        <w:t xml:space="preserve">Interviews:</w:t>
      </w:r>
      <w:r>
        <w:t xml:space="preserve"> </w:t>
      </w:r>
      <w:r>
        <w:t xml:space="preserve">JSPG,</w:t>
      </w:r>
      <w:r>
        <w:t xml:space="preserve"> </w:t>
      </w:r>
      <w:r>
        <w:t xml:space="preserve">COM,</w:t>
      </w:r>
      <w:r>
        <w:t xml:space="preserve"> </w:t>
      </w:r>
      <w:r>
        <w:t xml:space="preserve">Member States Ministries of</w:t>
      </w:r>
      <w:r>
        <w:t xml:space="preserve"> </w:t>
      </w:r>
      <w:r>
        <w:t xml:space="preserve">Interior</w:t>
      </w:r>
      <w:r>
        <w:t xml:space="preserve"> </w:t>
      </w:r>
      <w:r>
        <w:t xml:space="preserve">(political</w:t>
      </w:r>
      <w:r>
        <w:t xml:space="preserve"> </w:t>
      </w:r>
      <w:r>
        <w:t xml:space="preserve">level),</w:t>
      </w:r>
      <w:r>
        <w:t xml:space="preserve"> </w:t>
      </w:r>
      <w:r>
        <w:t xml:space="preserve">strategic policy staff JHA area,</w:t>
      </w:r>
      <w:r>
        <w:t xml:space="preserve"> </w:t>
      </w:r>
      <w:r>
        <w:t xml:space="preserve">Europol</w:t>
      </w:r>
      <w:r>
        <w:t xml:space="preserve"> </w:t>
      </w:r>
      <w:r>
        <w:t xml:space="preserve">MB,</w:t>
      </w:r>
      <w:r>
        <w:t xml:space="preserve"> </w:t>
      </w:r>
      <w:r>
        <w:t xml:space="preserve">academia,</w:t>
      </w:r>
      <w:r>
        <w:t xml:space="preserve"> </w:t>
      </w:r>
      <w:r>
        <w:t xml:space="preserve">networks.</w:t>
      </w:r>
      <w:r>
        <w:t xml:space="preserve"> </w:t>
      </w:r>
      <w:r>
        <w:t xml:space="preserve">Survey: Member State law</w:t>
      </w:r>
      <w:r>
        <w:t xml:space="preserve"> </w:t>
      </w:r>
      <w:r>
        <w:t xml:space="preserve">enforcement authorities, COM</w:t>
      </w:r>
      <w:r>
        <w:t xml:space="preserve"> </w:t>
      </w:r>
      <w:r>
        <w:t xml:space="preserve">and</w:t>
      </w:r>
      <w:r>
        <w:t xml:space="preserve"> </w:t>
      </w:r>
      <w:r>
        <w:t xml:space="preserve">EU</w:t>
      </w:r>
      <w:r>
        <w:t xml:space="preserve"> </w:t>
      </w:r>
      <w:r>
        <w:t xml:space="preserve">agencies</w:t>
      </w:r>
      <w:r>
        <w:t xml:space="preserve"> </w:t>
      </w:r>
      <w:r>
        <w:t xml:space="preserve">and</w:t>
      </w:r>
      <w:r>
        <w:t xml:space="preserve"> </w:t>
      </w:r>
      <w:r>
        <w:t xml:space="preserve">bodies staff, general public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Views on needs of adaptation of</w:t>
      </w:r>
      <w:r>
        <w:t xml:space="preserve"> </w:t>
      </w:r>
      <w:r>
        <w:t xml:space="preserve">regulatory framework applicable to</w:t>
      </w:r>
      <w:r>
        <w:t xml:space="preserve"> </w:t>
      </w:r>
      <w:r>
        <w:t xml:space="preserve">Europol</w:t>
      </w:r>
      <w:r>
        <w:t xml:space="preserve"> </w:t>
      </w:r>
      <w:r>
        <w:t xml:space="preserve">Quantitative:</w:t>
      </w:r>
      <w:r>
        <w:t xml:space="preserve"> </w:t>
      </w:r>
      <w:r>
        <w:t xml:space="preserve">SOCTA reports</w:t>
      </w:r>
      <w:r>
        <w:t xml:space="preserve"> </w:t>
      </w:r>
      <w:r>
        <w:t xml:space="preserve">D</w:t>
      </w:r>
      <w:r>
        <w:t xml:space="preserve"> </w:t>
      </w:r>
      <w:r>
        <w:t xml:space="preserve">Coherence:</w:t>
      </w:r>
      <w:r>
        <w:t xml:space="preserve"> </w:t>
      </w:r>
      <w:r>
        <w:t xml:space="preserve">internal coherence - to what extent Europol various components or interventions achieve together the overall Europol objectives?</w:t>
      </w:r>
      <w:r>
        <w:t xml:space="preserve"> </w:t>
      </w:r>
      <w:r>
        <w:t xml:space="preserve">External coherence - how well different interventions of Europol work with other EU policy interventions, other EU agency interventions or</w:t>
      </w:r>
      <w:r>
        <w:t xml:space="preserve"> </w:t>
      </w:r>
      <w:r>
        <w:t xml:space="preserve">international ones - as well as national/ regional local level interventions?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collection tools and</w:t>
      </w:r>
      <w:r>
        <w:t xml:space="preserve"> </w:t>
      </w:r>
      <w:r>
        <w:t xml:space="preserve">method</w:t>
      </w:r>
      <w:r>
        <w:t xml:space="preserve"> </w:t>
      </w:r>
      <w:r>
        <w:t xml:space="preserve">8</w:t>
      </w:r>
      <w:r>
        <w:t xml:space="preserve"> </w:t>
      </w:r>
      <w:r>
        <w:t xml:space="preserve">To what extent are Europol’s</w:t>
      </w:r>
      <w:r>
        <w:t xml:space="preserve"> </w:t>
      </w:r>
      <w:r>
        <w:t xml:space="preserve">objectives and activities (core</w:t>
      </w:r>
      <w:r>
        <w:t xml:space="preserve"> </w:t>
      </w:r>
      <w:r>
        <w:t xml:space="preserve">task domains) under its legal</w:t>
      </w:r>
      <w:r>
        <w:t xml:space="preserve"> </w:t>
      </w:r>
      <w:r>
        <w:t xml:space="preserve">framework coherent with other</w:t>
      </w:r>
      <w:r>
        <w:t xml:space="preserve"> </w:t>
      </w:r>
      <w:r>
        <w:t xml:space="preserve">relevant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developments, in the fields of</w:t>
      </w:r>
      <w:r>
        <w:t xml:space="preserve"> </w:t>
      </w:r>
      <w:r>
        <w:t xml:space="preserve">law enforcement cooperation</w:t>
      </w:r>
      <w:r>
        <w:t xml:space="preserve"> </w:t>
      </w:r>
      <w:r>
        <w:t xml:space="preserve">and security, including with</w:t>
      </w:r>
      <w:r>
        <w:t xml:space="preserve"> </w:t>
      </w:r>
      <w:r>
        <w:t xml:space="preserve">ProtectEU,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Internal Security Strategy?</w:t>
      </w:r>
      <w:r>
        <w:t xml:space="preserve"> </w:t>
      </w:r>
      <w:r>
        <w:t xml:space="preserve">Europol’s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activities as set out under legal</w:t>
      </w:r>
      <w:r>
        <w:t xml:space="preserve"> </w:t>
      </w:r>
      <w:r>
        <w:t xml:space="preserve">framework are coherent and</w:t>
      </w:r>
      <w:r>
        <w:t xml:space="preserve"> </w:t>
      </w:r>
      <w:r>
        <w:t xml:space="preserve">aligned to EU polices related to</w:t>
      </w:r>
      <w:r>
        <w:t xml:space="preserve"> </w:t>
      </w:r>
      <w:r>
        <w:t xml:space="preserve">law enforcement cooperation</w:t>
      </w:r>
      <w:r>
        <w:t xml:space="preserve"> </w:t>
      </w:r>
      <w:r>
        <w:t xml:space="preserve">and security.</w:t>
      </w:r>
      <w:r>
        <w:t xml:space="preserve"> </w:t>
      </w:r>
      <w:r>
        <w:t xml:space="preserve">Europol’s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activities as set out under its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created</w:t>
      </w:r>
      <w:r>
        <w:t xml:space="preserve"> </w:t>
      </w:r>
      <w:r>
        <w:t xml:space="preserve">synergies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Qualitative:</w:t>
      </w:r>
      <w:r>
        <w:t xml:space="preserve"> </w:t>
      </w:r>
      <w:r>
        <w:t xml:space="preserve">Evidence that Europol’s objectives</w:t>
      </w:r>
      <w:r>
        <w:t xml:space="preserve"> </w:t>
      </w:r>
      <w:r>
        <w:t xml:space="preserve">and activities worked in coherence</w:t>
      </w:r>
      <w:r>
        <w:t xml:space="preserve"> </w:t>
      </w:r>
      <w:r>
        <w:t xml:space="preserve">with other EU law enforcement</w:t>
      </w:r>
      <w:r>
        <w:t xml:space="preserve"> </w:t>
      </w:r>
      <w:r>
        <w:t xml:space="preserve">cooperation and security policies.</w:t>
      </w:r>
      <w:r>
        <w:t xml:space="preserve"> </w:t>
      </w:r>
      <w:r>
        <w:t xml:space="preserve">Evidence</w:t>
      </w:r>
      <w:r>
        <w:t xml:space="preserve"> </w:t>
      </w:r>
      <w:r>
        <w:t xml:space="preserve">or</w:t>
      </w:r>
      <w:r>
        <w:t xml:space="preserve"> </w:t>
      </w:r>
      <w:r>
        <w:t xml:space="preserve">indications</w:t>
      </w:r>
      <w:r>
        <w:t xml:space="preserve"> </w:t>
      </w:r>
      <w:r>
        <w:t xml:space="preserve">of</w:t>
      </w:r>
      <w:r>
        <w:t xml:space="preserve"> </w:t>
      </w:r>
      <w:r>
        <w:t xml:space="preserve">contradictions, synergies and gaps.</w:t>
      </w:r>
      <w:r>
        <w:t xml:space="preserve"> </w:t>
      </w:r>
      <w:r>
        <w:t xml:space="preserve">Desk research: Review of grey</w:t>
      </w:r>
      <w:r>
        <w:t xml:space="preserve"> </w:t>
      </w:r>
      <w:r>
        <w:t xml:space="preserve">literature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reports, including COM review</w:t>
      </w:r>
      <w:r>
        <w:t xml:space="preserve"> </w:t>
      </w:r>
      <w:r>
        <w:t xml:space="preserve">under Article 68(3) of the</w:t>
      </w:r>
      <w:r>
        <w:t xml:space="preserve"> </w:t>
      </w:r>
      <w:r>
        <w:t xml:space="preserve">Europol Regulation.</w:t>
      </w:r>
      <w:r>
        <w:t xml:space="preserve"> </w:t>
      </w:r>
      <w:r>
        <w:t xml:space="preserve">Interviews:</w:t>
      </w:r>
      <w:r>
        <w:t xml:space="preserve"> </w:t>
      </w:r>
      <w:r>
        <w:t xml:space="preserve">JSPG,</w:t>
      </w:r>
      <w:r>
        <w:t xml:space="preserve"> </w:t>
      </w:r>
      <w:r>
        <w:t xml:space="preserve">COM,</w:t>
      </w:r>
      <w:r>
        <w:t xml:space="preserve"> </w:t>
      </w:r>
      <w:r>
        <w:t xml:space="preserve">COSI, strategic policy staff JHA</w:t>
      </w:r>
      <w:r>
        <w:t xml:space="preserve"> </w:t>
      </w:r>
      <w:r>
        <w:t xml:space="preserve">area, Member States Ministries</w:t>
      </w:r>
      <w:r>
        <w:t xml:space="preserve"> </w:t>
      </w:r>
      <w:r>
        <w:t xml:space="preserve">of Interior (political level),</w:t>
      </w:r>
      <w:r>
        <w:t xml:space="preserve"> </w:t>
      </w:r>
      <w:r>
        <w:t xml:space="preserve">Europol MB.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policies in the field of law</w:t>
      </w:r>
      <w:r>
        <w:t xml:space="preserve"> </w:t>
      </w:r>
      <w:r>
        <w:t xml:space="preserve">enforcement cooperation and</w:t>
      </w:r>
      <w:r>
        <w:t xml:space="preserve"> </w:t>
      </w:r>
      <w:r>
        <w:t xml:space="preserve">security</w:t>
      </w:r>
      <w:r>
        <w:t xml:space="preserve"> </w:t>
      </w:r>
      <w:r>
        <w:t xml:space="preserve">No evidence of contradictions</w:t>
      </w:r>
      <w:r>
        <w:t xml:space="preserve"> </w:t>
      </w:r>
      <w:r>
        <w:t xml:space="preserve">between</w:t>
      </w:r>
      <w:r>
        <w:t xml:space="preserve"> </w:t>
      </w:r>
      <w:r>
        <w:t xml:space="preserve">Europol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 and other EU</w:t>
      </w:r>
      <w:r>
        <w:t xml:space="preserve"> </w:t>
      </w:r>
      <w:r>
        <w:t xml:space="preserve">policies on law enforcement</w:t>
      </w:r>
      <w:r>
        <w:t xml:space="preserve"> </w:t>
      </w:r>
      <w:r>
        <w:t xml:space="preserve">cooperation and security.</w:t>
      </w:r>
      <w:r>
        <w:t xml:space="preserve"> </w:t>
      </w:r>
      <w:r>
        <w:t xml:space="preserve">There was no evidence of</w:t>
      </w:r>
      <w:r>
        <w:t xml:space="preserve"> </w:t>
      </w:r>
      <w:r>
        <w:t xml:space="preserve">overlaps between Europol’s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and</w:t>
      </w:r>
      <w:r>
        <w:t xml:space="preserve"> </w:t>
      </w:r>
      <w:r>
        <w:t xml:space="preserve">EU</w:t>
      </w:r>
      <w:r>
        <w:t xml:space="preserve"> </w:t>
      </w:r>
      <w:r>
        <w:t xml:space="preserve">policies on law enforcement</w:t>
      </w:r>
      <w:r>
        <w:t xml:space="preserve"> </w:t>
      </w:r>
      <w:r>
        <w:t xml:space="preserve">cooperation and security.</w:t>
      </w:r>
      <w:r>
        <w:t xml:space="preserve"> </w:t>
      </w:r>
      <w:r>
        <w:t xml:space="preserve">Opinion-based:</w:t>
      </w:r>
      <w:r>
        <w:t xml:space="preserve"> </w:t>
      </w:r>
      <w:r>
        <w:t xml:space="preserve">Stakeholders’ views on existence of</w:t>
      </w:r>
      <w:r>
        <w:t xml:space="preserve"> </w:t>
      </w:r>
      <w:r>
        <w:t xml:space="preserve">synergies,</w:t>
      </w:r>
      <w:r>
        <w:t xml:space="preserve"> </w:t>
      </w:r>
      <w:r>
        <w:t xml:space="preserve">gaps,</w:t>
      </w:r>
      <w:r>
        <w:t xml:space="preserve"> </w:t>
      </w:r>
      <w:r>
        <w:t xml:space="preserve">coherence,</w:t>
      </w:r>
      <w:r>
        <w:t xml:space="preserve"> </w:t>
      </w:r>
      <w:r>
        <w:t xml:space="preserve">contradictions and overlaps.</w:t>
      </w:r>
      <w:r>
        <w:t xml:space="preserve"> </w:t>
      </w:r>
      <w:r>
        <w:t xml:space="preserve">Survey: Member States law</w:t>
      </w:r>
      <w:r>
        <w:t xml:space="preserve"> </w:t>
      </w:r>
      <w:r>
        <w:t xml:space="preserve">enforcement authorities and EU</w:t>
      </w:r>
      <w:r>
        <w:t xml:space="preserve"> </w:t>
      </w:r>
      <w:r>
        <w:t xml:space="preserve">agencies and bodies, general</w:t>
      </w:r>
      <w:r>
        <w:t xml:space="preserve"> </w:t>
      </w:r>
      <w:r>
        <w:t xml:space="preserve">publics (public consultation).</w:t>
      </w:r>
      <w:r>
        <w:t xml:space="preserve"> </w:t>
      </w:r>
      <w:r>
        <w:t xml:space="preserve">E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Sub-questions</w:t>
      </w:r>
      <w:r>
        <w:br/>
      </w:r>
      <w:r>
        <w:t xml:space="preserve">Judgment criteria</w:t>
      </w:r>
      <w:r>
        <w:br/>
      </w:r>
      <w:r>
        <w:t xml:space="preserve">Indicators</w:t>
      </w:r>
      <w:r>
        <w:br/>
      </w:r>
      <w:r>
        <w:t xml:space="preserve">Data collection tools and</w:t>
      </w:r>
      <w:r>
        <w:t xml:space="preserve"> </w:t>
      </w:r>
      <w:r>
        <w:t xml:space="preserve">method</w:t>
      </w:r>
      <w:r>
        <w:br/>
      </w:r>
      <w:r>
        <w:t xml:space="preserve">9</w:t>
      </w:r>
      <w:r>
        <w:t xml:space="preserve"> </w:t>
      </w:r>
      <w:r>
        <w:t xml:space="preserve">Without</w:t>
      </w:r>
      <w:r>
        <w:t xml:space="preserve"> </w:t>
      </w:r>
      <w:r>
        <w:t xml:space="preserve">Europol,</w:t>
      </w:r>
      <w:r>
        <w:t xml:space="preserve"> </w:t>
      </w:r>
      <w:r>
        <w:t xml:space="preserve">how</w:t>
      </w:r>
      <w:r>
        <w:t xml:space="preserve"> </w:t>
      </w:r>
      <w:r>
        <w:t xml:space="preserve">effectively could Member States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exchange</w:t>
      </w:r>
      <w:r>
        <w:t xml:space="preserve"> </w:t>
      </w:r>
      <w:r>
        <w:t xml:space="preserve">investigations and information</w:t>
      </w:r>
      <w:r>
        <w:t xml:space="preserve"> </w:t>
      </w:r>
      <w:r>
        <w:t xml:space="preserve">at their current scale?</w:t>
      </w:r>
      <w:r>
        <w:t xml:space="preserve"> </w:t>
      </w:r>
      <w:r>
        <w:t xml:space="preserve">Member States do not have 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out</w:t>
      </w:r>
      <w:r>
        <w:t xml:space="preserve"> </w:t>
      </w:r>
      <w:r>
        <w:t xml:space="preserve">investigations and information</w:t>
      </w:r>
      <w:r>
        <w:t xml:space="preserve"> </w:t>
      </w:r>
      <w:r>
        <w:t xml:space="preserve">exchange in a comparable</w:t>
      </w:r>
      <w:r>
        <w:t xml:space="preserve"> </w:t>
      </w:r>
      <w:r>
        <w:t xml:space="preserve">scale and manner without the</w:t>
      </w:r>
      <w:r>
        <w:t xml:space="preserve"> </w:t>
      </w:r>
      <w:r>
        <w:t xml:space="preserve">support of Europol in the</w:t>
      </w:r>
      <w:r>
        <w:t xml:space="preserve"> </w:t>
      </w:r>
      <w:r>
        <w:t xml:space="preserve">current context.</w:t>
      </w:r>
      <w:r>
        <w:t xml:space="preserve"> </w:t>
      </w:r>
      <w:r>
        <w:t xml:space="preserve">Qualitative:</w:t>
      </w:r>
      <w:r>
        <w:t xml:space="preserve"> </w:t>
      </w:r>
      <w:r>
        <w:t xml:space="preserve">Baseline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scale</w:t>
      </w:r>
      <w:r>
        <w:t xml:space="preserve"> </w:t>
      </w:r>
      <w:r>
        <w:t xml:space="preserve">of</w:t>
      </w:r>
      <w:r>
        <w:t xml:space="preserve"> </w:t>
      </w:r>
      <w:r>
        <w:t xml:space="preserve">exchanges.</w:t>
      </w:r>
      <w:r>
        <w:t xml:space="preserve"> </w:t>
      </w:r>
      <w:r>
        <w:t xml:space="preserve">Evidence on cases</w:t>
      </w:r>
      <w:r>
        <w:t xml:space="preserve"> </w:t>
      </w:r>
      <w:r>
        <w:t xml:space="preserve">or specific</w:t>
      </w:r>
      <w:r>
        <w:t xml:space="preserve"> </w:t>
      </w:r>
      <w:r>
        <w:t xml:space="preserve">requests, activities where Europol</w:t>
      </w:r>
      <w:r>
        <w:t xml:space="preserve"> </w:t>
      </w:r>
      <w:r>
        <w:t xml:space="preserve">Desk research: Review of grey</w:t>
      </w:r>
      <w:r>
        <w:t xml:space="preserve"> </w:t>
      </w:r>
      <w:r>
        <w:t xml:space="preserve">literature</w:t>
      </w:r>
      <w:r>
        <w:t xml:space="preserve"> </w:t>
      </w:r>
      <w:r>
        <w:t xml:space="preserve">and operational</w:t>
      </w:r>
      <w:r>
        <w:t xml:space="preserve"> </w:t>
      </w:r>
      <w:r>
        <w:t xml:space="preserve">reports</w:t>
      </w:r>
    </w:p>
    <w:p>
      <w:pPr>
        <w:pStyle w:val="BodyText"/>
      </w:pPr>
      <w:r>
        <w:t xml:space="preserve">Interviews:</w:t>
      </w:r>
      <w:r>
        <w:t xml:space="preserve"> </w:t>
      </w:r>
      <w:r>
        <w:t xml:space="preserve">JSPG,</w:t>
      </w:r>
      <w:r>
        <w:t xml:space="preserve"> </w:t>
      </w:r>
      <w:r>
        <w:t xml:space="preserve">COM</w:t>
      </w:r>
      <w:r>
        <w:t xml:space="preserve"> </w:t>
      </w:r>
      <w:r>
        <w:t xml:space="preserve">strategic policy staff JHA area,</w:t>
      </w:r>
      <w:r>
        <w:t xml:space="preserve"> </w:t>
      </w:r>
      <w:r>
        <w:t xml:space="preserve">Member States Ministries of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Member States clearly relied</w:t>
      </w:r>
      <w:r>
        <w:t xml:space="preserve"> </w:t>
      </w:r>
      <w:r>
        <w:t xml:space="preserve">on Europol’s activities and</w:t>
      </w:r>
      <w:r>
        <w:t xml:space="preserve"> </w:t>
      </w:r>
      <w:r>
        <w:t xml:space="preserve">knowledge.</w:t>
      </w:r>
      <w:r>
        <w:t xml:space="preserve"> </w:t>
      </w:r>
      <w:r>
        <w:t xml:space="preserve">had key role in investigation or</w:t>
      </w:r>
      <w:r>
        <w:t xml:space="preserve"> </w:t>
      </w:r>
      <w:r>
        <w:t xml:space="preserve">sharing of knowledge.</w:t>
      </w:r>
      <w:r>
        <w:t xml:space="preserve"> </w:t>
      </w:r>
      <w:r>
        <w:t xml:space="preserve">Evidence on existing Member States</w:t>
      </w:r>
      <w:r>
        <w:t xml:space="preserve"> </w:t>
      </w:r>
      <w:r>
        <w:t xml:space="preserve">practices</w:t>
      </w:r>
      <w:r>
        <w:t xml:space="preserve"> </w:t>
      </w:r>
      <w:r>
        <w:t xml:space="preserve">on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exchanges of information.</w:t>
      </w:r>
      <w:r>
        <w:t xml:space="preserve"> </w:t>
      </w:r>
      <w:r>
        <w:t xml:space="preserve">Absence of indications that Member</w:t>
      </w:r>
      <w:r>
        <w:t xml:space="preserve"> </w:t>
      </w:r>
      <w:r>
        <w:t xml:space="preserve">States could have achieved the same</w:t>
      </w:r>
      <w:r>
        <w:t xml:space="preserve"> </w:t>
      </w:r>
      <w:r>
        <w:t xml:space="preserve">results without Europol’s expertise in</w:t>
      </w:r>
      <w:r>
        <w:t xml:space="preserve"> </w:t>
      </w:r>
      <w:r>
        <w:t xml:space="preserve">investigations and knowledge.</w:t>
      </w:r>
      <w:r>
        <w:t xml:space="preserve"> </w:t>
      </w:r>
      <w:r>
        <w:t xml:space="preserve">Opinion-based:</w:t>
      </w:r>
      <w:r>
        <w:t xml:space="preserve"> </w:t>
      </w:r>
      <w:r>
        <w:t xml:space="preserve">Stakeholders’ perspectives on the</w:t>
      </w:r>
      <w:r>
        <w:t xml:space="preserve"> </w:t>
      </w:r>
      <w:r>
        <w:t xml:space="preserve">ability of Member States to carry out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exchanges of information, pointing to</w:t>
      </w:r>
      <w:r>
        <w:t xml:space="preserve"> </w:t>
      </w:r>
      <w:r>
        <w:t xml:space="preserve">clear cases, instances.</w:t>
      </w:r>
      <w:r>
        <w:t xml:space="preserve"> </w:t>
      </w:r>
      <w:r>
        <w:t xml:space="preserve">Quantitative:</w:t>
      </w:r>
      <w:r>
        <w:t xml:space="preserve"> </w:t>
      </w:r>
      <w:r>
        <w:t xml:space="preserve">EIS information, use of EAS and</w:t>
      </w:r>
      <w:r>
        <w:t xml:space="preserve"> </w:t>
      </w:r>
      <w:r>
        <w:t xml:space="preserve">SIENA.</w:t>
      </w:r>
      <w:r>
        <w:t xml:space="preserve"> </w:t>
      </w:r>
      <w:r>
        <w:t xml:space="preserve">Interior</w:t>
      </w:r>
      <w:r>
        <w:t xml:space="preserve"> </w:t>
      </w:r>
      <w:r>
        <w:t xml:space="preserve">(political</w:t>
      </w:r>
      <w:r>
        <w:t xml:space="preserve"> </w:t>
      </w:r>
      <w:r>
        <w:t xml:space="preserve">level),</w:t>
      </w:r>
      <w:r>
        <w:t xml:space="preserve"> </w:t>
      </w:r>
      <w:r>
        <w:t xml:space="preserve">Europol MB, Europol Police</w:t>
      </w:r>
      <w:r>
        <w:t xml:space="preserve"> </w:t>
      </w:r>
      <w:r>
        <w:t xml:space="preserve">Chiefs.</w:t>
      </w:r>
    </w:p>
    <w:p>
      <w:pPr>
        <w:pStyle w:val="BodyText"/>
      </w:pPr>
      <w:r>
        <w:t xml:space="preserve">Survey: Member States law</w:t>
      </w:r>
      <w:r>
        <w:t xml:space="preserve"> </w:t>
      </w:r>
      <w:r>
        <w:t xml:space="preserve">enforcement authorities and EU</w:t>
      </w:r>
      <w:r>
        <w:t xml:space="preserve"> </w:t>
      </w:r>
      <w:r>
        <w:t xml:space="preserve">agencies and bodies, general</w:t>
      </w:r>
      <w:r>
        <w:t xml:space="preserve"> </w:t>
      </w:r>
      <w:r>
        <w:t xml:space="preserve">public (public consultation).</w:t>
      </w:r>
    </w:p>
    <w:p>
      <w:pPr>
        <w:pStyle w:val="BodyText"/>
      </w:pPr>
      <w:r>
        <w:t xml:space="preserve">Case studies: specific cases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conducted with and without</w:t>
      </w:r>
      <w:r>
        <w:t xml:space="preserve"> </w:t>
      </w:r>
      <w:r>
        <w:t xml:space="preserve">Europol’s</w:t>
      </w:r>
      <w:r>
        <w:t xml:space="preserve"> </w:t>
      </w:r>
      <w:r>
        <w:t xml:space="preserve">involvement,</w:t>
      </w:r>
      <w:r>
        <w:t xml:space="preserve"> </w:t>
      </w:r>
      <w:r>
        <w:t xml:space="preserve">understand effectiveness and</w:t>
      </w:r>
      <w:r>
        <w:t xml:space="preserve"> </w:t>
      </w:r>
      <w:r>
        <w:t xml:space="preserve">challenges</w:t>
      </w:r>
      <w:r>
        <w:t xml:space="preserve"> </w:t>
      </w:r>
      <w:r>
        <w:t xml:space="preserve">faced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scenarios.</w:t>
      </w:r>
    </w:p>
    <w:p>
      <w:pPr>
        <w:pStyle w:val="BodyText"/>
      </w:pPr>
      <w:r>
        <w:t xml:space="preserve">ANNEX 8: INVENTORY OF EXISTING INFORMATION SYSTEMS</w:t>
      </w:r>
      <w:r>
        <w:t xml:space="preserve"> </w:t>
      </w:r>
      <w:r>
        <w:t xml:space="preserve">AND TOOLS AT EUROPOL</w:t>
      </w:r>
      <w:r>
        <w:t xml:space="preserve"> </w:t>
      </w:r>
      <w:r>
        <w:t xml:space="preserve">This inventory provides an overview of Europol’s main information systems and tools to</w:t>
      </w:r>
      <w:r>
        <w:t xml:space="preserve"> </w:t>
      </w:r>
      <w:r>
        <w:t xml:space="preserve">support Member States in preventing and combating serious international and organised</w:t>
      </w:r>
      <w:r>
        <w:t xml:space="preserve"> </w:t>
      </w:r>
      <w:r>
        <w:t xml:space="preserve">crime, cybercrime and terrorism.</w:t>
      </w:r>
      <w:r>
        <w:br/>
      </w:r>
      <w:r>
        <w:t xml:space="preserve">It is aimed at facilitating navigation through the Agency’s operational environment by</w:t>
      </w:r>
      <w:r>
        <w:t xml:space="preserve"> </w:t>
      </w:r>
      <w:r>
        <w:t xml:space="preserve">presenting core systems, information exchange tools, operational support tools and</w:t>
      </w:r>
      <w:r>
        <w:t xml:space="preserve"> </w:t>
      </w:r>
      <w:r>
        <w:t xml:space="preserve">coordination mechanisms.</w:t>
      </w:r>
      <w:r>
        <w:br/>
      </w:r>
      <w:r>
        <w:t xml:space="preserve">1. Core Operational Systems</w:t>
      </w:r>
      <w:r>
        <w:t xml:space="preserve"> </w:t>
      </w:r>
      <w:r>
        <w:t xml:space="preserve">Store, process and analyse operational criminal data shared by Member States</w:t>
      </w:r>
      <w:r>
        <w:t xml:space="preserve"> </w:t>
      </w:r>
      <w:r>
        <w:t xml:space="preserve">Europol Information System (EIS)</w:t>
      </w:r>
      <w:r>
        <w:t xml:space="preserve"> </w:t>
      </w:r>
      <w:r>
        <w:t xml:space="preserve">Europol’s central criminal information system. It contains information related to suspected</w:t>
      </w:r>
      <w:r>
        <w:t xml:space="preserve"> </w:t>
      </w:r>
      <w:r>
        <w:t xml:space="preserve">and convicted persons, criminal networks and structures, offences and criminal activities,</w:t>
      </w:r>
      <w:r>
        <w:t xml:space="preserve"> </w:t>
      </w:r>
      <w:r>
        <w:t xml:space="preserve">objects used to commit crimes (e.g. vehicles, communication devices, financial accounts).</w:t>
      </w:r>
      <w:r>
        <w:br/>
      </w:r>
      <w:r>
        <w:t xml:space="preserve">Data can be inserted into the EIS manually through a specific Europol’s web application,</w:t>
      </w:r>
      <w:r>
        <w:t xml:space="preserve"> </w:t>
      </w:r>
      <w:r>
        <w:t xml:space="preserve">or automatically through a data loader solution. Newly inserted data is automatically</w:t>
      </w:r>
      <w:r>
        <w:t xml:space="preserve"> </w:t>
      </w:r>
      <w:r>
        <w:t xml:space="preserve">compared with existing information in the system to identify potential matches.</w:t>
      </w:r>
      <w:r>
        <w:t xml:space="preserve"> </w:t>
      </w:r>
      <w:r>
        <w:t xml:space="preserve">The EIS user community includes officials in the Member State Europol National Units</w:t>
      </w:r>
      <w:r>
        <w:t xml:space="preserve"> </w:t>
      </w:r>
      <w:r>
        <w:t xml:space="preserve">(ENUs), Member State liaison officers at Europol, as well as Europol officials and</w:t>
      </w:r>
      <w:r>
        <w:t xml:space="preserve"> </w:t>
      </w:r>
      <w:r>
        <w:t xml:space="preserve">seconded national experts (SNEs).</w:t>
      </w:r>
      <w:r>
        <w:t xml:space="preserve"> </w:t>
      </w:r>
      <w:r>
        <w:t xml:space="preserve">Europol Analysis System (EAS)</w:t>
      </w:r>
      <w:r>
        <w:t xml:space="preserve"> </w:t>
      </w:r>
      <w:r>
        <w:t xml:space="preserve">Operational information system hosting data contributed by Member States and Third</w:t>
      </w:r>
      <w:r>
        <w:t xml:space="preserve"> </w:t>
      </w:r>
      <w:r>
        <w:t xml:space="preserve">Parties. It supports Europol analysts in their operational and strategic analysis of data</w:t>
      </w:r>
      <w:r>
        <w:t xml:space="preserve"> </w:t>
      </w:r>
      <w:r>
        <w:t xml:space="preserve">provided by Europol’s stakeholders and enables information to be managed centrally.</w:t>
      </w:r>
      <w:r>
        <w:t xml:space="preserve"> </w:t>
      </w:r>
      <w:r>
        <w:t xml:space="preserve">Analysis Projects (APs)</w:t>
      </w:r>
      <w:r>
        <w:t xml:space="preserve"> </w:t>
      </w:r>
      <w:r>
        <w:t xml:space="preserve">Operational data processed in the EAS is organised in Analysis Projects. As intelligence</w:t>
      </w:r>
      <w:r>
        <w:t xml:space="preserve"> </w:t>
      </w:r>
      <w:r>
        <w:t xml:space="preserve">platforms supporting criminal investigations related to specific crime areas, they enable</w:t>
      </w:r>
      <w:r>
        <w:t xml:space="preserve"> </w:t>
      </w:r>
      <w:r>
        <w:t xml:space="preserve">Europol and Member States to collect and analyse operational data, identify criminal</w:t>
      </w:r>
      <w:r>
        <w:t xml:space="preserve"> </w:t>
      </w:r>
      <w:r>
        <w:t xml:space="preserve">networks and links between investigations, support international investigations through</w:t>
      </w:r>
      <w:r>
        <w:t xml:space="preserve"> </w:t>
      </w:r>
      <w:r>
        <w:t xml:space="preserve">analytical products.</w:t>
      </w:r>
      <w:r>
        <w:br/>
      </w:r>
      <w:r>
        <w:t xml:space="preserve">They focus on certain crime areas from commodity-based, thematic or regional angles</w:t>
      </w:r>
      <w:r>
        <w:t xml:space="preserve"> </w:t>
      </w:r>
      <w:r>
        <w:t xml:space="preserve">(e.g., drugs trafficking, Islamist terrorism, Italian organised crime).</w:t>
      </w:r>
      <w:r>
        <w:t xml:space="preserve"> </w:t>
      </w:r>
      <w:r>
        <w:t xml:space="preserve">2. Information Access and Exchange Tools</w:t>
      </w:r>
      <w:r>
        <w:t xml:space="preserve"> </w:t>
      </w:r>
      <w:r>
        <w:t xml:space="preserve">Exchange operational information and securely access Europol data systems</w:t>
      </w:r>
      <w:r>
        <w:t xml:space="preserve"> </w:t>
      </w:r>
      <w:r>
        <w:t xml:space="preserve">Secure Information Exchange Network Application (SIENA)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The Agency’s main platform for the secure exchange of operational and strategic crime-</w:t>
      </w:r>
      <w:r>
        <w:t xml:space="preserve"> </w:t>
      </w:r>
      <w:r>
        <w:t xml:space="preserve">related information. It enables communication between Europol, EU Member States, EU</w:t>
      </w:r>
      <w:r>
        <w:t xml:space="preserve"> </w:t>
      </w:r>
      <w:r>
        <w:t xml:space="preserve">agencies, Third Parties and international partners with cooperation agreements.</w:t>
      </w:r>
      <w:r>
        <w:br/>
      </w:r>
      <w:r>
        <w:t xml:space="preserve">The application allows the exchange of information on three classification levels: EU</w:t>
      </w:r>
      <w:r>
        <w:t xml:space="preserve"> </w:t>
      </w:r>
      <w:r>
        <w:t xml:space="preserve">Confidential (EU-C), EU Restricted (EU-R), and Basic Protection Level (BPL).</w:t>
      </w:r>
      <w:r>
        <w:t xml:space="preserve"> </w:t>
      </w:r>
      <w:r>
        <w:t xml:space="preserve">SIENA can be used by liaison officers, Europol officials, ENU personnel and other</w:t>
      </w:r>
      <w:r>
        <w:t xml:space="preserve"> </w:t>
      </w:r>
      <w:r>
        <w:t xml:space="preserve">designated law enforcement authorities. Third Parties with whom Europol has cooperation</w:t>
      </w:r>
      <w:r>
        <w:t xml:space="preserve"> </w:t>
      </w:r>
      <w:r>
        <w:t xml:space="preserve">agreements are also connected to SIENA.</w:t>
      </w:r>
      <w:r>
        <w:t xml:space="preserve"> </w:t>
      </w:r>
      <w:r>
        <w:t xml:space="preserve">Querying Europol Systems (QUEST)</w:t>
      </w:r>
      <w:r>
        <w:t xml:space="preserve"> </w:t>
      </w:r>
      <w:r>
        <w:t xml:space="preserve">Web service integrated in national system interface(s) of Europol Member States. It allows</w:t>
      </w:r>
      <w:r>
        <w:t xml:space="preserve"> </w:t>
      </w:r>
      <w:r>
        <w:t xml:space="preserve">law enforcement authorities to query Europol data directly from their national interfaces.</w:t>
      </w:r>
      <w:r>
        <w:t xml:space="preserve"> </w:t>
      </w:r>
      <w:r>
        <w:t xml:space="preserve">It enables searches in the EIS and APs and allows queries concerning persons, firearms,</w:t>
      </w:r>
      <w:r>
        <w:t xml:space="preserve"> </w:t>
      </w:r>
      <w:r>
        <w:t xml:space="preserve">identity documents, means of communication, means of transportation, financial accounts</w:t>
      </w:r>
      <w:r>
        <w:t xml:space="preserve"> </w:t>
      </w:r>
      <w:r>
        <w:t xml:space="preserve">and means of payment.</w:t>
      </w:r>
      <w:r>
        <w:t xml:space="preserve"> </w:t>
      </w:r>
      <w:r>
        <w:t xml:space="preserve">Large File Exchange</w:t>
      </w:r>
      <w:r>
        <w:t xml:space="preserve"> </w:t>
      </w:r>
      <w:r>
        <w:t xml:space="preserve">System allowing the secure exchange of large volumes of data that exceed the size</w:t>
      </w:r>
      <w:r>
        <w:t xml:space="preserve"> </w:t>
      </w:r>
      <w:r>
        <w:t xml:space="preserve">limitation of file attachment in SIENA. It is used to exchange large datasets related to</w:t>
      </w:r>
      <w:r>
        <w:t xml:space="preserve"> </w:t>
      </w:r>
      <w:r>
        <w:t xml:space="preserve">criminal investigations, such as digital evidence or extensive operational datasets.</w:t>
      </w:r>
      <w:r>
        <w:t xml:space="preserve"> </w:t>
      </w:r>
      <w:r>
        <w:t xml:space="preserve">It can also be used for bilateral exchanges of large data volumes.</w:t>
      </w:r>
      <w:r>
        <w:t xml:space="preserve"> </w:t>
      </w:r>
      <w:r>
        <w:t xml:space="preserve">3. Operational Coordination Mechanisms</w:t>
      </w:r>
      <w:r>
        <w:t xml:space="preserve"> </w:t>
      </w:r>
      <w:r>
        <w:t xml:space="preserve">Support the coordination of international investigations and operational responses</w:t>
      </w:r>
      <w:r>
        <w:t xml:space="preserve"> </w:t>
      </w:r>
      <w:r>
        <w:t xml:space="preserve">involving multiple Member States.</w:t>
      </w:r>
      <w:r>
        <w:t xml:space="preserve"> </w:t>
      </w:r>
      <w:r>
        <w:t xml:space="preserve">24/7 Operational Centre</w:t>
      </w:r>
      <w:r>
        <w:t xml:space="preserve"> </w:t>
      </w:r>
      <w:r>
        <w:t xml:space="preserve">By ensuring continuous operational support for Member States and Europol partners, it</w:t>
      </w:r>
      <w:r>
        <w:t xml:space="preserve"> </w:t>
      </w:r>
      <w:r>
        <w:t xml:space="preserve">monitors operational and non-operational information exchange through SIENA, provides</w:t>
      </w:r>
      <w:r>
        <w:t xml:space="preserve"> </w:t>
      </w:r>
      <w:r>
        <w:t xml:space="preserve">first-level response on a 24/7 basis to law enforcement authorities’ requests and supports</w:t>
      </w:r>
      <w:r>
        <w:t xml:space="preserve"> </w:t>
      </w:r>
      <w:r>
        <w:t xml:space="preserve">urgent cross-border investigations.</w:t>
      </w:r>
      <w:r>
        <w:t xml:space="preserve"> </w:t>
      </w:r>
      <w:r>
        <w:t xml:space="preserve">Joint Cybercrime Action Taskforce (J-CAT)</w:t>
      </w:r>
      <w:r>
        <w:t xml:space="preserve"> </w:t>
      </w:r>
      <w:r>
        <w:t xml:space="preserve">24/7 permanent taskforce operating from Europol headquarters together with the European</w:t>
      </w:r>
      <w:r>
        <w:t xml:space="preserve"> </w:t>
      </w:r>
      <w:r>
        <w:t xml:space="preserve">Cybercrime Centre (EC3). It coordinates intelligence-led coordinated actions against key</w:t>
      </w:r>
      <w:r>
        <w:t xml:space="preserve"> </w:t>
      </w:r>
      <w:r>
        <w:t xml:space="preserve">cybercrime threats and targets. It also facilitates between law enforcement agencies from</w:t>
      </w:r>
      <w:r>
        <w:t xml:space="preserve"> </w:t>
      </w:r>
      <w:r>
        <w:t xml:space="preserve">different countries.</w:t>
      </w:r>
      <w:r>
        <w:t xml:space="preserve"> </w:t>
      </w:r>
      <w:r>
        <w:t xml:space="preserve">Governed by a Board composed of at least one senior law enforcement representative per</w:t>
      </w:r>
      <w:r>
        <w:t xml:space="preserve"> </w:t>
      </w:r>
      <w:r>
        <w:t xml:space="preserve">participating agency.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Operational Task Force (OTF)</w:t>
      </w:r>
      <w:r>
        <w:t xml:space="preserve"> </w:t>
      </w:r>
      <w:r>
        <w:t xml:space="preserve">Established by EU Member States and operational partners to target a High Value Target</w:t>
      </w:r>
      <w:r>
        <w:t xml:space="preserve"> </w:t>
      </w:r>
      <w:r>
        <w:t xml:space="preserve">involved in serious and organised crime or terrorism, it temporarily brings investigators</w:t>
      </w:r>
      <w:r>
        <w:t xml:space="preserve"> </w:t>
      </w:r>
      <w:r>
        <w:t xml:space="preserve">and analysts from the relevant countries to enhance coordination, intelligence sharing and</w:t>
      </w:r>
      <w:r>
        <w:t xml:space="preserve"> </w:t>
      </w:r>
      <w:r>
        <w:t xml:space="preserve">operational cooperation during cross-border cooperation. Europol offers analytical and</w:t>
      </w:r>
      <w:r>
        <w:t xml:space="preserve"> </w:t>
      </w:r>
      <w:r>
        <w:t xml:space="preserve">operational support.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ANNEX 9: DNA MATCHING SERVICE</w:t>
      </w:r>
      <w:r>
        <w:t xml:space="preserve"> </w:t>
      </w:r>
      <w:r>
        <w:t xml:space="preserve">DNA is currently the most widely used biometric modality in the European Union for the</w:t>
      </w:r>
      <w:r>
        <w:t xml:space="preserve"> </w:t>
      </w:r>
      <w:r>
        <w:t xml:space="preserve">identification of individuals and the resolution of criminal investigations.</w:t>
      </w:r>
      <w:r>
        <w:t xml:space="preserve"> </w:t>
      </w:r>
      <w:r>
        <w:t xml:space="preserve">Within the EU, DNA profiles are always generated by accredited national forensic</w:t>
      </w:r>
      <w:r>
        <w:t xml:space="preserve"> </w:t>
      </w:r>
      <w:r>
        <w:t xml:space="preserve">laboratories. These certified laboratories analyse DNA samples, either collected from a</w:t>
      </w:r>
      <w:r>
        <w:t xml:space="preserve"> </w:t>
      </w:r>
      <w:r>
        <w:t xml:space="preserve">known individual (typically through a buccal swab) or recovered as biological traces from</w:t>
      </w:r>
      <w:r>
        <w:t xml:space="preserve"> </w:t>
      </w:r>
      <w:r>
        <w:t xml:space="preserve">a crime scene. The analysis involves a series of complex biological, chemical and physical</w:t>
      </w:r>
      <w:r>
        <w:t xml:space="preserve"> </w:t>
      </w:r>
      <w:r>
        <w:t xml:space="preserve">processes that ultimately produce a standardised DNA profile suitable for forensic</w:t>
      </w:r>
      <w:r>
        <w:t xml:space="preserve"> </w:t>
      </w:r>
      <w:r>
        <w:t xml:space="preserve">comparison.</w:t>
      </w:r>
      <w:r>
        <w:t xml:space="preserve"> </w:t>
      </w:r>
      <w:r>
        <w:t xml:space="preserve">Once generated, each DNA profile is stored in a national DNA database, where it can be</w:t>
      </w:r>
      <w:r>
        <w:t xml:space="preserve"> </w:t>
      </w:r>
      <w:r>
        <w:t xml:space="preserve">compared against other profiles to identify potential matches. Such matches may occur</w:t>
      </w:r>
      <w:r>
        <w:t xml:space="preserve"> </w:t>
      </w:r>
      <w:r>
        <w:t xml:space="preserve">between a crime scene trace and the profile of a known individual, or between crime scene</w:t>
      </w:r>
      <w:r>
        <w:t xml:space="preserve"> </w:t>
      </w:r>
      <w:r>
        <w:t xml:space="preserve">traces originating from different investigations, thereby helping to establish links between</w:t>
      </w:r>
      <w:r>
        <w:t xml:space="preserve"> </w:t>
      </w:r>
      <w:r>
        <w:t xml:space="preserve">criminal cases.</w:t>
      </w:r>
      <w:r>
        <w:t xml:space="preserve"> </w:t>
      </w:r>
      <w:r>
        <w:t xml:space="preserve">Currently, 23 out of the 27 EU Member States use the Combined DNA Index System</w:t>
      </w:r>
      <w:r>
        <w:t xml:space="preserve"> </w:t>
      </w:r>
      <w:r>
        <w:t xml:space="preserve">(CODIS) as the software application for managing national DNA databases and</w:t>
      </w:r>
      <w:r>
        <w:t xml:space="preserve"> </w:t>
      </w:r>
      <w:r>
        <w:t xml:space="preserve">performing DNA profile comparisons. CODIS is owned, developed and maintained by the</w:t>
      </w:r>
      <w:r>
        <w:t xml:space="preserve"> </w:t>
      </w:r>
      <w:r>
        <w:t xml:space="preserve">Federal Bureau of Investigation (FBI) of the United States. Under the existing Prüm</w:t>
      </w:r>
      <w:r>
        <w:t xml:space="preserve"> </w:t>
      </w:r>
      <w:r>
        <w:t xml:space="preserve">framework, national CODIS systems are interconnected, enabling automated cross-border</w:t>
      </w:r>
      <w:r>
        <w:t xml:space="preserve"> </w:t>
      </w:r>
      <w:r>
        <w:t xml:space="preserve">DNA comparisons between Member States.</w:t>
      </w:r>
    </w:p>
    <w:p>
      <w:pPr>
        <w:pStyle w:val="BodyText"/>
      </w:pPr>
      <w:r>
        <w:t xml:space="preserve">While the process of DNA matching itself is computationally straightforward compared to</w:t>
      </w:r>
      <w:r>
        <w:t xml:space="preserve"> </w:t>
      </w:r>
      <w:r>
        <w:t xml:space="preserve">other biometric modalities, it is governed by a set of highly specific and rigorous biological</w:t>
      </w:r>
      <w:r>
        <w:t xml:space="preserve"> </w:t>
      </w:r>
      <w:r>
        <w:t xml:space="preserve">rules that must be applied consistently. Unlike facial recognition or fingerprint matching</w:t>
      </w:r>
      <w:r>
        <w:t xml:space="preserve"> </w:t>
      </w:r>
      <w:r>
        <w:t xml:space="preserve">systems, DNA profile matching does not rely on artificial intelligence or machine learning</w:t>
      </w:r>
      <w:r>
        <w:t xml:space="preserve"> </w:t>
      </w:r>
      <w:r>
        <w:t xml:space="preserve">techniques, but instead on deterministic comparison algorithms based on established</w:t>
      </w:r>
      <w:r>
        <w:t xml:space="preserve"> </w:t>
      </w:r>
      <w:r>
        <w:t xml:space="preserve">forensic standards.</w:t>
      </w:r>
      <w:r>
        <w:t xml:space="preserve"> </w:t>
      </w:r>
      <w:r>
        <w:t xml:space="preserve">The Prüm II Regulation228 and its implementing act229 introduce important changes to</w:t>
      </w:r>
      <w:r>
        <w:t xml:space="preserve"> </w:t>
      </w:r>
      <w:r>
        <w:t xml:space="preserve">the DNA profile comparison framework. In particular, DNA profile exchanges will be</w:t>
      </w:r>
    </w:p>
    <w:p>
      <w:pPr>
        <w:pStyle w:val="BodyText"/>
      </w:pPr>
      <w:r>
        <w:t xml:space="preserve">228 Regulation (EU) 2024/982</w:t>
      </w:r>
      <w:r>
        <w:t xml:space="preserve"> </w:t>
      </w:r>
      <w:r>
        <w:t xml:space="preserve">229 [Note to publication colleagues, link to be updated in June when the IA is published with the right</w:t>
      </w:r>
      <w:r>
        <w:t xml:space="preserve"> </w:t>
      </w:r>
      <w:r>
        <w:t xml:space="preserve">reference]</w:t>
      </w:r>
      <w:r>
        <w:t xml:space="preserve"> </w:t>
      </w:r>
      <w:r>
        <w:t xml:space="preserve">CODIS</w:t>
      </w:r>
      <w:r>
        <w:t xml:space="preserve"> </w:t>
      </w:r>
      <w:r>
        <w:t xml:space="preserve">DNA</w:t>
      </w:r>
      <w:r>
        <w:t xml:space="preserve"> </w:t>
      </w:r>
      <w:r>
        <w:t xml:space="preserve">Matcher</w:t>
      </w:r>
      <w:r>
        <w:t xml:space="preserve"> </w:t>
      </w:r>
      <w:r>
        <w:t xml:space="preserve">CODIS</w:t>
      </w:r>
      <w:r>
        <w:t xml:space="preserve"> </w:t>
      </w:r>
      <w:r>
        <w:t xml:space="preserve">DNA</w:t>
      </w:r>
      <w:r>
        <w:t xml:space="preserve"> </w:t>
      </w:r>
      <w:r>
        <w:t xml:space="preserve">Matcher</w:t>
      </w:r>
      <w:r>
        <w:t xml:space="preserve"> </w:t>
      </w:r>
      <w:r>
        <w:t xml:space="preserve">FBI</w:t>
      </w:r>
      <w:r>
        <w:t xml:space="preserve"> </w:t>
      </w:r>
      <w:r>
        <w:t xml:space="preserve">built</w:t>
      </w:r>
      <w:r>
        <w:t xml:space="preserve"> </w:t>
      </w:r>
      <w:r>
        <w:t xml:space="preserve">Forensic</w:t>
      </w:r>
      <w:r>
        <w:t xml:space="preserve"> </w:t>
      </w:r>
      <w:r>
        <w:t xml:space="preserve">Lab</w:t>
      </w:r>
      <w:r>
        <w:t xml:space="preserve"> </w:t>
      </w:r>
      <w:r>
        <w:t xml:space="preserve">Forensic</w:t>
      </w:r>
      <w:r>
        <w:t xml:space="preserve"> </w:t>
      </w:r>
      <w:r>
        <w:t xml:space="preserve">Lab</w:t>
      </w:r>
      <w:r>
        <w:t xml:space="preserve"> </w:t>
      </w:r>
      <w:r>
        <w:t xml:space="preserve">Current Prüm I situation</w:t>
      </w:r>
      <w:r>
        <w:t xml:space="preserve"> </w:t>
      </w:r>
      <w:r>
        <w:t xml:space="preserve">FBI</w:t>
      </w:r>
      <w:r>
        <w:t xml:space="preserve"> </w:t>
      </w:r>
      <w:r>
        <w:t xml:space="preserve">built</w:t>
      </w:r>
      <w:r>
        <w:t xml:space="preserve"> </w:t>
      </w:r>
      <w:r>
        <w:t xml:space="preserve">Prüm I</w:t>
      </w:r>
      <w:r>
        <w:t xml:space="preserve"> </w:t>
      </w:r>
      <w:r>
        <w:t xml:space="preserve">Bilateral connections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routed through a centralised technical router operated by eu-LISA, and updated</w:t>
      </w:r>
      <w:r>
        <w:t xml:space="preserve"> </w:t>
      </w:r>
      <w:r>
        <w:t xml:space="preserve">matching rules will apply. Implementing these changes requires modifications to the</w:t>
      </w:r>
      <w:r>
        <w:t xml:space="preserve"> </w:t>
      </w:r>
      <w:r>
        <w:t xml:space="preserve">CODIS software currently used by Member States. As CODIS is proprietary software</w:t>
      </w:r>
      <w:r>
        <w:t xml:space="preserve"> </w:t>
      </w:r>
      <w:r>
        <w:t xml:space="preserve">owned and maintained by the FBI, such changes can only be carried out by the United</w:t>
      </w:r>
      <w:r>
        <w:t xml:space="preserve"> </w:t>
      </w:r>
      <w:r>
        <w:t xml:space="preserve">States authorities.</w:t>
      </w:r>
      <w:r>
        <w:t xml:space="preserve"> </w:t>
      </w:r>
      <w:r>
        <w:t xml:space="preserve">This situation creates a structural technological dependency of the EU on a third country</w:t>
      </w:r>
      <w:r>
        <w:t xml:space="preserve"> </w:t>
      </w:r>
      <w:r>
        <w:t xml:space="preserve">for a core component of its law enforcement infrastructure. In the current geopolitical</w:t>
      </w:r>
      <w:r>
        <w:t xml:space="preserve"> </w:t>
      </w:r>
      <w:r>
        <w:t xml:space="preserve">context, reducing such dependencies has become an increasingly important objective for</w:t>
      </w:r>
      <w:r>
        <w:t xml:space="preserve"> </w:t>
      </w:r>
      <w:r>
        <w:t xml:space="preserve">the Union, particularly in sensitive areas related to internal security and law enforcement</w:t>
      </w:r>
      <w:r>
        <w:t xml:space="preserve"> </w:t>
      </w:r>
      <w:r>
        <w:t xml:space="preserve">cooperation.</w:t>
      </w:r>
      <w:r>
        <w:t xml:space="preserve"> </w:t>
      </w:r>
      <w:r>
        <w:t xml:space="preserve">To address this dependency, the EU could develop, deploy and maintain its own European</w:t>
      </w:r>
      <w:r>
        <w:t xml:space="preserve"> </w:t>
      </w:r>
      <w:r>
        <w:t xml:space="preserve">DNA matching service capable of performing the same core functionalities currently</w:t>
      </w:r>
      <w:r>
        <w:t xml:space="preserve"> </w:t>
      </w:r>
      <w:r>
        <w:t xml:space="preserve">provided by CODIS. Such an EU-developed application would implement equivalent</w:t>
      </w:r>
      <w:r>
        <w:t xml:space="preserve"> </w:t>
      </w:r>
      <w:r>
        <w:t xml:space="preserve">DNA profile comparison rules and database management capabilities, while being fully</w:t>
      </w:r>
      <w:r>
        <w:t xml:space="preserve"> </w:t>
      </w:r>
      <w:r>
        <w:t xml:space="preserve">aligned with EU legal and operational requirements. Member States would progressively</w:t>
      </w:r>
      <w:r>
        <w:t xml:space="preserve"> </w:t>
      </w:r>
      <w:r>
        <w:t xml:space="preserve">migrate their existing DNA profiles from CODIS to the new EU system, after which</w:t>
      </w:r>
      <w:r>
        <w:t xml:space="preserve"> </w:t>
      </w:r>
      <w:r>
        <w:t xml:space="preserve">CODIS would no longer be required for national DNA profile database management or</w:t>
      </w:r>
      <w:r>
        <w:t xml:space="preserve"> </w:t>
      </w:r>
      <w:r>
        <w:t xml:space="preserve">cross-border comparisons.</w:t>
      </w:r>
      <w:r>
        <w:t xml:space="preserve"> </w:t>
      </w:r>
      <w:r>
        <w:t xml:space="preserve">Developing an EU-controlled DNA matching service would enhance the Union’s</w:t>
      </w:r>
      <w:r>
        <w:t xml:space="preserve"> </w:t>
      </w:r>
      <w:r>
        <w:t xml:space="preserve">technological sovereignty in a critical area of forensic cooperation, while ensuring full</w:t>
      </w:r>
      <w:r>
        <w:t xml:space="preserve"> </w:t>
      </w:r>
      <w:r>
        <w:t xml:space="preserve">operational continuity for national authorities and supporting the long-term sustainability</w:t>
      </w:r>
      <w:r>
        <w:t xml:space="preserve"> </w:t>
      </w:r>
      <w:r>
        <w:t xml:space="preserve">of the Prüm II framework.</w:t>
      </w:r>
    </w:p>
    <w:p>
      <w:pPr>
        <w:pStyle w:val="BodyText"/>
      </w:pPr>
      <w:r>
        <w:t xml:space="preserve">Forensic</w:t>
      </w:r>
      <w:r>
        <w:t xml:space="preserve"> </w:t>
      </w:r>
      <w:r>
        <w:t xml:space="preserve">Lab</w:t>
      </w:r>
      <w:r>
        <w:t xml:space="preserve"> </w:t>
      </w:r>
      <w:r>
        <w:t xml:space="preserve">Forensic</w:t>
      </w:r>
      <w:r>
        <w:t xml:space="preserve"> </w:t>
      </w:r>
      <w:r>
        <w:t xml:space="preserve">Lab</w:t>
      </w:r>
      <w:r>
        <w:t xml:space="preserve"> </w:t>
      </w:r>
      <w:r>
        <w:t xml:space="preserve">EU</w:t>
      </w:r>
      <w:r>
        <w:t xml:space="preserve"> </w:t>
      </w:r>
      <w:r>
        <w:t xml:space="preserve">DNA</w:t>
      </w:r>
      <w:r>
        <w:t xml:space="preserve"> </w:t>
      </w:r>
      <w:r>
        <w:t xml:space="preserve">Matcher</w:t>
      </w:r>
      <w:r>
        <w:t xml:space="preserve"> </w:t>
      </w:r>
      <w:r>
        <w:t xml:space="preserve">EU</w:t>
      </w:r>
      <w:r>
        <w:t xml:space="preserve"> </w:t>
      </w:r>
      <w:r>
        <w:t xml:space="preserve">DNA</w:t>
      </w:r>
      <w:r>
        <w:t xml:space="preserve"> </w:t>
      </w:r>
      <w:r>
        <w:t xml:space="preserve">Matcher</w:t>
      </w:r>
      <w:r>
        <w:t xml:space="preserve"> </w:t>
      </w:r>
      <w:r>
        <w:t xml:space="preserve">EU</w:t>
      </w:r>
      <w:r>
        <w:t xml:space="preserve"> </w:t>
      </w:r>
      <w:r>
        <w:t xml:space="preserve">built</w:t>
      </w:r>
      <w:r>
        <w:t xml:space="preserve"> </w:t>
      </w:r>
      <w:r>
        <w:t xml:space="preserve">EU</w:t>
      </w:r>
      <w:r>
        <w:t xml:space="preserve"> </w:t>
      </w:r>
      <w:r>
        <w:t xml:space="preserve">built</w:t>
      </w:r>
      <w:r>
        <w:t xml:space="preserve"> </w:t>
      </w:r>
      <w:r>
        <w:t xml:space="preserve">Prüm II Router</w:t>
      </w:r>
      <w:r>
        <w:t xml:space="preserve"> </w:t>
      </w:r>
      <w:r>
        <w:t xml:space="preserve">Future foreseen Prüm II situation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ANNEX 10: IMPACTS OF POLICY OPTIONS</w:t>
      </w:r>
      <w:r>
        <w:t xml:space="preserve"> </w:t>
      </w:r>
      <w:r>
        <w:t xml:space="preserve">The information presented in this annex aims to enhance transparency and provide further</w:t>
      </w:r>
      <w:r>
        <w:t xml:space="preserve"> </w:t>
      </w:r>
      <w:r>
        <w:t xml:space="preserve">evidence underpinning the conclusions of the impact assessment. The annex should</w:t>
      </w:r>
      <w:r>
        <w:t xml:space="preserve"> </w:t>
      </w:r>
      <w:r>
        <w:t xml:space="preserve">therefore be read in conjunction with the main impact assessment, as it provides the</w:t>
      </w:r>
      <w:r>
        <w:t xml:space="preserve"> </w:t>
      </w:r>
      <w:r>
        <w:t xml:space="preserve">technical background and detailed results that support the overall evaluation of the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Environmental impact: None, as the options do not involve environmental aspects.</w:t>
      </w:r>
      <w:r>
        <w:t xml:space="preserve"> </w:t>
      </w:r>
      <w:r>
        <w:t xml:space="preserve">Economic impact: Limited to EU and Member State investment in Europol human and</w:t>
      </w:r>
      <w:r>
        <w:t xml:space="preserve"> </w:t>
      </w:r>
      <w:r>
        <w:t xml:space="preserve">technical resources; no direct effects on private operators or SMEs are expected.</w:t>
      </w:r>
      <w:r>
        <w:t xml:space="preserve"> </w:t>
      </w:r>
      <w:r>
        <w:t xml:space="preserve">As certain options involve the exchange of personal data, particular attention is given to</w:t>
      </w:r>
      <w:r>
        <w:t xml:space="preserve"> </w:t>
      </w:r>
      <w:r>
        <w:t xml:space="preserve">fundamental rights, in line with the EU Charter. Any interference must be necessary and</w:t>
      </w:r>
      <w:r>
        <w:t xml:space="preserve"> </w:t>
      </w:r>
      <w:r>
        <w:t xml:space="preserve">proportionate (Articles 51–52), balancing security objectives with protection of personal</w:t>
      </w:r>
      <w:r>
        <w:t xml:space="preserve"> </w:t>
      </w:r>
      <w:r>
        <w:t xml:space="preserve">data (Articles 7–8) and privacy. The options aim to improve law enforcement</w:t>
      </w:r>
      <w:r>
        <w:t xml:space="preserve"> </w:t>
      </w:r>
      <w:r>
        <w:t xml:space="preserve">effectiveness, supporting public security and preventing serious crimes such as human</w:t>
      </w:r>
      <w:r>
        <w:t xml:space="preserve"> </w:t>
      </w:r>
      <w:r>
        <w:t xml:space="preserve">trafficking (Articles 2 and 5 of the Charter).</w:t>
      </w:r>
      <w:r>
        <w:t xml:space="preserve"> </w:t>
      </w:r>
      <w:r>
        <w:t xml:space="preserve">Data protection is safeguarded by the Europol Regulation, the Law Enforcement</w:t>
      </w:r>
      <w:r>
        <w:t xml:space="preserve"> </w:t>
      </w:r>
      <w:r>
        <w:t xml:space="preserve">Directive, and the EU Data Protection Regulation, ensuring legality, necessity, and</w:t>
      </w:r>
      <w:r>
        <w:t xml:space="preserve"> </w:t>
      </w:r>
      <w:r>
        <w:t xml:space="preserve">proportionality of processing. Limitations on rights are targeted, strictly within existing</w:t>
      </w:r>
      <w:r>
        <w:t xml:space="preserve"> </w:t>
      </w:r>
      <w:r>
        <w:t xml:space="preserve">law enforcement mandates. Each option pursues the general interest of EU internal</w:t>
      </w:r>
      <w:r>
        <w:t xml:space="preserve"> </w:t>
      </w:r>
      <w:r>
        <w:t xml:space="preserve">security, and the assessment focuses on necessity and proportionality.</w:t>
      </w:r>
      <w:r>
        <w:br/>
      </w:r>
      <w:r>
        <w:t xml:space="preserve">The impacts are assessed on a scale ranging from ‘very positive impact’ (++) to ‘very</w:t>
      </w:r>
      <w:r>
        <w:t xml:space="preserve"> </w:t>
      </w:r>
      <w:r>
        <w:t xml:space="preserve">negative impact’ (–), with intermediate scores: ‘positive impact’ (+), ‘neutral’ (0) and</w:t>
      </w:r>
      <w:r>
        <w:t xml:space="preserve"> </w:t>
      </w:r>
      <w:r>
        <w:t xml:space="preserve">‘negative impact’ (-).Reinforcing Europol’s existing model</w:t>
      </w:r>
      <w:r>
        <w:t xml:space="preserve"> </w:t>
      </w:r>
      <w:r>
        <w:t xml:space="preserve">1.1 Sub policy option 1.1: Strengthened data availability, processing and service</w:t>
      </w:r>
      <w:r>
        <w:t xml:space="preserve"> </w:t>
      </w:r>
      <w:r>
        <w:t xml:space="preserve">a. Impact on citizens (+)</w:t>
      </w:r>
      <w:r>
        <w:t xml:space="preserve"> </w:t>
      </w:r>
      <w:r>
        <w:t xml:space="preserve">This option protects EU citizens by enabling Europol to cross-check and analyse</w:t>
      </w:r>
      <w:r>
        <w:t xml:space="preserve"> </w:t>
      </w:r>
      <w:r>
        <w:t xml:space="preserve">lawfully available data, allowing earlier detection of criminal networks, faster</w:t>
      </w:r>
      <w:r>
        <w:t xml:space="preserve"> </w:t>
      </w:r>
      <w:r>
        <w:t xml:space="preserve">Member State coordination, and more targeted law enforcement, while focusing on</w:t>
      </w:r>
      <w:r>
        <w:t xml:space="preserve"> </w:t>
      </w:r>
      <w:r>
        <w:t xml:space="preserve">priority crimes and preserving Member State control and fundamental rights.</w:t>
      </w:r>
      <w:r>
        <w:t xml:space="preserve"> </w:t>
      </w:r>
      <w:r>
        <w:t xml:space="preserve">b. Impact on national authorities (++)</w:t>
      </w:r>
      <w:r>
        <w:t xml:space="preserve"> </w:t>
      </w:r>
      <w:r>
        <w:t xml:space="preserve">This policy option has a very positive impact on national authorities by addressing</w:t>
      </w:r>
      <w:r>
        <w:t xml:space="preserve"> </w:t>
      </w:r>
      <w:r>
        <w:t xml:space="preserve">operational, technical and resource constraints and improving the returns of cooperation</w:t>
      </w:r>
      <w:r>
        <w:t xml:space="preserve"> </w:t>
      </w:r>
      <w:r>
        <w:t xml:space="preserve">with Europol. Member States gain:</w:t>
      </w:r>
      <w:r>
        <w:t xml:space="preserve"> </w:t>
      </w:r>
      <w:r>
        <w:t xml:space="preserve">• Automated data-loaders, reducing manual uploads and delays;</w:t>
      </w:r>
      <w:r>
        <w:t xml:space="preserve"> </w:t>
      </w:r>
      <w:r>
        <w:t xml:space="preserve">• Systematic cross-checks by Europol, enhancing intelligence quality;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• Upgraded systems (SIENA, EIS, EAS, QUEST/QUEST+), enabling faster and</w:t>
      </w:r>
      <w:r>
        <w:t xml:space="preserve"> </w:t>
      </w:r>
      <w:r>
        <w:t xml:space="preserve">more actionable analysis;</w:t>
      </w:r>
      <w:r>
        <w:t xml:space="preserve"> </w:t>
      </w:r>
      <w:r>
        <w:t xml:space="preserve">• Dedicated technical support, including specialised teams for integration and</w:t>
      </w:r>
      <w:r>
        <w:t xml:space="preserve"> </w:t>
      </w:r>
      <w:r>
        <w:t xml:space="preserve">optimisation;</w:t>
      </w:r>
      <w:r>
        <w:t xml:space="preserve"> </w:t>
      </w:r>
      <w:r>
        <w:t xml:space="preserve">• Joint procurement, reducing costs and promoting interoperability.</w:t>
      </w:r>
      <w:r>
        <w:t xml:space="preserve"> </w:t>
      </w:r>
      <w:r>
        <w:t xml:space="preserve">Overall, the option improves the cost–benefit of sharing data, encourages systematic</w:t>
      </w:r>
      <w:r>
        <w:t xml:space="preserve"> </w:t>
      </w:r>
      <w:r>
        <w:t xml:space="preserve">engagement, and strengthens mutual trust and EU-level law enforcement effectiveness.</w:t>
      </w:r>
      <w:r>
        <w:t xml:space="preserve"> </w:t>
      </w:r>
      <w:r>
        <w:t xml:space="preserve">c. Impact on fundamental rights</w:t>
      </w:r>
      <w:r>
        <w:t xml:space="preserve"> </w:t>
      </w:r>
      <w:r>
        <w:t xml:space="preserve">i. Objective of general interest (+)</w:t>
      </w:r>
      <w:r>
        <w:t xml:space="preserve"> </w:t>
      </w:r>
      <w:r>
        <w:t xml:space="preserve">This option supports the prevention, detection, and investigation of serious crime and</w:t>
      </w:r>
      <w:r>
        <w:t xml:space="preserve"> </w:t>
      </w:r>
      <w:r>
        <w:t xml:space="preserve">terrorism by improving the efficiency, quality, and timeliness of information exchange.</w:t>
      </w:r>
      <w:r>
        <w:t xml:space="preserve"> </w:t>
      </w:r>
      <w:r>
        <w:t xml:space="preserve">Automated data-loading and proportionate cross-checks by Europol enhance</w:t>
      </w:r>
      <w:r>
        <w:t xml:space="preserve"> </w:t>
      </w:r>
      <w:r>
        <w:t xml:space="preserve">intelligence accuracy and reduce delays and duplication. Upgraded systems (SIENA, EIS,</w:t>
      </w:r>
      <w:r>
        <w:t xml:space="preserve"> </w:t>
      </w:r>
      <w:r>
        <w:t xml:space="preserve">EAS, QUEST/QUEST+) provide faster queries, stronger analytics, and traceable</w:t>
      </w:r>
      <w:r>
        <w:t xml:space="preserve"> </w:t>
      </w:r>
      <w:r>
        <w:t xml:space="preserve">processing, while technical support and joint procurement promote interoperability, data</w:t>
      </w:r>
      <w:r>
        <w:t xml:space="preserve"> </w:t>
      </w:r>
      <w:r>
        <w:t xml:space="preserve">quality, and compliance. Overall, it fosters a systematic, accountable, and transparent</w:t>
      </w:r>
      <w:r>
        <w:t xml:space="preserve"> </w:t>
      </w:r>
      <w:r>
        <w:t xml:space="preserve">use of shared information.</w:t>
      </w:r>
      <w:r>
        <w:t xml:space="preserve"> </w:t>
      </w:r>
      <w:r>
        <w:t xml:space="preserve">ii. Impact on data protection (0)</w:t>
      </w:r>
      <w:r>
        <w:t xml:space="preserve"> </w:t>
      </w:r>
      <w:r>
        <w:t xml:space="preserve">Overall, the policy option has a neutral to slightly positive impact on data protection.</w:t>
      </w:r>
      <w:r>
        <w:t xml:space="preserve"> </w:t>
      </w:r>
      <w:r>
        <w:t xml:space="preserve">Necessity</w:t>
      </w:r>
      <w:r>
        <w:t xml:space="preserve"> </w:t>
      </w:r>
      <w:r>
        <w:t xml:space="preserve">The measures tackle inefficiencies in current cooperation, such as fragmented and manual</w:t>
      </w:r>
      <w:r>
        <w:t xml:space="preserve"> </w:t>
      </w:r>
      <w:r>
        <w:t xml:space="preserve">data-sharing. Automated data-loaders ensure that lawfully shareable data are complete,</w:t>
      </w:r>
      <w:r>
        <w:t xml:space="preserve"> </w:t>
      </w:r>
      <w:r>
        <w:t xml:space="preserve">accurate, and consistently used. System upgrades and technical support make existing</w:t>
      </w:r>
      <w:r>
        <w:t xml:space="preserve"> </w:t>
      </w:r>
      <w:r>
        <w:t xml:space="preserve">tools function effectively and comply with EU data protection standards, without</w:t>
      </w:r>
      <w:r>
        <w:t xml:space="preserve"> </w:t>
      </w:r>
      <w:r>
        <w:t xml:space="preserve">changing retention, access rights, or processing purposes. We therefore conclude that the</w:t>
      </w:r>
      <w:r>
        <w:t xml:space="preserve"> </w:t>
      </w:r>
      <w:r>
        <w:t xml:space="preserve">policy option respects the principle of necessity.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option preserves full Member State control over shared data, with purpose limits.</w:t>
      </w:r>
      <w:r>
        <w:t xml:space="preserve"> </w:t>
      </w:r>
      <w:r>
        <w:t xml:space="preserve">System upgrades improve architecture, reliability, and safeguards without changing the</w:t>
      </w:r>
      <w:r>
        <w:t xml:space="preserve"> </w:t>
      </w:r>
      <w:r>
        <w:t xml:space="preserve">legal balance. Overall, measures focus on enhancing lawful processing while respecting</w:t>
      </w:r>
      <w:r>
        <w:t xml:space="preserve"> </w:t>
      </w:r>
      <w:r>
        <w:t xml:space="preserve">existing safeguards and oversight. We therefore conclude that the policy option respects</w:t>
      </w:r>
      <w:r>
        <w:t xml:space="preserve"> </w:t>
      </w:r>
      <w:r>
        <w:t xml:space="preserve">the principle of proportionality.</w:t>
      </w:r>
      <w:r>
        <w:t xml:space="preserve"> </w:t>
      </w:r>
      <w:r>
        <w:t xml:space="preserve">d. Costs (0)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Europol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Expected one-off costs (in million EUR)</w:t>
      </w:r>
      <w:r>
        <w:t xml:space="preserve"> </w:t>
      </w:r>
      <w:r>
        <w:t xml:space="preserve">1) Data loaders</w:t>
      </w:r>
      <w:r>
        <w:t xml:space="preserve"> </w:t>
      </w:r>
      <w:r>
        <w:t xml:space="preserve">2) Upgrade of systems and tools</w:t>
      </w:r>
      <w:r>
        <w:t xml:space="preserve"> </w:t>
      </w:r>
      <w:r>
        <w:t xml:space="preserve">81 (3 per MS)</w:t>
      </w:r>
      <w:r>
        <w:t xml:space="preserve"> </w:t>
      </w:r>
      <w:r>
        <w:t xml:space="preserve">1) 54</w:t>
      </w:r>
      <w:r>
        <w:t xml:space="preserve"> </w:t>
      </w:r>
      <w:r>
        <w:t xml:space="preserve">2) 27</w:t>
      </w:r>
      <w:r>
        <w:t xml:space="preserve"> </w:t>
      </w:r>
      <w:r>
        <w:t xml:space="preserve">61</w:t>
      </w:r>
      <w:r>
        <w:t xml:space="preserve"> </w:t>
      </w:r>
      <w:r>
        <w:t xml:space="preserve">1) 5</w:t>
      </w:r>
      <w:r>
        <w:t xml:space="preserve"> </w:t>
      </w:r>
      <w:r>
        <w:t xml:space="preserve">2) 56</w:t>
      </w:r>
      <w:r>
        <w:t xml:space="preserve"> </w:t>
      </w:r>
      <w:r>
        <w:t xml:space="preserve">Expected yearly recurring costs (in million EUR per</w:t>
      </w:r>
      <w:r>
        <w:t xml:space="preserve"> </w:t>
      </w:r>
      <w:r>
        <w:t xml:space="preserve">annum)</w:t>
      </w:r>
      <w:r>
        <w:t xml:space="preserve"> </w:t>
      </w:r>
      <w:r>
        <w:t xml:space="preserve">1) Data loaders</w:t>
      </w:r>
      <w:r>
        <w:t xml:space="preserve"> </w:t>
      </w:r>
      <w:r>
        <w:t xml:space="preserve">2) Upgrade of systems and tools</w:t>
      </w:r>
      <w:r>
        <w:br/>
      </w:r>
      <w:r>
        <w:t xml:space="preserve">16.2</w:t>
      </w:r>
      <w:r>
        <w:t xml:space="preserve"> </w:t>
      </w:r>
      <w:r>
        <w:t xml:space="preserve">1) 10.8</w:t>
      </w:r>
      <w:r>
        <w:t xml:space="preserve"> </w:t>
      </w:r>
      <w:r>
        <w:t xml:space="preserve">2) 5.4</w:t>
      </w:r>
      <w:r>
        <w:t xml:space="preserve"> </w:t>
      </w:r>
      <w:r>
        <w:t xml:space="preserve">12.2</w:t>
      </w:r>
      <w:r>
        <w:t xml:space="preserve"> </w:t>
      </w:r>
      <w:r>
        <w:t xml:space="preserve">1) 1</w:t>
      </w:r>
      <w:r>
        <w:t xml:space="preserve"> </w:t>
      </w:r>
      <w:r>
        <w:t xml:space="preserve">2) 11.2</w:t>
      </w:r>
    </w:p>
    <w:p>
      <w:pPr>
        <w:pStyle w:val="BodyText"/>
      </w:pPr>
      <w:r>
        <w:t xml:space="preserve">This option entails upfront investment at both Member State and Europol level, primarily</w:t>
      </w:r>
      <w:r>
        <w:t xml:space="preserve"> </w:t>
      </w:r>
      <w:r>
        <w:t xml:space="preserve">driven by data loaders as well as system and tools (including enhance use of</w:t>
      </w:r>
      <w:r>
        <w:t xml:space="preserve"> </w:t>
      </w:r>
      <w:r>
        <w:t xml:space="preserve">interoperability tools). The financial effort reflects a structural modernisation of the EU</w:t>
      </w:r>
      <w:r>
        <w:t xml:space="preserve"> </w:t>
      </w:r>
      <w:r>
        <w:t xml:space="preserve">law enforcement information architecture, with medium to long-term savings and</w:t>
      </w:r>
      <w:r>
        <w:t xml:space="preserve"> </w:t>
      </w:r>
      <w:r>
        <w:t xml:space="preserve">operational gains. For more details on the costs of this policy option see Annex 3.</w:t>
      </w:r>
      <w:r>
        <w:t xml:space="preserve"> </w:t>
      </w:r>
      <w:r>
        <w:t xml:space="preserve">e. Feasibility (+)</w:t>
      </w:r>
      <w:r>
        <w:t xml:space="preserve"> </w:t>
      </w:r>
      <w:r>
        <w:t xml:space="preserve">Technical feasibility is high. The main components, automated data-loaders,</w:t>
      </w:r>
      <w:r>
        <w:t xml:space="preserve"> </w:t>
      </w:r>
      <w:r>
        <w:t xml:space="preserve">interoperability tools and Europol systems (SIENA, EIS, EAS, QUEST/QUEST+), are</w:t>
      </w:r>
      <w:r>
        <w:t xml:space="preserve"> </w:t>
      </w:r>
      <w:r>
        <w:t xml:space="preserve">already operational. The option focuses on scaling and upgrading existing capabilities,</w:t>
      </w:r>
      <w:r>
        <w:t xml:space="preserve"> </w:t>
      </w:r>
      <w:r>
        <w:t xml:space="preserve">not creating new infrastructures. Europol’s in-house expertise and eu-LISA’s experience</w:t>
      </w:r>
      <w:r>
        <w:t xml:space="preserve"> </w:t>
      </w:r>
      <w:r>
        <w:t xml:space="preserve">with large-scale EU systems further reduce implementation risks and support secure,</w:t>
      </w:r>
      <w:r>
        <w:t xml:space="preserve"> </w:t>
      </w:r>
      <w:r>
        <w:t xml:space="preserve">coherent deployment. Where relevant, synergies with eu-LISA’s infrastructure,</w:t>
      </w:r>
      <w:r>
        <w:t xml:space="preserve"> </w:t>
      </w:r>
      <w:r>
        <w:t xml:space="preserve">interoperability architecture and technical standards can support secure implementation,</w:t>
      </w:r>
      <w:r>
        <w:t xml:space="preserve"> </w:t>
      </w:r>
      <w:r>
        <w:t xml:space="preserve">ensure consistency across EU information systems and reduce duplication of effort. This</w:t>
      </w:r>
      <w:r>
        <w:t xml:space="preserve"> </w:t>
      </w:r>
      <w:r>
        <w:t xml:space="preserve">institutional ecosystem significantly mitigates implementation risks.</w:t>
      </w:r>
      <w:r>
        <w:t xml:space="preserve"> </w:t>
      </w:r>
      <w:r>
        <w:t xml:space="preserve">Political feasibility is positive. The option preserves Member State control and does not</w:t>
      </w:r>
      <w:r>
        <w:t xml:space="preserve"> </w:t>
      </w:r>
      <w:r>
        <w:t xml:space="preserve">expand Europol’s mandate or introduce indiscriminate data transfers. By delivering</w:t>
      </w:r>
      <w:r>
        <w:t xml:space="preserve"> </w:t>
      </w:r>
      <w:r>
        <w:t xml:space="preserve">tangible operational benefits – stronger analytical support and reduced administrative</w:t>
      </w:r>
      <w:r>
        <w:t xml:space="preserve"> </w:t>
      </w:r>
      <w:r>
        <w:t xml:space="preserve">burden – it aligns EU-level improvements with national interests.</w:t>
      </w:r>
      <w:r>
        <w:t xml:space="preserve"> </w:t>
      </w:r>
      <w:r>
        <w:t xml:space="preserve">Overall, the measure is feasible from a technical, operational and political perspective.</w:t>
      </w:r>
      <w:r>
        <w:t xml:space="preserve"> </w:t>
      </w:r>
      <w:r>
        <w:t xml:space="preserve">f. Impact on digitalisation (++)</w:t>
      </w:r>
      <w:r>
        <w:t xml:space="preserve"> </w:t>
      </w:r>
      <w:r>
        <w:t xml:space="preserve">This option has a very positive impact because it advances the digital transformation of</w:t>
      </w:r>
      <w:r>
        <w:t xml:space="preserve"> </w:t>
      </w:r>
      <w:r>
        <w:t xml:space="preserve">EU law enforcement by introducing automated data-loaders, enabling faster, more</w:t>
      </w:r>
      <w:r>
        <w:t xml:space="preserve"> </w:t>
      </w:r>
      <w:r>
        <w:t xml:space="preserve">reliable, and systematic information exchange. It automates existing processes, reduces</w:t>
      </w:r>
      <w:r>
        <w:t xml:space="preserve"> </w:t>
      </w:r>
      <w:r>
        <w:t xml:space="preserve">administrative burden, and supports near real-time cross-border flow. Standardised</w:t>
      </w:r>
      <w:r>
        <w:t xml:space="preserve"> </w:t>
      </w:r>
      <w:r>
        <w:t xml:space="preserve">data models and guidance foster interoperability across Member States, while timely,</w:t>
      </w:r>
      <w:r>
        <w:t xml:space="preserve"> </w:t>
      </w:r>
      <w:r>
        <w:t xml:space="preserve">structured data feeding enhances analytical capabilities and real-time intelligence</w:t>
      </w:r>
      <w:r>
        <w:t xml:space="preserve"> </w:t>
      </w:r>
      <w:r>
        <w:t xml:space="preserve">services. The infrastructure also lays the foundation for future digital initiatives,</w:t>
      </w:r>
      <w:r>
        <w:t xml:space="preserve"> </w:t>
      </w:r>
      <w:r>
        <w:t xml:space="preserve">embedding the ‘digital by default’ principle without creating new legal obligations.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1.2 Policy option 1.2: enhanced mitigating measures to address the obstacles of data</w:t>
      </w:r>
      <w:r>
        <w:t xml:space="preserve"> </w:t>
      </w:r>
      <w:r>
        <w:t xml:space="preserve">subject categorisation</w:t>
      </w:r>
      <w:r>
        <w:t xml:space="preserve"> </w:t>
      </w:r>
      <w:r>
        <w:t xml:space="preserve">a. Impact on citizens (0)</w:t>
      </w:r>
      <w:r>
        <w:t xml:space="preserve"> </w:t>
      </w:r>
      <w:r>
        <w:t xml:space="preserve">This policy option has a neutral impact on citizens (0). It does not constitute any significant</w:t>
      </w:r>
      <w:r>
        <w:t xml:space="preserve"> </w:t>
      </w:r>
      <w:r>
        <w:t xml:space="preserve">changes, as the obligation to carry out the categorisation of data subjects remains</w:t>
      </w:r>
      <w:r>
        <w:t xml:space="preserve"> </w:t>
      </w:r>
      <w:r>
        <w:t xml:space="preserve">unchanged. Instead, the measures of this option aim at improving the situation for national</w:t>
      </w:r>
      <w:r>
        <w:t xml:space="preserve"> </w:t>
      </w:r>
      <w:r>
        <w:t xml:space="preserve">authorities by facilitating the overall process.</w:t>
      </w:r>
      <w:r>
        <w:t xml:space="preserve"> </w:t>
      </w:r>
      <w:r>
        <w:t xml:space="preserve">b. Impact on national authorities (+)</w:t>
      </w:r>
      <w:r>
        <w:t xml:space="preserve"> </w:t>
      </w:r>
      <w:r>
        <w:t xml:space="preserve">The option has a positive impact on national authorities as it would result in more</w:t>
      </w:r>
      <w:r>
        <w:t xml:space="preserve"> </w:t>
      </w:r>
      <w:r>
        <w:t xml:space="preserve">streamlined processing of complex and large datasets. Due to the detailed internal guidance</w:t>
      </w:r>
      <w:r>
        <w:t xml:space="preserve"> </w:t>
      </w:r>
      <w:r>
        <w:t xml:space="preserve">and tools (checklists, templates, standard scenarios) that would be developed as part of this</w:t>
      </w:r>
      <w:r>
        <w:t xml:space="preserve"> </w:t>
      </w:r>
      <w:r>
        <w:t xml:space="preserve">option, there would be reduced operational delays and fewer inconsistencies, resulting in</w:t>
      </w:r>
      <w:r>
        <w:t xml:space="preserve"> </w:t>
      </w:r>
      <w:r>
        <w:t xml:space="preserve">the overall positive impact on national authorities. Greater legal certainty and clarity in</w:t>
      </w:r>
      <w:r>
        <w:t xml:space="preserve"> </w:t>
      </w:r>
      <w:r>
        <w:t xml:space="preserve">applying DSC rules would also reduce the risk of errors and subsequent corrective actions.</w:t>
      </w:r>
      <w:r>
        <w:t xml:space="preserve"> </w:t>
      </w:r>
      <w:r>
        <w:t xml:space="preserve">c. Impact on fundamental rights (0)</w:t>
      </w:r>
      <w:r>
        <w:t xml:space="preserve"> </w:t>
      </w:r>
      <w:r>
        <w:t xml:space="preserve">i. Objective of general interest (+)</w:t>
      </w:r>
      <w:r>
        <w:t xml:space="preserve"> </w:t>
      </w:r>
      <w:r>
        <w:t xml:space="preserve">This option makes a positive contribution to an objective of general interest (+), as it</w:t>
      </w:r>
      <w:r>
        <w:t xml:space="preserve"> </w:t>
      </w:r>
      <w:r>
        <w:t xml:space="preserve">constitutes a measure to facilitate the overall fight against serious and organised crime.</w:t>
      </w:r>
      <w:r>
        <w:t xml:space="preserve"> </w:t>
      </w:r>
      <w:r>
        <w:t xml:space="preserve">Improving and harmonising the practical application of the rules governing data subject</w:t>
      </w:r>
      <w:r>
        <w:t xml:space="preserve"> </w:t>
      </w:r>
      <w:r>
        <w:t xml:space="preserve">categorisation and the subsequent improvement would lead to more consistent and reliable</w:t>
      </w:r>
      <w:r>
        <w:t xml:space="preserve"> </w:t>
      </w:r>
      <w:r>
        <w:t xml:space="preserve">data processing, facilitating the work of both national authorities and Europol, resulting in</w:t>
      </w:r>
      <w:r>
        <w:t xml:space="preserve"> </w:t>
      </w:r>
      <w:r>
        <w:t xml:space="preserve">faster operational results and investigations.</w:t>
      </w:r>
      <w:r>
        <w:t xml:space="preserve"> </w:t>
      </w:r>
      <w:r>
        <w:t xml:space="preserve">ii. Impact on data protection (0)</w:t>
      </w:r>
      <w:r>
        <w:t xml:space="preserve"> </w:t>
      </w:r>
      <w:r>
        <w:t xml:space="preserve">Necessity</w:t>
      </w:r>
      <w:r>
        <w:t xml:space="preserve"> </w:t>
      </w:r>
      <w:r>
        <w:t xml:space="preserve">The flaws and obstacles of the current DSC framework have been highlighted both by the</w:t>
      </w:r>
      <w:r>
        <w:t xml:space="preserve"> </w:t>
      </w:r>
      <w:r>
        <w:t xml:space="preserve">national authorities of the Member States as well as by the Commission, as underlined by</w:t>
      </w:r>
      <w:r>
        <w:t xml:space="preserve"> </w:t>
      </w:r>
      <w:r>
        <w:t xml:space="preserve">the report pursuant to article 68(3) of the ER230, resulting in the necessity for a change to</w:t>
      </w:r>
      <w:r>
        <w:t xml:space="preserve"> </w:t>
      </w:r>
      <w:r>
        <w:t xml:space="preserve">such rules and the operational capabilities.</w:t>
      </w:r>
      <w:r>
        <w:br/>
      </w:r>
      <w:r>
        <w:t xml:space="preserve">By utilising current tools and methodologies to reduce errors and inconsistencies in data</w:t>
      </w:r>
      <w:r>
        <w:t xml:space="preserve"> </w:t>
      </w:r>
      <w:r>
        <w:t xml:space="preserve">categorisation, the overall level of data protection is maintained and strengthened through</w:t>
      </w:r>
      <w:r>
        <w:t xml:space="preserve"> </w:t>
      </w:r>
      <w:r>
        <w:t xml:space="preserve">improved compliance and consistency. We therefore conclude that the policy option</w:t>
      </w:r>
      <w:r>
        <w:t xml:space="preserve"> </w:t>
      </w:r>
      <w:r>
        <w:t xml:space="preserve">respects the principle of necessity.</w:t>
      </w:r>
    </w:p>
    <w:p>
      <w:pPr>
        <w:pStyle w:val="BodyText"/>
      </w:pPr>
      <w:r>
        <w:t xml:space="preserve">230 COM(2025) 752 final, 11.12.2025.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Proportionality</w:t>
      </w:r>
      <w:r>
        <w:br/>
      </w:r>
      <w:r>
        <w:t xml:space="preserve">The policy option of addressing the obstacles of DSC by introducing mitigation measures</w:t>
      </w:r>
      <w:r>
        <w:t xml:space="preserve"> </w:t>
      </w:r>
      <w:r>
        <w:t xml:space="preserve">is fully proportionate as it would aim to harmonise and streamline currently existing rules</w:t>
      </w:r>
      <w:r>
        <w:t xml:space="preserve"> </w:t>
      </w:r>
      <w:r>
        <w:t xml:space="preserve">rather than introduce new ones. Standardising the process of DSC while increasing the</w:t>
      </w:r>
      <w:r>
        <w:t xml:space="preserve"> </w:t>
      </w:r>
      <w:r>
        <w:t xml:space="preserve">legal certainty and simultaneously making it more efficient and less resource-intensive,</w:t>
      </w:r>
      <w:r>
        <w:t xml:space="preserve"> </w:t>
      </w:r>
      <w:r>
        <w:t xml:space="preserve">demonstrates the proportionality of this option. No new categories of data, new processing</w:t>
      </w:r>
      <w:r>
        <w:t xml:space="preserve"> </w:t>
      </w:r>
      <w:r>
        <w:t xml:space="preserve">purposes or expanded access rights are introduced. We therefore conclude that the policy</w:t>
      </w:r>
      <w:r>
        <w:t xml:space="preserve"> </w:t>
      </w:r>
      <w:r>
        <w:t xml:space="preserve">option respects the principle of proportionality.</w:t>
      </w:r>
      <w:r>
        <w:t xml:space="preserve"> </w:t>
      </w:r>
      <w:r>
        <w:t xml:space="preserve">d. Cost (+)</w:t>
      </w:r>
      <w:r>
        <w:t xml:space="preserve"> </w:t>
      </w:r>
      <w:r>
        <w:t xml:space="preserve">The overall cost of this option is difficult to estimate. The option will require small initial</w:t>
      </w:r>
      <w:r>
        <w:t xml:space="preserve"> </w:t>
      </w:r>
      <w:r>
        <w:t xml:space="preserve">investments related to the development of internal guidance, tools and training materials.</w:t>
      </w:r>
      <w:r>
        <w:t xml:space="preserve"> </w:t>
      </w:r>
      <w:r>
        <w:t xml:space="preserve">In the long-term, however, the initial cost of labour needs would be offset by the overall</w:t>
      </w:r>
      <w:r>
        <w:t xml:space="preserve"> </w:t>
      </w:r>
      <w:r>
        <w:t xml:space="preserve">benefit of clarifying and improving the framework on DSC, reducing inefficiencies and</w:t>
      </w:r>
      <w:r>
        <w:t xml:space="preserve"> </w:t>
      </w:r>
      <w:r>
        <w:t xml:space="preserve">corrective workload.</w:t>
      </w:r>
      <w:r>
        <w:t xml:space="preserve"> </w:t>
      </w:r>
      <w:r>
        <w:t xml:space="preserve">e. Feasibility (++)</w:t>
      </w:r>
      <w:r>
        <w:t xml:space="preserve"> </w:t>
      </w:r>
      <w:r>
        <w:t xml:space="preserve">This policy option has very positive feasibility as it would be easily put into place. The</w:t>
      </w:r>
      <w:r>
        <w:t xml:space="preserve"> </w:t>
      </w:r>
      <w:r>
        <w:t xml:space="preserve">technical feasibility would not require developing an entirely new framework for DSC but</w:t>
      </w:r>
      <w:r>
        <w:t xml:space="preserve"> </w:t>
      </w:r>
      <w:r>
        <w:t xml:space="preserve">rather improving and further developing a set of rules already in place.</w:t>
      </w:r>
      <w:r>
        <w:t xml:space="preserve"> </w:t>
      </w:r>
      <w:r>
        <w:t xml:space="preserve">The political feasibility would be equally as positive (++) as national authorities have</w:t>
      </w:r>
      <w:r>
        <w:t xml:space="preserve"> </w:t>
      </w:r>
      <w:r>
        <w:t xml:space="preserve">underlined the need for further clarifications and guidelines, as well as the necessity to</w:t>
      </w:r>
      <w:r>
        <w:t xml:space="preserve"> </w:t>
      </w:r>
      <w:r>
        <w:t xml:space="preserve">reform the overall process of DSC. This policy option should therefore face little to no</w:t>
      </w:r>
      <w:r>
        <w:t xml:space="preserve"> </w:t>
      </w:r>
      <w:r>
        <w:t xml:space="preserve">political opposition.</w:t>
      </w:r>
      <w:r>
        <w:t xml:space="preserve"> </w:t>
      </w:r>
      <w:r>
        <w:t xml:space="preserve">f. Impact on digitalisation (0)</w:t>
      </w:r>
      <w:r>
        <w:t xml:space="preserve"> </w:t>
      </w:r>
      <w:r>
        <w:t xml:space="preserve">The option has an overall neutral impact on digitalisation. While it relies on existing digital</w:t>
      </w:r>
      <w:r>
        <w:t xml:space="preserve"> </w:t>
      </w:r>
      <w:r>
        <w:t xml:space="preserve">infrastructures, it does not fundamentally transform the digital architecture of the process</w:t>
      </w:r>
      <w:r>
        <w:t xml:space="preserve"> </w:t>
      </w:r>
      <w:r>
        <w:t xml:space="preserve">of data subject categorisation. Subsequently putting in place mitigating measures to</w:t>
      </w:r>
      <w:r>
        <w:t xml:space="preserve"> </w:t>
      </w:r>
      <w:r>
        <w:t xml:space="preserve">address the obstacles of DSC serves as an enabler for Europol to process and analyse data</w:t>
      </w:r>
      <w:r>
        <w:t xml:space="preserve"> </w:t>
      </w:r>
      <w:r>
        <w:t xml:space="preserve">rather than being a driver of structural change. Meaning that Europol’s overall usage of</w:t>
      </w:r>
      <w:r>
        <w:t xml:space="preserve"> </w:t>
      </w:r>
      <w:r>
        <w:t xml:space="preserve">data would be (further) consolidated, which has no impact on digitalisation as such.</w:t>
      </w:r>
      <w:r>
        <w:t xml:space="preserve"> </w:t>
      </w:r>
      <w:r>
        <w:t xml:space="preserve">1.3 Policy option 1.3 - Measure 1 on reinforced Europol’s support to the EPPO</w:t>
      </w:r>
      <w:r>
        <w:t xml:space="preserve"> </w:t>
      </w:r>
      <w:r>
        <w:t xml:space="preserve">EPPO Support Unit: a reinforced, dedicated unit within Europol’s Financial and</w:t>
      </w:r>
      <w:r>
        <w:t xml:space="preserve"> </w:t>
      </w:r>
      <w:r>
        <w:t xml:space="preserve">Economic Crime Centre (EFECC), composed of specialised staff assigned exclusively to</w:t>
      </w:r>
      <w:r>
        <w:t xml:space="preserve"> </w:t>
      </w:r>
      <w:r>
        <w:t xml:space="preserve">EPPO-related cases, replacing and reinforcing the current small team handling these. The</w:t>
      </w:r>
      <w:r>
        <w:t xml:space="preserve"> </w:t>
      </w:r>
      <w:r>
        <w:t xml:space="preserve">organisation of the unit would not change compared to what is currently in place with the</w:t>
      </w:r>
      <w:r>
        <w:t xml:space="preserve"> </w:t>
      </w:r>
      <w:r>
        <w:t xml:space="preserve">current small team except in terms of staff, which would however grow significantly. The</w:t>
      </w:r>
      <w:r>
        <w:t xml:space="preserve"> </w:t>
      </w:r>
      <w:r>
        <w:t xml:space="preserve">unit’s staff will need to be specialised in VAT fraud, customs fraud, excise fraud, and</w:t>
      </w:r>
      <w:r>
        <w:t xml:space="preserve"> </w:t>
      </w:r>
      <w:r>
        <w:t xml:space="preserve">trade-based money laundering, and should have familiarity with the complex multi-</w:t>
      </w:r>
      <w:r>
        <w:t xml:space="preserve"> </w:t>
      </w:r>
      <w:r>
        <w:t xml:space="preserve">criminal behaviours of modern organised crime groups (MTIC schemes). Four different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types of support tasks would be handled by the unit: cross-checks of EPPO data against</w:t>
      </w:r>
      <w:r>
        <w:t xml:space="preserve"> </w:t>
      </w:r>
      <w:r>
        <w:t xml:space="preserve">Europol database (hit/no-hit), digital forensics (in particular making information in seized</w:t>
      </w:r>
      <w:r>
        <w:t xml:space="preserve"> </w:t>
      </w:r>
      <w:r>
        <w:t xml:space="preserve">devices available for operation analysis), operational analysis (making sense of data</w:t>
      </w:r>
      <w:r>
        <w:t xml:space="preserve"> </w:t>
      </w:r>
      <w:r>
        <w:t xml:space="preserve">gathered in EPPO cases), and operational support (e.g. assets tracing, preparatory</w:t>
      </w:r>
      <w:r>
        <w:t xml:space="preserve"> </w:t>
      </w:r>
      <w:r>
        <w:t xml:space="preserve">activities for action days, manning virtual command posts). The Europol-EPPO Working</w:t>
      </w:r>
      <w:r>
        <w:t xml:space="preserve"> </w:t>
      </w:r>
      <w:r>
        <w:t xml:space="preserve">Arrangement would be updated accordingly.</w:t>
      </w:r>
    </w:p>
    <w:p>
      <w:pPr>
        <w:pStyle w:val="Compact"/>
        <w:numPr>
          <w:ilvl w:val="0"/>
          <w:numId w:val="1016"/>
        </w:numPr>
      </w:pPr>
      <w:r>
        <w:t xml:space="preserve">Impact on citizens (+)</w:t>
      </w:r>
      <w:r>
        <w:t xml:space="preserve"> </w:t>
      </w:r>
      <w:r>
        <w:t xml:space="preserve">This measure would reinforce the protection of EU citizens against the crimes for which</w:t>
      </w:r>
      <w:r>
        <w:t xml:space="preserve"> </w:t>
      </w:r>
      <w:r>
        <w:t xml:space="preserve">the EPPO is competent and the criminal actors involved. Therefore, this measure has a</w:t>
      </w:r>
      <w:r>
        <w:t xml:space="preserve"> </w:t>
      </w:r>
      <w:r>
        <w:t xml:space="preserve">positive impact on citizens.</w:t>
      </w:r>
    </w:p>
    <w:p>
      <w:pPr>
        <w:pStyle w:val="Compact"/>
        <w:numPr>
          <w:ilvl w:val="0"/>
          <w:numId w:val="1016"/>
        </w:numPr>
      </w:pPr>
      <w:r>
        <w:t xml:space="preserve">Impact on national authorities (+)</w:t>
      </w:r>
      <w:r>
        <w:t xml:space="preserve"> </w:t>
      </w:r>
      <w:r>
        <w:t xml:space="preserve">Europol’s reinforced support to the EPPO will help further extract criminal proceeds from</w:t>
      </w:r>
      <w:r>
        <w:t xml:space="preserve"> </w:t>
      </w:r>
      <w:r>
        <w:t xml:space="preserve">criminal actors. Therefore, this measure has a positive impact on national authorities</w:t>
      </w:r>
      <w:r>
        <w:t xml:space="preserve"> </w:t>
      </w:r>
      <w:r>
        <w:t xml:space="preserve">(+).</w:t>
      </w:r>
    </w:p>
    <w:p>
      <w:pPr>
        <w:pStyle w:val="Compact"/>
        <w:numPr>
          <w:ilvl w:val="0"/>
          <w:numId w:val="1016"/>
        </w:numPr>
      </w:pPr>
      <w:r>
        <w:t xml:space="preserve">Impact on fundamental rights (+)</w:t>
      </w:r>
      <w:r>
        <w:t xml:space="preserve"> </w:t>
      </w:r>
      <w:r>
        <w:t xml:space="preserve">This measure would have a positive impact on fundamental rights insofar as it would</w:t>
      </w:r>
      <w:r>
        <w:t xml:space="preserve"> </w:t>
      </w:r>
      <w:r>
        <w:t xml:space="preserve">ultimately help strengthen the EU Member States’ statehood against criminal threats,</w:t>
      </w:r>
      <w:r>
        <w:t xml:space="preserve"> </w:t>
      </w:r>
      <w:r>
        <w:t xml:space="preserve">prompting Member States’ concrete ability to respect, promote and fulfil human rights</w:t>
      </w:r>
      <w:r>
        <w:t xml:space="preserve"> </w:t>
      </w:r>
      <w:r>
        <w:t xml:space="preserve">under international and EU law.</w:t>
      </w:r>
    </w:p>
    <w:p>
      <w:pPr>
        <w:pStyle w:val="Compact"/>
        <w:numPr>
          <w:ilvl w:val="0"/>
          <w:numId w:val="1016"/>
        </w:numPr>
      </w:pPr>
      <w:r>
        <w:t xml:space="preserve">Objective of general interest (+)</w:t>
      </w:r>
      <w:r>
        <w:t xml:space="preserve"> </w:t>
      </w:r>
      <w:r>
        <w:t xml:space="preserve">This measure makes a positive contribution to an objective of general interest (+),</w:t>
      </w:r>
      <w:r>
        <w:t xml:space="preserve"> </w:t>
      </w:r>
      <w:r>
        <w:t xml:space="preserve">namely the protection of the financial interests of the EU, by allowing the EPPO to</w:t>
      </w:r>
      <w:r>
        <w:t xml:space="preserve"> </w:t>
      </w:r>
      <w:r>
        <w:t xml:space="preserve">effectively carry out its mission vis-a-vis sharply increasing need for support from Europol.</w:t>
      </w:r>
    </w:p>
    <w:p>
      <w:pPr>
        <w:pStyle w:val="Compact"/>
        <w:numPr>
          <w:ilvl w:val="0"/>
          <w:numId w:val="1017"/>
        </w:numPr>
      </w:pPr>
      <w:r>
        <w:t xml:space="preserve">Data protection (0)</w:t>
      </w:r>
      <w:r>
        <w:t xml:space="preserve"> </w:t>
      </w:r>
      <w:r>
        <w:t xml:space="preserve">Necessity and proportionality</w:t>
      </w:r>
      <w:r>
        <w:t xml:space="preserve"> </w:t>
      </w:r>
      <w:r>
        <w:t xml:space="preserve">The current Europol staff allocated to support the EPPO (8-9 officers) is not sufficient.</w:t>
      </w:r>
      <w:r>
        <w:t xml:space="preserve"> </w:t>
      </w:r>
      <w:r>
        <w:t xml:space="preserve">This measure is necessary to meet the minimum level of the EPPO’s sharply increasingly</w:t>
      </w:r>
      <w:r>
        <w:t xml:space="preserve"> </w:t>
      </w:r>
      <w:r>
        <w:t xml:space="preserve">needs and thus allow it to effectively protect the financial interests of the EU. It does not</w:t>
      </w:r>
      <w:r>
        <w:t xml:space="preserve"> </w:t>
      </w:r>
      <w:r>
        <w:t xml:space="preserve">interfere with current data protection levels. Therefore, this policy measure respects the</w:t>
      </w:r>
      <w:r>
        <w:t xml:space="preserve"> </w:t>
      </w:r>
      <w:r>
        <w:t xml:space="preserve">principles of necessity and proportionality.</w:t>
      </w:r>
    </w:p>
    <w:p>
      <w:pPr>
        <w:pStyle w:val="Compact"/>
        <w:numPr>
          <w:ilvl w:val="0"/>
          <w:numId w:val="1017"/>
        </w:numPr>
      </w:pPr>
      <w:r>
        <w:t xml:space="preserve">Costs (+)</w:t>
      </w:r>
    </w:p>
    <w:p>
      <w:pPr>
        <w:pStyle w:val="FirstParagraph"/>
      </w:pPr>
      <w:r>
        <w:t xml:space="preserve">Member States activities</w:t>
      </w:r>
      <w:r>
        <w:t xml:space="preserve"> </w:t>
      </w:r>
      <w:r>
        <w:t xml:space="preserve">EU activities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Expected one-off costs 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Expected yearly recurring</w:t>
      </w:r>
      <w:r>
        <w:t xml:space="preserve"> </w:t>
      </w:r>
      <w:r>
        <w:t xml:space="preserve">costs (in million EUR)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One-off costs for Member States are negligible, as the measure focuses on establishing</w:t>
      </w:r>
      <w:r>
        <w:t xml:space="preserve"> </w:t>
      </w:r>
      <w:r>
        <w:t xml:space="preserve">new Europol-level capacities, without requiring structural changes, staff contributions, or</w:t>
      </w:r>
      <w:r>
        <w:t xml:space="preserve"> </w:t>
      </w:r>
      <w:r>
        <w:t xml:space="preserve">procedural adaptations at national level. Recurrent costs arise mainly at Europol, reflecting</w:t>
      </w:r>
      <w:r>
        <w:t xml:space="preserve"> </w:t>
      </w:r>
      <w:r>
        <w:t xml:space="preserve">the long-term employment of specialised officers in the dedicated EPPO Support Team,</w:t>
      </w:r>
      <w:r>
        <w:t xml:space="preserve"> </w:t>
      </w:r>
      <w:r>
        <w:t xml:space="preserve">responsible for operational analysis, cross-checks, and digital forensics, with an average</w:t>
      </w:r>
      <w:r>
        <w:t xml:space="preserve"> </w:t>
      </w:r>
      <w:r>
        <w:t xml:space="preserve">annual cost of approximately EUR 10 million.</w:t>
      </w:r>
      <w:r>
        <w:t xml:space="preserve"> </w:t>
      </w:r>
      <w:r>
        <w:t xml:space="preserve">e. Feasibility (+)</w:t>
      </w:r>
      <w:r>
        <w:t xml:space="preserve"> </w:t>
      </w:r>
      <w:r>
        <w:t xml:space="preserve">Technical feasibility</w:t>
      </w:r>
      <w:r>
        <w:t xml:space="preserve"> </w:t>
      </w:r>
      <w:r>
        <w:t xml:space="preserve">The measure is legally feasible. Establishing the EPPO Support Unit at Europol would not</w:t>
      </w:r>
      <w:r>
        <w:t xml:space="preserve"> </w:t>
      </w:r>
      <w:r>
        <w:t xml:space="preserve">alter the respective mandates or the fundamental nature of the relationship between</w:t>
      </w:r>
      <w:r>
        <w:t xml:space="preserve"> </w:t>
      </w:r>
      <w:r>
        <w:t xml:space="preserve">Europol and the EPPO. It would not require amending the Europol Regulation. Amending</w:t>
      </w:r>
      <w:r>
        <w:t xml:space="preserve"> </w:t>
      </w:r>
      <w:r>
        <w:t xml:space="preserve">the Europol-EPPO Working Arrangement would suffice. From an organisational</w:t>
      </w:r>
      <w:r>
        <w:t xml:space="preserve"> </w:t>
      </w:r>
      <w:r>
        <w:t xml:space="preserve">perspective, the measure would build on existing organisational and technological set-ups</w:t>
      </w:r>
      <w:r>
        <w:t xml:space="preserve"> </w:t>
      </w:r>
      <w:r>
        <w:t xml:space="preserve">(e.g. EFECC, JIT model, case-handling processes), but would require enhanced</w:t>
      </w:r>
      <w:r>
        <w:t xml:space="preserve"> </w:t>
      </w:r>
      <w:r>
        <w:t xml:space="preserve">operational capacity in terms of staff (e.g. capability to support investigations and run</w:t>
      </w:r>
      <w:r>
        <w:t xml:space="preserve"> </w:t>
      </w:r>
      <w:r>
        <w:t xml:space="preserve">analytical tasks, expertise in defined areas [VAT fraud, customs fraud, MTIC]). For this</w:t>
      </w:r>
      <w:r>
        <w:t xml:space="preserve"> </w:t>
      </w:r>
      <w:r>
        <w:t xml:space="preserve">reason, the option is technically feasible (++).</w:t>
      </w:r>
      <w:r>
        <w:t xml:space="preserve"> </w:t>
      </w:r>
      <w:r>
        <w:t xml:space="preserve">Political feasibility</w:t>
      </w:r>
      <w:r>
        <w:t xml:space="preserve"> </w:t>
      </w:r>
      <w:r>
        <w:t xml:space="preserve">The consultation activities have revealed that both Europol and the EPPO would fully</w:t>
      </w:r>
      <w:r>
        <w:t xml:space="preserve"> </w:t>
      </w:r>
      <w:r>
        <w:t xml:space="preserve">support this measure,231 while Member States would widely support it232. However, several</w:t>
      </w:r>
      <w:r>
        <w:t xml:space="preserve"> </w:t>
      </w:r>
      <w:r>
        <w:t xml:space="preserve">Member States have also emphasised their preference that Europol’s support remain</w:t>
      </w:r>
      <w:r>
        <w:t xml:space="preserve"> </w:t>
      </w:r>
      <w:r>
        <w:t xml:space="preserve">essentially focused on the operational needs of the Member States233. Overall, the measure</w:t>
      </w:r>
      <w:r>
        <w:t xml:space="preserve"> </w:t>
      </w:r>
      <w:r>
        <w:t xml:space="preserve">is politically feasible (+).</w:t>
      </w:r>
      <w:r>
        <w:t xml:space="preserve"> </w:t>
      </w:r>
      <w:r>
        <w:t xml:space="preserve">f. Impact on digitalisation (0)</w:t>
      </w:r>
      <w:r>
        <w:t xml:space="preserve"> </w:t>
      </w:r>
      <w:r>
        <w:t xml:space="preserve">This measure would have no to positive impacts on digitalisation depending on whether</w:t>
      </w:r>
      <w:r>
        <w:t xml:space="preserve"> </w:t>
      </w:r>
      <w:r>
        <w:t xml:space="preserve">implementation maintains the current level or increases the digital delivery of services.</w:t>
      </w:r>
    </w:p>
    <w:p>
      <w:pPr>
        <w:pStyle w:val="BodyText"/>
      </w:pPr>
      <w:r>
        <w:t xml:space="preserve">231 Interview, focus groups, targeted survey with agencies.</w:t>
      </w:r>
      <w:r>
        <w:t xml:space="preserve"> </w:t>
      </w:r>
      <w:r>
        <w:t xml:space="preserve">232 The responses to the targeted survey for the EU Member States’ national law enforcement authorities</w:t>
      </w:r>
      <w:r>
        <w:t xml:space="preserve"> </w:t>
      </w:r>
      <w:r>
        <w:t xml:space="preserve">show support for the update of the working arrangement</w:t>
      </w:r>
      <w:r>
        <w:t xml:space="preserve"> </w:t>
      </w:r>
      <w:r>
        <w:t xml:space="preserve">233 As discussed in the COSI meeting of February 2026.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1.4 Policy option 1.3 - Measures 2 and 3 for a strengthened continuum of EU-level</w:t>
      </w:r>
      <w:r>
        <w:t xml:space="preserve"> </w:t>
      </w:r>
      <w:r>
        <w:t xml:space="preserve">support to law enforcement cooperation through Europol and judicial cooperation</w:t>
      </w:r>
      <w:r>
        <w:t xml:space="preserve"> </w:t>
      </w:r>
      <w:r>
        <w:t xml:space="preserve">through Eurojust</w:t>
      </w:r>
      <w:r>
        <w:br/>
      </w:r>
      <w:r>
        <w:t xml:space="preserve">a. Impact on citizens (+)</w:t>
      </w:r>
      <w:r>
        <w:t xml:space="preserve"> </w:t>
      </w:r>
      <w:r>
        <w:t xml:space="preserve">These measures would overall reinforce the protection of EU citizens against organised</w:t>
      </w:r>
      <w:r>
        <w:t xml:space="preserve"> </w:t>
      </w:r>
      <w:r>
        <w:t xml:space="preserve">crime, albeit moderately.</w:t>
      </w:r>
      <w:r>
        <w:t xml:space="preserve"> </w:t>
      </w:r>
      <w:r>
        <w:t xml:space="preserve">b. Impact on national authorities (+)</w:t>
      </w:r>
      <w:r>
        <w:t xml:space="preserve"> </w:t>
      </w:r>
      <w:r>
        <w:t xml:space="preserve">These measures would overall reinforce the information at disposal of Europol and</w:t>
      </w:r>
      <w:r>
        <w:t xml:space="preserve"> </w:t>
      </w:r>
      <w:r>
        <w:t xml:space="preserve">Eurojust and thus the support they can provide to national authorities, albeit moderately.</w:t>
      </w:r>
      <w:r>
        <w:t xml:space="preserve"> </w:t>
      </w:r>
      <w:r>
        <w:t xml:space="preserve">The national authorities of EU Member States would be able to continue relying on</w:t>
      </w:r>
      <w:r>
        <w:t xml:space="preserve"> </w:t>
      </w:r>
      <w:r>
        <w:t xml:space="preserve">SIRIUS’ knowledge and expertise to successfully obtain critical electronic evidence for</w:t>
      </w:r>
      <w:r>
        <w:t xml:space="preserve"> </w:t>
      </w:r>
      <w:r>
        <w:t xml:space="preserve">criminal investigations and prosecutions, namely in a permanent manner.</w:t>
      </w:r>
      <w:r>
        <w:br/>
      </w:r>
      <w:r>
        <w:t xml:space="preserve">c. Impact on fundamental rights (+)</w:t>
      </w:r>
      <w:r>
        <w:t xml:space="preserve"> </w:t>
      </w:r>
      <w:r>
        <w:t xml:space="preserve">These measures would have a positive impact on fundamental rights insofar as it would</w:t>
      </w:r>
      <w:r>
        <w:t xml:space="preserve"> </w:t>
      </w:r>
      <w:r>
        <w:t xml:space="preserve">ultimately help strengthen the EU Member States’ statehood against criminal threats,</w:t>
      </w:r>
      <w:r>
        <w:t xml:space="preserve"> </w:t>
      </w:r>
      <w:r>
        <w:t xml:space="preserve">prompting Member States’ concrete ability to respect, promote and fulfil human rights</w:t>
      </w:r>
      <w:r>
        <w:t xml:space="preserve"> </w:t>
      </w:r>
      <w:r>
        <w:t xml:space="preserve">under international and EU law.</w:t>
      </w:r>
      <w:r>
        <w:t xml:space="preserve"> </w:t>
      </w:r>
      <w:r>
        <w:t xml:space="preserve">i. Objective of general interest (+)</w:t>
      </w:r>
      <w:r>
        <w:t xml:space="preserve"> </w:t>
      </w:r>
      <w:r>
        <w:t xml:space="preserve">These measures make a positive contribution to an objective of general interest (+), namely</w:t>
      </w:r>
      <w:r>
        <w:t xml:space="preserve"> </w:t>
      </w:r>
      <w:r>
        <w:t xml:space="preserve">the EU-level fight against organised crime and cybercrime, by strengthening the</w:t>
      </w:r>
      <w:r>
        <w:t xml:space="preserve"> </w:t>
      </w:r>
      <w:r>
        <w:t xml:space="preserve">continuum of EU-level support through Europol and judicial cooperation through Eurojust.</w:t>
      </w:r>
      <w:r>
        <w:t xml:space="preserve"> </w:t>
      </w:r>
      <w:r>
        <w:t xml:space="preserve">ii. Data protection (0)</w:t>
      </w:r>
      <w:r>
        <w:t xml:space="preserve"> </w:t>
      </w:r>
      <w:r>
        <w:t xml:space="preserve">Necessity and proportionality</w:t>
      </w:r>
      <w:r>
        <w:t xml:space="preserve"> </w:t>
      </w:r>
      <w:r>
        <w:t xml:space="preserve">These measures are necessary to strengthen the continuum of EU-level support through</w:t>
      </w:r>
      <w:r>
        <w:t xml:space="preserve"> </w:t>
      </w:r>
      <w:r>
        <w:t xml:space="preserve">Europol and judicial cooperation through Eurojust. Upgrading the existing hit/no-hit</w:t>
      </w:r>
      <w:r>
        <w:t xml:space="preserve"> </w:t>
      </w:r>
      <w:r>
        <w:t xml:space="preserve">mechanism through the introduction of automated processes is necessary to improve</w:t>
      </w:r>
      <w:r>
        <w:t xml:space="preserve"> </w:t>
      </w:r>
      <w:r>
        <w:t xml:space="preserve">indirect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</w:t>
      </w:r>
      <w:r>
        <w:t xml:space="preserve"> </w:t>
      </w:r>
      <w:r>
        <w:t xml:space="preserve">between</w:t>
      </w:r>
      <w:r>
        <w:t xml:space="preserve"> </w:t>
      </w:r>
      <w:r>
        <w:t xml:space="preserve">Europol</w:t>
      </w:r>
      <w:r>
        <w:t xml:space="preserve"> </w:t>
      </w:r>
      <w:r>
        <w:t xml:space="preserve">and</w:t>
      </w:r>
      <w:r>
        <w:t xml:space="preserve"> </w:t>
      </w:r>
      <w:r>
        <w:t xml:space="preserve">Eurojust.</w:t>
      </w:r>
      <w:r>
        <w:t xml:space="preserve"> </w:t>
      </w:r>
      <w:r>
        <w:t xml:space="preserve">Introducing</w:t>
      </w:r>
      <w:r>
        <w:t xml:space="preserve"> </w:t>
      </w:r>
      <w:r>
        <w:t xml:space="preserve">Institutionalising the mission of the SIRIUS project within the Europol Regulation is</w:t>
      </w:r>
      <w:r>
        <w:t xml:space="preserve"> </w:t>
      </w:r>
      <w:r>
        <w:t xml:space="preserve">necessary to ensure the long-term financial sustainability and permanent support for the</w:t>
      </w:r>
      <w:r>
        <w:t xml:space="preserve"> </w:t>
      </w:r>
      <w:r>
        <w:t xml:space="preserve">national authorities of the EU Member States according to their needs. Therefore, these</w:t>
      </w:r>
      <w:r>
        <w:t xml:space="preserve"> </w:t>
      </w:r>
      <w:r>
        <w:t xml:space="preserve">measures respect the principles of necessity and proportionality.</w:t>
      </w:r>
      <w:r>
        <w:t xml:space="preserve"> </w:t>
      </w:r>
      <w:r>
        <w:t xml:space="preserve">d. Costs (+)</w:t>
      </w:r>
    </w:p>
    <w:p>
      <w:pPr>
        <w:pStyle w:val="BodyText"/>
      </w:pPr>
      <w:r>
        <w:t xml:space="preserve">Member States activities</w:t>
      </w:r>
      <w:r>
        <w:t xml:space="preserve"> </w:t>
      </w:r>
      <w:r>
        <w:t xml:space="preserve">EU activities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Expected one-off costs 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Expected yearly recurring</w:t>
      </w:r>
      <w:r>
        <w:t xml:space="preserve"> </w:t>
      </w:r>
      <w:r>
        <w:t xml:space="preserve">costs (in million EUR)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One-off and recurring costs for Member States are expected to be negligible, as the</w:t>
      </w:r>
      <w:r>
        <w:t xml:space="preserve"> </w:t>
      </w:r>
      <w:r>
        <w:t xml:space="preserve">measures focus on Europol–Eurojust cooperation and build on existing infrastructure,</w:t>
      </w:r>
      <w:r>
        <w:t xml:space="preserve"> </w:t>
      </w:r>
      <w:r>
        <w:t xml:space="preserve">workflows, and personnel. Costs at EU level reflect Europol and Eurojust staffing for the</w:t>
      </w:r>
      <w:r>
        <w:t xml:space="preserve"> </w:t>
      </w:r>
      <w:r>
        <w:t xml:space="preserve">SIRIUS project and the hit/no-hit mechanism, with modest adjustments for</w:t>
      </w:r>
      <w:r>
        <w:t xml:space="preserve"> </w:t>
      </w:r>
      <w:r>
        <w:t xml:space="preserve">institutionalisation and light automation, generating efficiency gains by reducing manual</w:t>
      </w:r>
      <w:r>
        <w:t xml:space="preserve"> </w:t>
      </w:r>
      <w:r>
        <w:t xml:space="preserve">exchanges and improving operational timeliness.</w:t>
      </w:r>
      <w:r>
        <w:t xml:space="preserve"> </w:t>
      </w:r>
      <w:r>
        <w:t xml:space="preserve">e. Feasibility (+)</w:t>
      </w:r>
      <w:r>
        <w:t xml:space="preserve"> </w:t>
      </w:r>
      <w:r>
        <w:t xml:space="preserve">Technical feasibility</w:t>
      </w:r>
      <w:r>
        <w:t xml:space="preserve"> </w:t>
      </w:r>
      <w:r>
        <w:t xml:space="preserve">From a legal perspective, the institutionalisation of SIRIUS would require amending the</w:t>
      </w:r>
      <w:r>
        <w:t xml:space="preserve"> </w:t>
      </w:r>
      <w:r>
        <w:t xml:space="preserve">Europol and Eurojust Regulations regarding their tasks. Article 4 of the Europol</w:t>
      </w:r>
      <w:r>
        <w:t xml:space="preserve"> </w:t>
      </w:r>
      <w:r>
        <w:t xml:space="preserve">Regulation already provides a broad mandate for Europol to support Member States</w:t>
      </w:r>
      <w:r>
        <w:t xml:space="preserve"> </w:t>
      </w:r>
      <w:r>
        <w:t xml:space="preserve">through expertise, training, operational coordination and facilitation of cooperation with</w:t>
      </w:r>
      <w:r>
        <w:t xml:space="preserve"> </w:t>
      </w:r>
      <w:r>
        <w:t xml:space="preserve">private parties. A legislative clarification explicitly mandating Europol to provide</w:t>
      </w:r>
      <w:r>
        <w:t xml:space="preserve"> </w:t>
      </w:r>
      <w:r>
        <w:t xml:space="preserve">structured support on cross-border access to electronic evidence, including cooperation</w:t>
      </w:r>
      <w:r>
        <w:t xml:space="preserve"> </w:t>
      </w:r>
      <w:r>
        <w:t xml:space="preserve">with Eurojust, service providers and third countries, would provide legal certainty, stable</w:t>
      </w:r>
      <w:r>
        <w:t xml:space="preserve"> </w:t>
      </w:r>
      <w:r>
        <w:t xml:space="preserve">governance and budgetary predictability. For the hit/no-hit automation component, both</w:t>
      </w:r>
      <w:r>
        <w:t xml:space="preserve"> </w:t>
      </w:r>
      <w:r>
        <w:t xml:space="preserve">Regulations foresee indirect access to information on a hit/no-hit basis. The current</w:t>
      </w:r>
      <w:r>
        <w:t xml:space="preserve"> </w:t>
      </w:r>
      <w:r>
        <w:t xml:space="preserve">limitations are related to implementation modalities. From a technical perspective,</w:t>
      </w:r>
      <w:r>
        <w:t xml:space="preserve"> </w:t>
      </w:r>
      <w:r>
        <w:t xml:space="preserve">feasibility remains strong.</w:t>
      </w:r>
    </w:p>
    <w:p>
      <w:pPr>
        <w:pStyle w:val="BodyText"/>
      </w:pPr>
      <w:r>
        <w:t xml:space="preserve">Political feasibility</w:t>
      </w:r>
      <w:r>
        <w:t xml:space="preserve"> </w:t>
      </w:r>
      <w:r>
        <w:t xml:space="preserve">From a political perspective, feasibility is high. The SIRIUS EU Electronic Evidence</w:t>
      </w:r>
      <w:r>
        <w:t xml:space="preserve"> </w:t>
      </w:r>
      <w:r>
        <w:t xml:space="preserve">Situation Report 2024 confirms sustained and growing operational demand for EU-level</w:t>
      </w:r>
      <w:r>
        <w:t xml:space="preserve"> </w:t>
      </w:r>
      <w:r>
        <w:t xml:space="preserve">support in accessing electronic evidence.234 In 2023 alone, competent authorities</w:t>
      </w:r>
      <w:r>
        <w:t xml:space="preserve"> </w:t>
      </w:r>
      <w:r>
        <w:t xml:space="preserve">submitted 266,855 cross-border data disclosure requests to major online service</w:t>
      </w:r>
      <w:r>
        <w:t xml:space="preserve"> </w:t>
      </w:r>
      <w:r>
        <w:t xml:space="preserve">providers, representing a 22% increase compared to 2022, demonstrating the scale and</w:t>
      </w:r>
      <w:r>
        <w:t xml:space="preserve"> </w:t>
      </w:r>
      <w:r>
        <w:t xml:space="preserve">structural nature of demand.235 Feedback collected in the 2024 report from law</w:t>
      </w:r>
      <w:r>
        <w:t xml:space="preserve"> </w:t>
      </w:r>
      <w:r>
        <w:t xml:space="preserve">enforcement, judicial authorities and service providers highlights the value of centralised</w:t>
      </w:r>
      <w:r>
        <w:t xml:space="preserve"> </w:t>
      </w:r>
      <w:r>
        <w:t xml:space="preserve">expertise, Single Points of Contact (SPoCs) and structured dialogue with private</w:t>
      </w:r>
      <w:r>
        <w:t xml:space="preserve"> </w:t>
      </w:r>
      <w:r>
        <w:t xml:space="preserve">companies.236 Service providers also emphasised the importance of predictable</w:t>
      </w:r>
      <w:r>
        <w:t xml:space="preserve"> </w:t>
      </w:r>
      <w:r>
        <w:t xml:space="preserve">engagement and harmonised practices, indicating that institutionalisation would enhance</w:t>
      </w:r>
    </w:p>
    <w:p>
      <w:pPr>
        <w:pStyle w:val="BodyText"/>
      </w:pPr>
      <w:r>
        <w:t xml:space="preserve">234 Europol (2025) SIRIUS Electronic Evidence Situation Report 2024.</w:t>
      </w:r>
      <w:r>
        <w:t xml:space="preserve"> </w:t>
      </w:r>
      <w:r>
        <w:t xml:space="preserve">235 Europol (2025) SIRIUS EU Electronic Evidence Situation Report 2024 – Factsheets (Law Enforcement,</w:t>
      </w:r>
      <w:r>
        <w:t xml:space="preserve"> </w:t>
      </w:r>
      <w:r>
        <w:t xml:space="preserve">Judicial Authorities, Service Providers).</w:t>
      </w:r>
      <w:r>
        <w:t xml:space="preserve"> </w:t>
      </w:r>
      <w:r>
        <w:t xml:space="preserve">236 ibid.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legal certainty rather than create new burdens.237 These stakeholder views demonstrate</w:t>
      </w:r>
      <w:r>
        <w:t xml:space="preserve"> </w:t>
      </w:r>
      <w:r>
        <w:t xml:space="preserve">broad operational acceptance and support across law enforcement, judiciary and private</w:t>
      </w:r>
      <w:r>
        <w:t xml:space="preserve"> </w:t>
      </w:r>
      <w:r>
        <w:t xml:space="preserve">sector actors, reinforcing the political feasibility of embedding SIRIUS permanently</w:t>
      </w:r>
      <w:r>
        <w:t xml:space="preserve"> </w:t>
      </w:r>
      <w:r>
        <w:t xml:space="preserve">within the Europol and Eurojust mandates.</w:t>
      </w:r>
    </w:p>
    <w:p>
      <w:pPr>
        <w:pStyle w:val="Compact"/>
        <w:numPr>
          <w:ilvl w:val="0"/>
          <w:numId w:val="1018"/>
        </w:numPr>
      </w:pPr>
      <w:r>
        <w:t xml:space="preserve">Impact on digitalisation (0)</w:t>
      </w:r>
      <w:r>
        <w:t xml:space="preserve"> </w:t>
      </w:r>
      <w:r>
        <w:t xml:space="preserve">This measure would have no to positive impacts on digitalisation depending on whether</w:t>
      </w:r>
      <w:r>
        <w:t xml:space="preserve"> </w:t>
      </w:r>
      <w:r>
        <w:t xml:space="preserve">implementation maintains the current level or increases the digital delivery of services.</w:t>
      </w:r>
      <w:r>
        <w:t xml:space="preserve"> </w:t>
      </w:r>
      <w:r>
        <w:t xml:space="preserve">1.5 Policy option 1.4: Europol digital platforms embedded in national investigations</w:t>
      </w:r>
    </w:p>
    <w:p>
      <w:pPr>
        <w:pStyle w:val="Compact"/>
        <w:numPr>
          <w:ilvl w:val="0"/>
          <w:numId w:val="1018"/>
        </w:numPr>
      </w:pPr>
      <w:r>
        <w:t xml:space="preserve">Impact on citizens (++)</w:t>
      </w:r>
      <w:r>
        <w:t xml:space="preserve"> </w:t>
      </w:r>
      <w:r>
        <w:t xml:space="preserve">This option has a very positive impact on citizens by reducing the risk of undetected</w:t>
      </w:r>
      <w:r>
        <w:t xml:space="preserve"> </w:t>
      </w:r>
      <w:r>
        <w:t xml:space="preserve">cross-border criminal links. Integrating national CMS with Europol platforms and</w:t>
      </w:r>
      <w:r>
        <w:t xml:space="preserve"> </w:t>
      </w:r>
      <w:r>
        <w:t xml:space="preserve">requiring targeted consultation in serious cases embeds checks into everyday workflows,</w:t>
      </w:r>
      <w:r>
        <w:t xml:space="preserve"> </w:t>
      </w:r>
      <w:r>
        <w:t xml:space="preserve">enabling earlier detection, reducing blind spots, and improving Member State</w:t>
      </w:r>
      <w:r>
        <w:t xml:space="preserve"> </w:t>
      </w:r>
      <w:r>
        <w:t xml:space="preserve">coordination, thereby enhancing overall citizen security.</w:t>
      </w:r>
    </w:p>
    <w:p>
      <w:pPr>
        <w:pStyle w:val="Compact"/>
        <w:numPr>
          <w:ilvl w:val="0"/>
          <w:numId w:val="1018"/>
        </w:numPr>
      </w:pPr>
      <w:r>
        <w:t xml:space="preserve">Impact on national authorities (+)</w:t>
      </w:r>
      <w:r>
        <w:t xml:space="preserve"> </w:t>
      </w:r>
      <w:r>
        <w:t xml:space="preserve">This option benefits national authorities by embedding Europol support directly into</w:t>
      </w:r>
      <w:r>
        <w:t xml:space="preserve"> </w:t>
      </w:r>
      <w:r>
        <w:t xml:space="preserve">CMS workflows, allowing investigators to consult platforms and receive analytical</w:t>
      </w:r>
      <w:r>
        <w:t xml:space="preserve"> </w:t>
      </w:r>
      <w:r>
        <w:t xml:space="preserve">feedback within their national environment. Targeted consultation in serious cross-border</w:t>
      </w:r>
      <w:r>
        <w:t xml:space="preserve"> </w:t>
      </w:r>
      <w:r>
        <w:t xml:space="preserve">cases ensures EU-level information is systematically used, preventing missed links and</w:t>
      </w:r>
      <w:r>
        <w:t xml:space="preserve"> </w:t>
      </w:r>
      <w:r>
        <w:t xml:space="preserve">supporting early de-confliction. National authorities retain full control while gaining</w:t>
      </w:r>
      <w:r>
        <w:t xml:space="preserve"> </w:t>
      </w:r>
      <w:r>
        <w:t xml:space="preserve">enhanced situational awareness and more consistent analytical support.</w:t>
      </w:r>
    </w:p>
    <w:p>
      <w:pPr>
        <w:pStyle w:val="Compact"/>
        <w:numPr>
          <w:ilvl w:val="0"/>
          <w:numId w:val="1018"/>
        </w:numPr>
      </w:pPr>
      <w:r>
        <w:t xml:space="preserve">Impact on fundamental rights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Objective of general interest (++)</w:t>
      </w:r>
      <w:r>
        <w:t xml:space="preserve"> </w:t>
      </w:r>
      <w:r>
        <w:t xml:space="preserve">This option makes a strong positive contribution to an objective of general interest, i.e. </w:t>
      </w:r>
      <w:r>
        <w:t xml:space="preserve"> </w:t>
      </w:r>
      <w:r>
        <w:t xml:space="preserve">the prevention and combating of serious crime and terrorism, by embedding Europol</w:t>
      </w:r>
      <w:r>
        <w:t xml:space="preserve"> </w:t>
      </w:r>
      <w:r>
        <w:t xml:space="preserve">platforms into national workflows and requiring targeted consultation in cross-border</w:t>
      </w:r>
      <w:r>
        <w:t xml:space="preserve"> </w:t>
      </w:r>
      <w:r>
        <w:t xml:space="preserve">cases, ensuring EU-level information is systematically used, reducing fragmentation,</w:t>
      </w:r>
      <w:r>
        <w:t xml:space="preserve"> </w:t>
      </w:r>
      <w:r>
        <w:t xml:space="preserve">closing information gaps, and strengthening early detection of criminal networks.</w:t>
      </w:r>
    </w:p>
    <w:p>
      <w:pPr>
        <w:pStyle w:val="Compact"/>
        <w:numPr>
          <w:ilvl w:val="0"/>
          <w:numId w:val="1019"/>
        </w:numPr>
      </w:pPr>
      <w:r>
        <w:t xml:space="preserve">Data protection (0)</w:t>
      </w:r>
      <w:r>
        <w:t xml:space="preserve"> </w:t>
      </w:r>
      <w:r>
        <w:t xml:space="preserve">Necessity</w:t>
      </w:r>
      <w:r>
        <w:t xml:space="preserve"> </w:t>
      </w:r>
      <w:r>
        <w:t xml:space="preserve">The integration of national CMS with Europol systems improves workflows and</w:t>
      </w:r>
      <w:r>
        <w:t xml:space="preserve"> </w:t>
      </w:r>
      <w:r>
        <w:t xml:space="preserve">interfaces without creating new data categories, access rights, or processing purposes. A</w:t>
      </w:r>
      <w:r>
        <w:t xml:space="preserve"> </w:t>
      </w:r>
      <w:r>
        <w:t xml:space="preserve">targeted obligation to systematically consult EIS in serious cross-border cases addresses</w:t>
      </w:r>
    </w:p>
    <w:p>
      <w:pPr>
        <w:pStyle w:val="FirstParagraph"/>
      </w:pPr>
      <w:r>
        <w:t xml:space="preserve">237 Europol (2025) SIRIUS EU Electronic Evidence Situation Report 2024 – Factsheets (Law Enforcement,</w:t>
      </w:r>
      <w:r>
        <w:t xml:space="preserve"> </w:t>
      </w:r>
      <w:r>
        <w:t xml:space="preserve">Judicial Authorities, Service Providers).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operational gaps, ensuring lawfully available information is effectively used. By</w:t>
      </w:r>
      <w:r>
        <w:t xml:space="preserve"> </w:t>
      </w:r>
      <w:r>
        <w:t xml:space="preserve">embedding consultation as a structured, proportionate step, the measure reduces blind</w:t>
      </w:r>
      <w:r>
        <w:t xml:space="preserve"> </w:t>
      </w:r>
      <w:r>
        <w:t xml:space="preserve">spots, prevents information gaps, and ensures existing data-sharing mechanisms function</w:t>
      </w:r>
      <w:r>
        <w:t xml:space="preserve"> </w:t>
      </w:r>
      <w:r>
        <w:t xml:space="preserve">as intended. We therefore conclude that the policy option respects the principle of</w:t>
      </w:r>
      <w:r>
        <w:t xml:space="preserve"> </w:t>
      </w:r>
      <w:r>
        <w:t xml:space="preserve">necessity.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This option does not create new data categories, databases, or purposes; it structures</w:t>
      </w:r>
      <w:r>
        <w:t xml:space="preserve"> </w:t>
      </w:r>
      <w:r>
        <w:t xml:space="preserve">existing lawful access to Europol systems, notably EIS, within national CMS. A targeted</w:t>
      </w:r>
      <w:r>
        <w:t xml:space="preserve"> </w:t>
      </w:r>
      <w:r>
        <w:t xml:space="preserve">obligation to consult EIS in serious cross-border cases ensures that lawfully available data</w:t>
      </w:r>
      <w:r>
        <w:t xml:space="preserve"> </w:t>
      </w:r>
      <w:r>
        <w:t xml:space="preserve">is consistently and effectively used, without expanding Europol’s mandate. Embedded</w:t>
      </w:r>
      <w:r>
        <w:t xml:space="preserve"> </w:t>
      </w:r>
      <w:r>
        <w:t xml:space="preserve">consultation reduces missed links and fragmentation while preserving national control,</w:t>
      </w:r>
      <w:r>
        <w:t xml:space="preserve"> </w:t>
      </w:r>
      <w:r>
        <w:t xml:space="preserve">purpose limitation, and data ownership, ensuring interference with data protection</w:t>
      </w:r>
      <w:r>
        <w:t xml:space="preserve"> </w:t>
      </w:r>
      <w:r>
        <w:t xml:space="preserve">rights is proportionate.</w:t>
      </w:r>
      <w:r>
        <w:t xml:space="preserve"> </w:t>
      </w:r>
      <w:r>
        <w:t xml:space="preserve">We therefore conclude that the policy option respects the principle of proportionality.</w:t>
      </w:r>
      <w:r>
        <w:t xml:space="preserve"> </w:t>
      </w:r>
      <w:r>
        <w:t xml:space="preserve">d. Costs (0)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Europol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Expected one-off costs (in million EUR)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50</w:t>
      </w:r>
      <w:r>
        <w:t xml:space="preserve"> </w:t>
      </w:r>
      <w:r>
        <w:t xml:space="preserve">Expected yearly recurring costs (in million EUR per</w:t>
      </w:r>
      <w:r>
        <w:t xml:space="preserve"> </w:t>
      </w:r>
      <w:r>
        <w:t xml:space="preserve">annum)</w:t>
      </w:r>
      <w:r>
        <w:t xml:space="preserve"> </w:t>
      </w:r>
      <w:r>
        <w:t xml:space="preserve">20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One-off costs for Member States (EUR 105 million) cover new criminal information</w:t>
      </w:r>
      <w:r>
        <w:t xml:space="preserve"> </w:t>
      </w:r>
      <w:r>
        <w:t xml:space="preserve">strategies, updates to case management systems, integration with UMF standards, and</w:t>
      </w:r>
      <w:r>
        <w:t xml:space="preserve"> </w:t>
      </w:r>
      <w:r>
        <w:t xml:space="preserve">training, with recurring costs (EUR 20 million/year) for ongoing maintenance. Europol</w:t>
      </w:r>
      <w:r>
        <w:t xml:space="preserve"> </w:t>
      </w:r>
      <w:r>
        <w:t xml:space="preserve">one-off costs (EUR 50 million) include upgrades to data ingestion, scaling of databases,</w:t>
      </w:r>
      <w:r>
        <w:t xml:space="preserve"> </w:t>
      </w:r>
      <w:r>
        <w:t xml:space="preserve">and support to Member States, with recurring costs (EUR 8 million/year) for continued</w:t>
      </w:r>
      <w:r>
        <w:t xml:space="preserve"> </w:t>
      </w:r>
      <w:r>
        <w:t xml:space="preserve">operational and integration support.</w:t>
      </w:r>
      <w:r>
        <w:t xml:space="preserve"> </w:t>
      </w:r>
      <w:r>
        <w:t xml:space="preserve">Technical feasibility</w:t>
      </w:r>
      <w:r>
        <w:t xml:space="preserve"> </w:t>
      </w:r>
      <w:r>
        <w:t xml:space="preserve">Integrating national CMS with Europol systems requires secure APIs, harmonised data</w:t>
      </w:r>
      <w:r>
        <w:t xml:space="preserve"> </w:t>
      </w:r>
      <w:r>
        <w:t xml:space="preserve">models, workflow adjustments, and increased capacity, but builds on existing SIENA</w:t>
      </w:r>
      <w:r>
        <w:t xml:space="preserve"> </w:t>
      </w:r>
      <w:r>
        <w:t xml:space="preserve">connectivity rather than creating a new digital ecosystem. Implementation will need</w:t>
      </w:r>
      <w:r>
        <w:t xml:space="preserve"> </w:t>
      </w:r>
      <w:r>
        <w:t xml:space="preserve">substantial EU and national resources, including development, testing, training, and</w:t>
      </w:r>
      <w:r>
        <w:t xml:space="preserve"> </w:t>
      </w:r>
      <w:r>
        <w:t xml:space="preserve">change management, with Europol providing central support through toolkits, reference</w:t>
      </w:r>
      <w:r>
        <w:t xml:space="preserve"> </w:t>
      </w:r>
      <w:r>
        <w:t xml:space="preserve">architectures, and on-site assistance. Systematic consultation is technically feasible only if</w:t>
      </w:r>
      <w:r>
        <w:t xml:space="preserve"> </w:t>
      </w:r>
      <w:r>
        <w:t xml:space="preserve">Europol systems are robust, scalable, and able to handle increased queries while</w:t>
      </w:r>
      <w:r>
        <w:t xml:space="preserve"> </w:t>
      </w:r>
      <w:r>
        <w:t xml:space="preserve">delivering timely responses.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For this reason, the option is technically feasible (+) only in conjunction with Policy</w:t>
      </w:r>
      <w:r>
        <w:t xml:space="preserve"> </w:t>
      </w:r>
      <w:r>
        <w:t xml:space="preserve">Option 1.1, which upgrades Europol’s ICT infrastructure, performance and service</w:t>
      </w:r>
      <w:r>
        <w:t xml:space="preserve"> </w:t>
      </w:r>
      <w:r>
        <w:t xml:space="preserve">delivery. Without Option 1.1, embedding systematic consultation into national workflows</w:t>
      </w:r>
      <w:r>
        <w:t xml:space="preserve"> </w:t>
      </w:r>
      <w:r>
        <w:t xml:space="preserve">would risk system overload, latency and reduced reliability, making overall feasibility</w:t>
      </w:r>
      <w:r>
        <w:t xml:space="preserve"> </w:t>
      </w:r>
      <w:r>
        <w:t xml:space="preserve">negative (–).</w:t>
      </w:r>
      <w:r>
        <w:t xml:space="preserve"> </w:t>
      </w:r>
      <w:r>
        <w:t xml:space="preserve">Political feasibility</w:t>
      </w:r>
      <w:r>
        <w:t xml:space="preserve"> </w:t>
      </w:r>
      <w:r>
        <w:t xml:space="preserve">Political feasibility is ambitious, as embedding Europol systems into national CMS and</w:t>
      </w:r>
      <w:r>
        <w:t xml:space="preserve"> </w:t>
      </w:r>
      <w:r>
        <w:t xml:space="preserve">introducing systematic consultation represents a major shift for Member States. While</w:t>
      </w:r>
      <w:r>
        <w:t xml:space="preserve"> </w:t>
      </w:r>
      <w:r>
        <w:t xml:space="preserve">benefits are clear, faster detection, improved situational awareness, and better</w:t>
      </w:r>
      <w:r>
        <w:t xml:space="preserve"> </w:t>
      </w:r>
      <w:r>
        <w:t xml:space="preserve">analytical support, authorities may resist changing established workflows. Feasibility is</w:t>
      </w:r>
      <w:r>
        <w:t xml:space="preserve"> </w:t>
      </w:r>
      <w:r>
        <w:t xml:space="preserve">higher with phased implementation, pilot projects, peer exchanges, and strong Europol</w:t>
      </w:r>
      <w:r>
        <w:t xml:space="preserve"> </w:t>
      </w:r>
      <w:r>
        <w:t xml:space="preserve">support to build trust. Rapid, large-scale deployment without engagement and resources</w:t>
      </w:r>
      <w:r>
        <w:t xml:space="preserve"> </w:t>
      </w:r>
      <w:r>
        <w:t xml:space="preserve">is unlikely to succeed. Overall, the option is politically feasible but facing significant</w:t>
      </w:r>
      <w:r>
        <w:t xml:space="preserve"> </w:t>
      </w:r>
      <w:r>
        <w:t xml:space="preserve">obstacles (-).</w:t>
      </w:r>
      <w:r>
        <w:t xml:space="preserve"> </w:t>
      </w:r>
      <w:r>
        <w:t xml:space="preserve">e. Impact on digitalisation (+)</w:t>
      </w:r>
      <w:r>
        <w:t xml:space="preserve"> </w:t>
      </w:r>
      <w:r>
        <w:t xml:space="preserve">This option advances the digitalisation of EU law enforcement by integrating national</w:t>
      </w:r>
      <w:r>
        <w:t xml:space="preserve"> </w:t>
      </w:r>
      <w:r>
        <w:t xml:space="preserve">CMS with Europol systems and enabling systematic consultation of EIS/EAS. It</w:t>
      </w:r>
      <w:r>
        <w:t xml:space="preserve"> </w:t>
      </w:r>
      <w:r>
        <w:t xml:space="preserve">replaces manual, ad hoc processes with automated workflow checks, standardises</w:t>
      </w:r>
      <w:r>
        <w:t xml:space="preserve"> </w:t>
      </w:r>
      <w:r>
        <w:t xml:space="preserve">information exchange, and delivers timely, actionable analytical outputs, improving</w:t>
      </w:r>
      <w:r>
        <w:t xml:space="preserve"> </w:t>
      </w:r>
      <w:r>
        <w:t xml:space="preserve">usability, automation, and effectiveness of existing systems while reinforcing the ‘digital</w:t>
      </w:r>
      <w:r>
        <w:t xml:space="preserve"> </w:t>
      </w:r>
      <w:r>
        <w:t xml:space="preserve">by default’ principle’.</w:t>
      </w:r>
      <w:r>
        <w:t xml:space="preserve"> </w:t>
      </w:r>
      <w:r>
        <w:t xml:space="preserve">1. Designing a new model for Europol</w:t>
      </w:r>
    </w:p>
    <w:p>
      <w:pPr>
        <w:pStyle w:val="BodyText"/>
      </w:pPr>
      <w:r>
        <w:t xml:space="preserve">2.1 Policy option 2.1: Europol as an operational service provider and information hub</w:t>
      </w:r>
      <w:r>
        <w:t xml:space="preserve"> </w:t>
      </w:r>
      <w:r>
        <w:t xml:space="preserve">a. Impact on citizens (+)</w:t>
      </w:r>
      <w:r>
        <w:t xml:space="preserve"> </w:t>
      </w:r>
      <w:r>
        <w:t xml:space="preserve">Overall, this policy option has a positive impact on citizens (+), by enhancing the EU’s</w:t>
      </w:r>
      <w:r>
        <w:t xml:space="preserve"> </w:t>
      </w:r>
      <w:r>
        <w:t xml:space="preserve">capacity to prevent and combat serious crime while preserving Member State control.</w:t>
      </w:r>
      <w:r>
        <w:t xml:space="preserve"> </w:t>
      </w:r>
      <w:r>
        <w:t xml:space="preserve">Europol, when authorised, could query national databases under Prüm II (DNA,</w:t>
      </w:r>
      <w:r>
        <w:t xml:space="preserve"> </w:t>
      </w:r>
      <w:r>
        <w:t xml:space="preserve">fingerprints, facial images), police indexes, and vehicle records, acting strictly on behalf</w:t>
      </w:r>
      <w:r>
        <w:t xml:space="preserve"> </w:t>
      </w:r>
      <w:r>
        <w:t xml:space="preserve">of Member States. In time-critical or large-scale cases, Europol’s technical and forensic</w:t>
      </w:r>
      <w:r>
        <w:t xml:space="preserve"> </w:t>
      </w:r>
      <w:r>
        <w:t xml:space="preserve">support enables faster cross-border link detection. An EU DNA matching service would</w:t>
      </w:r>
      <w:r>
        <w:t xml:space="preserve"> </w:t>
      </w:r>
      <w:r>
        <w:t xml:space="preserve">strengthen forensic cooperation, reduce reliance on third-country tools, and improve the</w:t>
      </w:r>
      <w:r>
        <w:t xml:space="preserve"> </w:t>
      </w:r>
      <w:r>
        <w:t xml:space="preserve">speed and reliability of cross-border investigations.</w:t>
      </w:r>
      <w:r>
        <w:t xml:space="preserve"> </w:t>
      </w:r>
      <w:r>
        <w:t xml:space="preserve">b. Impact on national authorities (++)</w:t>
      </w:r>
      <w:r>
        <w:t xml:space="preserve"> </w:t>
      </w:r>
      <w:r>
        <w:t xml:space="preserve">This option strongly benefits national authorities, especially investigators handling</w:t>
      </w:r>
      <w:r>
        <w:t xml:space="preserve"> </w:t>
      </w:r>
      <w:r>
        <w:t xml:space="preserve">complex or cross-border cases, by allowing Europol, strictly on behalf of and with</w:t>
      </w:r>
      <w:r>
        <w:t xml:space="preserve"> </w:t>
      </w:r>
      <w:r>
        <w:t xml:space="preserve">explicit authorization, to query national databases under Prüm II. Authorities gain faster</w:t>
      </w:r>
      <w:r>
        <w:t xml:space="preserve"> </w:t>
      </w:r>
      <w:r>
        <w:t xml:space="preserve">handling of biometric and non-biometric queries, technical and forensic support in</w:t>
      </w:r>
      <w:r>
        <w:t xml:space="preserve"> </w:t>
      </w:r>
      <w:r>
        <w:t xml:space="preserve">high-volume cases, and improved analytical coherence across jurisdictions. Real-time</w:t>
      </w:r>
      <w:r>
        <w:t xml:space="preserve"> </w:t>
      </w:r>
      <w:r>
        <w:t xml:space="preserve">alerts and subscription-based notifications reduce fragmentation and ensure that relevant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developments are not missed, without creating automatic data transfers. Political</w:t>
      </w:r>
      <w:r>
        <w:t xml:space="preserve"> </w:t>
      </w:r>
      <w:r>
        <w:t xml:space="preserve">acceptability relies on strict safeguards, authorisation, and clear governance.</w:t>
      </w:r>
      <w:r>
        <w:t xml:space="preserve"> </w:t>
      </w:r>
      <w:r>
        <w:t xml:space="preserve">The optional EU DNA matching service would provide shared forensic capabilities,</w:t>
      </w:r>
      <w:r>
        <w:t xml:space="preserve"> </w:t>
      </w:r>
      <w:r>
        <w:t xml:space="preserve">reduce dependency on third-country tools and align with Prüm II standards. Member</w:t>
      </w:r>
      <w:r>
        <w:t xml:space="preserve"> </w:t>
      </w:r>
      <w:r>
        <w:t xml:space="preserve">States would benefit from faster adaptation to evolving requirements, operational</w:t>
      </w:r>
      <w:r>
        <w:t xml:space="preserve"> </w:t>
      </w:r>
      <w:r>
        <w:t xml:space="preserve">continuity, and support for smaller forensic authorities, while maintaining national</w:t>
      </w:r>
      <w:r>
        <w:t xml:space="preserve"> </w:t>
      </w:r>
      <w:r>
        <w:t xml:space="preserve">ownership of data and investigative decisions. The service strengthens strategic</w:t>
      </w:r>
      <w:r>
        <w:t xml:space="preserve"> </w:t>
      </w:r>
      <w:r>
        <w:t xml:space="preserve">autonomy and technical resilience in cross-border investigations.</w:t>
      </w:r>
      <w:r>
        <w:t xml:space="preserve"> </w:t>
      </w:r>
      <w:r>
        <w:t xml:space="preserve">c. Impact on fundamental rights</w:t>
      </w:r>
      <w:r>
        <w:t xml:space="preserve"> </w:t>
      </w:r>
      <w:r>
        <w:t xml:space="preserve">i. Objective of general interest (+)</w:t>
      </w:r>
      <w:r>
        <w:t xml:space="preserve"> </w:t>
      </w:r>
      <w:r>
        <w:t xml:space="preserve">This option makes a positive contribution to an objective of general interest (+), namely</w:t>
      </w:r>
      <w:r>
        <w:t xml:space="preserve"> </w:t>
      </w:r>
      <w:r>
        <w:t xml:space="preserve">the prevention and combating of serious crime and terrorism. By combining authorised</w:t>
      </w:r>
      <w:r>
        <w:t xml:space="preserve"> </w:t>
      </w:r>
      <w:r>
        <w:t xml:space="preserve">Europol access to national data under Prüm II, improved system interoperability, and</w:t>
      </w:r>
      <w:r>
        <w:t xml:space="preserve"> </w:t>
      </w:r>
      <w:r>
        <w:t xml:space="preserve">shared services such as a potential EU DNA matching service, this option strengthens the</w:t>
      </w:r>
      <w:r>
        <w:t xml:space="preserve"> </w:t>
      </w:r>
      <w:r>
        <w:t xml:space="preserve">speed, coherence, and reliability of cross-border investigations. It reduces fragmentation,</w:t>
      </w:r>
      <w:r>
        <w:t xml:space="preserve"> </w:t>
      </w:r>
      <w:r>
        <w:t xml:space="preserve">enables earlier detection of cross-system links, and enhances forensic cooperation in</w:t>
      </w:r>
      <w:r>
        <w:t xml:space="preserve"> </w:t>
      </w:r>
      <w:r>
        <w:t xml:space="preserve">complex or time-critical cases, while Europol acts strictly within its mandate and on</w:t>
      </w:r>
      <w:r>
        <w:t xml:space="preserve"> </w:t>
      </w:r>
      <w:r>
        <w:t xml:space="preserve">Member State authorisation, without centralising data. Overall, it reinforces EU internal</w:t>
      </w:r>
      <w:r>
        <w:t xml:space="preserve"> </w:t>
      </w:r>
      <w:r>
        <w:t xml:space="preserve">security and delivers clear EU added value.</w:t>
      </w:r>
      <w:r>
        <w:t xml:space="preserve"> </w:t>
      </w:r>
      <w:r>
        <w:t xml:space="preserve">ii. Impact on data protection (0)</w:t>
      </w:r>
      <w:r>
        <w:t xml:space="preserve"> </w:t>
      </w:r>
      <w:r>
        <w:t xml:space="preserve">Necessity</w:t>
      </w:r>
      <w:r>
        <w:t xml:space="preserve"> </w:t>
      </w:r>
      <w:r>
        <w:t xml:space="preserve">Allowing Europol, with explicit Member State authorisation, to query national databases</w:t>
      </w:r>
      <w:r>
        <w:t xml:space="preserve"> </w:t>
      </w:r>
      <w:r>
        <w:t xml:space="preserve">under EU frameworks addresses operational gaps that currently cause delays and blind</w:t>
      </w:r>
      <w:r>
        <w:t xml:space="preserve"> </w:t>
      </w:r>
      <w:r>
        <w:t xml:space="preserve">spots. Anchored in the Prüm II hit/no-hit architecture and maintaining full national</w:t>
      </w:r>
      <w:r>
        <w:t xml:space="preserve"> </w:t>
      </w:r>
      <w:r>
        <w:t xml:space="preserve">control, Europol acts as a technical and analytical service provider without new data</w:t>
      </w:r>
      <w:r>
        <w:t xml:space="preserve"> </w:t>
      </w:r>
      <w:r>
        <w:t xml:space="preserve">categories or autonomous access rights, ensuring more effective cross-border cooperation,</w:t>
      </w:r>
      <w:r>
        <w:t xml:space="preserve"> </w:t>
      </w:r>
      <w:r>
        <w:t xml:space="preserve">particularly in complex or time-critical cases.</w:t>
      </w:r>
      <w:r>
        <w:t xml:space="preserve"> </w:t>
      </w:r>
      <w:r>
        <w:t xml:space="preserve">A shared EU DNA matching service enhances operational resilience, aligns with</w:t>
      </w:r>
      <w:r>
        <w:t xml:space="preserve"> </w:t>
      </w:r>
      <w:r>
        <w:t xml:space="preserve">evolving Prüm II standards, and reduces reliance on third-country tools. Developed with</w:t>
      </w:r>
      <w:r>
        <w:t xml:space="preserve"> </w:t>
      </w:r>
      <w:r>
        <w:t xml:space="preserve">Member States and forensic authorities, it is optional and fully governed by Member</w:t>
      </w:r>
      <w:r>
        <w:t xml:space="preserve"> </w:t>
      </w:r>
      <w:r>
        <w:t xml:space="preserve">States, providing a common solution for lawfully collected data while preventing</w:t>
      </w:r>
      <w:r>
        <w:t xml:space="preserve"> </w:t>
      </w:r>
      <w:r>
        <w:t xml:space="preserve">fragmentation and ensuring consistent application of EU data protection standards. Both</w:t>
      </w:r>
      <w:r>
        <w:t xml:space="preserve"> </w:t>
      </w:r>
      <w:r>
        <w:t xml:space="preserve">measures are necessary and targeted, addressing identified operational gaps without</w:t>
      </w:r>
      <w:r>
        <w:t xml:space="preserve"> </w:t>
      </w:r>
      <w:r>
        <w:t xml:space="preserve">expanding Europol’s mandate or data scope.</w:t>
      </w:r>
      <w:r>
        <w:t xml:space="preserve"> </w:t>
      </w:r>
      <w:r>
        <w:t xml:space="preserve">This policy option passes the necessity test.</w:t>
      </w:r>
      <w:r>
        <w:br/>
      </w:r>
      <w:r>
        <w:t xml:space="preserve">Proportionality</w:t>
      </w:r>
      <w:r>
        <w:t xml:space="preserve"> </w:t>
      </w:r>
      <w:r>
        <w:t xml:space="preserve">Europol access strictly limited to Prüm II and under Member State authorisation is</w:t>
      </w:r>
      <w:r>
        <w:t xml:space="preserve"> </w:t>
      </w:r>
      <w:r>
        <w:t xml:space="preserve">proportionate, preserving the hit/no-hit architecture, national control, case-based use,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and data ownership, without expanding data categories or retention. This supports cross-</w:t>
      </w:r>
      <w:r>
        <w:t xml:space="preserve"> </w:t>
      </w:r>
      <w:r>
        <w:t xml:space="preserve">border investigations without exceeding what is necessary, while any access beyond Prüm</w:t>
      </w:r>
      <w:r>
        <w:t xml:space="preserve"> </w:t>
      </w:r>
      <w:r>
        <w:t xml:space="preserve">II is not proportionate and excluded from option comparisons.</w:t>
      </w:r>
      <w:r>
        <w:t xml:space="preserve"> </w:t>
      </w:r>
      <w:r>
        <w:t xml:space="preserve">A shared EU DNA matching service, developed with Member States and aligned with</w:t>
      </w:r>
      <w:r>
        <w:t xml:space="preserve"> </w:t>
      </w:r>
      <w:r>
        <w:t xml:space="preserve">Prüm II, is proportionate. It does not create new data categories, remains optional and</w:t>
      </w:r>
      <w:r>
        <w:t xml:space="preserve"> </w:t>
      </w:r>
      <w:r>
        <w:t xml:space="preserve">Member State–governed, and preserves decentralised storage and ownership,</w:t>
      </w:r>
      <w:r>
        <w:t xml:space="preserve"> </w:t>
      </w:r>
      <w:r>
        <w:t xml:space="preserve">providing common infrastructure for lawfully exchanged DNA data. Its benefits –</w:t>
      </w:r>
      <w:r>
        <w:t xml:space="preserve"> </w:t>
      </w:r>
      <w:r>
        <w:t xml:space="preserve">enhanced effectiveness and EU strategic autonomy – outweigh the limited, controlled</w:t>
      </w:r>
      <w:r>
        <w:t xml:space="preserve"> </w:t>
      </w:r>
      <w:r>
        <w:t xml:space="preserve">impact on data processing. We therefore conclude that the option respects the principle</w:t>
      </w:r>
      <w:r>
        <w:t xml:space="preserve"> </w:t>
      </w:r>
      <w:r>
        <w:t xml:space="preserve">of proportionality.</w:t>
      </w:r>
      <w:r>
        <w:t xml:space="preserve"> </w:t>
      </w:r>
      <w:r>
        <w:t xml:space="preserve">d. Costs (+/–)</w:t>
      </w:r>
    </w:p>
    <w:p>
      <w:pPr>
        <w:pStyle w:val="BodyText"/>
      </w:pPr>
      <w:r>
        <w:t xml:space="preserve">Member States Europol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Expected one-off costs (in million EUR)</w:t>
      </w:r>
    </w:p>
    <w:p>
      <w:pPr>
        <w:numPr>
          <w:ilvl w:val="0"/>
          <w:numId w:val="1020"/>
        </w:numPr>
      </w:pPr>
      <w:r>
        <w:t xml:space="preserve">Access to national databases</w:t>
      </w:r>
    </w:p>
    <w:p>
      <w:pPr>
        <w:numPr>
          <w:ilvl w:val="0"/>
          <w:numId w:val="1020"/>
        </w:numPr>
      </w:pPr>
      <w:r>
        <w:t xml:space="preserve">DNA matcher</w:t>
      </w:r>
      <w:r>
        <w:t xml:space="preserve"> </w:t>
      </w:r>
      <w:r>
        <w:t xml:space="preserve">1.35 (0.05 per</w:t>
      </w:r>
      <w:r>
        <w:t xml:space="preserve"> </w:t>
      </w:r>
      <w:r>
        <w:t xml:space="preserve">MS)</w:t>
      </w:r>
    </w:p>
    <w:p>
      <w:pPr>
        <w:numPr>
          <w:ilvl w:val="0"/>
          <w:numId w:val="1020"/>
        </w:numPr>
      </w:pPr>
      <w:r>
        <w:t xml:space="preserve">0</w:t>
      </w:r>
    </w:p>
    <w:p>
      <w:pPr>
        <w:numPr>
          <w:ilvl w:val="0"/>
          <w:numId w:val="1020"/>
        </w:numPr>
      </w:pPr>
      <w:r>
        <w:t xml:space="preserve">1.35</w:t>
      </w:r>
      <w:r>
        <w:t xml:space="preserve"> </w:t>
      </w:r>
      <w:r>
        <w:t xml:space="preserve">11</w:t>
      </w:r>
    </w:p>
    <w:p>
      <w:pPr>
        <w:numPr>
          <w:ilvl w:val="0"/>
          <w:numId w:val="1020"/>
        </w:numPr>
      </w:pPr>
      <w:r>
        <w:t xml:space="preserve">6</w:t>
      </w:r>
    </w:p>
    <w:p>
      <w:pPr>
        <w:numPr>
          <w:ilvl w:val="0"/>
          <w:numId w:val="1020"/>
        </w:numPr>
      </w:pPr>
      <w:r>
        <w:t xml:space="preserve">5</w:t>
      </w:r>
      <w:r>
        <w:t xml:space="preserve"> </w:t>
      </w:r>
      <w:r>
        <w:t xml:space="preserve">Expected yearly recurring costs (in million EUR per</w:t>
      </w:r>
      <w:r>
        <w:t xml:space="preserve"> </w:t>
      </w:r>
      <w:r>
        <w:t xml:space="preserve">annum)</w:t>
      </w:r>
    </w:p>
    <w:p>
      <w:pPr>
        <w:numPr>
          <w:ilvl w:val="0"/>
          <w:numId w:val="1020"/>
        </w:numPr>
      </w:pPr>
      <w:r>
        <w:t xml:space="preserve">Access to national databases</w:t>
      </w:r>
    </w:p>
    <w:p>
      <w:pPr>
        <w:numPr>
          <w:ilvl w:val="0"/>
          <w:numId w:val="1020"/>
        </w:numPr>
      </w:pPr>
      <w:r>
        <w:t xml:space="preserve">DNA matcher</w:t>
      </w:r>
      <w:r>
        <w:t xml:space="preserve"> </w:t>
      </w:r>
      <w:r>
        <w:t xml:space="preserve">0.3</w:t>
      </w:r>
    </w:p>
    <w:p>
      <w:pPr>
        <w:numPr>
          <w:ilvl w:val="0"/>
          <w:numId w:val="1020"/>
        </w:numPr>
      </w:pPr>
      <w:r>
        <w:t xml:space="preserve">0</w:t>
      </w:r>
    </w:p>
    <w:p>
      <w:pPr>
        <w:numPr>
          <w:ilvl w:val="0"/>
          <w:numId w:val="1020"/>
        </w:numPr>
      </w:pPr>
      <w:r>
        <w:t xml:space="preserve">0.3</w:t>
      </w:r>
      <w:r>
        <w:t xml:space="preserve"> </w:t>
      </w:r>
      <w:r>
        <w:t xml:space="preserve">5.3*</w:t>
      </w:r>
    </w:p>
    <w:p>
      <w:pPr>
        <w:numPr>
          <w:ilvl w:val="0"/>
          <w:numId w:val="1020"/>
        </w:numPr>
      </w:pPr>
      <w:r>
        <w:t xml:space="preserve">4.3</w:t>
      </w:r>
    </w:p>
    <w:p>
      <w:pPr>
        <w:numPr>
          <w:ilvl w:val="0"/>
          <w:numId w:val="1020"/>
        </w:numPr>
      </w:pPr>
      <w:r>
        <w:t xml:space="preserve">1</w:t>
      </w:r>
    </w:p>
    <w:p>
      <w:pPr>
        <w:pStyle w:val="FirstParagraph"/>
      </w:pPr>
      <w:r>
        <w:t xml:space="preserve">Under the Prüm-based approach, Member States’ costs remain negligible, with only</w:t>
      </w:r>
      <w:r>
        <w:t xml:space="preserve"> </w:t>
      </w:r>
      <w:r>
        <w:t xml:space="preserve">limited technical adjustments and a small one-off cost (around EUR 0.05 million per</w:t>
      </w:r>
      <w:r>
        <w:t xml:space="preserve"> </w:t>
      </w:r>
      <w:r>
        <w:t xml:space="preserve">Member State). Europol bears moderate initial and limited recurring costs for additional</w:t>
      </w:r>
      <w:r>
        <w:t xml:space="preserve"> </w:t>
      </w:r>
      <w:r>
        <w:t xml:space="preserve">staff, reinforced data management and minor system upgrades, including the EU DNA</w:t>
      </w:r>
      <w:r>
        <w:t xml:space="preserve"> </w:t>
      </w:r>
      <w:r>
        <w:t xml:space="preserve">matcher. While EU-level expenditure increases, overall Union costs are expected to</w:t>
      </w:r>
      <w:r>
        <w:t xml:space="preserve"> </w:t>
      </w:r>
      <w:r>
        <w:t xml:space="preserve">decrease over time through economies of scale and reduced reliance on third-country</w:t>
      </w:r>
      <w:r>
        <w:t xml:space="preserve"> </w:t>
      </w:r>
      <w:r>
        <w:t xml:space="preserve">solutions.</w:t>
      </w:r>
      <w:r>
        <w:t xml:space="preserve"> </w:t>
      </w:r>
      <w:r>
        <w:t xml:space="preserve">e. Feasibility (+)</w:t>
      </w:r>
      <w:r>
        <w:t xml:space="preserve"> </w:t>
      </w:r>
      <w:r>
        <w:t xml:space="preserve">Technical feasibility</w:t>
      </w:r>
      <w:r>
        <w:t xml:space="preserve"> </w:t>
      </w:r>
      <w:r>
        <w:t xml:space="preserve">Technical feasibility is high for Prüm II–based authorised access, as the necessary</w:t>
      </w:r>
      <w:r>
        <w:t xml:space="preserve"> </w:t>
      </w:r>
      <w:r>
        <w:t xml:space="preserve">hit/no-hit infrastructure, secure channels, and biometric matching are already in place,</w:t>
      </w:r>
      <w:r>
        <w:t xml:space="preserve"> </w:t>
      </w:r>
      <w:r>
        <w:t xml:space="preserve">requiring mainly workflow and configuration adjustments. A shared EU DNA matching</w:t>
      </w:r>
      <w:r>
        <w:t xml:space="preserve"> </w:t>
      </w:r>
      <w:r>
        <w:t xml:space="preserve">service is more complex but feasible, building on existing forensic standards, technologies,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and Prüm frameworks, and requiring robust security, governance, and Member State</w:t>
      </w:r>
      <w:r>
        <w:t xml:space="preserve"> </w:t>
      </w:r>
      <w:r>
        <w:t xml:space="preserve">cooperation. With phased implementation, both measures are technically feasible, giving</w:t>
      </w:r>
      <w:r>
        <w:t xml:space="preserve"> </w:t>
      </w:r>
      <w:r>
        <w:t xml:space="preserve">an overall positive feasibility assessment (+).</w:t>
      </w:r>
      <w:r>
        <w:t xml:space="preserve"> </w:t>
      </w:r>
      <w:r>
        <w:t xml:space="preserve">Political feasibility</w:t>
      </w:r>
      <w:r>
        <w:br/>
      </w:r>
      <w:r>
        <w:t xml:space="preserve">The policy option in politically feasible (+). Prüm II-based authorised access is</w:t>
      </w:r>
      <w:r>
        <w:t xml:space="preserve"> </w:t>
      </w:r>
      <w:r>
        <w:t xml:space="preserve">challenging, as it shifts Europol’s role to querying Member State data, but is acceptable</w:t>
      </w:r>
      <w:r>
        <w:t xml:space="preserve"> </w:t>
      </w:r>
      <w:r>
        <w:t xml:space="preserve">when Europol acts strictly on Member State request. Any access beyond Prüm II would</w:t>
      </w:r>
      <w:r>
        <w:t xml:space="preserve"> </w:t>
      </w:r>
      <w:r>
        <w:t xml:space="preserve">likely face strong opposition. The EU DNA matching service is politically feasible, as it</w:t>
      </w:r>
      <w:r>
        <w:t xml:space="preserve"> </w:t>
      </w:r>
      <w:r>
        <w:t xml:space="preserve">enhances strategic autonomy, reduces reliance on third-country tools, and remains</w:t>
      </w:r>
      <w:r>
        <w:t xml:space="preserve"> </w:t>
      </w:r>
      <w:r>
        <w:t xml:space="preserve">optional and Member State-governed.</w:t>
      </w:r>
      <w:r>
        <w:br/>
      </w:r>
      <w:r>
        <w:t xml:space="preserve">f. Impact on digitalisation (0)</w:t>
      </w:r>
      <w:r>
        <w:t xml:space="preserve"> </w:t>
      </w:r>
      <w:r>
        <w:t xml:space="preserve">The option has a neutral impact on digitalisation, relying on existing infrastructures like</w:t>
      </w:r>
      <w:r>
        <w:t xml:space="preserve"> </w:t>
      </w:r>
      <w:r>
        <w:t xml:space="preserve">Prüm II and forensic technologies without fundamentally transforming EU law</w:t>
      </w:r>
      <w:r>
        <w:t xml:space="preserve"> </w:t>
      </w:r>
      <w:r>
        <w:t xml:space="preserve">enforcement’s digital architecture. Prüm II access builds on established frameworks, and</w:t>
      </w:r>
      <w:r>
        <w:t xml:space="preserve"> </w:t>
      </w:r>
      <w:r>
        <w:t xml:space="preserve">the optional EU DNA matching service consolidates existing capabilities. Digital tools</w:t>
      </w:r>
      <w:r>
        <w:t xml:space="preserve"> </w:t>
      </w:r>
      <w:r>
        <w:t xml:space="preserve">primarily enable operational support rather than driving structural digital transformation.</w:t>
      </w:r>
      <w:r>
        <w:t xml:space="preserve"> </w:t>
      </w:r>
      <w:r>
        <w:t xml:space="preserve">2.2 Policy option 2.2: Simplified rules to reduce the administrative burden of data</w:t>
      </w:r>
      <w:r>
        <w:t xml:space="preserve"> </w:t>
      </w:r>
      <w:r>
        <w:t xml:space="preserve">subject categorisation</w:t>
      </w:r>
      <w:r>
        <w:t xml:space="preserve"> </w:t>
      </w:r>
      <w:r>
        <w:t xml:space="preserve">a. Impact on citizens (+)</w:t>
      </w:r>
      <w:r>
        <w:t xml:space="preserve"> </w:t>
      </w:r>
      <w:r>
        <w:t xml:space="preserve">As this policy option would allow both Europol and the EU Member States to use data</w:t>
      </w:r>
      <w:r>
        <w:t xml:space="preserve"> </w:t>
      </w:r>
      <w:r>
        <w:t xml:space="preserve">more effectively and consistently, there would be a direct, positive impact on Europol’s</w:t>
      </w:r>
      <w:r>
        <w:t xml:space="preserve"> </w:t>
      </w:r>
      <w:r>
        <w:t xml:space="preserve">ability to fight serious and organised crime and terrorism. By reducing operational delays</w:t>
      </w:r>
      <w:r>
        <w:t xml:space="preserve"> </w:t>
      </w:r>
      <w:r>
        <w:t xml:space="preserve">and increasing legal clarity, investigations could progress more efficiently, leading to a</w:t>
      </w:r>
      <w:r>
        <w:t xml:space="preserve"> </w:t>
      </w:r>
      <w:r>
        <w:t xml:space="preserve">positive impact on citizens and strengthening overall security.</w:t>
      </w:r>
      <w:r>
        <w:t xml:space="preserve"> </w:t>
      </w:r>
      <w:r>
        <w:t xml:space="preserve">b. Impact on national authorities (++)</w:t>
      </w:r>
      <w:r>
        <w:t xml:space="preserve"> </w:t>
      </w:r>
      <w:r>
        <w:t xml:space="preserve">The option would significantly change and simplify the process of Member States sharing</w:t>
      </w:r>
      <w:r>
        <w:t xml:space="preserve"> </w:t>
      </w:r>
      <w:r>
        <w:t xml:space="preserve">data. It would lead to harmonisation of rules applicable to Member States and Europol</w:t>
      </w:r>
      <w:r>
        <w:t xml:space="preserve"> </w:t>
      </w:r>
      <w:r>
        <w:t xml:space="preserve">alike, by aligning the Europol Regulation with the Law Enforcement Directive (LED) and</w:t>
      </w:r>
      <w:r>
        <w:t xml:space="preserve"> </w:t>
      </w:r>
      <w:r>
        <w:t xml:space="preserve">the EU Data Protection Regulation (EUDPR), resulting in clearer and more coherent rules</w:t>
      </w:r>
      <w:r>
        <w:t xml:space="preserve"> </w:t>
      </w:r>
      <w:r>
        <w:t xml:space="preserve">for national authorities.</w:t>
      </w:r>
      <w:r>
        <w:t xml:space="preserve"> </w:t>
      </w:r>
      <w:r>
        <w:t xml:space="preserve">In addition, the overall harmonisation would lead to a decrease in bureaucracy, constituting</w:t>
      </w:r>
      <w:r>
        <w:t xml:space="preserve"> </w:t>
      </w:r>
      <w:r>
        <w:t xml:space="preserve">another very positive impact on national authorities. Greater legal certainty would also</w:t>
      </w:r>
      <w:r>
        <w:t xml:space="preserve"> </w:t>
      </w:r>
      <w:r>
        <w:t xml:space="preserve">reduce the risk of divergent interpretations and corrective actions.</w:t>
      </w:r>
    </w:p>
    <w:p>
      <w:pPr>
        <w:pStyle w:val="BodyText"/>
      </w:pPr>
      <w:r>
        <w:t xml:space="preserve">169</w:t>
      </w:r>
    </w:p>
    <w:p>
      <w:pPr>
        <w:pStyle w:val="Compact"/>
        <w:numPr>
          <w:ilvl w:val="0"/>
          <w:numId w:val="1021"/>
        </w:numPr>
      </w:pPr>
      <w:r>
        <w:t xml:space="preserve">Impact on fundamental rights (+)</w:t>
      </w:r>
    </w:p>
    <w:p>
      <w:pPr>
        <w:pStyle w:val="Compact"/>
        <w:numPr>
          <w:ilvl w:val="0"/>
          <w:numId w:val="1021"/>
        </w:numPr>
      </w:pPr>
      <w:r>
        <w:t xml:space="preserve">Objective of general interest (+)</w:t>
      </w:r>
      <w:r>
        <w:t xml:space="preserve"> </w:t>
      </w:r>
      <w:r>
        <w:t xml:space="preserve">This policy option would have a clear positive impact as regards the objective of general</w:t>
      </w:r>
      <w:r>
        <w:t xml:space="preserve"> </w:t>
      </w:r>
      <w:r>
        <w:t xml:space="preserve">interest. A simplified and harmonised framework for data subject categorisation would</w:t>
      </w:r>
      <w:r>
        <w:t xml:space="preserve"> </w:t>
      </w:r>
      <w:r>
        <w:t xml:space="preserve">enhance Europol’s operational effectiveness positively contributes to the ability of Europol</w:t>
      </w:r>
      <w:r>
        <w:t xml:space="preserve"> </w:t>
      </w:r>
      <w:r>
        <w:t xml:space="preserve">to fight against serious and organised crime and terrorism by lessening operational burden</w:t>
      </w:r>
      <w:r>
        <w:t xml:space="preserve"> </w:t>
      </w:r>
      <w:r>
        <w:t xml:space="preserve">on Europol and eliminating operational delays currently faced.</w:t>
      </w:r>
    </w:p>
    <w:p>
      <w:pPr>
        <w:pStyle w:val="Compact"/>
        <w:numPr>
          <w:ilvl w:val="0"/>
          <w:numId w:val="1022"/>
        </w:numPr>
      </w:pPr>
      <w:r>
        <w:t xml:space="preserve">Impact on data protection (-)</w:t>
      </w:r>
      <w:r>
        <w:t xml:space="preserve"> </w:t>
      </w:r>
      <w:r>
        <w:t xml:space="preserve">Necessity</w:t>
      </w:r>
      <w:r>
        <w:t xml:space="preserve"> </w:t>
      </w:r>
      <w:r>
        <w:t xml:space="preserve">This policy option proves to be of a high necessity as it would positively impact the way</w:t>
      </w:r>
      <w:r>
        <w:t xml:space="preserve"> </w:t>
      </w:r>
      <w:r>
        <w:t xml:space="preserve">data would be analysed and used by Europol. Whereas currently data may remain</w:t>
      </w:r>
      <w:r>
        <w:t xml:space="preserve"> </w:t>
      </w:r>
      <w:r>
        <w:t xml:space="preserve">underused due to the complex framework governing data subject categorisation, the option</w:t>
      </w:r>
      <w:r>
        <w:t xml:space="preserve"> </w:t>
      </w:r>
      <w:r>
        <w:t xml:space="preserve">would allow for data to be processed and analysed more efficiently, within a clearer and</w:t>
      </w:r>
      <w:r>
        <w:t xml:space="preserve"> </w:t>
      </w:r>
      <w:r>
        <w:t xml:space="preserve">legally aligned structure. This ensures that data already lawfully collected can be</w:t>
      </w:r>
      <w:r>
        <w:t xml:space="preserve"> </w:t>
      </w:r>
      <w:r>
        <w:t xml:space="preserve">effectively used for its intended law enforcement purpose. We therefore conclude that the</w:t>
      </w:r>
      <w:r>
        <w:t xml:space="preserve"> </w:t>
      </w:r>
      <w:r>
        <w:t xml:space="preserve">policy option respects the principle of necessity.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option is proportionate in that it does not introduce new categories of data, new</w:t>
      </w:r>
      <w:r>
        <w:t xml:space="preserve"> </w:t>
      </w:r>
      <w:r>
        <w:t xml:space="preserve">processing purposes, or expanded access rights. However, the removal and simplification</w:t>
      </w:r>
      <w:r>
        <w:t xml:space="preserve"> </w:t>
      </w:r>
      <w:r>
        <w:t xml:space="preserve">of the Data Subject Categorisation (DSC) entail a moderate negative impact on data</w:t>
      </w:r>
      <w:r>
        <w:t xml:space="preserve"> </w:t>
      </w:r>
      <w:r>
        <w:t xml:space="preserve">protection, as some of the procedural safeguards that previously limited operational</w:t>
      </w:r>
      <w:r>
        <w:t xml:space="preserve"> </w:t>
      </w:r>
      <w:r>
        <w:t xml:space="preserve">processing are reduced. The measure aligns existing rules with the LED and the EUDPR</w:t>
      </w:r>
      <w:r>
        <w:t xml:space="preserve"> </w:t>
      </w:r>
      <w:r>
        <w:t xml:space="preserve">and reduces procedural constraints, thereby enhancing operational coherence and</w:t>
      </w:r>
      <w:r>
        <w:t xml:space="preserve"> </w:t>
      </w:r>
      <w:r>
        <w:t xml:space="preserve">effectiveness. By maintaining the core safeguards and limiting the scope of processing to</w:t>
      </w:r>
      <w:r>
        <w:t xml:space="preserve"> </w:t>
      </w:r>
      <w:r>
        <w:t xml:space="preserve">operationally necessary cases, the option seeks an appropriate balance between efficiency</w:t>
      </w:r>
      <w:r>
        <w:t xml:space="preserve"> </w:t>
      </w:r>
      <w:r>
        <w:t xml:space="preserve">and fundamental rights. We therefore conclude that, while there is a negative impact on</w:t>
      </w:r>
      <w:r>
        <w:t xml:space="preserve"> </w:t>
      </w:r>
      <w:r>
        <w:t xml:space="preserve">data protection, the policy option remains proportionate in relation to the objectives</w:t>
      </w:r>
      <w:r>
        <w:t xml:space="preserve"> </w:t>
      </w:r>
      <w:r>
        <w:t xml:space="preserve">pursued.</w:t>
      </w:r>
    </w:p>
    <w:p>
      <w:pPr>
        <w:pStyle w:val="Compact"/>
        <w:numPr>
          <w:ilvl w:val="0"/>
          <w:numId w:val="1022"/>
        </w:numPr>
      </w:pPr>
      <w:r>
        <w:t xml:space="preserve">Cost (++)</w:t>
      </w:r>
      <w:r>
        <w:t xml:space="preserve"> </w:t>
      </w:r>
      <w:r>
        <w:t xml:space="preserve">Even though the policy option would significantly improve Europol’s operational</w:t>
      </w:r>
      <w:r>
        <w:t xml:space="preserve"> </w:t>
      </w:r>
      <w:r>
        <w:t xml:space="preserve">flexibility and capacity to process information, it would not require substantial initial</w:t>
      </w:r>
      <w:r>
        <w:t xml:space="preserve"> </w:t>
      </w:r>
      <w:r>
        <w:t xml:space="preserve">investment, as it primarily concerns legislative alignment and simplification. Moreover,</w:t>
      </w:r>
      <w:r>
        <w:t xml:space="preserve"> </w:t>
      </w:r>
      <w:r>
        <w:t xml:space="preserve">this policy option would likely free up resources that are currently deployed to specifically</w:t>
      </w:r>
      <w:r>
        <w:t xml:space="preserve"> </w:t>
      </w:r>
      <w:r>
        <w:t xml:space="preserve">engage in the burdensome procedure of data subject categorisation under the current</w:t>
      </w:r>
      <w:r>
        <w:t xml:space="preserve"> </w:t>
      </w:r>
      <w:r>
        <w:t xml:space="preserve">framework.</w:t>
      </w:r>
      <w:r>
        <w:br/>
      </w:r>
      <w:r>
        <w:t xml:space="preserve">Administrative savings and efficiency gains are therefore expected, justifying the very</w:t>
      </w:r>
      <w:r>
        <w:t xml:space="preserve"> </w:t>
      </w:r>
      <w:r>
        <w:t xml:space="preserve">positive cost assessment.</w:t>
      </w:r>
    </w:p>
    <w:p>
      <w:pPr>
        <w:pStyle w:val="FirstParagraph"/>
      </w:pPr>
      <w:r>
        <w:t xml:space="preserve">170</w:t>
      </w:r>
    </w:p>
    <w:p>
      <w:pPr>
        <w:numPr>
          <w:ilvl w:val="0"/>
          <w:numId w:val="1023"/>
        </w:numPr>
      </w:pPr>
      <w:r>
        <w:t xml:space="preserve">Feasibility (+)</w:t>
      </w:r>
      <w:r>
        <w:t xml:space="preserve"> </w:t>
      </w:r>
      <w:r>
        <w:t xml:space="preserve">The technical feasibility of this option is to be assessed as very positive (++), as it would</w:t>
      </w:r>
      <w:r>
        <w:t xml:space="preserve"> </w:t>
      </w:r>
      <w:r>
        <w:t xml:space="preserve">not require substantial changes to be put in place or require the development of an entirely</w:t>
      </w:r>
      <w:r>
        <w:t xml:space="preserve"> </w:t>
      </w:r>
      <w:r>
        <w:t xml:space="preserve">new legal framework for DSC. Instead, the framework would be aligned to that of the LED</w:t>
      </w:r>
      <w:r>
        <w:t xml:space="preserve"> </w:t>
      </w:r>
      <w:r>
        <w:t xml:space="preserve">and the EUDPR.</w:t>
      </w:r>
      <w:r>
        <w:br/>
      </w:r>
      <w:r>
        <w:t xml:space="preserve">The alignment with already existing legislation would constitute a positive assessment as</w:t>
      </w:r>
      <w:r>
        <w:t xml:space="preserve"> </w:t>
      </w:r>
      <w:r>
        <w:t xml:space="preserve">regards political feasibility (+). Overall, this harmonisation would be well-received by</w:t>
      </w:r>
      <w:r>
        <w:t xml:space="preserve"> </w:t>
      </w:r>
      <w:r>
        <w:t xml:space="preserve">Europol and the Member States aligned, as underlined by the recent report under article</w:t>
      </w:r>
      <w:r>
        <w:t xml:space="preserve"> </w:t>
      </w:r>
      <w:r>
        <w:t xml:space="preserve">68(3) of the ER and further consultation of Member States’ experts at technical level.</w:t>
      </w:r>
      <w:r>
        <w:t xml:space="preserve"> </w:t>
      </w:r>
      <w:r>
        <w:t xml:space="preserve">However, as this option could potentially offset complexities as regards data ownership</w:t>
      </w:r>
      <w:r>
        <w:t xml:space="preserve"> </w:t>
      </w:r>
      <w:r>
        <w:t xml:space="preserve">and sovereignty, the impact is assessed only as positive and not as very positive.</w:t>
      </w:r>
      <w:r>
        <w:br/>
      </w:r>
    </w:p>
    <w:p>
      <w:pPr>
        <w:numPr>
          <w:ilvl w:val="0"/>
          <w:numId w:val="1023"/>
        </w:numPr>
      </w:pPr>
      <w:r>
        <w:t xml:space="preserve">Impact on digitalisation (0)</w:t>
      </w:r>
      <w:r>
        <w:t xml:space="preserve"> </w:t>
      </w:r>
      <w:r>
        <w:t xml:space="preserve">The option has an overall neutral impact on digitalisation. By aligning existing legal</w:t>
      </w:r>
      <w:r>
        <w:t xml:space="preserve"> </w:t>
      </w:r>
      <w:r>
        <w:t xml:space="preserve">frameworks and procedures, the digital architecture of the process of data subject</w:t>
      </w:r>
      <w:r>
        <w:t xml:space="preserve"> </w:t>
      </w:r>
      <w:r>
        <w:t xml:space="preserve">categorisation is not fundamentally transformed. Subsequently address the obstacles of</w:t>
      </w:r>
      <w:r>
        <w:t xml:space="preserve"> </w:t>
      </w:r>
      <w:r>
        <w:t xml:space="preserve">DSC serves as an enabler for Europol to process and analyse data rather than being a driver</w:t>
      </w:r>
      <w:r>
        <w:t xml:space="preserve"> </w:t>
      </w:r>
      <w:r>
        <w:t xml:space="preserve">of structural change. Meaning that Europol’s overall usage of data would be (further)</w:t>
      </w:r>
      <w:r>
        <w:t xml:space="preserve"> </w:t>
      </w:r>
      <w:r>
        <w:t xml:space="preserve">consolidated, which has no impact on digitalisation as such.</w:t>
      </w:r>
      <w:r>
        <w:t xml:space="preserve"> </w:t>
      </w:r>
      <w:r>
        <w:t xml:space="preserve">2.3 Policy option 2.3: Europol as structural provider of information, analytical support</w:t>
      </w:r>
      <w:r>
        <w:t xml:space="preserve"> </w:t>
      </w:r>
      <w:r>
        <w:t xml:space="preserve">and capacities to the EPPO</w:t>
      </w:r>
    </w:p>
    <w:p>
      <w:pPr>
        <w:numPr>
          <w:ilvl w:val="0"/>
          <w:numId w:val="1023"/>
        </w:numPr>
      </w:pPr>
      <w:r>
        <w:t xml:space="preserve">Impact on citizens (++)</w:t>
      </w:r>
      <w:r>
        <w:t xml:space="preserve"> </w:t>
      </w:r>
      <w:r>
        <w:t xml:space="preserve">The positive impacts on citizens mentioned for policy option 1 would increase thanks to</w:t>
      </w:r>
      <w:r>
        <w:t xml:space="preserve"> </w:t>
      </w:r>
      <w:r>
        <w:t xml:space="preserve">efficiency gains deriving from the introduction of both hierarchical arrangements and</w:t>
      </w:r>
      <w:r>
        <w:t xml:space="preserve"> </w:t>
      </w:r>
      <w:r>
        <w:t xml:space="preserve">direct information exchange between Europol and EPPO. Citizens would also benefit</w:t>
      </w:r>
      <w:r>
        <w:t xml:space="preserve"> </w:t>
      </w:r>
      <w:r>
        <w:t xml:space="preserve">indirectly from Europol having access to further information stored by the EPPO.</w:t>
      </w:r>
    </w:p>
    <w:p>
      <w:pPr>
        <w:numPr>
          <w:ilvl w:val="0"/>
          <w:numId w:val="1023"/>
        </w:numPr>
      </w:pPr>
      <w:r>
        <w:t xml:space="preserve">Impact on national authorities (++)</w:t>
      </w:r>
      <w:r>
        <w:t xml:space="preserve"> </w:t>
      </w:r>
      <w:r>
        <w:t xml:space="preserve">The positive impacts on national authorities mentioned for policy option 1 would increase</w:t>
      </w:r>
      <w:r>
        <w:t xml:space="preserve"> </w:t>
      </w:r>
      <w:r>
        <w:t xml:space="preserve">thanks to efficiency gains deriving from the introduction of both hierarchical</w:t>
      </w:r>
      <w:r>
        <w:t xml:space="preserve"> </w:t>
      </w:r>
      <w:r>
        <w:t xml:space="preserve">arrangements and direct information exchange between Europol and EPPO. Law</w:t>
      </w:r>
      <w:r>
        <w:t xml:space="preserve"> </w:t>
      </w:r>
      <w:r>
        <w:t xml:space="preserve">enforcement authorities would also benefit indirectly from Europol having access to</w:t>
      </w:r>
      <w:r>
        <w:t xml:space="preserve"> </w:t>
      </w:r>
      <w:r>
        <w:t xml:space="preserve">further information stored by the EPPO, as this would strengthen Europol’s support and</w:t>
      </w:r>
      <w:r>
        <w:t xml:space="preserve"> </w:t>
      </w:r>
      <w:r>
        <w:t xml:space="preserve">coordination abilities.</w:t>
      </w:r>
    </w:p>
    <w:p>
      <w:pPr>
        <w:numPr>
          <w:ilvl w:val="0"/>
          <w:numId w:val="1023"/>
        </w:numPr>
      </w:pPr>
      <w:r>
        <w:t xml:space="preserve">Impact on fundamental rights (++)</w:t>
      </w:r>
      <w:r>
        <w:t xml:space="preserve"> </w:t>
      </w:r>
      <w:r>
        <w:t xml:space="preserve">This measure would have a very positive impact on fundamental rights insofar as it would</w:t>
      </w:r>
      <w:r>
        <w:t xml:space="preserve"> </w:t>
      </w:r>
      <w:r>
        <w:t xml:space="preserve">ultimately help strengthen the EU Member States’ statehood against criminal threats in an</w:t>
      </w:r>
      <w:r>
        <w:t xml:space="preserve"> </w:t>
      </w:r>
      <w:r>
        <w:t xml:space="preserve">efficient manner, prompting Member States’ concrete ability to respect, promote and fulfil</w:t>
      </w:r>
      <w:r>
        <w:t xml:space="preserve"> </w:t>
      </w:r>
      <w:r>
        <w:t xml:space="preserve">human rights under international and EU law.</w:t>
      </w:r>
    </w:p>
    <w:p>
      <w:pPr>
        <w:pStyle w:val="FirstParagraph"/>
      </w:pPr>
      <w:r>
        <w:t xml:space="preserve">171</w:t>
      </w:r>
    </w:p>
    <w:p>
      <w:pPr>
        <w:pStyle w:val="Compact"/>
        <w:numPr>
          <w:ilvl w:val="0"/>
          <w:numId w:val="1024"/>
        </w:numPr>
      </w:pPr>
      <w:r>
        <w:t xml:space="preserve">Objective of general interest (++)</w:t>
      </w:r>
      <w:r>
        <w:t xml:space="preserve"> </w:t>
      </w:r>
      <w:r>
        <w:t xml:space="preserve">This measure makes a very positive contribution to an objective of general interest (+),</w:t>
      </w:r>
      <w:r>
        <w:t xml:space="preserve"> </w:t>
      </w:r>
      <w:r>
        <w:t xml:space="preserve">namely the protection of the financial interests of the EU, by allowing the EPPO to</w:t>
      </w:r>
      <w:r>
        <w:t xml:space="preserve"> </w:t>
      </w:r>
      <w:r>
        <w:t xml:space="preserve">effectively and efficiently carry out its mission. The same goes for the EU-level fight</w:t>
      </w:r>
      <w:r>
        <w:t xml:space="preserve"> </w:t>
      </w:r>
      <w:r>
        <w:t xml:space="preserve">against serious and organised crime, cybercrime and terrorism, by allowing Europol to</w:t>
      </w:r>
      <w:r>
        <w:t xml:space="preserve"> </w:t>
      </w:r>
      <w:r>
        <w:t xml:space="preserve">develop specialised skills and have access to a huge amount of relevant information to</w:t>
      </w:r>
      <w:r>
        <w:t xml:space="preserve"> </w:t>
      </w:r>
      <w:r>
        <w:t xml:space="preserve">ultimately more effectively support the Member States.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Impact on data protection (0)</w:t>
      </w:r>
      <w:r>
        <w:t xml:space="preserve"> </w:t>
      </w:r>
      <w:r>
        <w:t xml:space="preserve">Necessity and proportionality</w:t>
      </w:r>
      <w:r>
        <w:t xml:space="preserve"> </w:t>
      </w:r>
      <w:r>
        <w:t xml:space="preserve">This measure is necessary to efficiently meet the EPPO’s sharply increasingly needs and</w:t>
      </w:r>
      <w:r>
        <w:t xml:space="preserve"> </w:t>
      </w:r>
      <w:r>
        <w:t xml:space="preserve">allow it to maximally protect the financial interests of the EU. It does not interfere with</w:t>
      </w:r>
      <w:r>
        <w:t xml:space="preserve"> </w:t>
      </w:r>
      <w:r>
        <w:t xml:space="preserve">current data protection levels. Therefore, this policy measure respects the principles of</w:t>
      </w:r>
      <w:r>
        <w:t xml:space="preserve"> </w:t>
      </w:r>
      <w:r>
        <w:t xml:space="preserve">necessity and proportionality.</w:t>
      </w:r>
    </w:p>
    <w:p>
      <w:pPr>
        <w:pStyle w:val="Compact"/>
        <w:numPr>
          <w:ilvl w:val="0"/>
          <w:numId w:val="1024"/>
        </w:numPr>
      </w:pPr>
      <w:r>
        <w:t xml:space="preserve">Costs (++)</w:t>
      </w:r>
    </w:p>
    <w:p>
      <w:pPr>
        <w:pStyle w:val="FirstParagraph"/>
      </w:pPr>
      <w:r>
        <w:t xml:space="preserve">Member States activities</w:t>
      </w:r>
      <w:r>
        <w:t xml:space="preserve"> </w:t>
      </w:r>
      <w:r>
        <w:t xml:space="preserve">EU activities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Expected one-off costs 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Expected yearly recurring</w:t>
      </w:r>
      <w:r>
        <w:t xml:space="preserve"> </w:t>
      </w:r>
      <w:r>
        <w:t xml:space="preserve">costs (in million EUR)</w:t>
      </w:r>
      <w:r>
        <w:t xml:space="preserve"> </w:t>
      </w:r>
      <w:r>
        <w:t xml:space="preserve">0</w:t>
      </w:r>
      <w:r>
        <w:t xml:space="preserve"> </w:t>
      </w:r>
      <w:r>
        <w:t xml:space="preserve">11.1</w:t>
      </w:r>
      <w:r>
        <w:t xml:space="preserve"> </w:t>
      </w:r>
      <w:r>
        <w:t xml:space="preserve">One-off and recurring costs for Member States are negligible, as the measure operates at</w:t>
      </w:r>
      <w:r>
        <w:t xml:space="preserve"> </w:t>
      </w:r>
      <w:r>
        <w:t xml:space="preserve">EU level and does not require national staff contributions or operational expenditure. For</w:t>
      </w:r>
      <w:r>
        <w:t xml:space="preserve"> </w:t>
      </w:r>
      <w:r>
        <w:t xml:space="preserve">Europol, no separate start-up costs are identified, since onboarding and infrastructure needs</w:t>
      </w:r>
      <w:r>
        <w:t xml:space="preserve"> </w:t>
      </w:r>
      <w:r>
        <w:t xml:space="preserve">are already captured in the average annual staff cost methodology. Recurrent costs stem</w:t>
      </w:r>
      <w:r>
        <w:t xml:space="preserve"> </w:t>
      </w:r>
      <w:r>
        <w:t xml:space="preserve">mainly from establishing a dedicated EPPO Support Team (around EUR 10.1 million</w:t>
      </w:r>
      <w:r>
        <w:t xml:space="preserve"> </w:t>
      </w:r>
      <w:r>
        <w:t xml:space="preserve">annually) and additional permanent cooperation mechanisms (less than EUR 1 million</w:t>
      </w:r>
      <w:r>
        <w:t xml:space="preserve"> </w:t>
      </w:r>
      <w:r>
        <w:t xml:space="preserve">per year).</w:t>
      </w:r>
      <w:r>
        <w:t xml:space="preserve"> </w:t>
      </w:r>
      <w:r>
        <w:t xml:space="preserve">e. Feasibility (+)</w:t>
      </w:r>
      <w:r>
        <w:t xml:space="preserve"> </w:t>
      </w:r>
      <w:r>
        <w:t xml:space="preserve">Technical feasibility</w:t>
      </w:r>
      <w:r>
        <w:t xml:space="preserve"> </w:t>
      </w:r>
      <w:r>
        <w:t xml:space="preserve">The measure is legally feasible. Besides establishing the EPPO Support Unit, which was</w:t>
      </w:r>
      <w:r>
        <w:t xml:space="preserve"> </w:t>
      </w:r>
      <w:r>
        <w:t xml:space="preserve">analysed for policy option 1, turning Europol into a structural provider of information,</w:t>
      </w:r>
      <w:r>
        <w:t xml:space="preserve"> </w:t>
      </w:r>
      <w:r>
        <w:t xml:space="preserve">analytical support and capacities to the EPPO would require amending the Europol</w:t>
      </w:r>
      <w:r>
        <w:t xml:space="preserve"> </w:t>
      </w:r>
      <w:r>
        <w:t xml:space="preserve">Regulation regarding Europol’s tasks. Introducing the possibility for hierarchical</w:t>
      </w:r>
      <w:r>
        <w:t xml:space="preserve"> </w:t>
      </w:r>
      <w:r>
        <w:t xml:space="preserve">arrangements and direct information exchange between Europol and EPPO when</w:t>
      </w:r>
      <w:r>
        <w:t xml:space="preserve"> </w:t>
      </w:r>
      <w:r>
        <w:t xml:space="preserve">information falls within the EPPO’s competence would also require amending the Europol</w:t>
      </w:r>
      <w:r>
        <w:t xml:space="preserve"> </w:t>
      </w:r>
      <w:r>
        <w:t xml:space="preserve">Regulation regarding relations between Europol and EPPO.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Political feasibility</w:t>
      </w:r>
      <w:r>
        <w:t xml:space="preserve"> </w:t>
      </w:r>
      <w:r>
        <w:t xml:space="preserve">The consultation activities have revealed that the EPPO would fully support this</w:t>
      </w:r>
      <w:r>
        <w:t xml:space="preserve"> </w:t>
      </w:r>
      <w:r>
        <w:t xml:space="preserve">measure,238 while both Europol and several Member States remain reluctant toward</w:t>
      </w:r>
      <w:r>
        <w:t xml:space="preserve"> </w:t>
      </w:r>
      <w:r>
        <w:t xml:space="preserve">introducing the possibility for information exchanges in derogation from the “data</w:t>
      </w:r>
      <w:r>
        <w:t xml:space="preserve"> </w:t>
      </w:r>
      <w:r>
        <w:t xml:space="preserve">ownership principle”239. Overall, the measure remains politically feasible, albeit with</w:t>
      </w:r>
      <w:r>
        <w:t xml:space="preserve"> </w:t>
      </w:r>
      <w:r>
        <w:t xml:space="preserve">difficulties.</w:t>
      </w:r>
      <w:r>
        <w:t xml:space="preserve"> </w:t>
      </w:r>
      <w:r>
        <w:t xml:space="preserve">f. Impact on digitalisation (0)</w:t>
      </w:r>
      <w:r>
        <w:t xml:space="preserve"> </w:t>
      </w:r>
      <w:r>
        <w:t xml:space="preserve">This measure would have no to positive impacts on digitalisation depending on whether</w:t>
      </w:r>
      <w:r>
        <w:t xml:space="preserve"> </w:t>
      </w:r>
      <w:r>
        <w:t xml:space="preserve">implementation maintains the current level or increases the digital delivery of services.</w:t>
      </w:r>
      <w:r>
        <w:t xml:space="preserve"> </w:t>
      </w:r>
      <w:r>
        <w:t xml:space="preserve">2.4 Policy option 2.4: EU Police Cloud and Europol support offices</w:t>
      </w:r>
      <w:r>
        <w:t xml:space="preserve"> </w:t>
      </w:r>
      <w:r>
        <w:t xml:space="preserve">a. Impact on citizens (+)</w:t>
      </w:r>
      <w:r>
        <w:t xml:space="preserve"> </w:t>
      </w:r>
      <w:r>
        <w:t xml:space="preserve">The continued rise of digitally enabled and AI-facilitated crime, combined with</w:t>
      </w:r>
      <w:r>
        <w:t xml:space="preserve"> </w:t>
      </w:r>
      <w:r>
        <w:t xml:space="preserve">increased cross-border mobility, has led to a more diverse and complex threat landscape.</w:t>
      </w:r>
      <w:r>
        <w:t xml:space="preserve"> </w:t>
      </w:r>
      <w:r>
        <w:t xml:space="preserve">Criminal activities increasingly span EU internal borders and affect citizens both directly</w:t>
      </w:r>
      <w:r>
        <w:t xml:space="preserve"> </w:t>
      </w:r>
      <w:r>
        <w:t xml:space="preserve">and indirectly. This trend is expected to intensify as a growing share of citizens’ daily</w:t>
      </w:r>
      <w:r>
        <w:t xml:space="preserve"> </w:t>
      </w:r>
      <w:r>
        <w:t xml:space="preserve">activities takes place in digital environments.</w:t>
      </w:r>
      <w:r>
        <w:t xml:space="preserve"> </w:t>
      </w:r>
      <w:r>
        <w:t xml:space="preserve">Ensuring a safer physical and online environment therefore requires enhanced cross-</w:t>
      </w:r>
      <w:r>
        <w:t xml:space="preserve"> </w:t>
      </w:r>
      <w:r>
        <w:t xml:space="preserve">border cooperation, improved information exchange among Member States, and</w:t>
      </w:r>
      <w:r>
        <w:t xml:space="preserve"> </w:t>
      </w:r>
      <w:r>
        <w:t xml:space="preserve">analytical capacities capable of processing large and complex datasets. The EU Police</w:t>
      </w:r>
      <w:r>
        <w:t xml:space="preserve"> </w:t>
      </w:r>
      <w:r>
        <w:t xml:space="preserve">Cloud would support the deployment of interoperable digital investigative tools and</w:t>
      </w:r>
      <w:r>
        <w:t xml:space="preserve"> </w:t>
      </w:r>
      <w:r>
        <w:t xml:space="preserve">scalable processing capabilities, enabling law enforcement authorities to respond more</w:t>
      </w:r>
      <w:r>
        <w:t xml:space="preserve"> </w:t>
      </w:r>
      <w:r>
        <w:t xml:space="preserve">effectively to evolving forms of criminality. Overall, the initiative is expected to</w:t>
      </w:r>
      <w:r>
        <w:t xml:space="preserve"> </w:t>
      </w:r>
      <w:r>
        <w:t xml:space="preserve">strengthen EU internal security by supporting law enforcement adaptation to the digital</w:t>
      </w:r>
      <w:r>
        <w:t xml:space="preserve"> </w:t>
      </w:r>
      <w:r>
        <w:t xml:space="preserve">transformation of crime, thereby delivering tangible benefits for citizens in terms of safer</w:t>
      </w:r>
      <w:r>
        <w:t xml:space="preserve"> </w:t>
      </w:r>
      <w:r>
        <w:t xml:space="preserve">physical and online environments.</w:t>
      </w:r>
      <w:r>
        <w:t xml:space="preserve"> </w:t>
      </w:r>
      <w:r>
        <w:t xml:space="preserve">By strengthening the operational link between Europol and the Member States, through</w:t>
      </w:r>
      <w:r>
        <w:t xml:space="preserve"> </w:t>
      </w:r>
      <w:r>
        <w:t xml:space="preserve">reinforced Europol National Units complemented by Europol Support Offices, this</w:t>
      </w:r>
      <w:r>
        <w:t xml:space="preserve"> </w:t>
      </w:r>
      <w:r>
        <w:t xml:space="preserve">measure would establish a more integrated, efficient and operationally driven model of</w:t>
      </w:r>
      <w:r>
        <w:t xml:space="preserve"> </w:t>
      </w:r>
      <w:r>
        <w:t xml:space="preserve">cross-border law-enforcement cooperation. It is expected to deliver tangible security</w:t>
      </w:r>
      <w:r>
        <w:t xml:space="preserve"> </w:t>
      </w:r>
      <w:r>
        <w:t xml:space="preserve">outcomes for citizens, including more effective disruption of cross-border criminal</w:t>
      </w:r>
      <w:r>
        <w:t xml:space="preserve"> </w:t>
      </w:r>
      <w:r>
        <w:t xml:space="preserve">networks, earlier detection of cross-border dimensions in criminal investigations, faster</w:t>
      </w:r>
      <w:r>
        <w:t xml:space="preserve"> </w:t>
      </w:r>
      <w:r>
        <w:t xml:space="preserve">operational responses, and improved coordination of operational and investigative</w:t>
      </w:r>
    </w:p>
    <w:p>
      <w:pPr>
        <w:pStyle w:val="BodyText"/>
      </w:pPr>
      <w:r>
        <w:t xml:space="preserve">238 As stated by the EPPO in the interview carried out by ICF in the context of the study supporting the</w:t>
      </w:r>
      <w:r>
        <w:t xml:space="preserve"> </w:t>
      </w:r>
      <w:r>
        <w:t xml:space="preserve">evaluation and impact assessment of the Europol Regulation, as well as during the third workshop on the</w:t>
      </w:r>
      <w:r>
        <w:t xml:space="preserve"> </w:t>
      </w:r>
      <w:r>
        <w:t xml:space="preserve">future of Europol and in its Note to DG HOME on improving the cooperation between the EPPO and</w:t>
      </w:r>
      <w:r>
        <w:t xml:space="preserve"> </w:t>
      </w:r>
      <w:r>
        <w:t xml:space="preserve">Europol.</w:t>
      </w:r>
      <w:r>
        <w:br/>
      </w:r>
      <w:r>
        <w:t xml:space="preserve">239 As stated by Europol, during the focus groups carried out in the context of the study supporting the</w:t>
      </w:r>
      <w:r>
        <w:t xml:space="preserve"> </w:t>
      </w:r>
      <w:r>
        <w:t xml:space="preserve">evaluation and impact assessment of the Europol Regulation, and by Member States during the fourth</w:t>
      </w:r>
      <w:r>
        <w:t xml:space="preserve"> </w:t>
      </w:r>
      <w:r>
        <w:t xml:space="preserve">workshop on the future of Europol and during the COSI meeting of February 2026.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activities. Over time, this enhanced effectiveness is likely to contribute to a higher level of</w:t>
      </w:r>
      <w:r>
        <w:t xml:space="preserve"> </w:t>
      </w:r>
      <w:r>
        <w:t xml:space="preserve">security within the Union and to reinforce citizens’ trust in the EU’s capacity to combat</w:t>
      </w:r>
      <w:r>
        <w:t xml:space="preserve"> </w:t>
      </w:r>
      <w:r>
        <w:t xml:space="preserve">serious and organised crime.</w:t>
      </w:r>
      <w:r>
        <w:t xml:space="preserve"> </w:t>
      </w:r>
      <w:r>
        <w:t xml:space="preserve">b. Impact on national authorities (++)</w:t>
      </w:r>
      <w:r>
        <w:t xml:space="preserve"> </w:t>
      </w:r>
      <w:r>
        <w:t xml:space="preserve">The EU Police Cloud would provide criminal investigators across the Union with scalable</w:t>
      </w:r>
      <w:r>
        <w:t xml:space="preserve"> </w:t>
      </w:r>
      <w:r>
        <w:t xml:space="preserve">storage and on-demand computing capacity, enabling them to manage expanding</w:t>
      </w:r>
      <w:r>
        <w:t xml:space="preserve"> </w:t>
      </w:r>
      <w:r>
        <w:t xml:space="preserve">datasets and peak workloads more effectively. National authorities would benefit from</w:t>
      </w:r>
      <w:r>
        <w:t xml:space="preserve"> </w:t>
      </w:r>
      <w:r>
        <w:t xml:space="preserve">enhanced analytical tools, including AI-supported pattern detection, network and</w:t>
      </w:r>
      <w:r>
        <w:t xml:space="preserve"> </w:t>
      </w:r>
      <w:r>
        <w:t xml:space="preserve">multimedia analysis, and decryption capabilities. These functionalities would support more</w:t>
      </w:r>
      <w:r>
        <w:t xml:space="preserve"> </w:t>
      </w:r>
      <w:r>
        <w:t xml:space="preserve">precise and near real-time data processing, thereby strengthening investigative and crime-</w:t>
      </w:r>
      <w:r>
        <w:t xml:space="preserve"> </w:t>
      </w:r>
      <w:r>
        <w:t xml:space="preserve">prevention capacities.</w:t>
      </w:r>
      <w:r>
        <w:t xml:space="preserve"> </w:t>
      </w:r>
      <w:r>
        <w:t xml:space="preserve">The initiative would also foster secure and trust-based cross-border information</w:t>
      </w:r>
      <w:r>
        <w:t xml:space="preserve"> </w:t>
      </w:r>
      <w:r>
        <w:t xml:space="preserve">sharing. Through harmonised authentication mechanisms and common security standards</w:t>
      </w:r>
      <w:r>
        <w:t xml:space="preserve"> </w:t>
      </w:r>
      <w:r>
        <w:t xml:space="preserve">across Member States, the Police Cloud would offer a unified environment for joint</w:t>
      </w:r>
      <w:r>
        <w:t xml:space="preserve"> </w:t>
      </w:r>
      <w:r>
        <w:t xml:space="preserve">analysis and cooperation. National authorities would retain control over their data</w:t>
      </w:r>
      <w:r>
        <w:t xml:space="preserve"> </w:t>
      </w:r>
      <w:r>
        <w:t xml:space="preserve">throughout its lifecycle, while benefiting from reduced fragmentation and improved</w:t>
      </w:r>
      <w:r>
        <w:t xml:space="preserve"> </w:t>
      </w:r>
      <w:r>
        <w:t xml:space="preserve">interoperability, thus reinforcing mutual trust and operational cooperation.</w:t>
      </w:r>
      <w:r>
        <w:t xml:space="preserve"> </w:t>
      </w:r>
      <w:r>
        <w:t xml:space="preserve">By enabling the processing of sensitive law enforcement data within a sovereign</w:t>
      </w:r>
      <w:r>
        <w:t xml:space="preserve"> </w:t>
      </w:r>
      <w:r>
        <w:t xml:space="preserve">European framework, the transition would contribute to resilience and strategic</w:t>
      </w:r>
      <w:r>
        <w:t xml:space="preserve"> </w:t>
      </w:r>
      <w:r>
        <w:t xml:space="preserve">autonomy. Moving beyond constraints linked to traditional infrastructure would facilitate</w:t>
      </w:r>
      <w:r>
        <w:t xml:space="preserve"> </w:t>
      </w:r>
      <w:r>
        <w:t xml:space="preserve">more efficient data handling and timely operational responses, in line with EU digital</w:t>
      </w:r>
      <w:r>
        <w:t xml:space="preserve"> </w:t>
      </w:r>
      <w:r>
        <w:t xml:space="preserve">sovereignty objectives. Overall, the EU Police Cloud is expected to enhance operational</w:t>
      </w:r>
      <w:r>
        <w:t xml:space="preserve"> </w:t>
      </w:r>
      <w:r>
        <w:t xml:space="preserve">effectiveness, efficiency and cooperation among national authorities, supporting strategic</w:t>
      </w:r>
      <w:r>
        <w:t xml:space="preserve"> </w:t>
      </w:r>
      <w:r>
        <w:t xml:space="preserve">law enforcement objectives at Union level.</w:t>
      </w:r>
      <w:r>
        <w:t xml:space="preserve"> </w:t>
      </w:r>
      <w:r>
        <w:t xml:space="preserve">Europol Support Offices would have a significant operational impact on national law-</w:t>
      </w:r>
      <w:r>
        <w:t xml:space="preserve"> </w:t>
      </w:r>
      <w:r>
        <w:t xml:space="preserve">enforcement authorities. They would provide more systematic and easier access to</w:t>
      </w:r>
      <w:r>
        <w:t xml:space="preserve"> </w:t>
      </w:r>
      <w:r>
        <w:t xml:space="preserve">Europol’s analytical, operational, and strategic products, while reducing administrative</w:t>
      </w:r>
      <w:r>
        <w:t xml:space="preserve"> </w:t>
      </w:r>
      <w:r>
        <w:t xml:space="preserve">and coordination burdens through locally embedded expertise familiar with both national</w:t>
      </w:r>
      <w:r>
        <w:t xml:space="preserve"> </w:t>
      </w:r>
      <w:r>
        <w:t xml:space="preserve">procedures and Europol systems. The offices would also strengthen trust and mutual</w:t>
      </w:r>
      <w:r>
        <w:t xml:space="preserve"> </w:t>
      </w:r>
      <w:r>
        <w:t xml:space="preserve">understanding between national services and Europol and support capacity-building</w:t>
      </w:r>
      <w:r>
        <w:t xml:space="preserve"> </w:t>
      </w:r>
      <w:r>
        <w:t xml:space="preserve">through specialised training. Evidence shows that Europol support is often mobilised late</w:t>
      </w:r>
      <w:r>
        <w:t xml:space="preserve"> </w:t>
      </w:r>
      <w:r>
        <w:t xml:space="preserve">in investigations, limiting its impact; these Europol support offices would facilitate earlier</w:t>
      </w:r>
      <w:r>
        <w:t xml:space="preserve"> </w:t>
      </w:r>
      <w:r>
        <w:t xml:space="preserve">engagement, improve uptake of Europol products in national proceedings, and, in the</w:t>
      </w:r>
      <w:r>
        <w:t xml:space="preserve"> </w:t>
      </w:r>
      <w:r>
        <w:t xml:space="preserve">medium term, increase operational efficiency while reducing duplication of efforts.</w:t>
      </w:r>
      <w:r>
        <w:br/>
      </w:r>
      <w:r>
        <w:t xml:space="preserve">c. Impact on fundamental rights (+)</w:t>
      </w:r>
      <w:r>
        <w:t xml:space="preserve"> </w:t>
      </w:r>
      <w:r>
        <w:t xml:space="preserve">i. Objective of general interest (+)</w:t>
      </w:r>
      <w:r>
        <w:t xml:space="preserve"> </w:t>
      </w:r>
      <w:r>
        <w:t xml:space="preserve">The proposal aligns firmly with the EU’s overarching interest in promoting security, peace,</w:t>
      </w:r>
      <w:r>
        <w:t xml:space="preserve"> </w:t>
      </w:r>
      <w:r>
        <w:t xml:space="preserve">and the well-being of citizens through a unified law enforcement framework. In supporting</w:t>
      </w:r>
      <w:r>
        <w:t xml:space="preserve"> </w:t>
      </w:r>
      <w:r>
        <w:t xml:space="preserve">Europol’s capabilities, the measure seeks to uphold the collective security interests of</w:t>
      </w:r>
      <w:r>
        <w:t xml:space="preserve"> </w:t>
      </w:r>
      <w:r>
        <w:t xml:space="preserve">Member States, ensuring a harmonised approach to combating serious crime.</w:t>
      </w:r>
    </w:p>
    <w:p>
      <w:pPr>
        <w:pStyle w:val="BodyText"/>
      </w:pPr>
      <w:r>
        <w:t xml:space="preserve">174</w:t>
      </w:r>
    </w:p>
    <w:p>
      <w:pPr>
        <w:pStyle w:val="Compact"/>
        <w:numPr>
          <w:ilvl w:val="0"/>
          <w:numId w:val="1025"/>
        </w:numPr>
      </w:pPr>
      <w:r>
        <w:t xml:space="preserve">Impact on data protection (0)</w:t>
      </w:r>
      <w:r>
        <w:t xml:space="preserve"> </w:t>
      </w:r>
      <w:r>
        <w:t xml:space="preserve">Necessity</w:t>
      </w:r>
      <w:r>
        <w:br/>
      </w:r>
      <w:r>
        <w:t xml:space="preserve">The EU Police Cloud would provide the scalable storage and processing infrastructure</w:t>
      </w:r>
      <w:r>
        <w:t xml:space="preserve"> </w:t>
      </w:r>
      <w:r>
        <w:t xml:space="preserve">required to support an expanding range of EU criminal information-sharing and analytical</w:t>
      </w:r>
      <w:r>
        <w:t xml:space="preserve"> </w:t>
      </w:r>
      <w:r>
        <w:t xml:space="preserve">tools. It would enable seamless deployment within national environments and ensure a</w:t>
      </w:r>
      <w:r>
        <w:t xml:space="preserve"> </w:t>
      </w:r>
      <w:r>
        <w:t xml:space="preserve">high and harmonised level of security, notably through an EU Digital Police identity</w:t>
      </w:r>
      <w:r>
        <w:t xml:space="preserve"> </w:t>
      </w:r>
      <w:r>
        <w:t xml:space="preserve">framework.</w:t>
      </w:r>
      <w:r>
        <w:t xml:space="preserve"> </w:t>
      </w:r>
      <w:r>
        <w:t xml:space="preserve">The initiative would not introduce new personal data or new processing operations,</w:t>
      </w:r>
      <w:r>
        <w:t xml:space="preserve"> </w:t>
      </w:r>
      <w:r>
        <w:t xml:space="preserve">but would serve as the secure technical backbone for existing and future applications</w:t>
      </w:r>
      <w:r>
        <w:t xml:space="preserve"> </w:t>
      </w:r>
      <w:r>
        <w:t xml:space="preserve">requiring significant computing capacity.</w:t>
      </w:r>
      <w:r>
        <w:t xml:space="preserve"> </w:t>
      </w:r>
      <w:r>
        <w:t xml:space="preserve">Its necessity arises from the need to process large, complex and cross-border datasets</w:t>
      </w:r>
      <w:r>
        <w:t xml:space="preserve"> </w:t>
      </w:r>
      <w:r>
        <w:t xml:space="preserve">that cannot be efficiently handled through decentralised infrastructures alone. Certain joint</w:t>
      </w:r>
      <w:r>
        <w:t xml:space="preserve"> </w:t>
      </w:r>
      <w:r>
        <w:t xml:space="preserve">analytical and communication-based applications inherently require centralised capacity</w:t>
      </w:r>
      <w:r>
        <w:t xml:space="preserve"> </w:t>
      </w:r>
      <w:r>
        <w:t xml:space="preserve">due to volume and operational constraints. Joint cross-border analysis of information</w:t>
      </w:r>
      <w:r>
        <w:t xml:space="preserve"> </w:t>
      </w:r>
      <w:r>
        <w:t xml:space="preserve">shared by Member States, including extensions of JOAC and Europol Analytical Projects,</w:t>
      </w:r>
      <w:r>
        <w:t xml:space="preserve"> </w:t>
      </w:r>
      <w:r>
        <w:t xml:space="preserve">requires centralised storage and processing, as the data volumes involved exceed the</w:t>
      </w:r>
      <w:r>
        <w:t xml:space="preserve"> </w:t>
      </w:r>
      <w:r>
        <w:t xml:space="preserve">practical transfer capacities between national data centres. Similarly, communication-</w:t>
      </w:r>
      <w:r>
        <w:t xml:space="preserve"> </w:t>
      </w:r>
      <w:r>
        <w:t xml:space="preserve">based tools such as SIENA, the Large File Exchange (LFE) system, and multilateral</w:t>
      </w:r>
      <w:r>
        <w:t xml:space="preserve"> </w:t>
      </w:r>
      <w:r>
        <w:t xml:space="preserve">operational cooperation mechanisms rely on central processing infrastructure to</w:t>
      </w:r>
      <w:r>
        <w:t xml:space="preserve"> </w:t>
      </w:r>
      <w:r>
        <w:t xml:space="preserve">function effectively.</w:t>
      </w:r>
      <w:r>
        <w:t xml:space="preserve"> </w:t>
      </w:r>
      <w:r>
        <w:t xml:space="preserve">The EU Police Cloud is therefore considered a necessary enabling measure to maintain</w:t>
      </w:r>
      <w:r>
        <w:t xml:space="preserve"> </w:t>
      </w:r>
      <w:r>
        <w:t xml:space="preserve">effective and secure EU law enforcement cooperation in the digital environment.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EU Police Cloud being only a technical platform for hosting law enforcement</w:t>
      </w:r>
      <w:r>
        <w:t xml:space="preserve"> </w:t>
      </w:r>
      <w:r>
        <w:t xml:space="preserve">applications does not entail per se any possible consequence on the persons’ rights and</w:t>
      </w:r>
      <w:r>
        <w:t xml:space="preserve"> </w:t>
      </w:r>
      <w:r>
        <w:t xml:space="preserve">freedom. Such hosted data processing being however susceptible by the size and the</w:t>
      </w:r>
      <w:r>
        <w:t xml:space="preserve"> </w:t>
      </w:r>
      <w:r>
        <w:t xml:space="preserve">processing power to augment the risks of potential infringements, EU police cloud will</w:t>
      </w:r>
      <w:r>
        <w:t xml:space="preserve"> </w:t>
      </w:r>
      <w:r>
        <w:t xml:space="preserve">accordingly provide by default build-in safeguards ensuring that a first unconditional line</w:t>
      </w:r>
      <w:r>
        <w:t xml:space="preserve"> </w:t>
      </w:r>
      <w:r>
        <w:t xml:space="preserve">of guarantees will be available to limit the hosted application to essential purposes in law</w:t>
      </w:r>
      <w:r>
        <w:t xml:space="preserve"> </w:t>
      </w:r>
      <w:r>
        <w:t xml:space="preserve">enforcement: along with harmonized digital police environment, will a common police</w:t>
      </w:r>
      <w:r>
        <w:t xml:space="preserve"> </w:t>
      </w:r>
      <w:r>
        <w:t xml:space="preserve">digital ID scheme, based on EU Digital Identity with insurance level high be the ground</w:t>
      </w:r>
      <w:r>
        <w:t xml:space="preserve"> </w:t>
      </w:r>
      <w:r>
        <w:t xml:space="preserve">stone for insuring traceability, accountability and strong role-based access to such sensitive</w:t>
      </w:r>
      <w:r>
        <w:t xml:space="preserve"> </w:t>
      </w:r>
      <w:r>
        <w:t xml:space="preserve">investigative data and to the corresponding tools.</w:t>
      </w:r>
      <w:r>
        <w:br/>
      </w:r>
      <w:r>
        <w:t xml:space="preserve">In that way will the EU Police Cloud contribute to safeguarding individual privacy rights</w:t>
      </w:r>
      <w:r>
        <w:t xml:space="preserve"> </w:t>
      </w:r>
      <w:r>
        <w:t xml:space="preserve">for all potential storage and processing of data while maximising operational efficacy. The</w:t>
      </w:r>
      <w:r>
        <w:t xml:space="preserve"> </w:t>
      </w:r>
      <w:r>
        <w:t xml:space="preserve">approach ensures a balanced application of processing power without overextending the</w:t>
      </w:r>
      <w:r>
        <w:t xml:space="preserve"> </w:t>
      </w:r>
      <w:r>
        <w:t xml:space="preserve">access to or usage of personal data.</w:t>
      </w:r>
    </w:p>
    <w:p>
      <w:pPr>
        <w:pStyle w:val="FirstParagraph"/>
      </w:pPr>
      <w:r>
        <w:t xml:space="preserve">175</w:t>
      </w:r>
    </w:p>
    <w:p>
      <w:pPr>
        <w:pStyle w:val="Compact"/>
        <w:numPr>
          <w:ilvl w:val="0"/>
          <w:numId w:val="1026"/>
        </w:numPr>
      </w:pPr>
      <w:r>
        <w:t xml:space="preserve">Cost (0)</w:t>
      </w:r>
    </w:p>
    <w:p>
      <w:pPr>
        <w:pStyle w:val="FirstParagraph"/>
      </w:pPr>
      <w:r>
        <w:t xml:space="preserve">Member States</w:t>
      </w:r>
      <w:r>
        <w:br/>
      </w:r>
      <w:r>
        <w:t xml:space="preserve">Europol</w:t>
      </w:r>
      <w:r>
        <w:t xml:space="preserve"> </w:t>
      </w:r>
      <w:r>
        <w:t xml:space="preserve">Direct costs</w:t>
      </w:r>
    </w:p>
    <w:bookmarkEnd w:id="23"/>
    <w:bookmarkStart w:id="24" w:name="expected-one-off-costs-in-million-eur-1"/>
    <w:p>
      <w:pPr>
        <w:pStyle w:val="Heading2"/>
      </w:pPr>
      <w:r>
        <w:t xml:space="preserve">Expected one-off costs (in million EUR)</w:t>
      </w:r>
    </w:p>
    <w:bookmarkEnd w:id="24"/>
    <w:bookmarkStart w:id="25" w:name="eu-police-cloud"/>
    <w:p>
      <w:pPr>
        <w:pStyle w:val="Heading2"/>
      </w:pPr>
      <w:r>
        <w:t xml:space="preserve">EU Police Cloud</w:t>
      </w:r>
    </w:p>
    <w:bookmarkEnd w:id="25"/>
    <w:bookmarkStart w:id="26" w:name="eu-police-digital-id"/>
    <w:p>
      <w:pPr>
        <w:pStyle w:val="Heading2"/>
      </w:pPr>
      <w:r>
        <w:t xml:space="preserve">EU Police Digital ID</w:t>
      </w:r>
    </w:p>
    <w:p>
      <w:pPr>
        <w:pStyle w:val="FirstParagraph"/>
      </w:pPr>
      <w:r>
        <w:t xml:space="preserve">Europol Support offices</w:t>
      </w:r>
      <w:r>
        <w:t xml:space="preserve"> </w:t>
      </w:r>
      <w:r>
        <w:t xml:space="preserve">67,5</w:t>
      </w:r>
      <w:r>
        <w:t xml:space="preserve"> </w:t>
      </w:r>
      <w:r>
        <w:t xml:space="preserve">-</w:t>
      </w:r>
      <w:r>
        <w:t xml:space="preserve"> </w:t>
      </w:r>
      <w:r>
        <w:t xml:space="preserve">13,5</w:t>
      </w:r>
      <w:r>
        <w:t xml:space="preserve"> </w:t>
      </w:r>
      <w:r>
        <w:t xml:space="preserve">-</w:t>
      </w:r>
      <w:r>
        <w:t xml:space="preserve"> </w:t>
      </w:r>
      <w:r>
        <w:t xml:space="preserve">54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145.8</w:t>
      </w:r>
      <w:r>
        <w:t xml:space="preserve"> </w:t>
      </w:r>
      <w:r>
        <w:t xml:space="preserve">-</w:t>
      </w:r>
      <w:r>
        <w:t xml:space="preserve"> </w:t>
      </w:r>
      <w:r>
        <w:t xml:space="preserve">143.3</w:t>
      </w:r>
      <w:r>
        <w:t xml:space="preserve"> </w:t>
      </w:r>
      <w:r>
        <w:t xml:space="preserve">-</w:t>
      </w:r>
      <w:r>
        <w:t xml:space="preserve"> </w:t>
      </w:r>
      <w:r>
        <w:t xml:space="preserve">2,5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Expected</w:t>
      </w:r>
      <w:r>
        <w:t xml:space="preserve"> </w:t>
      </w:r>
      <w:r>
        <w:t xml:space="preserve">yearly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(in million EUR)</w:t>
      </w:r>
      <w:r>
        <w:t xml:space="preserve"> </w:t>
      </w:r>
      <w:r>
        <w:t xml:space="preserve">-</w:t>
      </w:r>
      <w:r>
        <w:t xml:space="preserve"> </w:t>
      </w:r>
      <w:r>
        <w:t xml:space="preserve">EU Police Cloud</w:t>
      </w:r>
      <w:r>
        <w:t xml:space="preserve"> </w:t>
      </w:r>
      <w:r>
        <w:t xml:space="preserve">-</w:t>
      </w:r>
      <w:r>
        <w:t xml:space="preserve"> </w:t>
      </w:r>
      <w:r>
        <w:t xml:space="preserve">EU Police Digital ID</w:t>
      </w:r>
      <w:r>
        <w:t xml:space="preserve"> </w:t>
      </w:r>
      <w:r>
        <w:t xml:space="preserve">-</w:t>
      </w:r>
      <w:r>
        <w:t xml:space="preserve"> </w:t>
      </w:r>
      <w:r>
        <w:t xml:space="preserve">Europol Support offices</w:t>
      </w:r>
      <w:r>
        <w:t xml:space="preserve"> </w:t>
      </w:r>
      <w:r>
        <w:t xml:space="preserve">11,4</w:t>
      </w:r>
    </w:p>
    <w:p>
      <w:pPr>
        <w:numPr>
          <w:ilvl w:val="0"/>
          <w:numId w:val="1027"/>
        </w:numPr>
      </w:pPr>
      <w:r>
        <w:t xml:space="preserve">0,6</w:t>
      </w:r>
    </w:p>
    <w:p>
      <w:pPr>
        <w:numPr>
          <w:ilvl w:val="0"/>
          <w:numId w:val="1027"/>
        </w:numPr>
      </w:pPr>
      <w:r>
        <w:t xml:space="preserve">10,8</w:t>
      </w:r>
    </w:p>
    <w:p>
      <w:pPr>
        <w:numPr>
          <w:ilvl w:val="0"/>
          <w:numId w:val="1027"/>
        </w:numPr>
      </w:pPr>
      <w:r>
        <w:t xml:space="preserve">0</w:t>
      </w:r>
      <w:r>
        <w:t xml:space="preserve"> </w:t>
      </w:r>
      <w:r>
        <w:t xml:space="preserve">46.8</w:t>
      </w:r>
    </w:p>
    <w:p>
      <w:pPr>
        <w:numPr>
          <w:ilvl w:val="0"/>
          <w:numId w:val="1027"/>
        </w:numPr>
      </w:pPr>
      <w:r>
        <w:t xml:space="preserve">39.8</w:t>
      </w:r>
    </w:p>
    <w:p>
      <w:pPr>
        <w:numPr>
          <w:ilvl w:val="0"/>
          <w:numId w:val="1027"/>
        </w:numPr>
      </w:pPr>
      <w:r>
        <w:t xml:space="preserve">0,5</w:t>
      </w:r>
    </w:p>
    <w:p>
      <w:pPr>
        <w:numPr>
          <w:ilvl w:val="0"/>
          <w:numId w:val="1027"/>
        </w:numPr>
      </w:pPr>
      <w:r>
        <w:t xml:space="preserve">6,5</w:t>
      </w:r>
      <w:r>
        <w:t xml:space="preserve"> </w:t>
      </w:r>
      <w:r>
        <w:t xml:space="preserve">The initial investment costs associated with the deployment of the EU Digital Police Cloud</w:t>
      </w:r>
      <w:r>
        <w:t xml:space="preserve"> </w:t>
      </w:r>
      <w:r>
        <w:t xml:space="preserve">are substantial, encompassing infrastructure development, data migration, and ongoing</w:t>
      </w:r>
      <w:r>
        <w:t xml:space="preserve"> </w:t>
      </w:r>
      <w:r>
        <w:t xml:space="preserve">system management. Nevertheless, these investments are counterbalanced by long-term</w:t>
      </w:r>
      <w:r>
        <w:t xml:space="preserve"> </w:t>
      </w:r>
      <w:r>
        <w:t xml:space="preserve">savings arising from enhanced processing efficiencies and reduced overhead linked to</w:t>
      </w:r>
      <w:r>
        <w:t xml:space="preserve"> </w:t>
      </w:r>
      <w:r>
        <w:t xml:space="preserve">disparate national law enforcement systems.</w:t>
      </w:r>
      <w:r>
        <w:br/>
      </w:r>
      <w:r>
        <w:t xml:space="preserve">A modest Europol support office would generate approximately EUR 400,000 to EUR</w:t>
      </w:r>
      <w:r>
        <w:t xml:space="preserve"> </w:t>
      </w:r>
      <w:r>
        <w:t xml:space="preserve">650,000 per year, covering staff costs, secure IT connectivity, equipment and limited</w:t>
      </w:r>
      <w:r>
        <w:t xml:space="preserve"> </w:t>
      </w:r>
      <w:r>
        <w:t xml:space="preserve">coordination travel. Under a rollout of five to ten antenna offices, total annual EU-level</w:t>
      </w:r>
      <w:r>
        <w:t xml:space="preserve"> </w:t>
      </w:r>
      <w:r>
        <w:t xml:space="preserve">costs would range between EUR 2 million and EUR 6.5 million, reflecting a scalable and</w:t>
      </w:r>
      <w:r>
        <w:t xml:space="preserve"> </w:t>
      </w:r>
      <w:r>
        <w:t xml:space="preserve">proportionate deployment model.</w:t>
      </w:r>
    </w:p>
    <w:p>
      <w:pPr>
        <w:pStyle w:val="Compact"/>
        <w:numPr>
          <w:ilvl w:val="0"/>
          <w:numId w:val="1028"/>
        </w:numPr>
      </w:pPr>
      <w:r>
        <w:t xml:space="preserve">Feasibility (+)</w:t>
      </w:r>
      <w:r>
        <w:t xml:space="preserve"> </w:t>
      </w:r>
      <w:r>
        <w:t xml:space="preserve">From a technical perspective, the deployment of the EU Digital Police Cloud is feasible,</w:t>
      </w:r>
      <w:r>
        <w:t xml:space="preserve"> </w:t>
      </w:r>
      <w:r>
        <w:t xml:space="preserve">supported by robust advancements in cloud computing and data analytics technologies,</w:t>
      </w:r>
      <w:r>
        <w:t xml:space="preserve"> </w:t>
      </w:r>
      <w:r>
        <w:t xml:space="preserve">and notably via a more robust market offering including under sovereignty aspects. The</w:t>
      </w:r>
      <w:r>
        <w:t xml:space="preserve"> </w:t>
      </w:r>
      <w:r>
        <w:t xml:space="preserve">initiative benefits from a solid foundation of Europol’s existing expertise in secure data</w:t>
      </w:r>
      <w:r>
        <w:t xml:space="preserve"> </w:t>
      </w:r>
      <w:r>
        <w:t xml:space="preserve">processing and with IT resilience across JHA agencies, ensuring that the infrastructure</w:t>
      </w:r>
      <w:r>
        <w:t xml:space="preserve"> </w:t>
      </w:r>
      <w:r>
        <w:t xml:space="preserve">meets the high demands of law enforcement applications.</w:t>
      </w:r>
      <w:r>
        <w:t xml:space="preserve"> </w:t>
      </w:r>
      <w:r>
        <w:t xml:space="preserve">From a political perspective, there is broad support for the proposal given its alignment</w:t>
      </w:r>
      <w:r>
        <w:t xml:space="preserve"> </w:t>
      </w:r>
      <w:r>
        <w:t xml:space="preserve">with EU objectives relating to enhanced security, digital sovereignty, and collaborative</w:t>
      </w:r>
      <w:r>
        <w:t xml:space="preserve"> </w:t>
      </w:r>
      <w:r>
        <w:t xml:space="preserve">law enforcement. While recognising the strategic importance of unified crime prevention</w:t>
      </w:r>
      <w:r>
        <w:t xml:space="preserve"> </w:t>
      </w:r>
      <w:r>
        <w:t xml:space="preserve">capabilities across the Union, sovereignty, security and data ownership, will be essential</w:t>
      </w:r>
      <w:r>
        <w:t xml:space="preserve"> </w:t>
      </w:r>
      <w:r>
        <w:t xml:space="preserve">criteria to be met to comfort MS readiness to cooperate in implementing shared</w:t>
      </w:r>
      <w:r>
        <w:t xml:space="preserve"> </w:t>
      </w:r>
      <w:r>
        <w:t xml:space="preserve">infrastructure.</w:t>
      </w:r>
    </w:p>
    <w:p>
      <w:pPr>
        <w:pStyle w:val="FirstParagraph"/>
      </w:pPr>
      <w:r>
        <w:t xml:space="preserve">176</w:t>
      </w:r>
    </w:p>
    <w:p>
      <w:pPr>
        <w:pStyle w:val="BodyText"/>
      </w:pPr>
      <w:r>
        <w:t xml:space="preserve">The Europol Support Offices are operationally feasible, as they build on existing</w:t>
      </w:r>
      <w:r>
        <w:t xml:space="preserve"> </w:t>
      </w:r>
      <w:r>
        <w:t xml:space="preserve">structures (Europol National Units), leverage Europol’s current practice of temporarily</w:t>
      </w:r>
      <w:r>
        <w:t xml:space="preserve"> </w:t>
      </w:r>
      <w:r>
        <w:t xml:space="preserve">deploying staff to support investigations and can make use of the Agency’s secure IT and</w:t>
      </w:r>
      <w:r>
        <w:t xml:space="preserve"> </w:t>
      </w:r>
      <w:r>
        <w:t xml:space="preserve">forensic environments, which could be extended to support this model.</w:t>
      </w:r>
      <w:r>
        <w:br/>
      </w:r>
      <w:r>
        <w:t xml:space="preserve">From a legal perspective, the measure would require a targeted legislative amendment</w:t>
      </w:r>
      <w:r>
        <w:t xml:space="preserve"> </w:t>
      </w:r>
      <w:r>
        <w:t xml:space="preserve">introducing an explicit legal basis for the establishment of Europol support offices in</w:t>
      </w:r>
      <w:r>
        <w:t xml:space="preserve"> </w:t>
      </w:r>
      <w:r>
        <w:t xml:space="preserve">Member States limiting to support, coordination and technical functions, for the purpose</w:t>
      </w:r>
      <w:r>
        <w:t xml:space="preserve"> </w:t>
      </w:r>
      <w:r>
        <w:t xml:space="preserve">of facilitating and strengthening operational support.</w:t>
      </w:r>
      <w:r>
        <w:t xml:space="preserve"> </w:t>
      </w:r>
      <w:r>
        <w:t xml:space="preserve">From a political perspective, the establishment of support offices would be demand-</w:t>
      </w:r>
      <w:r>
        <w:t xml:space="preserve"> </w:t>
      </w:r>
      <w:r>
        <w:t xml:space="preserve">driven and voluntary, based on an invitation or agreement with the host Member State. The</w:t>
      </w:r>
      <w:r>
        <w:t xml:space="preserve"> </w:t>
      </w:r>
      <w:r>
        <w:t xml:space="preserve">exact size, number, location and duration of Europol support offices would remain flexible</w:t>
      </w:r>
      <w:r>
        <w:t xml:space="preserve"> </w:t>
      </w:r>
      <w:r>
        <w:t xml:space="preserve">and subject to periodic review.</w:t>
      </w:r>
      <w:r>
        <w:t xml:space="preserve"> </w:t>
      </w:r>
      <w:r>
        <w:t xml:space="preserve">f. Impact on digitalisation (++)</w:t>
      </w:r>
      <w:r>
        <w:t xml:space="preserve"> </w:t>
      </w:r>
      <w:r>
        <w:t xml:space="preserve">Digitalisation brought about by the EU Digital Police Cloud facilitates superior analytical</w:t>
      </w:r>
      <w:r>
        <w:t xml:space="preserve"> </w:t>
      </w:r>
      <w:r>
        <w:t xml:space="preserve">capabilities, enabling Europol to process increasingly complex and voluminous datasets</w:t>
      </w:r>
      <w:r>
        <w:t xml:space="preserve"> </w:t>
      </w:r>
      <w:r>
        <w:t xml:space="preserve">with greater precision and speed. This transformation accelerates the timeliness and</w:t>
      </w:r>
      <w:r>
        <w:t xml:space="preserve"> </w:t>
      </w:r>
      <w:r>
        <w:t xml:space="preserve">accuracy of operative activity, promoting proactive threat identification and intervention</w:t>
      </w:r>
      <w:r>
        <w:t xml:space="preserve"> </w:t>
      </w:r>
      <w:r>
        <w:t xml:space="preserve">strategies.</w:t>
      </w:r>
      <w:r>
        <w:t xml:space="preserve"> </w:t>
      </w:r>
      <w:r>
        <w:t xml:space="preserve">The cloud’s sophisticated data handling and integration capacities afford Europol and</w:t>
      </w:r>
      <w:r>
        <w:t xml:space="preserve"> </w:t>
      </w:r>
      <w:r>
        <w:t xml:space="preserve">national law enforcement authorities the opportunity to harness machine learning and AI-</w:t>
      </w:r>
      <w:r>
        <w:t xml:space="preserve"> </w:t>
      </w:r>
      <w:r>
        <w:t xml:space="preserve">enhanced insights, fostering innovative approaches in combating organised crime and</w:t>
      </w:r>
      <w:r>
        <w:t xml:space="preserve"> </w:t>
      </w:r>
      <w:r>
        <w:t xml:space="preserve">terrorism. Through these technological advancements, Europol and national authorities are</w:t>
      </w:r>
      <w:r>
        <w:t xml:space="preserve"> </w:t>
      </w:r>
      <w:r>
        <w:t xml:space="preserve">better equipped to adapt to evolving criminal modalities, ensuring resilient and forward-</w:t>
      </w:r>
      <w:r>
        <w:t xml:space="preserve"> </w:t>
      </w:r>
      <w:r>
        <w:t xml:space="preserve">thinking security strategies.</w:t>
      </w:r>
      <w:r>
        <w:t xml:space="preserve"> </w:t>
      </w:r>
      <w:r>
        <w:t xml:space="preserve">Europol Support Offices would enhance the digitalisation of law-enforcement cooperation</w:t>
      </w:r>
      <w:r>
        <w:t xml:space="preserve"> </w:t>
      </w:r>
      <w:r>
        <w:t xml:space="preserve">by enabling earlier and more effective use of Europol’s platforms and tools, improving</w:t>
      </w:r>
      <w:r>
        <w:t xml:space="preserve"> </w:t>
      </w:r>
      <w:r>
        <w:t xml:space="preserve">data quality and interoperability, facilitating faster digital information exchange, and</w:t>
      </w:r>
      <w:r>
        <w:t xml:space="preserve"> </w:t>
      </w:r>
      <w:r>
        <w:t xml:space="preserve">supporting the deployment of mobile digital tools during operations. By embedding</w:t>
      </w:r>
      <w:r>
        <w:t xml:space="preserve"> </w:t>
      </w:r>
      <w:r>
        <w:t xml:space="preserve">expertise at national level, the option bridges the gap between technical capabilities and</w:t>
      </w:r>
      <w:r>
        <w:t xml:space="preserve"> </w:t>
      </w:r>
      <w:r>
        <w:t xml:space="preserve">operational use, complementing EU efforts on interoperability, secure information</w:t>
      </w:r>
      <w:r>
        <w:t xml:space="preserve"> </w:t>
      </w:r>
      <w:r>
        <w:t xml:space="preserve">exchange, and digital transformation.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ANNEX 11: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n.a.</w:t>
      </w:r>
      <w:r>
        <w:t xml:space="preserve"> </w:t>
      </w:r>
      <w:r>
        <w:t xml:space="preserve">Main report – sections on 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/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(initiative targets public authorities)</w:t>
      </w:r>
      <w:r>
        <w:t xml:space="preserve"> </w:t>
      </w:r>
      <w:r>
        <w:t xml:space="preserve">International competitiveness</w:t>
      </w:r>
      <w:r>
        <w:br/>
      </w:r>
      <w:r>
        <w:t xml:space="preserve">n.a.</w:t>
      </w:r>
      <w:r>
        <w:t xml:space="preserve"> </w:t>
      </w:r>
      <w:r>
        <w:t xml:space="preserve">Main report – sections on economic</w:t>
      </w:r>
      <w:r>
        <w:t xml:space="preserve"> </w:t>
      </w:r>
      <w:r>
        <w:t xml:space="preserve">impacts / stakeholders affected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n.a.</w:t>
      </w:r>
      <w:r>
        <w:t xml:space="preserve"> </w:t>
      </w:r>
      <w:r>
        <w:t xml:space="preserve">Main report – sections on economic</w:t>
      </w:r>
      <w:r>
        <w:t xml:space="preserve"> </w:t>
      </w:r>
      <w:r>
        <w:t xml:space="preserve">impacts / stakeholders affected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n.a.</w:t>
      </w:r>
      <w:r>
        <w:t xml:space="preserve"> </w:t>
      </w:r>
      <w:r>
        <w:t xml:space="preserve">Main report – “Application of the ‘one</w:t>
      </w:r>
      <w:r>
        <w:t xml:space="preserve"> </w:t>
      </w:r>
      <w:r>
        <w:t xml:space="preserve">in, one out’ approach” (no admin costs</w:t>
      </w:r>
      <w:r>
        <w:t xml:space="preserve"> </w:t>
      </w:r>
      <w:r>
        <w:t xml:space="preserve">for private sector)</w:t>
      </w:r>
      <w:r>
        <w:t xml:space="preserve"> </w:t>
      </w:r>
      <w:r>
        <w:t xml:space="preserve">2. SYNTHETIC ASSESSMENT</w:t>
      </w:r>
      <w:r>
        <w:br/>
      </w:r>
      <w:r>
        <w:t xml:space="preserve">Overall, this initiative aims to address challenges related to the efficiency of Europol and</w:t>
      </w:r>
      <w:r>
        <w:t xml:space="preserve"> </w:t>
      </w:r>
      <w:r>
        <w:t xml:space="preserve">to strengthen the implementation and further development of EU law enforcement</w:t>
      </w:r>
      <w:r>
        <w:t xml:space="preserve"> </w:t>
      </w:r>
      <w:r>
        <w:t xml:space="preserve">cooperation. The measures under consideration primarily concern the organisation,</w:t>
      </w:r>
      <w:r>
        <w:t xml:space="preserve"> </w:t>
      </w:r>
      <w:r>
        <w:t xml:space="preserve">planning, governance, operational cooperation and internal capacities of public authorities</w:t>
      </w:r>
      <w:r>
        <w:t xml:space="preserve"> </w:t>
      </w:r>
      <w:r>
        <w:t xml:space="preserve">(Europol and Member States’ competent law enforcement authorities). They do not</w:t>
      </w:r>
      <w:r>
        <w:t xml:space="preserve"> </w:t>
      </w:r>
      <w:r>
        <w:t xml:space="preserve">introduce regulatory obligations for economic operators, do not set product requirements,</w:t>
      </w:r>
      <w:r>
        <w:t xml:space="preserve"> </w:t>
      </w:r>
      <w:r>
        <w:t xml:space="preserve">and do not alter market access conditions or the rules governing competition in the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Accordingly, no direct impacts on competitiveness are expected across the four dimensions</w:t>
      </w:r>
      <w:r>
        <w:t xml:space="preserve"> </w:t>
      </w:r>
      <w:r>
        <w:t xml:space="preserve">(cost/price competitiveness, international competitiveness, capacity to innovate and SME</w:t>
      </w:r>
      <w:r>
        <w:t xml:space="preserve"> </w:t>
      </w:r>
      <w:r>
        <w:t xml:space="preserve">competitiveness). For the purposes of the competitiveness check, the initiative is therefore</w:t>
      </w:r>
      <w:r>
        <w:t xml:space="preserve"> </w:t>
      </w:r>
      <w:r>
        <w:t xml:space="preserve">assessed as not applicable.</w:t>
      </w:r>
      <w:r>
        <w:t xml:space="preserve"> </w:t>
      </w:r>
      <w:r>
        <w:t xml:space="preserve">While the implementation of some measures may entail public procurement by Europol or</w:t>
      </w:r>
      <w:r>
        <w:t xml:space="preserve"> </w:t>
      </w:r>
      <w:r>
        <w:t xml:space="preserve">Member States (e.g. for technical equipment and related services, including IT</w:t>
      </w:r>
      <w:r>
        <w:t xml:space="preserve"> </w:t>
      </w:r>
      <w:r>
        <w:t xml:space="preserve">components, data processing tools, integration, maintenance, training or other support</w:t>
      </w:r>
      <w:r>
        <w:t xml:space="preserve"> </w:t>
      </w:r>
      <w:r>
        <w:t xml:space="preserve">services), this reflects how public authorities may operationalise the measures, rather than</w:t>
      </w:r>
      <w:r>
        <w:t xml:space="preserve"> </w:t>
      </w:r>
      <w:r>
        <w:t xml:space="preserve">an impact stemming from new requirements on undertakings. Such procurement would be</w:t>
      </w:r>
      <w:r>
        <w:t xml:space="preserve"> </w:t>
      </w:r>
      <w:r>
        <w:t xml:space="preserve">conducted under the applicable EU and national public procurement rules and would not,</w:t>
      </w:r>
      <w:r>
        <w:t xml:space="preserve"> </w:t>
      </w:r>
      <w:r>
        <w:t xml:space="preserve">in itself, constitute a competitiveness effect attributable to the initiative (no new</w:t>
      </w:r>
      <w:r>
        <w:t xml:space="preserve"> </w:t>
      </w:r>
      <w:r>
        <w:t xml:space="preserve">compliance burden or market constraint is created for operators, including SMEs).</w:t>
      </w:r>
      <w:r>
        <w:t xml:space="preserve"> </w:t>
      </w:r>
      <w:r>
        <w:t xml:space="preserve">Stakeholder input from economic operators received during the Call for Evidence does not</w:t>
      </w:r>
      <w:r>
        <w:t xml:space="preserve"> </w:t>
      </w:r>
      <w:r>
        <w:t xml:space="preserve">alter this conclusion, as the initiative remains focused on public-sector operational</w:t>
      </w:r>
      <w:r>
        <w:t xml:space="preserve"> </w:t>
      </w:r>
      <w:r>
        <w:t xml:space="preserve">capacity, information exchange and governance in the area of law enforcement</w:t>
      </w:r>
      <w:r>
        <w:t xml:space="preserve"> </w:t>
      </w:r>
      <w:r>
        <w:t xml:space="preserve">cooperation, rather than on regulating private-sector activity.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716">
    <w:nsid w:val="00A99716"/>
    <w:multiLevelType w:val="multilevel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Letter"/>
      <w:lvlText w:val="%3."/>
      <w:lvlJc w:val="left"/>
      <w:pPr>
        <w:ind w:left="2160" w:hanging="360"/>
      </w:pPr>
    </w:lvl>
    <w:lvl w:ilvl="3">
      <w:start w:val="6"/>
      <w:numFmt w:val="lowerLetter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Letter"/>
      <w:lvlText w:val="%6."/>
      <w:lvlJc w:val="left"/>
      <w:pPr>
        <w:ind w:left="4320" w:hanging="360"/>
      </w:pPr>
    </w:lvl>
    <w:lvl w:ilvl="6">
      <w:start w:val="6"/>
      <w:numFmt w:val="lowerLetter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Letter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15">
    <w:nsid w:val="00A99715"/>
    <w:multiLevelType w:val="multilevel"/>
    <w:lvl w:ilvl="0">
      <w:start w:val="5"/>
      <w:numFmt w:val="lowerLetter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Letter"/>
      <w:lvlText w:val="%3."/>
      <w:lvlJc w:val="left"/>
      <w:pPr>
        <w:ind w:left="2160" w:hanging="360"/>
      </w:pPr>
    </w:lvl>
    <w:lvl w:ilvl="3">
      <w:start w:val="5"/>
      <w:numFmt w:val="lowerLetter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Letter"/>
      <w:lvlText w:val="%6."/>
      <w:lvlJc w:val="left"/>
      <w:pPr>
        <w:ind w:left="4320" w:hanging="360"/>
      </w:pPr>
    </w:lvl>
    <w:lvl w:ilvl="6">
      <w:start w:val="5"/>
      <w:numFmt w:val="lowerLetter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2026-07-31T16:48:49Z</dcterms:created>
  <dcterms:modified xsi:type="dcterms:W3CDTF">2026-07-31T16:48:49Z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