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Jeff Morton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 Structures and Algorithms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Manual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Setup and Compilation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Download and unzip the submission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files included in the submission are: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Graph.c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Graph.h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Main.c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Maze.c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Maze.h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FunctionalDecomposition.docx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UserManual.docx (this file)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This program has been confirmed to work on Windows and most Linux builds.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To compile the program, type make at the command line when you are navigated to the folder the submission was extracted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command line arguments are required or checked. When run, the program will prompt the user for the size of the maze they desire (this number must be a perfect square) or -1 to exit. If the user enters a number other than -1 or a perfect square, the program will repeat the prompt. Any time the user enters a perfect square, a maze will be generated, drawn to the screen, and outputted in the same format to Maze.txt. A maze image will also be output in PPM format to Maze.ppm. Output will be similar to the following: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Please enter the number of nodes in the graph(maze, must be a perfect square) or -1 to exit: 16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*******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     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 *****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* *   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* *** 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   * 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 * 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     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 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Please enter the number of nodes in the graph(maze, must be a perfect square) or -1 to exit:-1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