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>
          <w:b w:val="1"/>
          <w:bCs w:val="1"/>
          <w:color w:val="1f3864"/>
          <w:sz w:val="64"/>
          <w:szCs w:val="64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HC Box - Security Design Document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color w:val="404040"/>
          <w:sz w:val="36"/>
          <w:szCs w:val="36"/>
          <w:rtl w:val="0"/>
        </w:rPr>
        <w:t xml:space="preserve">(Anton Hoffmann, Will Casey)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cccccc" w:space="4" w:sz="4" w:val="single"/>
          <w:bottom w:color="cccccc" w:space="4" w:sz="4" w:val="single"/>
        </w:pBdr>
        <w:spacing w:after="8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CS 419: Secure Web Application Project  |  Spring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Due: April 15,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1f3864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1.1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60" w:lineRule="auto"/>
        <w:rPr/>
      </w:pPr>
      <w:r w:rsidDel="00000000" w:rsidR="00000000" w:rsidRPr="00000000">
        <w:rPr>
          <w:color w:val="404040"/>
          <w:rtl w:val="0"/>
        </w:rPr>
        <w:t xml:space="preserve">HC Box</w:t>
      </w: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 is a Flask-based web application implementing a three-tier architecture: a presentation layer (HTML/CSS/JS templates), an application logic layer (Python/Flask blueprints), and a data persistence layer (JSON files with </w:t>
      </w: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Fernet encryption</w:t>
      </w: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). All tiers communicate over 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1.2 Component Descriptions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Flask entry point; registers blueprints, security middleware, error handlers, 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Jinja2 filters.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auth.py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Registration, login, and logout routes. Delegates to user_store and session_manager.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rbac.py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Role-based access control decorators: @require_auth, @require_role, @require_permission.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user_store.py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File-based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user CRUD (create, read, update, delete).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Handles bcrypt hashing, password validation, and account lockout.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session_manager.py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Cryptographically random session tokens, timeout enforcement, and session 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document_store.py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Fernet-encrypted file storage, path traversal prevention, MIME validation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 to ensure file types are what they are claiming to be.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security.py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Applies all seven required HTTP security headers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security_logger.py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JSON-structured security event logging to logs/security.log.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rate_limiter.py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Per-IP sliding-window rate limiter for login endpoints.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1.3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60" w:lineRule="auto"/>
        <w:rPr/>
      </w:pPr>
      <w:sdt>
        <w:sdtPr>
          <w:id w:val="-8331064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1. Browser sends HTTPS request → Flask routes match URL to blueprint handler.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2. @require_auth checks for valid session cookie; redirects to /login if absent.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3. @require_role / @require_permission checks user role against the permission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4.JSON data files are read/written; document content is encrypted before write.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5. SecurityLogger writes a structured JSON event to security.log for every significant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6. Response passes through set_security_headers() </w:t>
      </w: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middleware</w:t>
      </w: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 before leaving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1.4 Technology Stack Justification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Python / 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inimal, explicit framework.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Python / Flask provide a simple environment to develop 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Password hashing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bcrypt (cost=12)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Adaptive, deliberately slow. Argon2 is superior (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theoretically )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but bcrypt is simpler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Symmetric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Fernet (cryptography)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AES-128-CBC + HMAC-SHA256 in one authenticated primitive. Prevents padding-oracle attacks.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Session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secrets.token_urlsafe(32)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256 bits of cryptographically secure, pseudo-RNG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entropy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that makes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brute-force infeasible.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Templating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Jinja2 (auto-escape)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HTML auto-escaping on by default. XSS requires explicit | safe bypass.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1f3864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Threat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2.1 Asset Identification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 if Compromised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User credentials (password hashes)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Account takeover, credential stuffing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Encrypted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Exposure of sensitive business or personal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Fernet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encryption key (secret.key)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Decryption of all stored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Session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Session hijacking, impersonation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Security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Evidence tampering, attacker hiding tracks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User PII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ersonal Identifiable Information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(email, username)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Privacy violation, phishing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2.2</w:t>
      </w: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 Threat Enumeration (STRIDE)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2800"/>
        <w:gridCol w:w="2560"/>
        <w:gridCol w:w="2560"/>
        <w:tblGridChange w:id="0">
          <w:tblGrid>
            <w:gridCol w:w="1440"/>
            <w:gridCol w:w="2800"/>
            <w:gridCol w:w="256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Attack 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Spoofing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Credential theft / brute 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Repeated login attempts with common passwords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bcrypt hashing, account lockout, rate 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Tampering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Document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Direct file system access to data/uploads/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Fernet HMAC-SHA256 integrity check on decrypt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Repudiation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Denial of actions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No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Immutable security.log with per-event timestamps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Info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Plaintext password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Database/file dump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bcrypt with cost factor 12, no plaintext ever written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Info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Path traversal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Crafted filename: ../../etc/passwd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secure_filename + abspath boundary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Info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XSS data exfiltration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Injected &lt;script&gt; in user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Jinja2 auto-escape, server-side html.escape()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Denial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Login flood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Rapid requests from one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10 req/min/IP rate limiter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Elevation of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Vertical privilege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User accesses /admin/*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require_role('admin') decorator on all admin routes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Elevation of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Horizontal privilege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User downloads another's document via direct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Owner check in download_document() before decryption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2.3 Risk Prioritization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1560"/>
        <w:gridCol w:w="3120"/>
        <w:tblGridChange w:id="0">
          <w:tblGrid>
            <w:gridCol w:w="3120"/>
            <w:gridCol w:w="1560"/>
            <w:gridCol w:w="156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Credential brute 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CRITICAL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mitigated with lockout + rate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Encryption key theft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HIGH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key never logged, never in git, file perms 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XSS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HIGH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mitigated by auto-escape +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content security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Path traversal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HIGH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mitigated by filename sanitization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Session hijacking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MEDIUM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HTTPS only, HttpOnly, SameSite=Strict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Privilege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MEDIUM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RBAC enforced on every route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pBdr>
          <w:bottom w:color="1f3864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Security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3.A User Authentication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Password hashing with bcrypt, account lockout, rate 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bcrypt.hashpw() with gensalt(rounds=12); failed_attempts counter in users.json; RateLimiter class (sliding window, 10 req/min/IP)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 suite: test_account_lockout_after_5_failures, test_rate_limit_blocks_after_threshold, test_password_not_stored_plaintext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Known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RateLimiter is in-memory; resets on server restart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, which can be exploited by attackers waiting for or forcing a restart.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I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deally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use Redis-backed rate limiting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 for counters.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Lockout state persisted in users.json survives restarts. Rate limit memory loss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considered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an acceptable risk for a dev environment.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3.B Access Control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Role-Based Access Control (RBAC) with three roles: admin, user, guest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rbac.py 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decorators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(@require_auth, @require_role, @require_permission) applied at the route level. Permission matrix maps named permissions to allowed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test_admin_dashboard_requires_admin_role, test_download_other_users_document_blocked, test_dashboard_requires_auth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Known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Role is stored in session; if role changes server-side, active sessions retain the old role until 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Admin can force-logout all user sessions via 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destroy_all_user_sessions(). 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30-minute session timeout limits exposure window.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3.C Input Validation &amp; Injection Prevention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Whitelist validation, HTML escaping, path traversal prevention, file type restriction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html.escape() on all user string inputs before use; 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Jinja2 auto-escape in templates;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secure_filename() + os.path.abspath() boundary check; regex whitelist on filenames and usernames; allowed extension check on uploads.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test_xss_in_username_escaped, test_path_traversal_in_download, test_invalid_file_extension_rejected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Known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MIME type check relies on (spo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ofable)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extension inference, not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more-secure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magic bytes.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File content is encrypted immediately on upload; even a stored malicious payload cannot execute.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3.D Encryption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Fernet symmetric encryption f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or data at rest; TLS for data in transit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cryptography.fernet.Fernet 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encrypts every uploaded file before writing to disk. Key stored in data/secret.key 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(git-ignored, chmod 600 [only rea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d/write for owner]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. TLS via self-signed certificate for development.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test_uploaded_file_is_encrypted (verifies plaintext not present in stored bytes), test_key_file_not_in_git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Known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Symmetric key encryption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if key file is stolen, all documents are decryptable. No per-document 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Key file excluded from version control. In production, use a secrets manager (AWS Secrets Manager, HashiCorp Vault).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3.E Session Management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Cryptographically random tokens, 30-minute sliding timeout, secure cookie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secrets.token_urlsafe(32) generates 256-bit random tokens. Sessions stored in sessions.json with last_activity timestamp. Cookies set with HttpOnly=True, Secure=True, SameSite=Strict.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test_logout_destroys_session, test_random_session_token_rejected, test_session_cookie_security_flags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Known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sessions.json is a flat file 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no locking for concurrent requests on the same session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Acceptable for single-process Flask dev server. Production would use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Redis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for atomic session operations.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3.F Security Headers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Content-Security-Policy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default-src 'self'; frame-ancestors 'none'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XSS, data injection, clickjacking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X-Frame-Options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Clickjacking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X-Content-Type-Options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nosniff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MIME-type sniffing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Strict-Transport-Security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max-age=31536000; includeSubDomains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SSL stripping, downgrade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Referrer-Policy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strict-origin-when-cross-origin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Information leakage via Referrer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Permissions-Policy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Disable geolocation, microphone, camera.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geolocation=(), microphone=(), camera=()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Browser feature abuse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3.G Logging &amp; Monitoring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Structured JSON event logging for all security-relevant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SecurityLogger writes JSON entries to logs/security.log with timestamp, event_type, user_id, ip_address, user_agent, details, and severity. Log file is append-only. Admin UI at /admin/logs shows last 200 entries.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Events 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LOGIN_SUCCESS, LOGIN_FAILED, LOGOUT, USER_REGISTERED, ACCOUNT_LOCKED, ACCESS_DENIED, DATA_ACCESS, RATE_LIMIT_HIT, SERVER_ERROR, VALIDATION_FAILURE, ADMIN_*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Known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Log file is not tamper-evident. A compromised server could modify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 production, ship logs to an external 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SIEM (Security Info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 and Event Management System 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e.g Splunk, Datadog)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immediately. Log rotation with checksums.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pBdr>
          <w:bottom w:color="1f3864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Data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4.1 Data Classification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Password hashes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data/users.json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Until account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Fernet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data/secret.key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Persistent (master key)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Session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data/sessions.json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30 min (auto-purged)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Document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data/uploads/*.enc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Until deleted by owner/admin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Document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data/documents.json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Until deleted by owner/admin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logs/security.log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Manual 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User PII (email)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data/users.json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Until account deleted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4.2 Encryption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All document content is encrypted with Fernet, which wraps AES-128-CBC (with PKCS7 padding) and HMAC-SHA256 for authenticated encryption. This provides both confidentiality and integrity </w:t>
      </w:r>
      <w:r w:rsidDel="00000000" w:rsidR="00000000" w:rsidRPr="00000000">
        <w:rPr>
          <w:color w:val="40404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 any tampering with the ciphertext causes decryption to raise an InvalidToken exception rather than silently returning corrupted plaintext.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Passwords are hashed with bcrypt at cost factor 12, which takes approximately 250ms per hash on modern hardware, making offline brute-force attacks economically infeasible.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4.3 Key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Fernet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key is generated once on first startup via Fernet.generate_key() and persisted to data/secret.key.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The key file is listed in .gitignore and must not be committed to version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In production deployments, the key should be stored in an environment variable or a dedicated secrets manager, and loaded at runtime.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Key rotation requires re-encrypting all stored documents. A migration script would load each document with the old key, re-encrypt with the new key, and atomically replace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4.4 Secure Deletion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When a document is deleted, delete_document() overwrites the encrypted file with os.urandom(file_size) bytes before calling os.remove(). This prevents recovery of ciphertext from unallocated disk blocks. Document metadata is removed from documents.json in the same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pBdr>
          <w:bottom w:color="1f3864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5. Known Limitations and Future Work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Production 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File-based storage with no locking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Race conditions under concurrent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Replace with SQLite or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In-memory rate limiter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Resets on server 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Redis-backed rate limiting (e.g., Flask-Limiter)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Single symmetric encryption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Key compromise decrypts all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Per-document keys wrapped with a master key (envelope encryption)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No CSRF tokens on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CSRF attacks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Flask-WTF</w:t>
            </w: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's</w:t>
            </w: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 CSRF tokens on all state-changing 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Self-signed TLS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Browser warnings; MITM attack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Signed certificate from trusted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Logs not tamper-evident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Attacker could cover tracks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Forward logs to external SIEM immediately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pBdr>
        <w:top w:color="cccccc" w:space="1" w:sz="4" w:val="single"/>
      </w:pBdr>
      <w:tabs>
        <w:tab w:val="right" w:leader="none" w:pos="9026"/>
      </w:tabs>
      <w:spacing w:before="0" w:lineRule="auto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pBdr>
        <w:bottom w:color="1f3864" w:space="1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HC Box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</w:t>
    </w:r>
    <w:r w:rsidDel="00000000" w:rsidR="00000000" w:rsidRPr="00000000">
      <w:rPr>
        <w:color w:val="666666"/>
        <w:sz w:val="18"/>
        <w:szCs w:val="18"/>
        <w:rtl w:val="0"/>
      </w:rPr>
      <w:t xml:space="preserve">-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Security Design DocumentCS 419 | Spring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znarCMwD5MQzJXu3rwbNqo7CRg==">CgMxLjAaJAoBMBIfCh0IB0IZCgVBcmlhbBIQQXJpYWwgVW5pY29kZSBNUzgAciExQU9vTmdVZTJpV0JsTXcwaW5lYWdDN0NpZmExakVGUFI=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