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0343EE" w:rsidTr="000343EE">
        <w:tc>
          <w:tcPr>
            <w:tcW w:w="3085" w:type="dxa"/>
          </w:tcPr>
          <w:p w:rsidR="000343EE" w:rsidRDefault="000343EE">
            <w:r>
              <w:t>Sekcja</w:t>
            </w:r>
          </w:p>
        </w:tc>
        <w:tc>
          <w:tcPr>
            <w:tcW w:w="6127" w:type="dxa"/>
          </w:tcPr>
          <w:p w:rsidR="000343EE" w:rsidRDefault="000343EE"/>
        </w:tc>
      </w:tr>
      <w:tr w:rsidR="000343EE" w:rsidTr="000343EE">
        <w:tc>
          <w:tcPr>
            <w:tcW w:w="3085" w:type="dxa"/>
          </w:tcPr>
          <w:p w:rsidR="000343EE" w:rsidRDefault="000343EE">
            <w:r>
              <w:t>Powód projektu</w:t>
            </w:r>
          </w:p>
        </w:tc>
        <w:tc>
          <w:tcPr>
            <w:tcW w:w="6127" w:type="dxa"/>
          </w:tcPr>
          <w:p w:rsidR="00483355" w:rsidRDefault="00483355" w:rsidP="00483355">
            <w:pPr>
              <w:pStyle w:val="ListParagraph"/>
              <w:numPr>
                <w:ilvl w:val="0"/>
                <w:numId w:val="1"/>
              </w:numPr>
            </w:pPr>
            <w:r>
              <w:t>Zewnętrzna kontrola jakości projektu</w:t>
            </w:r>
            <w:r>
              <w:t xml:space="preserve"> </w:t>
            </w:r>
          </w:p>
          <w:p w:rsidR="000343EE" w:rsidRDefault="000343EE" w:rsidP="00483355">
            <w:pPr>
              <w:pStyle w:val="ListParagraph"/>
              <w:numPr>
                <w:ilvl w:val="0"/>
                <w:numId w:val="1"/>
              </w:numPr>
            </w:pPr>
            <w:r>
              <w:t xml:space="preserve">Zmniejszenie opóźnień </w:t>
            </w:r>
            <w:r w:rsidR="00D21C0A">
              <w:t xml:space="preserve"> o 80% </w:t>
            </w:r>
            <w:r>
              <w:t>przy dostępie do EkoAgregatu</w:t>
            </w:r>
          </w:p>
          <w:p w:rsidR="00EF3825" w:rsidRDefault="000343EE" w:rsidP="00EF3825">
            <w:pPr>
              <w:pStyle w:val="ListParagraph"/>
              <w:numPr>
                <w:ilvl w:val="0"/>
                <w:numId w:val="1"/>
              </w:numPr>
            </w:pPr>
            <w:r>
              <w:t xml:space="preserve">Zwiększenie przepustowości </w:t>
            </w:r>
            <w:r w:rsidR="00D21C0A">
              <w:t xml:space="preserve">o 80% </w:t>
            </w:r>
            <w:r>
              <w:t>połączenia do EkoMapy</w:t>
            </w:r>
          </w:p>
          <w:p w:rsidR="00C332C7" w:rsidRDefault="00C332C7" w:rsidP="005051C9">
            <w:pPr>
              <w:pStyle w:val="ListParagraph"/>
              <w:numPr>
                <w:ilvl w:val="0"/>
                <w:numId w:val="1"/>
              </w:numPr>
            </w:pPr>
            <w:r>
              <w:t>Uzyskanie odpowiedzi o</w:t>
            </w:r>
            <w:r w:rsidR="005051C9">
              <w:t>d</w:t>
            </w:r>
            <w:r>
              <w:t xml:space="preserve"> serwera w przeciągu 500ms przy obciążeniu kilkudziesięciu użytkowników</w:t>
            </w:r>
          </w:p>
          <w:p w:rsidR="00C363EC" w:rsidRDefault="005051C9" w:rsidP="00483355">
            <w:pPr>
              <w:pStyle w:val="ListParagraph"/>
              <w:numPr>
                <w:ilvl w:val="0"/>
                <w:numId w:val="1"/>
              </w:numPr>
            </w:pPr>
            <w:r>
              <w:t>Umożliwienie rozszerzenia systemu</w:t>
            </w:r>
            <w:r w:rsidR="00F85D0B">
              <w:t xml:space="preserve"> </w:t>
            </w:r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>Mierzalne wskaźniki powodzenia projektu</w:t>
            </w:r>
          </w:p>
        </w:tc>
        <w:tc>
          <w:tcPr>
            <w:tcW w:w="6127" w:type="dxa"/>
          </w:tcPr>
          <w:p w:rsidR="00483355" w:rsidRDefault="00483355" w:rsidP="00D21C0A">
            <w:pPr>
              <w:pStyle w:val="ListParagraph"/>
              <w:numPr>
                <w:ilvl w:val="0"/>
                <w:numId w:val="2"/>
              </w:numPr>
            </w:pPr>
            <w:r>
              <w:t>Uzyskanie pozytywnej opinii podczas kontroli</w:t>
            </w:r>
          </w:p>
          <w:p w:rsidR="000343EE" w:rsidRDefault="00D21C0A" w:rsidP="00D21C0A">
            <w:pPr>
              <w:pStyle w:val="ListParagraph"/>
              <w:numPr>
                <w:ilvl w:val="0"/>
                <w:numId w:val="2"/>
              </w:numPr>
            </w:pPr>
            <w:r>
              <w:t>Zmniejszone opóźnienie przy dostępie do EkoAgregatu</w:t>
            </w:r>
          </w:p>
          <w:p w:rsidR="00D21C0A" w:rsidRDefault="00D21C0A" w:rsidP="00D21C0A">
            <w:pPr>
              <w:pStyle w:val="ListParagraph"/>
              <w:numPr>
                <w:ilvl w:val="0"/>
                <w:numId w:val="2"/>
              </w:numPr>
            </w:pPr>
            <w:r>
              <w:t>Zwiększona przepustowość połączenia do EkoMapy</w:t>
            </w:r>
          </w:p>
          <w:p w:rsidR="003E40FD" w:rsidRDefault="003E40FD" w:rsidP="003E40FD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>
              <w:t>zybkość działania</w:t>
            </w:r>
            <w:r>
              <w:t xml:space="preserve"> </w:t>
            </w:r>
            <w:r>
              <w:t>przy obciążeniu kilkudziesięciu użytkowników na minutę</w:t>
            </w:r>
          </w:p>
          <w:p w:rsidR="00C363EC" w:rsidRDefault="00050754" w:rsidP="00483355">
            <w:pPr>
              <w:pStyle w:val="ListParagraph"/>
              <w:numPr>
                <w:ilvl w:val="0"/>
                <w:numId w:val="2"/>
              </w:numPr>
            </w:pPr>
            <w:r>
              <w:t>Rozszerzalność systemu</w:t>
            </w:r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 xml:space="preserve">Wymagania </w:t>
            </w:r>
          </w:p>
        </w:tc>
        <w:tc>
          <w:tcPr>
            <w:tcW w:w="6127" w:type="dxa"/>
          </w:tcPr>
          <w:p w:rsidR="000343EE" w:rsidRDefault="00D21C0A" w:rsidP="003E40FD">
            <w:r>
              <w:t>Nowa wersja EkoMapy ma współpracować z istniejącym EkoAgregatem GIS</w:t>
            </w:r>
            <w:r w:rsidR="00EF3825">
              <w:t>. Nowy interfejs ma umożliwiać dalsze rozszerzenie aplikacji</w:t>
            </w:r>
            <w:r w:rsidR="003E40FD">
              <w:t xml:space="preserve">. System ma umożliwiać </w:t>
            </w:r>
            <w:r w:rsidR="00EF3825">
              <w:t xml:space="preserve">prezentowanie obszarów, na których publikowane będą karty informacyjne dokumentów </w:t>
            </w:r>
            <w:r w:rsidR="00EF3825">
              <w:t>dotyczących informacji o środowisku oraz</w:t>
            </w:r>
            <w:r w:rsidR="00EF3825">
              <w:t xml:space="preserve"> </w:t>
            </w:r>
            <w:r w:rsidR="00EF3825">
              <w:t>Wirtualne Wycieczki po parkach narodowych.</w:t>
            </w:r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>Opis projektu</w:t>
            </w:r>
          </w:p>
        </w:tc>
        <w:tc>
          <w:tcPr>
            <w:tcW w:w="6127" w:type="dxa"/>
          </w:tcPr>
          <w:p w:rsidR="000343EE" w:rsidRDefault="00707AC1">
            <w:r>
              <w:t xml:space="preserve">Projekt </w:t>
            </w:r>
            <w:r w:rsidR="00A47C04">
              <w:t>ma na celu stworzenie nowego interfejsu EkoMapy, którego szybkość działania porównywalna będzie z szybkością GoogleMaps przy obciążeniu kilkudziesięciu użytkowników na minutę.</w:t>
            </w:r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>Ryzyka</w:t>
            </w:r>
          </w:p>
        </w:tc>
        <w:tc>
          <w:tcPr>
            <w:tcW w:w="6127" w:type="dxa"/>
          </w:tcPr>
          <w:p w:rsidR="000343EE" w:rsidRDefault="002B27E4">
            <w:r>
              <w:t>Brak wiedzy. Elementy infrastruktury poza kontrolą.</w:t>
            </w:r>
            <w:bookmarkStart w:id="0" w:name="_GoBack"/>
            <w:bookmarkEnd w:id="0"/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>Harmonogram</w:t>
            </w:r>
          </w:p>
        </w:tc>
        <w:tc>
          <w:tcPr>
            <w:tcW w:w="6127" w:type="dxa"/>
          </w:tcPr>
          <w:p w:rsidR="000343EE" w:rsidRDefault="00707AC1">
            <w:r>
              <w:t>10.05.2015r. – Rozpoczęcie prac nad projektem</w:t>
            </w:r>
          </w:p>
          <w:p w:rsidR="000F40A4" w:rsidRDefault="006550A4">
            <w:r>
              <w:t>01.06</w:t>
            </w:r>
            <w:r w:rsidR="000F40A4">
              <w:t>.2015r. – Testowanie nowego interfejsu</w:t>
            </w:r>
          </w:p>
          <w:p w:rsidR="00707AC1" w:rsidRDefault="00707AC1" w:rsidP="000A6C8B">
            <w:r>
              <w:t>10.</w:t>
            </w:r>
            <w:r w:rsidR="00910AAF">
              <w:t>0</w:t>
            </w:r>
            <w:r w:rsidR="000A6C8B">
              <w:t>6</w:t>
            </w:r>
            <w:r>
              <w:t xml:space="preserve">.2015r. </w:t>
            </w:r>
            <w:r w:rsidR="000F40A4">
              <w:t>–</w:t>
            </w:r>
            <w:r>
              <w:t xml:space="preserve"> </w:t>
            </w:r>
            <w:r w:rsidR="000F40A4">
              <w:t>Oddanie ostateczej wersji projektu</w:t>
            </w:r>
          </w:p>
        </w:tc>
      </w:tr>
      <w:tr w:rsidR="000343EE" w:rsidTr="000343EE">
        <w:tc>
          <w:tcPr>
            <w:tcW w:w="3085" w:type="dxa"/>
          </w:tcPr>
          <w:p w:rsidR="000343EE" w:rsidRDefault="00D21C0A">
            <w:r>
              <w:t>Budżet projektu</w:t>
            </w:r>
          </w:p>
        </w:tc>
        <w:tc>
          <w:tcPr>
            <w:tcW w:w="6127" w:type="dxa"/>
          </w:tcPr>
          <w:p w:rsidR="000343EE" w:rsidRDefault="00D21C0A">
            <w:r>
              <w:t>150 000zł</w:t>
            </w:r>
          </w:p>
        </w:tc>
      </w:tr>
      <w:tr w:rsidR="00D21C0A" w:rsidTr="000343EE">
        <w:tc>
          <w:tcPr>
            <w:tcW w:w="3085" w:type="dxa"/>
          </w:tcPr>
          <w:p w:rsidR="00D21C0A" w:rsidRDefault="00D21C0A">
            <w:r>
              <w:t xml:space="preserve">Kryteria zatwierdzenia </w:t>
            </w:r>
          </w:p>
        </w:tc>
        <w:tc>
          <w:tcPr>
            <w:tcW w:w="6127" w:type="dxa"/>
          </w:tcPr>
          <w:p w:rsidR="00D21C0A" w:rsidRDefault="003C7FC6" w:rsidP="003C7FC6">
            <w:r>
              <w:t>Projekt może być uznany za gotowy jedynie przez dyrektora działu do spraw informatyzacji CIOŚ – Grzegorza Brzęczyszczykiewicza.</w:t>
            </w:r>
          </w:p>
          <w:p w:rsidR="003C7FC6" w:rsidRDefault="003C7FC6" w:rsidP="003C7FC6"/>
          <w:p w:rsidR="003C7FC6" w:rsidRDefault="003C7FC6" w:rsidP="003C7FC6">
            <w:r>
              <w:t>Projekt zostanie automatycznie uznany za gotowy po osiągnięciu</w:t>
            </w:r>
            <w:r w:rsidR="008873C4">
              <w:t xml:space="preserve"> kryteriów wydajnościowych</w:t>
            </w:r>
            <w:r>
              <w:t xml:space="preserve"> wyników opisanych w sekcji powodu projektu. W przeciwnym przypadku decyzja należy do </w:t>
            </w:r>
            <w:r>
              <w:t>dyrektora działu do spraw informatyzacji CIOŚ</w:t>
            </w:r>
            <w:r>
              <w:t>.</w:t>
            </w:r>
          </w:p>
        </w:tc>
      </w:tr>
      <w:tr w:rsidR="00D21C0A" w:rsidTr="000343EE">
        <w:tc>
          <w:tcPr>
            <w:tcW w:w="3085" w:type="dxa"/>
          </w:tcPr>
          <w:p w:rsidR="00D21C0A" w:rsidRDefault="00D21C0A">
            <w:r>
              <w:t>Project manager</w:t>
            </w:r>
          </w:p>
        </w:tc>
        <w:tc>
          <w:tcPr>
            <w:tcW w:w="6127" w:type="dxa"/>
          </w:tcPr>
          <w:p w:rsidR="00D21C0A" w:rsidRDefault="00D21C0A">
            <w:r>
              <w:t>Jan Kowalski:</w:t>
            </w:r>
          </w:p>
          <w:p w:rsidR="00D21C0A" w:rsidRDefault="00D21C0A">
            <w:r>
              <w:t>Odpowiedzialny za:</w:t>
            </w:r>
          </w:p>
          <w:p w:rsidR="00D21C0A" w:rsidRDefault="00D21C0A" w:rsidP="00D21C0A">
            <w:pPr>
              <w:pStyle w:val="ListParagraph"/>
              <w:numPr>
                <w:ilvl w:val="0"/>
                <w:numId w:val="3"/>
              </w:numPr>
            </w:pPr>
            <w:r>
              <w:t>ukończenie projektu na czas</w:t>
            </w:r>
          </w:p>
          <w:p w:rsidR="00D21C0A" w:rsidRDefault="00D21C0A" w:rsidP="00D21C0A">
            <w:pPr>
              <w:pStyle w:val="ListParagraph"/>
              <w:numPr>
                <w:ilvl w:val="0"/>
                <w:numId w:val="3"/>
              </w:numPr>
            </w:pPr>
            <w:r>
              <w:t>zmieszczenie się w budżecie</w:t>
            </w:r>
          </w:p>
          <w:p w:rsidR="00D21C0A" w:rsidRDefault="00D21C0A" w:rsidP="003C7FC6">
            <w:pPr>
              <w:pStyle w:val="ListParagraph"/>
              <w:numPr>
                <w:ilvl w:val="0"/>
                <w:numId w:val="3"/>
              </w:numPr>
            </w:pPr>
            <w:r>
              <w:t>zatrudnienie pracowników</w:t>
            </w:r>
          </w:p>
        </w:tc>
      </w:tr>
      <w:tr w:rsidR="00D21C0A" w:rsidTr="000343EE">
        <w:tc>
          <w:tcPr>
            <w:tcW w:w="3085" w:type="dxa"/>
          </w:tcPr>
          <w:p w:rsidR="00D21C0A" w:rsidRDefault="00D21C0A">
            <w:r>
              <w:t>Sponsor</w:t>
            </w:r>
          </w:p>
        </w:tc>
        <w:tc>
          <w:tcPr>
            <w:tcW w:w="6127" w:type="dxa"/>
          </w:tcPr>
          <w:p w:rsidR="003C7FC6" w:rsidRDefault="003C7FC6" w:rsidP="003C7FC6">
            <w:r>
              <w:t>Adam Nowak</w:t>
            </w:r>
            <w:r>
              <w:t>:</w:t>
            </w:r>
          </w:p>
          <w:p w:rsidR="003C7FC6" w:rsidRDefault="003C7FC6" w:rsidP="003C7FC6">
            <w:r>
              <w:t>Uprawniony do</w:t>
            </w:r>
            <w:r>
              <w:t>:</w:t>
            </w:r>
          </w:p>
          <w:p w:rsidR="00D21C0A" w:rsidRDefault="003C7FC6" w:rsidP="003C7FC6">
            <w:pPr>
              <w:pStyle w:val="ListParagraph"/>
              <w:numPr>
                <w:ilvl w:val="0"/>
                <w:numId w:val="3"/>
              </w:numPr>
            </w:pPr>
            <w:r>
              <w:t>wstrzymania prac nad projektem</w:t>
            </w:r>
          </w:p>
          <w:p w:rsidR="003C7FC6" w:rsidRDefault="003C7FC6" w:rsidP="003C7FC6">
            <w:pPr>
              <w:pStyle w:val="ListParagraph"/>
              <w:numPr>
                <w:ilvl w:val="0"/>
                <w:numId w:val="3"/>
              </w:numPr>
            </w:pPr>
            <w:r>
              <w:t>modyfikacji budżetu projektu</w:t>
            </w:r>
          </w:p>
          <w:p w:rsidR="003C7FC6" w:rsidRDefault="003C7FC6" w:rsidP="003C7FC6">
            <w:r>
              <w:t>Sponsor nie jest uprawniony do zmian merytorycznych projektu.</w:t>
            </w:r>
          </w:p>
        </w:tc>
      </w:tr>
    </w:tbl>
    <w:p w:rsidR="000343EE" w:rsidRDefault="000343EE" w:rsidP="003C7FC6"/>
    <w:sectPr w:rsidR="00034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3AD5"/>
    <w:multiLevelType w:val="hybridMultilevel"/>
    <w:tmpl w:val="753E3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51E7E"/>
    <w:multiLevelType w:val="hybridMultilevel"/>
    <w:tmpl w:val="53D0E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F0ADF"/>
    <w:multiLevelType w:val="hybridMultilevel"/>
    <w:tmpl w:val="7B2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EE"/>
    <w:rsid w:val="000343EE"/>
    <w:rsid w:val="00050754"/>
    <w:rsid w:val="000A6C8B"/>
    <w:rsid w:val="000F40A4"/>
    <w:rsid w:val="002B27E4"/>
    <w:rsid w:val="003C7FC6"/>
    <w:rsid w:val="003E40FD"/>
    <w:rsid w:val="004641E2"/>
    <w:rsid w:val="00483355"/>
    <w:rsid w:val="005051C9"/>
    <w:rsid w:val="006550A4"/>
    <w:rsid w:val="006E2EA6"/>
    <w:rsid w:val="00707AC1"/>
    <w:rsid w:val="008674C8"/>
    <w:rsid w:val="008873C4"/>
    <w:rsid w:val="00910AAF"/>
    <w:rsid w:val="00A47C04"/>
    <w:rsid w:val="00B900AE"/>
    <w:rsid w:val="00C332C7"/>
    <w:rsid w:val="00C363EC"/>
    <w:rsid w:val="00D21C0A"/>
    <w:rsid w:val="00EF3825"/>
    <w:rsid w:val="00F03D42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3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kogutm</dc:creator>
  <cp:lastModifiedBy>kogutm</cp:lastModifiedBy>
  <cp:revision>19</cp:revision>
  <dcterms:created xsi:type="dcterms:W3CDTF">2015-03-18T13:29:00Z</dcterms:created>
  <dcterms:modified xsi:type="dcterms:W3CDTF">2015-03-18T14:34:00Z</dcterms:modified>
</cp:coreProperties>
</file>