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>
      <w:pPr>
        <w:jc w:val="center"/>
        <w:rPr>
          <w:b/>
          <w:sz w:val="34"/>
        </w:rPr>
      </w:pPr>
      <w:r>
        <w:rPr>
          <w:b/>
          <w:sz w:val="34"/>
        </w:rPr>
        <w:t>SPECYFIKACJA ISTOTNYCH WARUNKÓW ZAMÓWIENIA</w:t>
      </w:r>
    </w:p>
    <w:p>
      <w:pPr>
        <w:jc w:val="center"/>
      </w:pPr>
      <w:r>
        <w:t>Przetarg nieograniczony</w:t>
      </w:r>
    </w:p>
    <w:p>
      <w:pPr>
        <w:jc w:val="center"/>
      </w:pPr>
      <w:r>
        <w:t>Na zakup usługi:</w:t>
      </w:r>
    </w:p>
    <w:p>
      <w:pPr>
        <w:jc w:val="center"/>
        <w:rPr>
          <w:b/>
          <w:sz w:val="30"/>
        </w:rPr>
      </w:pPr>
      <w:r>
        <w:rPr>
          <w:b/>
          <w:sz w:val="30"/>
        </w:rPr>
        <w:t>Aplikacja Mobilna</w:t>
      </w:r>
    </w:p>
    <w:p/>
    <w:p/>
    <w:p/>
    <w:p/>
    <w:p/>
    <w:p>
      <w:pPr>
        <w:jc w:val="right"/>
        <w:rPr>
          <w:b/>
        </w:rPr>
      </w:pPr>
      <w:r>
        <w:rPr>
          <w:b/>
        </w:rPr>
        <w:t>Zarząd BlaBlaMedia:</w:t>
      </w:r>
    </w:p>
    <w:p>
      <w:pPr>
        <w:jc w:val="right"/>
      </w:pPr>
      <w:r>
        <w:t>Mateusz Jabłoński</w:t>
      </w:r>
    </w:p>
    <w:p>
      <w:pPr>
        <w:jc w:val="right"/>
      </w:pPr>
      <w:r>
        <w:t>Paweł Kobojek</w:t>
      </w:r>
    </w:p>
    <w:p>
      <w:pPr>
        <w:jc w:val="right"/>
      </w:pPr>
      <w:r>
        <w:t>Monika Kogut</w:t>
      </w:r>
    </w:p>
    <w:p>
      <w:pPr>
        <w:jc w:val="right"/>
      </w:pPr>
      <w:r>
        <w:t xml:space="preserve">Marta Kornaszewska </w:t>
      </w:r>
    </w:p>
    <w:p>
      <w:pPr>
        <w:jc w:val="right"/>
      </w:pPr>
      <w:r>
        <w:t>Jakub Sala</w:t>
      </w:r>
    </w:p>
    <w:p/>
    <w:p>
      <w:r>
        <w:t>Warszawa, 11/03/2015</w:t>
      </w:r>
    </w:p>
    <w:p>
      <w:pPr>
        <w:pStyle w:val="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Zadaniem projektu jest stworzenie aplikacji mobilnej (na platformy: iOS, Android, Windows Phone), która pozwoli jej użytkownikom na interaktywne korzystanie z usług tradycyjnej telewizji cyfrowej. Aplikacja ma umożliwiać jej użytkownikom wpływanie na nadawane przez telewizję treści. 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Podstawową funkcjonalnością systemu ma być integracja z treścią aktualnie nadawanych programów. Będzie to realizowane dzięki działaniom użytkownika. Akcje wykonywane z poziomu aplikacji wymagać będą autoryzacji na jeden ze sposobów: rejestracja użytkownika lub integracja z kontem w sieci społecznościowej (Facebook, Google+). Z poziomu aplikacji użytkownik będzie miał możliwość uczestnictwa w konkursach i ankietach odbywających się na antenie. W niektórych programach użytkownicy będą mogli zostawić swój komentarz, który zostanie wyświetlony na ekranie po zaakceptowaniu przez moderatora. W przypadku programów muzycznych umożliwiających widzom oddanie głosu na kolejny (lub najlepszy) utwór aplikacja wyświetli ranking i pozwoli na oddanie swojego głosu. Podobna funkcjonalność dostępna będzie również w innych programach rozrywkowych, np. pozwalających na wybór zwycięskiego uczestnika.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Dodatkową funkcjonalnością aplikacji jest możliwość dostępu do informacji o ramówce telewizji. Ponadto aplikacja ma pozwolić użytkownikowi na integrację z sieciami społecznościowymi (Facebook, Google+), poprzez udostępnianie treści (np. post na Facebooku informujący o naszym komentarzu, który został zamieszczony w telewizji).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implementacji systemu mają zostać użyte natywne technologie mobilne dla każdej z platform (iOS, Android, Windows Phone). Część serwerowa zostanie napisana w języku python przy użycia frameworka Django wdrożonej na własnych serwerach. Silnikiem bazy danych będzie PostreSQL. 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Cele Projektu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Wdrożenie systemu ma na celu realizację założeń, takich jak dotarcie do szerszego grona odbiorców. W szczególności atrakcyjność systemu i zapewnionych funkcjonalności przełoży się na popularność i rozpoznawalność aplikacji.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Kolejnym celem jest wyjście naprzeciw oczekiwaniom klientów. W trosce o oszczędność czasu klienta aplikacja ma dostarczać rozwiązań dostępnych o dowolnej porze dnia w każdym miejscu. 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Równie ważne jest dostosowanie aktualnie prezentowanych treści do oczekiwań klientów. Wpłynie to bezpośrednio na pozytywny odbiór aplikacji i większą liczbę odwiedzin.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zakresu projektu</w:t>
      </w:r>
    </w:p>
    <w:p>
      <w:pPr>
        <w:pStyle w:val="6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Funkcjonalność systemu: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 związku z prężnym rozwojem rynku aplikacji mobilnych spółka BlaBlaMedia chce wyjść naprzeciw oczekiwaniom klientów. W tym celu konieczne jest stworzenie wieloplatformowej aplikacji mobilnej umożliwiającej odbiorcom interakcję z programami telewizyjnymi.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System  ma umożliwić użytkownikowi założenie konta w systemie, pozwalające na zalogowanie się do aplikacji. Możliwe będzie także zintegrowanie konta z serwisami społecznościowymi (Google+, Facebook). Pojedynczy adres mailowy skojarzony może być z tylko jednym kontem w systemie, natomiast pojedyncze konto może być połączone zarówno z serwisem Facebook, jak i Google+.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Zadaniem systemu będzie wyświetlanie spersonalizowanych treści. Będą one dostosowywane na podstawie dotychczasowych działań podejmowanych w aplikacji. Dotyczy to ankiet oraz sugerowanych programów telewizyjnych.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Ekran powiązany z programem telewizyjnym %%%Music zapewnia użytkownikowi możliwość głosowania na następny grany utwór. Użytkownik może ułożyć własną listę 10 proponowanych utworów. Na podstawie dostarczonych przez odbiorców list, system ma wyłonić kandydata na następny utwór i po jego odtworzeniu usunąć go z wszystkich list użytkowników.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Ekran programu %%%News dostarcza funkcję związaną z komentowaniem aktualnie poruszanych tematów na antenie programu. Wszystkie przesłane komentarze podlegają kontroli w celu wykrycia obraźliwych i niecenzuralnych wyrażeń.  Następnie są one publikowane na specjalnie przeznaczonym pasku, znajdującym się na dole ekranu.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Ponadto wszystkie ekrany zapewniają odbiorcom branie udziału w różnych ankietach i konkursach, a także głosowanie w programach rozrywkowych. Dają możliwość publikacji statusów w serwisach społecznościowych i sprawdzenie aktualnej ramówki.</w:t>
      </w:r>
    </w:p>
    <w:p>
      <w:pPr>
        <w:ind w:firstLine="708"/>
        <w:jc w:val="both"/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Funkcjonalność systemu: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Interfejs graficzny powinien być utrzymany w kolorystyce aktualnie stosowanej na kanałach telewizyjnych należących do spółki BlaBlaMedia. Interfejs graficzny systemu musi być ergonomiczny i dostosowany do rozdzielczości ekranów wszystkich urządzeń mobilnych. 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Przy uruchomieniu aplikacji ma zostać wyświetlone okno logowania lub strona główna aplikacji w przypadku gdy użytkownik nie wylogował się podczas ostatniej sesji. Wyświetlony ekran logowania ma zawierać wyeksponowane logo spółki oraz pola przeznaczone na dane użytkownika. Strona główna zawiera przyciski z logami programów: %%%, %%%Music, %%%Kids, %%%News. Mają one służyć do nawigacji między ekranami z konkretnymi funkcjonalnościami.</w:t>
      </w:r>
    </w:p>
    <w:p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musi być odporny na jednoczesny dostęp wielu osób oraz wysyłanie i odbieranie przez serwer wielu zapytań jednocześnie. Jednoczesna obsługa miliona zapytań nie może zakłócić działania serwera. Analizy wskazały </w:t>
      </w:r>
    </w:p>
    <w:p>
      <w:pPr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Sposób wdrożenia</w:t>
      </w:r>
    </w:p>
    <w:p>
      <w:pPr>
        <w:ind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Proces wdrożenia można podzielić na dwa etapy: wdrożenie klienckich aplikacji mobilnych oraz wdrożenie części serwerowej. Jako pierwsze zostanie wykonane i przetestowane wdrożenie części serwerowej. Plan zakłada, że część serwerowa systemu zostanie wdrożona na maszynach, którymi klient już dysponuje oraz</w:t>
      </w:r>
      <w:r>
        <w:rPr>
          <w:rFonts w:hint="default"/>
          <w:sz w:val="24"/>
          <w:szCs w:val="24"/>
          <w:lang/>
        </w:rPr>
        <w:t>,</w:t>
      </w:r>
      <w:r>
        <w:rPr>
          <w:rFonts w:hint="default"/>
          <w:sz w:val="24"/>
          <w:szCs w:val="24"/>
        </w:rPr>
        <w:t xml:space="preserve"> że będą one przystosowane do uruchomienia wykorzystanych technologii. Po udanym zakończeniu pierwszego etapu nastąpi przeszkolenie personelu klienta (z</w:t>
      </w:r>
      <w:r>
        <w:rPr>
          <w:rFonts w:hint="default"/>
          <w:sz w:val="24"/>
          <w:szCs w:val="24"/>
          <w:lang/>
        </w:rPr>
        <w:t xml:space="preserve"> </w:t>
      </w:r>
      <w:r>
        <w:rPr>
          <w:rFonts w:hint="default"/>
          <w:sz w:val="24"/>
          <w:szCs w:val="24"/>
        </w:rPr>
        <w:t xml:space="preserve">naciskiem na moderatorów) w korzystaniu z systemu od strony administratora. </w:t>
      </w:r>
    </w:p>
    <w:p>
      <w:pPr>
        <w:ind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Kolejnym etapem będzie wdrożenie aplikacji klienckich na odpowiadające ich platformom kanały dystrybucji: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Aplikacja na system Android - Sklep Google Play,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Aplikacja na system iOS - App Store,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Aplikacja na system Windows Phone - Windows Phone Store.</w:t>
      </w:r>
    </w:p>
    <w:p>
      <w:pPr>
        <w:ind w:firstLine="700" w:firstLineChars="0"/>
        <w:jc w:val="both"/>
        <w:rPr>
          <w:rFonts w:hint="default"/>
          <w:sz w:val="24"/>
          <w:szCs w:val="24"/>
        </w:rPr>
      </w:pPr>
    </w:p>
    <w:p>
      <w:pPr>
        <w:ind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Konta potrzebne do opublikowania aplikacji na poszczególnych sklepach zapewnia klient. Zasoby niezbędne do przeprowadzenia tego procesu mają zostać przygotowane przez zleceniobiorcę przy konsultacji z klientem. W ich skład wchodzą: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Opis aplikacji będący wyświetlany w poszczególnych sklepach,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Zrzuty ekranu niezbędne do publikacji na poszczególnych sklepach,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Ikona aplikacji w wysokiej rozdzielczości (512 x 512) dla sklepu Google Play,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Grafika w sekcji Polecane dla sklepu Google Play (1024 x 500),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Ikona w wysokiej rozdzielczości dla sklepu App Store (1024 x 1024 w formacie jpg).</w:t>
      </w:r>
    </w:p>
    <w:p>
      <w:pPr>
        <w:jc w:val="both"/>
        <w:rPr>
          <w:rFonts w:hint="default"/>
          <w:sz w:val="24"/>
          <w:szCs w:val="24"/>
        </w:rPr>
      </w:pPr>
    </w:p>
    <w:p>
      <w:pPr>
        <w:ind w:firstLine="70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>Etap pierwszy powinien zostać zakończony na dwa tygodnie przed ostatecznym terminem zakończenia projektu, zaś etap drugi do dnia zakończenia całego projektu.</w:t>
      </w:r>
    </w:p>
    <w:p>
      <w:pPr>
        <w:pStyle w:val="6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Warunki odbioru systemu</w:t>
      </w:r>
    </w:p>
    <w:p>
      <w:pPr>
        <w:pStyle w:val="6"/>
        <w:ind w:left="0"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Warunkiem pozytywnego odbioru systemu jest poprawna, działająca implementacja wszystkich jego komponentów (aplikacje na platformy iOS, Android i Windows Phone, a także część serwerowa), zgodnie ze specyfikacją opisaną w dokumencie. Wymagane jest poprawne działanie wszystkich opisanych funkcjonalności:</w:t>
      </w:r>
    </w:p>
    <w:p>
      <w:pPr>
        <w:pStyle w:val="6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autoryzacja poprzez standardową rejestrację lub integrację z kontem w serwisach społecznościowych Facebook i Google+, </w:t>
      </w:r>
    </w:p>
    <w:p>
      <w:pPr>
        <w:pStyle w:val="6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oddawanie głosu w konkursach, ankietach, rankingach, głosowaniach wraz z poprawnym wyświetlaniem wyników w trakcie trwania programów umożliwiających takie oddawanie głosu,</w:t>
      </w:r>
    </w:p>
    <w:p>
      <w:pPr>
        <w:pStyle w:val="6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wysyłanie komentarzy w trakcie trwania programów, podczas których jest możliwość komentowania przez widzów,</w:t>
      </w:r>
    </w:p>
    <w:p>
      <w:pPr>
        <w:pStyle w:val="6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dostęp do informacji o ramówce telewizji, sprawdzanie ramówki na kolejne dni</w:t>
      </w:r>
    </w:p>
    <w:p>
      <w:pPr>
        <w:pStyle w:val="6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udostępnianie treści na serwisach społecznościowych.</w:t>
      </w:r>
    </w:p>
    <w:p>
      <w:pPr>
        <w:pStyle w:val="6"/>
        <w:rPr>
          <w:rFonts w:hint="default"/>
          <w:sz w:val="24"/>
          <w:szCs w:val="24"/>
        </w:rPr>
      </w:pPr>
    </w:p>
    <w:p>
      <w:pPr>
        <w:pStyle w:val="6"/>
        <w:numPr>
          <w:numId w:val="0"/>
        </w:numPr>
        <w:ind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/>
        </w:rPr>
        <w:t>W przypadku dodawania komentarza s</w:t>
      </w:r>
      <w:r>
        <w:rPr>
          <w:rFonts w:hint="default"/>
          <w:sz w:val="24"/>
          <w:szCs w:val="24"/>
        </w:rPr>
        <w:t xml:space="preserve">ystem musi odpowiadać w ciągu </w:t>
      </w:r>
      <w:r>
        <w:rPr>
          <w:rFonts w:hint="default"/>
          <w:sz w:val="24"/>
          <w:szCs w:val="24"/>
          <w:lang/>
        </w:rPr>
        <w:t>dwóch</w:t>
      </w:r>
      <w:r>
        <w:rPr>
          <w:rFonts w:hint="default"/>
          <w:sz w:val="24"/>
          <w:szCs w:val="24"/>
        </w:rPr>
        <w:t xml:space="preserve"> sekund podczas używania przez co najmniej 5000 użytkowników</w:t>
      </w:r>
      <w:r>
        <w:rPr>
          <w:rFonts w:hint="default"/>
          <w:sz w:val="24"/>
          <w:szCs w:val="24"/>
          <w:lang/>
        </w:rPr>
        <w:t>.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/>
        </w:rPr>
        <w:t>W przypadku głosowania czas odpowiedzi 1s musi być zachowany przy</w:t>
      </w:r>
      <w:r>
        <w:rPr>
          <w:rFonts w:hint="default"/>
          <w:sz w:val="24"/>
          <w:szCs w:val="24"/>
        </w:rPr>
        <w:t xml:space="preserve"> 50000 </w:t>
      </w:r>
      <w:r>
        <w:rPr>
          <w:rFonts w:hint="default"/>
          <w:sz w:val="24"/>
          <w:szCs w:val="24"/>
          <w:lang/>
        </w:rPr>
        <w:t>użytkownikach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  <w:lang/>
        </w:rPr>
        <w:t xml:space="preserve"> Pzy użytkowaniu aplikacji przez mniejszą liczbę osób, czas odpowiedzi nie może przekroczyć 1s.</w:t>
      </w:r>
      <w:r>
        <w:rPr>
          <w:rFonts w:hint="default"/>
          <w:sz w:val="24"/>
          <w:szCs w:val="24"/>
        </w:rPr>
        <w:t xml:space="preserve"> </w:t>
      </w:r>
    </w:p>
    <w:p>
      <w:pPr>
        <w:pStyle w:val="6"/>
        <w:numPr>
          <w:numId w:val="0"/>
        </w:numPr>
        <w:ind w:leftChars="0" w:firstLine="70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Niezawodność systemu musi wynosić co najmniej 99%. </w:t>
      </w:r>
      <w:r>
        <w:rPr>
          <w:rFonts w:hint="default"/>
          <w:sz w:val="24"/>
          <w:szCs w:val="24"/>
          <w:lang/>
        </w:rPr>
        <w:t>Testy niezawosności obejmują zarówno czas odpowiedzi, jak i gubienie przesyłanych pakietów. Aplikacja zostanie także przetestowana pod względem poprawności autoryzacji oraz odporności na włamania i kradzież zgromadzonych danych.</w:t>
      </w:r>
    </w:p>
    <w:p>
      <w:pPr>
        <w:pStyle w:val="6"/>
        <w:rPr>
          <w:rFonts w:hint="default"/>
          <w:sz w:val="24"/>
          <w:szCs w:val="24"/>
        </w:rPr>
      </w:pPr>
    </w:p>
    <w:p>
      <w:pPr>
        <w:pStyle w:val="6"/>
        <w:numPr>
          <w:numId w:val="0"/>
        </w:numPr>
        <w:ind w:leftChars="0" w:firstLine="70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Testy wymienionych funkcjonalności zostaną wykonane przez 20 testerów jednocześnie, co pozwoli przetestować działanie systemu w czasie używanie przez kilku widzów. Testy zostaną uznane za pozytywne w przypadku poprawnego funkcjonowania wymienionych komponentów. Niedopuszczalne są błędy zawieszające aplikację, błędne zliczanie oddanych głosów, zgubienie wysłanych komentarzy bez komunikatu o błędzie oraz błędy bezpieczeństwa umożliwiające manipulację głosami (np. poprzez wielokrotne głosowanie z tego samego konta lub z pominięciem autoryzacji). Dopuszczalnymi błędami są </w:t>
      </w:r>
      <w:r>
        <w:rPr>
          <w:rFonts w:hint="default"/>
          <w:sz w:val="24"/>
          <w:szCs w:val="24"/>
          <w:lang/>
        </w:rPr>
        <w:t xml:space="preserve">niewielkie różnice </w:t>
      </w:r>
      <w:r>
        <w:rPr>
          <w:rFonts w:hint="default"/>
          <w:sz w:val="24"/>
          <w:szCs w:val="24"/>
        </w:rPr>
        <w:t>w wyglądzie interfejsu</w:t>
      </w:r>
      <w:r>
        <w:rPr>
          <w:rFonts w:hint="default"/>
          <w:sz w:val="24"/>
          <w:szCs w:val="24"/>
          <w:lang/>
        </w:rPr>
        <w:t xml:space="preserve"> w porównaniu do uzgodnionej specyfikacji</w:t>
      </w:r>
      <w:r>
        <w:rPr>
          <w:rFonts w:hint="default"/>
          <w:sz w:val="24"/>
          <w:szCs w:val="24"/>
        </w:rPr>
        <w:t xml:space="preserve"> i inne błędy nie wpływające negatywnie na działanie aplikacji.</w:t>
      </w:r>
      <w:r>
        <w:rPr>
          <w:rFonts w:hint="default"/>
          <w:sz w:val="24"/>
          <w:szCs w:val="24"/>
          <w:lang/>
        </w:rPr>
        <w:t xml:space="preserve"> Ocenę znaczenia takich różnic przeprowadzi pracownik BlaBlaMedia.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ascii="Calibri" w:hAnsi="Calibri" w:eastAsia="Calibri"/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</w:rPr>
        <w:t>Utrzymanie systemu po wdrożeniu</w:t>
      </w:r>
    </w:p>
    <w:p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U</w:t>
      </w:r>
      <w:r>
        <w:rPr>
          <w:sz w:val="24"/>
          <w:szCs w:val="24"/>
          <w:lang w:eastAsia="en-US"/>
        </w:rPr>
        <w:t>trzymanie systemu po wdrożeniu (gdzie będzie system, kto go będzie obsługiwał a kto pielęgnował, warunki gwarancji, rodzaje błędów itp.)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czy system u nas czy u wykonawcy i kupujemy usluge, czy mamy administratora</w:t>
      </w:r>
    </w:p>
    <w:p>
      <w:pPr>
        <w:pStyle w:val="6"/>
        <w:numPr>
          <w:numId w:val="0"/>
        </w:numPr>
        <w:ind w:left="360" w:leftChars="0"/>
        <w:rPr>
          <w:rFonts w:ascii="Calibri" w:hAnsi="Calibri" w:eastAsia="Calibri"/>
          <w:b/>
          <w:bCs/>
          <w:sz w:val="28"/>
          <w:szCs w:val="28"/>
          <w:lang w:eastAsia="en-US" w:bidi="ar-SA"/>
        </w:rPr>
      </w:pPr>
    </w:p>
    <w:p>
      <w:pPr>
        <w:pStyle w:val="6"/>
        <w:numPr>
          <w:ilvl w:val="0"/>
          <w:numId w:val="1"/>
        </w:numPr>
        <w:rPr>
          <w:rFonts w:ascii="Calibri" w:hAnsi="Calibri" w:eastAsia="Calibri"/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Wymagania dotyczące dokumentacji</w:t>
      </w:r>
    </w:p>
    <w:p>
      <w:pPr>
        <w:pStyle w:val="6"/>
        <w:numPr>
          <w:ilvl w:val="0"/>
          <w:numId w:val="1"/>
        </w:numPr>
        <w:rPr>
          <w:rFonts w:ascii="Calibri" w:hAnsi="Calibri" w:eastAsia="Calibri"/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Przyjęte założenia dotyczące zasobów organizacji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Zakup sprzętu, kto kupuje, czy wykonawca ma z kim pracować, kim będą te osoby?, czy delegujemy technika czy kogos z biznesu</w:t>
      </w:r>
    </w:p>
    <w:p>
      <w:pPr>
        <w:pStyle w:val="6"/>
        <w:numPr>
          <w:ilvl w:val="0"/>
          <w:numId w:val="1"/>
        </w:numPr>
        <w:rPr>
          <w:rFonts w:ascii="Calibri" w:hAnsi="Calibri" w:eastAsia="Calibri"/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Termin zakończenia projektu</w:t>
      </w:r>
    </w:p>
    <w:p>
      <w:pPr>
        <w:pStyle w:val="6"/>
        <w:numPr>
          <w:ilvl w:val="0"/>
          <w:numId w:val="1"/>
        </w:numPr>
        <w:rPr>
          <w:rFonts w:ascii="Calibri" w:hAnsi="Calibri" w:eastAsia="Calibri"/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Szacowany koszt wytworzenia i roczny koszt utrzymania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Utrzymanie + koszty &lt; zarobki</w:t>
      </w:r>
    </w:p>
    <w:p>
      <w:pPr>
        <w:pStyle w:val="6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/>
        </w:rPr>
        <w:t xml:space="preserve"> Przewidywane k</w:t>
      </w:r>
      <w:r>
        <w:rPr>
          <w:b/>
          <w:bCs/>
          <w:sz w:val="28"/>
          <w:szCs w:val="28"/>
        </w:rPr>
        <w:t>orzysci</w:t>
      </w:r>
      <w:r>
        <w:rPr>
          <w:b/>
          <w:bCs/>
          <w:sz w:val="28"/>
          <w:szCs w:val="28"/>
          <w:lang/>
        </w:rPr>
        <w:t xml:space="preserve"> z inwestycji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>Z systemu korzystać będą bezpłatnie abonenci BlaBlaMedia, którzy pobiorą aplikację na urządzenie mobilne. Etap polegający na wdrożeniu systemu ma na celu dotarcie do jak największej rzeszy dotychczasowych użytkowników i zachęceniu ich do aktywnego korzystania z systemu. Zakłada też, że akcja spowoduje pozyskanie nowych abonentów BlaBlaMedia, a także zwiększone korzystanie z odbiorników telewizyjnych. Dzięki pozyskaniu nowych użytkowników zwiększone zostaną znacznie dochody firmy. Zwiększenie oglądalności przyczyni się między innymi do zwiększenia wpływów z reklam.</w:t>
      </w:r>
    </w:p>
    <w:p>
      <w:pPr>
        <w:rPr>
          <w:sz w:val="24"/>
          <w:szCs w:val="24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EE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EE"/>
    <w:family w:val="auto"/>
    <w:pitch w:val="default"/>
    <w:sig w:usb0="E00002FF" w:usb1="400004FF" w:usb2="00000000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1451380">
    <w:nsid w:val="0D331474"/>
    <w:multiLevelType w:val="multilevel"/>
    <w:tmpl w:val="0D33147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26349634">
    <w:nsid w:val="55045E42"/>
    <w:multiLevelType w:val="singleLevel"/>
    <w:tmpl w:val="55045E4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26348732">
    <w:nsid w:val="55045ABC"/>
    <w:multiLevelType w:val="singleLevel"/>
    <w:tmpl w:val="55045AB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21451380"/>
  </w:num>
  <w:num w:numId="2">
    <w:abstractNumId w:val="1426349634"/>
  </w:num>
  <w:num w:numId="3">
    <w:abstractNumId w:val="1426348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uiPriority w:val="99"/>
    <w:rPr/>
  </w:style>
  <w:style w:type="character" w:customStyle="1" w:styleId="8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940</Words>
  <Characters>5646</Characters>
  <Lines>47</Lines>
  <Paragraphs>13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2015-03-11T13:17:00Z</dcterms:created>
  <dc:creator>kogutm</dc:creator>
  <cp:lastModifiedBy>Monika</cp:lastModifiedBy>
  <dcterms:modified xsi:type="dcterms:W3CDTF">2015-03-14T16:24:52Z</dcterms:modified>
  <dc:title>SPECYFIKACJA ISTOTNYCH WARUNKÓW ZAMÓWIENIA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