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CB9E" w14:textId="77777777" w:rsidR="004E509A" w:rsidRDefault="00000000">
      <w:pPr>
        <w:spacing w:after="0" w:line="259" w:lineRule="auto"/>
        <w:ind w:left="3739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95247F0" wp14:editId="049E8A0C">
            <wp:simplePos x="0" y="0"/>
            <wp:positionH relativeFrom="column">
              <wp:posOffset>6029324</wp:posOffset>
            </wp:positionH>
            <wp:positionV relativeFrom="paragraph">
              <wp:posOffset>-55244</wp:posOffset>
            </wp:positionV>
            <wp:extent cx="923925" cy="923925"/>
            <wp:effectExtent l="0" t="0" r="0" b="0"/>
            <wp:wrapSquare wrapText="bothSides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48"/>
        </w:rPr>
        <w:t>乐宇辰</w:t>
      </w:r>
    </w:p>
    <w:p w14:paraId="2B0123FF" w14:textId="693495D0" w:rsidR="004E509A" w:rsidRDefault="00000000">
      <w:r>
        <w:t>男 | 年龄：3</w:t>
      </w:r>
      <w:r w:rsidR="00DB4138">
        <w:rPr>
          <w:rFonts w:hint="eastAsia"/>
        </w:rPr>
        <w:t>2</w:t>
      </w:r>
      <w:r>
        <w:t xml:space="preserve">岁 | </w:t>
      </w:r>
      <w:r>
        <w:rPr>
          <w:noProof/>
        </w:rPr>
        <w:drawing>
          <wp:inline distT="0" distB="0" distL="0" distR="0" wp14:anchorId="5122A941" wp14:editId="39C3F39D">
            <wp:extent cx="152400" cy="15240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18631732772 | </w:t>
      </w:r>
      <w:r>
        <w:rPr>
          <w:noProof/>
        </w:rPr>
        <w:drawing>
          <wp:inline distT="0" distB="0" distL="0" distR="0" wp14:anchorId="2D658F13" wp14:editId="2C2E98DB">
            <wp:extent cx="152400" cy="1524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15580823476@163.com</w:t>
      </w:r>
    </w:p>
    <w:p w14:paraId="65CEBEEF" w14:textId="441EEFBE" w:rsidR="004E509A" w:rsidRPr="00406432" w:rsidRDefault="00406432" w:rsidP="00406432">
      <w:pPr>
        <w:spacing w:after="0" w:line="627" w:lineRule="auto"/>
        <w:ind w:left="-15" w:firstLine="1462"/>
      </w:pPr>
      <w:r>
        <w:rPr>
          <w:rFonts w:hint="eastAsia"/>
        </w:rPr>
        <w:t>8</w:t>
      </w:r>
      <w:r>
        <w:t>年工作经验 | 求职意向：</w:t>
      </w:r>
      <w:r w:rsidR="00DB4138">
        <w:rPr>
          <w:rFonts w:hint="eastAsia"/>
        </w:rPr>
        <w:t>稳定性/</w:t>
      </w:r>
      <w:proofErr w:type="spellStart"/>
      <w:r w:rsidR="00DB4138">
        <w:rPr>
          <w:rFonts w:hint="eastAsia"/>
        </w:rPr>
        <w:t>aiagent</w:t>
      </w:r>
      <w:proofErr w:type="spellEnd"/>
      <w:r w:rsidR="00DB4138">
        <w:rPr>
          <w:rFonts w:hint="eastAsia"/>
        </w:rPr>
        <w:t>方向</w:t>
      </w:r>
      <w:r>
        <w:rPr>
          <w:rFonts w:hint="eastAsia"/>
        </w:rPr>
        <w:t>架</w:t>
      </w:r>
      <w:r>
        <w:t>构师  | 期望城市：北京</w:t>
      </w:r>
    </w:p>
    <w:p w14:paraId="477FB3BC" w14:textId="77777777" w:rsidR="00406432" w:rsidRDefault="00406432" w:rsidP="00406432">
      <w:pPr>
        <w:pStyle w:val="1"/>
        <w:ind w:left="-5"/>
      </w:pPr>
      <w:r>
        <w:rPr>
          <w:rFonts w:hint="eastAsia"/>
        </w:rPr>
        <w:t>教育经历</w:t>
      </w:r>
    </w:p>
    <w:p w14:paraId="091F1622" w14:textId="77777777" w:rsidR="004E509A" w:rsidRDefault="00000000">
      <w:pPr>
        <w:spacing w:after="21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AAD1F1" wp14:editId="3E44CFDC">
                <wp:extent cx="6953250" cy="9525"/>
                <wp:effectExtent l="0" t="0" r="0" b="0"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022" name="Shape 2022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" style="width:547.5pt;height:0.75pt;mso-position-horizontal-relative:char;mso-position-vertical-relative:line" coordsize="69532,95">
                <v:shape id="Shape 2023" style="position:absolute;width:69532;height:95;left:0;top:0;" coordsize="6953250,9525" path="m0,0l6953250,0l695325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tbl>
      <w:tblPr>
        <w:tblStyle w:val="TableGrid"/>
        <w:tblW w:w="10950" w:type="dxa"/>
        <w:tblInd w:w="0" w:type="dxa"/>
        <w:tblLook w:val="04A0" w:firstRow="1" w:lastRow="0" w:firstColumn="1" w:lastColumn="0" w:noHBand="0" w:noVBand="1"/>
      </w:tblPr>
      <w:tblGrid>
        <w:gridCol w:w="9495"/>
        <w:gridCol w:w="1455"/>
      </w:tblGrid>
      <w:tr w:rsidR="004E509A" w14:paraId="49AA6D9E" w14:textId="77777777">
        <w:trPr>
          <w:trHeight w:val="513"/>
        </w:trPr>
        <w:tc>
          <w:tcPr>
            <w:tcW w:w="9495" w:type="dxa"/>
            <w:tcBorders>
              <w:top w:val="nil"/>
              <w:left w:val="nil"/>
              <w:bottom w:val="nil"/>
              <w:right w:val="nil"/>
            </w:tcBorders>
          </w:tcPr>
          <w:p w14:paraId="08A0B9DF" w14:textId="77777777" w:rsidR="004E509A" w:rsidRDefault="00000000" w:rsidP="00406432">
            <w:pPr>
              <w:tabs>
                <w:tab w:val="center" w:pos="1804"/>
                <w:tab w:val="center" w:pos="3221"/>
              </w:tabs>
              <w:spacing w:after="0" w:line="360" w:lineRule="auto"/>
              <w:ind w:left="0" w:firstLine="0"/>
            </w:pPr>
            <w:r>
              <w:rPr>
                <w:b/>
                <w:sz w:val="21"/>
              </w:rPr>
              <w:t>北京理工大学</w:t>
            </w:r>
            <w:r>
              <w:rPr>
                <w:b/>
                <w:sz w:val="21"/>
              </w:rPr>
              <w:tab/>
            </w:r>
            <w:r>
              <w:rPr>
                <w:sz w:val="21"/>
              </w:rPr>
              <w:t xml:space="preserve"> 硕士</w:t>
            </w:r>
            <w:r>
              <w:rPr>
                <w:sz w:val="21"/>
              </w:rPr>
              <w:tab/>
              <w:t xml:space="preserve"> 计算机科学与技术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1907573D" w14:textId="77777777" w:rsidR="004E509A" w:rsidRDefault="00000000" w:rsidP="00406432">
            <w:pPr>
              <w:spacing w:after="0" w:line="360" w:lineRule="auto"/>
              <w:ind w:left="0" w:firstLine="0"/>
              <w:jc w:val="right"/>
            </w:pPr>
            <w:r>
              <w:rPr>
                <w:color w:val="666666"/>
                <w:sz w:val="21"/>
              </w:rPr>
              <w:t>2016-2018</w:t>
            </w:r>
          </w:p>
        </w:tc>
      </w:tr>
      <w:tr w:rsidR="004E509A" w14:paraId="3370D333" w14:textId="77777777">
        <w:trPr>
          <w:trHeight w:val="513"/>
        </w:trPr>
        <w:tc>
          <w:tcPr>
            <w:tcW w:w="94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C118E" w14:textId="77777777" w:rsidR="004E509A" w:rsidRDefault="00000000" w:rsidP="00406432">
            <w:pPr>
              <w:tabs>
                <w:tab w:val="center" w:pos="1390"/>
                <w:tab w:val="center" w:pos="2395"/>
              </w:tabs>
              <w:spacing w:after="0" w:line="360" w:lineRule="auto"/>
              <w:ind w:left="0" w:firstLine="0"/>
            </w:pPr>
            <w:r>
              <w:rPr>
                <w:b/>
                <w:sz w:val="21"/>
              </w:rPr>
              <w:t>中南大学</w:t>
            </w:r>
            <w:r>
              <w:rPr>
                <w:b/>
                <w:sz w:val="21"/>
              </w:rPr>
              <w:tab/>
            </w:r>
            <w:r>
              <w:rPr>
                <w:sz w:val="21"/>
              </w:rPr>
              <w:t xml:space="preserve"> 本科</w:t>
            </w:r>
            <w:r>
              <w:rPr>
                <w:sz w:val="21"/>
              </w:rPr>
              <w:tab/>
              <w:t xml:space="preserve"> 软件工程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A2F2E" w14:textId="77777777" w:rsidR="004E509A" w:rsidRDefault="00000000" w:rsidP="00406432">
            <w:pPr>
              <w:spacing w:after="0" w:line="360" w:lineRule="auto"/>
              <w:ind w:left="0" w:firstLine="0"/>
              <w:jc w:val="right"/>
            </w:pPr>
            <w:r>
              <w:rPr>
                <w:color w:val="666666"/>
                <w:sz w:val="21"/>
              </w:rPr>
              <w:t>2012-2016</w:t>
            </w:r>
          </w:p>
        </w:tc>
      </w:tr>
    </w:tbl>
    <w:p w14:paraId="0A631D0E" w14:textId="77777777" w:rsidR="004E509A" w:rsidRDefault="00000000">
      <w:pPr>
        <w:pStyle w:val="1"/>
        <w:ind w:left="-5"/>
      </w:pPr>
      <w:r>
        <w:t>个人优势</w:t>
      </w:r>
    </w:p>
    <w:p w14:paraId="175E472E" w14:textId="77777777" w:rsidR="004E509A" w:rsidRDefault="00000000">
      <w:pPr>
        <w:spacing w:after="22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E7056F" wp14:editId="69C85D58">
                <wp:extent cx="6953250" cy="9525"/>
                <wp:effectExtent l="0" t="0" r="0" b="0"/>
                <wp:docPr id="1435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024" name="Shape 2024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5" style="width:547.5pt;height:0.75pt;mso-position-horizontal-relative:char;mso-position-vertical-relative:line" coordsize="69532,95">
                <v:shape id="Shape 2025" style="position:absolute;width:69532;height:95;left:0;top:0;" coordsize="6953250,9525" path="m0,0l6953250,0l695325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6DD5FD1" w14:textId="25F33373" w:rsidR="00BB021F" w:rsidRDefault="00000000">
      <w:pPr>
        <w:ind w:left="-5"/>
      </w:pPr>
      <w:r>
        <w:rPr>
          <w:rFonts w:hint="eastAsia"/>
        </w:rPr>
        <w:t>8年云计算与</w:t>
      </w:r>
      <w:r w:rsidR="00DB4138">
        <w:rPr>
          <w:rFonts w:hint="eastAsia"/>
        </w:rPr>
        <w:t>稳定性</w:t>
      </w:r>
      <w:r>
        <w:rPr>
          <w:rFonts w:hint="eastAsia"/>
        </w:rPr>
        <w:t>基础平台研发经验，长期从事可观测、CMDB/元数据、AI 运维、云平台底座方向</w:t>
      </w:r>
      <w:r w:rsidR="00DB4138">
        <w:rPr>
          <w:rFonts w:hint="eastAsia"/>
        </w:rPr>
        <w:t>、稳定性中间件</w:t>
      </w:r>
      <w:r>
        <w:rPr>
          <w:rFonts w:hint="eastAsia"/>
        </w:rPr>
        <w:t>的架构设计与研发，具备公有云与专有云双栈经验，以及上亿流量业务的高可用/稳定性架构能力。擅长从0到1</w:t>
      </w:r>
      <w:r w:rsidR="00501662">
        <w:rPr>
          <w:rFonts w:hint="eastAsia"/>
        </w:rPr>
        <w:t>构建</w:t>
      </w:r>
      <w:r>
        <w:rPr>
          <w:rFonts w:hint="eastAsia"/>
        </w:rPr>
        <w:t xml:space="preserve">平台体系并推动跨团队规模化落地，有虚线带领团队完成 BG 核心项目、以及 </w:t>
      </w:r>
      <w:r w:rsidR="00EC472A">
        <w:rPr>
          <w:rFonts w:hint="eastAsia"/>
        </w:rPr>
        <w:t>1</w:t>
      </w:r>
      <w:r>
        <w:rPr>
          <w:rFonts w:hint="eastAsia"/>
        </w:rPr>
        <w:t>0+ 人项目一号位经验。</w:t>
      </w:r>
    </w:p>
    <w:p w14:paraId="45B19FEE" w14:textId="6361DD54" w:rsidR="00BB021F" w:rsidRDefault="00000000" w:rsidP="00501662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【可观测与稳定性</w:t>
      </w:r>
      <w:r w:rsidR="00501662">
        <w:rPr>
          <w:rFonts w:hint="eastAsia"/>
        </w:rPr>
        <w:t>架构</w:t>
      </w:r>
      <w:r>
        <w:rPr>
          <w:rFonts w:hint="eastAsia"/>
        </w:rPr>
        <w:t>】</w:t>
      </w:r>
      <w:r w:rsidR="00501662">
        <w:rPr>
          <w:rFonts w:hint="eastAsia"/>
        </w:rPr>
        <w:t>负责运维端腾讯云</w:t>
      </w:r>
      <w:r>
        <w:rPr>
          <w:rFonts w:hint="eastAsia"/>
        </w:rPr>
        <w:t>可观测</w:t>
      </w:r>
      <w:r w:rsidR="00501662">
        <w:rPr>
          <w:rFonts w:hint="eastAsia"/>
        </w:rPr>
        <w:t>能力</w:t>
      </w:r>
      <w:r>
        <w:rPr>
          <w:rFonts w:hint="eastAsia"/>
        </w:rPr>
        <w:t>体系</w:t>
      </w:r>
      <w:r w:rsidR="00501662">
        <w:rPr>
          <w:rFonts w:hint="eastAsia"/>
        </w:rPr>
        <w:t>建设</w:t>
      </w:r>
      <w:r>
        <w:rPr>
          <w:rFonts w:hint="eastAsia"/>
        </w:rPr>
        <w:t>；熟悉 Prometheus、</w:t>
      </w:r>
      <w:proofErr w:type="spellStart"/>
      <w:r>
        <w:rPr>
          <w:rFonts w:hint="eastAsia"/>
        </w:rPr>
        <w:t>OpenTelemetry</w:t>
      </w:r>
      <w:proofErr w:type="spellEnd"/>
      <w:r>
        <w:rPr>
          <w:rFonts w:hint="eastAsia"/>
        </w:rPr>
        <w:t>等主流框架，具备指标网关、流式计算、SLO/可用性体系、告警治理与自动化根因定位的设计落地经验</w:t>
      </w:r>
      <w:r w:rsidR="00501662">
        <w:rPr>
          <w:rFonts w:hint="eastAsia"/>
        </w:rPr>
        <w:t>；</w:t>
      </w:r>
      <w:r w:rsidR="00501662">
        <w:rPr>
          <w:rFonts w:hint="eastAsia"/>
        </w:rPr>
        <w:t>擅长元模型（模型驱动）建模、资源关系拓扑与业务架构刻画、异构数据源纳管与多系统间的数据一致性治理</w:t>
      </w:r>
      <w:r w:rsidR="00501662">
        <w:rPr>
          <w:rFonts w:hint="eastAsia"/>
        </w:rPr>
        <w:t>；</w:t>
      </w:r>
      <w:r w:rsidR="00501662">
        <w:rPr>
          <w:rFonts w:hint="eastAsia"/>
        </w:rPr>
        <w:t>熟悉多租户权限体系、API 网关、审批流、产品入驻与发布体系，以及多地域多集群部署与两地三中心容灾架构。</w:t>
      </w:r>
    </w:p>
    <w:p w14:paraId="31B4BD48" w14:textId="0445D18D" w:rsidR="00BB021F" w:rsidRDefault="00617B6C" w:rsidP="00501662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 xml:space="preserve">【AI </w:t>
      </w:r>
      <w:r w:rsidR="00501662">
        <w:rPr>
          <w:rFonts w:hint="eastAsia"/>
        </w:rPr>
        <w:t>Agent</w:t>
      </w:r>
      <w:r>
        <w:rPr>
          <w:rFonts w:hint="eastAsia"/>
        </w:rPr>
        <w:t>】</w:t>
      </w:r>
      <w:r w:rsidR="00501662">
        <w:rPr>
          <w:rFonts w:hint="eastAsia"/>
        </w:rPr>
        <w:t>主导生产级AI运维能力建设；</w:t>
      </w:r>
      <w:r>
        <w:rPr>
          <w:rFonts w:hint="eastAsia"/>
        </w:rPr>
        <w:t xml:space="preserve">熟悉 </w:t>
      </w:r>
      <w:proofErr w:type="spellStart"/>
      <w:r w:rsidR="00501662">
        <w:rPr>
          <w:rFonts w:hint="eastAsia"/>
        </w:rPr>
        <w:t>AI</w:t>
      </w:r>
      <w:r>
        <w:rPr>
          <w:rFonts w:hint="eastAsia"/>
        </w:rPr>
        <w:t>Agent</w:t>
      </w:r>
      <w:proofErr w:type="spellEnd"/>
      <w:r>
        <w:rPr>
          <w:rFonts w:hint="eastAsia"/>
        </w:rPr>
        <w:t xml:space="preserve"> 架构与</w:t>
      </w:r>
      <w:r w:rsidR="00501662">
        <w:rPr>
          <w:rFonts w:hint="eastAsia"/>
        </w:rPr>
        <w:t>编码</w:t>
      </w:r>
      <w:r>
        <w:rPr>
          <w:rFonts w:hint="eastAsia"/>
        </w:rPr>
        <w:t>、</w:t>
      </w:r>
      <w:r w:rsidR="00501662">
        <w:rPr>
          <w:rFonts w:hint="eastAsia"/>
        </w:rPr>
        <w:t>Harness、</w:t>
      </w:r>
      <w:r>
        <w:rPr>
          <w:rFonts w:hint="eastAsia"/>
        </w:rPr>
        <w:t>上下文工程、</w:t>
      </w:r>
      <w:r w:rsidR="00501662">
        <w:rPr>
          <w:rFonts w:hint="eastAsia"/>
        </w:rPr>
        <w:t>Skills/</w:t>
      </w:r>
      <w:r w:rsidR="00501662">
        <w:rPr>
          <w:rFonts w:hint="eastAsia"/>
        </w:rPr>
        <w:t>MCP/A2A/AG-UI 协议</w:t>
      </w:r>
      <w:r w:rsidR="00501662">
        <w:rPr>
          <w:rFonts w:hint="eastAsia"/>
        </w:rPr>
        <w:t>；</w:t>
      </w:r>
      <w:r>
        <w:rPr>
          <w:rFonts w:hint="eastAsia"/>
        </w:rPr>
        <w:t>了解 Eino、</w:t>
      </w:r>
      <w:proofErr w:type="spellStart"/>
      <w:r w:rsidR="00A50F47">
        <w:rPr>
          <w:rFonts w:hint="eastAsia"/>
        </w:rPr>
        <w:t>C</w:t>
      </w:r>
      <w:r>
        <w:rPr>
          <w:rFonts w:hint="eastAsia"/>
        </w:rPr>
        <w:t>laudecode</w:t>
      </w:r>
      <w:proofErr w:type="spellEnd"/>
      <w:r w:rsidR="00501662">
        <w:rPr>
          <w:rFonts w:hint="eastAsia"/>
        </w:rPr>
        <w:t>、</w:t>
      </w:r>
      <w:r w:rsidR="00A50F47">
        <w:rPr>
          <w:rFonts w:hint="eastAsia"/>
        </w:rPr>
        <w:t>DSH</w:t>
      </w:r>
      <w:r>
        <w:rPr>
          <w:rFonts w:hint="eastAsia"/>
        </w:rPr>
        <w:t>等agent和框架</w:t>
      </w:r>
      <w:r w:rsidR="00501662">
        <w:rPr>
          <w:rFonts w:hint="eastAsia"/>
        </w:rPr>
        <w:t>；</w:t>
      </w:r>
      <w:r>
        <w:rPr>
          <w:rFonts w:hint="eastAsia"/>
        </w:rPr>
        <w:t>具备 AI 能力工程化与</w:t>
      </w:r>
      <w:r w:rsidR="00501662">
        <w:rPr>
          <w:rFonts w:hint="eastAsia"/>
        </w:rPr>
        <w:t>开源</w:t>
      </w:r>
      <w:r>
        <w:rPr>
          <w:rFonts w:hint="eastAsia"/>
        </w:rPr>
        <w:t>生态建设经验。</w:t>
      </w:r>
    </w:p>
    <w:p w14:paraId="7DCE45A6" w14:textId="60AF5B69" w:rsidR="00BB021F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【工程能力】熟悉 GO/JAVA 编程与底层原理；</w:t>
      </w:r>
      <w:r w:rsidR="00501662">
        <w:rPr>
          <w:rFonts w:hint="eastAsia"/>
        </w:rPr>
        <w:t>熟悉</w:t>
      </w:r>
      <w:r w:rsidR="00A50F47">
        <w:rPr>
          <w:rFonts w:hint="eastAsia"/>
        </w:rPr>
        <w:t>K</w:t>
      </w:r>
      <w:r w:rsidR="00501662">
        <w:rPr>
          <w:rFonts w:hint="eastAsia"/>
        </w:rPr>
        <w:t>afka/</w:t>
      </w:r>
      <w:r w:rsidR="00A50F47">
        <w:rPr>
          <w:rFonts w:hint="eastAsia"/>
        </w:rPr>
        <w:t>R</w:t>
      </w:r>
      <w:r w:rsidR="00501662">
        <w:rPr>
          <w:rFonts w:hint="eastAsia"/>
        </w:rPr>
        <w:t>edis/</w:t>
      </w:r>
      <w:r w:rsidR="00A50F47">
        <w:rPr>
          <w:rFonts w:hint="eastAsia"/>
        </w:rPr>
        <w:t>C</w:t>
      </w:r>
      <w:r w:rsidR="00501662">
        <w:rPr>
          <w:rFonts w:hint="eastAsia"/>
        </w:rPr>
        <w:t>k/</w:t>
      </w:r>
      <w:proofErr w:type="spellStart"/>
      <w:r w:rsidR="00A50F47">
        <w:rPr>
          <w:rFonts w:hint="eastAsia"/>
        </w:rPr>
        <w:t>X</w:t>
      </w:r>
      <w:r w:rsidR="00501662">
        <w:rPr>
          <w:rFonts w:hint="eastAsia"/>
        </w:rPr>
        <w:t>stor</w:t>
      </w:r>
      <w:proofErr w:type="spellEnd"/>
      <w:r w:rsidR="00501662">
        <w:rPr>
          <w:rFonts w:hint="eastAsia"/>
        </w:rPr>
        <w:t>/</w:t>
      </w:r>
      <w:proofErr w:type="spellStart"/>
      <w:r w:rsidR="00A50F47">
        <w:rPr>
          <w:rFonts w:hint="eastAsia"/>
        </w:rPr>
        <w:t>M</w:t>
      </w:r>
      <w:r w:rsidR="00501662">
        <w:rPr>
          <w:rFonts w:hint="eastAsia"/>
        </w:rPr>
        <w:t>ysql</w:t>
      </w:r>
      <w:proofErr w:type="spellEnd"/>
      <w:r w:rsidR="00501662">
        <w:rPr>
          <w:rFonts w:hint="eastAsia"/>
        </w:rPr>
        <w:t>等底层中间件的原理</w:t>
      </w:r>
      <w:r w:rsidR="00501662">
        <w:rPr>
          <w:rFonts w:hint="eastAsia"/>
        </w:rPr>
        <w:t>；</w:t>
      </w:r>
      <w:r>
        <w:rPr>
          <w:rFonts w:hint="eastAsia"/>
        </w:rPr>
        <w:t>熟悉 K8</w:t>
      </w:r>
      <w:r w:rsidR="00A50F47">
        <w:rPr>
          <w:rFonts w:hint="eastAsia"/>
        </w:rPr>
        <w:t>S</w:t>
      </w:r>
      <w:r>
        <w:rPr>
          <w:rFonts w:hint="eastAsia"/>
        </w:rPr>
        <w:t xml:space="preserve"> 云原生与微服务治理</w:t>
      </w:r>
      <w:r w:rsidR="00501662">
        <w:rPr>
          <w:rFonts w:hint="eastAsia"/>
        </w:rPr>
        <w:t>；</w:t>
      </w:r>
      <w:r w:rsidR="00501662">
        <w:rPr>
          <w:rFonts w:hint="eastAsia"/>
        </w:rPr>
        <w:t>熟悉高可用架构设计</w:t>
      </w:r>
      <w:r w:rsidR="00501662">
        <w:rPr>
          <w:rFonts w:hint="eastAsia"/>
        </w:rPr>
        <w:t>，具备复杂架构设计能力，</w:t>
      </w:r>
      <w:r>
        <w:rPr>
          <w:rFonts w:hint="eastAsia"/>
        </w:rPr>
        <w:t>对</w:t>
      </w:r>
      <w:r w:rsidR="00BE7A1C">
        <w:rPr>
          <w:rFonts w:hint="eastAsia"/>
        </w:rPr>
        <w:t>云架构/</w:t>
      </w:r>
      <w:r>
        <w:rPr>
          <w:rFonts w:hint="eastAsia"/>
        </w:rPr>
        <w:t>支付</w:t>
      </w:r>
      <w:r w:rsidR="00501662">
        <w:rPr>
          <w:rFonts w:hint="eastAsia"/>
        </w:rPr>
        <w:t>/搜索</w:t>
      </w:r>
      <w:r>
        <w:rPr>
          <w:rFonts w:hint="eastAsia"/>
        </w:rPr>
        <w:t>架构有一定了解</w:t>
      </w:r>
      <w:r w:rsidR="00BE7A1C">
        <w:rPr>
          <w:rFonts w:hint="eastAsia"/>
        </w:rPr>
        <w:t>。</w:t>
      </w:r>
    </w:p>
    <w:p w14:paraId="6D52F0FB" w14:textId="27862B46" w:rsidR="00BB021F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【团队与协作】具备架构师、项目一号位与虚线团队管理经验，擅长跨 B</w:t>
      </w:r>
      <w:r w:rsidR="00A50F47">
        <w:rPr>
          <w:rFonts w:hint="eastAsia"/>
        </w:rPr>
        <w:t>U</w:t>
      </w:r>
      <w:r>
        <w:rPr>
          <w:rFonts w:hint="eastAsia"/>
        </w:rPr>
        <w:t>/跨团队的横向推动与技术方案</w:t>
      </w:r>
      <w:r w:rsidR="00A50F47">
        <w:rPr>
          <w:rFonts w:hint="eastAsia"/>
        </w:rPr>
        <w:t>落地</w:t>
      </w:r>
      <w:r>
        <w:rPr>
          <w:rFonts w:hint="eastAsia"/>
        </w:rPr>
        <w:t>。</w:t>
      </w:r>
    </w:p>
    <w:p w14:paraId="5981935C" w14:textId="5AFF102E" w:rsidR="00DB4138" w:rsidRDefault="00DB4138" w:rsidP="00DB4138">
      <w:pPr>
        <w:ind w:left="-15" w:firstLine="0"/>
      </w:pPr>
      <w:r>
        <w:rPr>
          <w:noProof/>
        </w:rPr>
        <mc:AlternateContent>
          <mc:Choice Requires="wpg">
            <w:drawing>
              <wp:inline distT="0" distB="0" distL="0" distR="0" wp14:anchorId="061C93CC" wp14:editId="6F6B3153">
                <wp:extent cx="6953250" cy="9525"/>
                <wp:effectExtent l="0" t="0" r="6350" b="3175"/>
                <wp:docPr id="1885944304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1374758112" name="Shape 2024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7059CC" id="Group 1435" o:spid="_x0000_s1026" style="width:547.5pt;height:.75pt;mso-position-horizontal-relative:char;mso-position-vertical-relative:line" coordsize="69532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">
                <v:shape id="Shape 2024" o:spid="_x0000_s1027" style="position:absolute;width:69532;height:95;visibility:visible;mso-wrap-style:square;v-text-anchor:top" coordsize="69532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" path="m,l6953250,r,9525l,9525,,e" fillcolor="#ccc" stroked="f" strokeweight="0">
                  <v:stroke miterlimit="83231f" joinstyle="miter"/>
                  <v:path arrowok="t" textboxrect="0,0,6953250,9525"/>
                </v:shape>
                <w10:anchorlock/>
              </v:group>
            </w:pict>
          </mc:Fallback>
        </mc:AlternateContent>
      </w:r>
    </w:p>
    <w:p w14:paraId="21F3BACE" w14:textId="77777777" w:rsidR="004E509A" w:rsidRDefault="00000000">
      <w:pPr>
        <w:pStyle w:val="1"/>
        <w:ind w:left="-5"/>
      </w:pPr>
      <w:r>
        <w:t>工作经历</w:t>
      </w:r>
    </w:p>
    <w:p w14:paraId="1E5240C9" w14:textId="77777777" w:rsidR="004E509A" w:rsidRDefault="00000000">
      <w:pPr>
        <w:spacing w:after="21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B1FA12" wp14:editId="34D35D1B">
                <wp:extent cx="6953250" cy="9525"/>
                <wp:effectExtent l="0" t="0" r="0" b="0"/>
                <wp:docPr id="1436" name="Group 1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026" name="Shape 2026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6" style="width:547.5pt;height:0.75pt;mso-position-horizontal-relative:char;mso-position-vertical-relative:line" coordsize="69532,95">
                <v:shape id="Shape 2027" style="position:absolute;width:69532;height:95;left:0;top:0;" coordsize="6953250,9525" path="m0,0l6953250,0l695325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48C3197" w14:textId="77777777" w:rsidR="00406432" w:rsidRPr="00406432" w:rsidRDefault="00406432" w:rsidP="00406432">
      <w:pPr>
        <w:tabs>
          <w:tab w:val="center" w:pos="3871"/>
          <w:tab w:val="right" w:pos="10950"/>
        </w:tabs>
        <w:spacing w:after="158" w:line="259" w:lineRule="auto"/>
        <w:ind w:left="-15" w:right="-15" w:firstLine="0"/>
      </w:pPr>
      <w:r>
        <w:rPr>
          <w:rFonts w:hint="eastAsia"/>
          <w:b/>
          <w:sz w:val="21"/>
        </w:rPr>
        <w:t>腾讯云CSIG-可观测平台组</w:t>
      </w:r>
      <w:r>
        <w:rPr>
          <w:b/>
          <w:sz w:val="21"/>
        </w:rPr>
        <w:tab/>
      </w:r>
      <w:r>
        <w:rPr>
          <w:sz w:val="21"/>
        </w:rPr>
        <w:t xml:space="preserve"> </w:t>
      </w:r>
      <w:r>
        <w:rPr>
          <w:rFonts w:hint="eastAsia"/>
          <w:sz w:val="21"/>
        </w:rPr>
        <w:t>GO</w:t>
      </w:r>
      <w:r>
        <w:rPr>
          <w:sz w:val="21"/>
        </w:rPr>
        <w:tab/>
      </w:r>
      <w:r>
        <w:rPr>
          <w:rFonts w:hint="eastAsia"/>
          <w:color w:val="666666"/>
          <w:sz w:val="21"/>
        </w:rPr>
        <w:t>2024</w:t>
      </w:r>
      <w:r>
        <w:rPr>
          <w:color w:val="666666"/>
          <w:sz w:val="21"/>
        </w:rPr>
        <w:t>-</w:t>
      </w:r>
      <w:r>
        <w:rPr>
          <w:rFonts w:hint="eastAsia"/>
          <w:color w:val="666666"/>
          <w:sz w:val="21"/>
        </w:rPr>
        <w:t>至今</w:t>
      </w:r>
    </w:p>
    <w:p w14:paraId="21574E24" w14:textId="4C902834" w:rsidR="00BB021F" w:rsidRDefault="00000000">
      <w:pPr>
        <w:ind w:left="0" w:firstLine="0"/>
      </w:pPr>
      <w:r>
        <w:rPr>
          <w:rFonts w:hint="eastAsia"/>
        </w:rPr>
        <w:t>作为腾讯云统一运维平台（TCUM）架构师/核心研发，负责</w:t>
      </w:r>
      <w:r w:rsidR="00DB4138">
        <w:rPr>
          <w:rFonts w:hint="eastAsia"/>
        </w:rPr>
        <w:t>整个云的</w:t>
      </w:r>
      <w:r>
        <w:rPr>
          <w:rFonts w:hint="eastAsia"/>
        </w:rPr>
        <w:t>运营端可观测、CMDB、AI 运维、运维底座四个方向的架构设计与技术攻坚：</w:t>
      </w:r>
    </w:p>
    <w:p w14:paraId="2D5D7E37" w14:textId="22EA063E" w:rsidR="00BB021F" w:rsidRDefault="00000000">
      <w:pPr>
        <w:ind w:left="0" w:firstLine="0"/>
      </w:pPr>
      <w:r>
        <w:rPr>
          <w:rFonts w:hint="eastAsia"/>
        </w:rPr>
        <w:t>1. 主导运营端可观测与 SLO 体系从0到1建设，</w:t>
      </w:r>
      <w:r w:rsidR="00501662">
        <w:rPr>
          <w:rFonts w:hint="eastAsia"/>
        </w:rPr>
        <w:t>构建了一个能支撑腾讯云数亿级时序数据的监控计算/存储底座。</w:t>
      </w:r>
      <w:r>
        <w:rPr>
          <w:rFonts w:hint="eastAsia"/>
        </w:rPr>
        <w:t>把各云产品割裂自建的监控能力收敛为统一平台能力，并沉淀为面向客户可用性的稳定性运营抓手</w:t>
      </w:r>
      <w:r w:rsidR="00F27A7E">
        <w:rPr>
          <w:rFonts w:hint="eastAsia"/>
        </w:rPr>
        <w:t>，完成腾讯云核心100+云产品核心监控能力收敛</w:t>
      </w:r>
      <w:r w:rsidR="00501662">
        <w:rPr>
          <w:rFonts w:hint="eastAsia"/>
        </w:rPr>
        <w:t>至统一的可观测平台</w:t>
      </w:r>
      <w:r>
        <w:rPr>
          <w:rFonts w:hint="eastAsia"/>
        </w:rPr>
        <w:t>。</w:t>
      </w:r>
    </w:p>
    <w:p w14:paraId="76BFD43A" w14:textId="4784274B" w:rsidR="00BB021F" w:rsidRDefault="00000000">
      <w:pPr>
        <w:ind w:left="0" w:firstLine="0"/>
        <w:rPr>
          <w:rFonts w:hint="eastAsia"/>
        </w:rPr>
      </w:pPr>
      <w:r>
        <w:rPr>
          <w:rFonts w:hint="eastAsia"/>
        </w:rPr>
        <w:t>2. 接手并重构腾讯云 CMDB，完成公私有云三套异构 CMDB 的统一与模型驱动升级</w:t>
      </w:r>
      <w:r w:rsidR="00501662">
        <w:rPr>
          <w:rFonts w:hint="eastAsia"/>
        </w:rPr>
        <w:t>。</w:t>
      </w:r>
      <w:r w:rsidR="00617B6C">
        <w:rPr>
          <w:rFonts w:hint="eastAsia"/>
        </w:rPr>
        <w:t>将腾讯公有云核心云产品的核心领域模型，通过统一可配置的无代码接入方式接入CMDB系统</w:t>
      </w:r>
      <w:r w:rsidR="00617B6C">
        <w:rPr>
          <w:rFonts w:hint="eastAsia"/>
        </w:rPr>
        <w:t>，</w:t>
      </w:r>
      <w:r>
        <w:rPr>
          <w:rFonts w:hint="eastAsia"/>
        </w:rPr>
        <w:t>使其从资源台账演进为</w:t>
      </w:r>
      <w:r w:rsidR="00501662">
        <w:rPr>
          <w:rFonts w:hint="eastAsia"/>
        </w:rPr>
        <w:t>整个腾讯云</w:t>
      </w:r>
      <w:r>
        <w:rPr>
          <w:rFonts w:hint="eastAsia"/>
        </w:rPr>
        <w:t>支撑监控、变更与故障定位的核心元数据底座。</w:t>
      </w:r>
    </w:p>
    <w:p w14:paraId="383DA384" w14:textId="3A640454" w:rsidR="00BB021F" w:rsidRDefault="00000000">
      <w:pPr>
        <w:ind w:left="0" w:firstLine="0"/>
        <w:rPr>
          <w:rFonts w:hint="eastAsia"/>
        </w:rPr>
      </w:pPr>
      <w:r>
        <w:rPr>
          <w:rFonts w:hint="eastAsia"/>
        </w:rPr>
        <w:lastRenderedPageBreak/>
        <w:t xml:space="preserve">3. 主导 </w:t>
      </w:r>
      <w:r w:rsidR="00501662">
        <w:rPr>
          <w:rFonts w:hint="eastAsia"/>
        </w:rPr>
        <w:t>腾讯云</w:t>
      </w:r>
      <w:r>
        <w:rPr>
          <w:rFonts w:hint="eastAsia"/>
        </w:rPr>
        <w:t>AI 运维</w:t>
      </w:r>
      <w:r w:rsidR="001E5DB8">
        <w:rPr>
          <w:rFonts w:hint="eastAsia"/>
        </w:rPr>
        <w:t>底座</w:t>
      </w:r>
      <w:r>
        <w:rPr>
          <w:rFonts w:hint="eastAsia"/>
        </w:rPr>
        <w:t>建设，构建多 Agent 与开放协议结合的可扩展架构，推动运维模式从人工驱动向 AI 辅助与主动运维演进。</w:t>
      </w:r>
      <w:r w:rsidR="001E5DB8">
        <w:rPr>
          <w:rFonts w:hint="eastAsia"/>
        </w:rPr>
        <w:t>并借助这个AI底座构建智能可观测、智能CMDB等能力，落地腾讯云AI生产稳定性保障能力。</w:t>
      </w:r>
    </w:p>
    <w:p w14:paraId="2FB6CEC1" w14:textId="3B4E4D49" w:rsidR="00BB021F" w:rsidRDefault="00000000">
      <w:pPr>
        <w:ind w:left="0" w:firstLine="0"/>
        <w:rPr>
          <w:rFonts w:hint="eastAsia"/>
        </w:rPr>
      </w:pPr>
      <w:r>
        <w:rPr>
          <w:rFonts w:hint="eastAsia"/>
        </w:rPr>
        <w:t>4. 负责统一运维底座建设，为公司云产品运营端提供公私一致的入驻标准与平台通用能力，支撑</w:t>
      </w:r>
      <w:r w:rsidR="00BE7A1C">
        <w:rPr>
          <w:rFonts w:hint="eastAsia"/>
        </w:rPr>
        <w:t>云产品</w:t>
      </w:r>
      <w:r>
        <w:rPr>
          <w:rFonts w:hint="eastAsia"/>
        </w:rPr>
        <w:t>业务方运营端规模化上云</w:t>
      </w:r>
      <w:r w:rsidR="00501662">
        <w:rPr>
          <w:rFonts w:hint="eastAsia"/>
        </w:rPr>
        <w:t>，并提供稳定可靠的云底座环境</w:t>
      </w:r>
      <w:r>
        <w:rPr>
          <w:rFonts w:hint="eastAsia"/>
        </w:rPr>
        <w:t>。</w:t>
      </w:r>
    </w:p>
    <w:p w14:paraId="132686C0" w14:textId="77777777" w:rsidR="00406432" w:rsidRDefault="00406432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</w:rPr>
      </w:pPr>
    </w:p>
    <w:p w14:paraId="480C35E9" w14:textId="77777777" w:rsidR="004E509A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</w:pPr>
      <w:r>
        <w:rPr>
          <w:b/>
          <w:sz w:val="21"/>
        </w:rPr>
        <w:t>蚂蚁金服（杭州）网络技术有限公司</w:t>
      </w:r>
      <w:r>
        <w:rPr>
          <w:b/>
          <w:sz w:val="21"/>
        </w:rPr>
        <w:tab/>
      </w:r>
      <w:r>
        <w:rPr>
          <w:sz w:val="21"/>
        </w:rPr>
        <w:t xml:space="preserve"> Java</w:t>
      </w:r>
      <w:r>
        <w:rPr>
          <w:sz w:val="21"/>
        </w:rPr>
        <w:tab/>
      </w:r>
      <w:r>
        <w:rPr>
          <w:color w:val="666666"/>
          <w:sz w:val="21"/>
        </w:rPr>
        <w:t>2020.09-</w:t>
      </w:r>
      <w:r w:rsidR="00406432">
        <w:rPr>
          <w:rFonts w:hint="eastAsia"/>
          <w:color w:val="666666"/>
          <w:sz w:val="21"/>
        </w:rPr>
        <w:t>2024.07</w:t>
      </w:r>
    </w:p>
    <w:p w14:paraId="177D1466" w14:textId="77777777" w:rsidR="00406432" w:rsidRDefault="00406432" w:rsidP="00406432">
      <w:pPr>
        <w:ind w:left="0" w:firstLine="0"/>
      </w:pPr>
      <w:r>
        <w:rPr>
          <w:rFonts w:hint="eastAsia"/>
        </w:rPr>
        <w:t>作为蚂蚁业务稳定性平台、混合云平台架构师/核心研发：</w:t>
      </w:r>
    </w:p>
    <w:p w14:paraId="34843DFC" w14:textId="44A0A7B8" w:rsidR="00406432" w:rsidRDefault="00406432" w:rsidP="00501662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主导业务稳定性体系建设，构建全站级稳定性中间件与平台，将业务故障发现与根因定位从依赖人工经验转为自动化，显著提升</w:t>
      </w:r>
      <w:r w:rsidR="00501662">
        <w:rPr>
          <w:rFonts w:hint="eastAsia"/>
        </w:rPr>
        <w:t>全栈各域（支付/基金/中间件等）</w:t>
      </w:r>
      <w:r>
        <w:rPr>
          <w:rFonts w:hint="eastAsia"/>
        </w:rPr>
        <w:t>应急效率，并获 BG 级技术创新奖</w:t>
      </w:r>
      <w:r w:rsidR="00501662">
        <w:rPr>
          <w:rFonts w:hint="eastAsia"/>
        </w:rPr>
        <w:t>，并获得两项相关技术专利</w:t>
      </w:r>
      <w:r>
        <w:rPr>
          <w:rFonts w:hint="eastAsia"/>
        </w:rPr>
        <w:t>。</w:t>
      </w:r>
    </w:p>
    <w:p w14:paraId="4668D997" w14:textId="33DF4B6F" w:rsidR="00501662" w:rsidRDefault="00501662" w:rsidP="00501662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主导并设计了蚂蚁业务单元化架构方案，并推动基金/保险等域的单元化改造。帮助业务方年故障数下降30%，节省机器资源10%。</w:t>
      </w:r>
    </w:p>
    <w:p w14:paraId="504AB779" w14:textId="1C6E16AE" w:rsidR="004E509A" w:rsidRDefault="00406432" w:rsidP="00501662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作为</w:t>
      </w:r>
      <w:r w:rsidR="00501662">
        <w:rPr>
          <w:rFonts w:hint="eastAsia"/>
        </w:rPr>
        <w:t>蚂蚁</w:t>
      </w:r>
      <w:r>
        <w:rPr>
          <w:rFonts w:hint="eastAsia"/>
        </w:rPr>
        <w:t>公有云基础平台一号位，完成云底座能力从0到1建设，支撑内部 SaaS 产品规模化上云与对客产品顺利公测。</w:t>
      </w:r>
    </w:p>
    <w:p w14:paraId="5D6D8F5F" w14:textId="77777777" w:rsidR="00406432" w:rsidRDefault="00406432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</w:rPr>
      </w:pPr>
    </w:p>
    <w:p w14:paraId="4F22175D" w14:textId="77777777" w:rsidR="004E509A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</w:pPr>
      <w:r>
        <w:rPr>
          <w:b/>
          <w:sz w:val="21"/>
        </w:rPr>
        <w:t>百度在线网络技术（北京）有限公司</w:t>
      </w:r>
      <w:r>
        <w:rPr>
          <w:b/>
          <w:sz w:val="21"/>
        </w:rPr>
        <w:tab/>
      </w:r>
      <w:r>
        <w:rPr>
          <w:sz w:val="21"/>
        </w:rPr>
        <w:t xml:space="preserve"> Java</w:t>
      </w:r>
      <w:r>
        <w:rPr>
          <w:sz w:val="21"/>
        </w:rPr>
        <w:tab/>
      </w:r>
      <w:r>
        <w:rPr>
          <w:color w:val="666666"/>
          <w:sz w:val="21"/>
        </w:rPr>
        <w:t>2018.07-2020.09</w:t>
      </w:r>
    </w:p>
    <w:p w14:paraId="69E71B2E" w14:textId="77777777" w:rsidR="004E509A" w:rsidRDefault="00000000" w:rsidP="00406432">
      <w:pPr>
        <w:ind w:left="-5"/>
      </w:pPr>
      <w:proofErr w:type="spellStart"/>
      <w:r>
        <w:t>DuerOS</w:t>
      </w:r>
      <w:proofErr w:type="spellEnd"/>
      <w:r>
        <w:t xml:space="preserve"> 垂类服务的后台研发，负责信息类 bot ，为 </w:t>
      </w:r>
      <w:proofErr w:type="spellStart"/>
      <w:r>
        <w:t>DuerOS</w:t>
      </w:r>
      <w:proofErr w:type="spellEnd"/>
      <w:r>
        <w:t xml:space="preserve"> 提供百度大搜索能力。</w:t>
      </w:r>
      <w:proofErr w:type="spellStart"/>
      <w:r>
        <w:t>DuerOS</w:t>
      </w:r>
      <w:proofErr w:type="spellEnd"/>
      <w:r>
        <w:t xml:space="preserve"> 第三方技能开发，独立完成 </w:t>
      </w:r>
      <w:proofErr w:type="spellStart"/>
      <w:r>
        <w:t>DuerOS</w:t>
      </w:r>
      <w:proofErr w:type="spellEnd"/>
      <w:r>
        <w:t>-SDK 垂类开发。主干链路、旁路 API 的功能设计开发，支持小度系配套 APP /网站。</w:t>
      </w:r>
    </w:p>
    <w:p w14:paraId="620AB017" w14:textId="73E57D6F" w:rsidR="00406432" w:rsidRDefault="00DB4138" w:rsidP="00406432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09FC17" wp14:editId="0C334D00">
                <wp:extent cx="6953250" cy="9525"/>
                <wp:effectExtent l="0" t="0" r="6350" b="3175"/>
                <wp:docPr id="903569928" name="Group 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108718108" name="Shape 2024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1F1FBD" id="Group 1435" o:spid="_x0000_s1026" style="width:547.5pt;height:.75pt;mso-position-horizontal-relative:char;mso-position-vertical-relative:line" coordsize="69532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">
                <v:shape id="Shape 2024" o:spid="_x0000_s1027" style="position:absolute;width:69532;height:95;visibility:visible;mso-wrap-style:square;v-text-anchor:top" coordsize="69532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" path="m,l6953250,r,9525l,9525,,e" fillcolor="#ccc" stroked="f" strokeweight="0">
                  <v:stroke miterlimit="83231f" joinstyle="miter"/>
                  <v:path arrowok="t" textboxrect="0,0,6953250,9525"/>
                </v:shape>
                <w10:anchorlock/>
              </v:group>
            </w:pict>
          </mc:Fallback>
        </mc:AlternateContent>
      </w:r>
    </w:p>
    <w:p w14:paraId="4F125046" w14:textId="77777777" w:rsidR="004E509A" w:rsidRDefault="00000000">
      <w:pPr>
        <w:pStyle w:val="1"/>
        <w:ind w:left="-5"/>
      </w:pPr>
      <w:r>
        <w:t>项目经历</w:t>
      </w:r>
    </w:p>
    <w:p w14:paraId="0C9E792E" w14:textId="77777777" w:rsidR="004E509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A7A31C" wp14:editId="59293BE4">
                <wp:extent cx="6953250" cy="9525"/>
                <wp:effectExtent l="0" t="0" r="0" b="0"/>
                <wp:docPr id="1437" name="Group 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2044" name="Shape 2044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9525">
                                <a:moveTo>
                                  <a:pt x="0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7" style="width:547.5pt;height:0.75pt;mso-position-horizontal-relative:char;mso-position-vertical-relative:line" coordsize="69532,95">
                <v:shape id="Shape 2045" style="position:absolute;width:69532;height:95;left:0;top:0;" coordsize="6953250,9525" path="m0,0l6953250,0l695325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69B94D5" w14:textId="6C5E599E" w:rsidR="00BB021F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  <w:sz w:val="21"/>
        </w:rPr>
      </w:pPr>
      <w:r>
        <w:rPr>
          <w:rFonts w:hint="eastAsia"/>
          <w:b/>
          <w:sz w:val="21"/>
        </w:rPr>
        <w:t>【可观测】腾讯云运营端统一监控与云产品可用性（SLO）体系</w:t>
      </w:r>
      <w:r w:rsidR="00DB4138">
        <w:rPr>
          <w:rFonts w:hint="eastAsia"/>
          <w:b/>
          <w:sz w:val="21"/>
        </w:rPr>
        <w:t xml:space="preserve">                 </w:t>
      </w:r>
      <w:r>
        <w:rPr>
          <w:rFonts w:hint="eastAsia"/>
          <w:sz w:val="21"/>
        </w:rPr>
        <w:t>架构师/一号位</w:t>
      </w:r>
      <w:r>
        <w:rPr>
          <w:sz w:val="21"/>
        </w:rPr>
        <w:tab/>
      </w:r>
      <w:r>
        <w:rPr>
          <w:rFonts w:hint="eastAsia"/>
          <w:color w:val="666666"/>
          <w:sz w:val="21"/>
        </w:rPr>
        <w:t>202</w:t>
      </w:r>
      <w:r w:rsidR="00DB4138">
        <w:rPr>
          <w:rFonts w:hint="eastAsia"/>
          <w:color w:val="666666"/>
          <w:sz w:val="21"/>
        </w:rPr>
        <w:t>5</w:t>
      </w:r>
      <w:r>
        <w:rPr>
          <w:rFonts w:hint="eastAsia"/>
          <w:color w:val="666666"/>
          <w:sz w:val="21"/>
        </w:rPr>
        <w:t>.08-至今</w:t>
      </w:r>
    </w:p>
    <w:p w14:paraId="09A96EEC" w14:textId="77777777" w:rsidR="00BB021F" w:rsidRDefault="00000000">
      <w:pPr>
        <w:ind w:left="0" w:firstLine="0"/>
      </w:pPr>
      <w:r>
        <w:rPr>
          <w:rFonts w:hint="eastAsia"/>
        </w:rPr>
        <w:t>内容:</w:t>
      </w:r>
    </w:p>
    <w:p w14:paraId="44110869" w14:textId="77777777" w:rsidR="00BB021F" w:rsidRDefault="00000000">
      <w:pPr>
        <w:ind w:left="0" w:firstLine="0"/>
      </w:pPr>
      <w:r>
        <w:rPr>
          <w:rFonts w:hint="eastAsia"/>
        </w:rPr>
        <w:t>从0到1建设腾讯云运营端的统一可观测与 SLO 能力，解决各产品自建、协议割裂、数据不通的问题。按“统一指标网关 → 流式计算 → 指标关系补全 → 存储 → 视图/告警”分层落地，兼容 Prometheus、OpenTelemetry、Barad、ES 四类协议；并配套建设内外网拨测、白屏化插件式巡检、链路 Trace 与统一告警网关，最终对外沉淀为“云产品可用性（SLO）”数据产品。</w:t>
      </w:r>
    </w:p>
    <w:p w14:paraId="5C7C7238" w14:textId="77777777" w:rsidR="00BB021F" w:rsidRDefault="00000000">
      <w:pPr>
        <w:ind w:left="0" w:firstLine="0"/>
      </w:pPr>
      <w:r>
        <w:rPr>
          <w:rFonts w:hint="eastAsia"/>
        </w:rPr>
        <w:t>业绩:</w:t>
      </w:r>
    </w:p>
    <w:p w14:paraId="70D92916" w14:textId="4027CCC4" w:rsidR="001E5DB8" w:rsidRDefault="00000000">
      <w:pPr>
        <w:ind w:left="0" w:firstLine="0"/>
        <w:rPr>
          <w:rFonts w:hint="eastAsia"/>
        </w:rPr>
      </w:pPr>
      <w:r>
        <w:rPr>
          <w:rFonts w:hint="eastAsia"/>
        </w:rPr>
        <w:t xml:space="preserve">1. </w:t>
      </w:r>
      <w:r w:rsidR="001E5DB8">
        <w:rPr>
          <w:rFonts w:hint="eastAsia"/>
        </w:rPr>
        <w:t>从0到1设计并落地完整的腾讯云运维端监控能力，主导腾讯云运维端监控指标计算体系和海量时序数据存储架构。</w:t>
      </w:r>
    </w:p>
    <w:p w14:paraId="2D36B286" w14:textId="16310142" w:rsidR="00BB021F" w:rsidRDefault="001E5DB8">
      <w:pPr>
        <w:ind w:left="0" w:firstLine="0"/>
      </w:pPr>
      <w:r>
        <w:rPr>
          <w:rFonts w:hint="eastAsia"/>
        </w:rPr>
        <w:t>2.</w:t>
      </w:r>
      <w:r w:rsidR="00000000">
        <w:rPr>
          <w:rFonts w:hint="eastAsia"/>
        </w:rPr>
        <w:t>完成核心 100+ 云产品监控告警接入，覆盖 TCS 底座、计算、存储、网络、数据库、消息中间件、微服务、大数据等品类，</w:t>
      </w:r>
      <w:r w:rsidR="0038514C">
        <w:rPr>
          <w:rFonts w:hint="eastAsia"/>
        </w:rPr>
        <w:t>腾讯核心云产品覆盖率81%</w:t>
      </w:r>
      <w:r w:rsidR="00000000">
        <w:rPr>
          <w:rFonts w:hint="eastAsia"/>
        </w:rPr>
        <w:t>。</w:t>
      </w:r>
    </w:p>
    <w:p w14:paraId="266B92E7" w14:textId="275847C7" w:rsidR="00BB021F" w:rsidRDefault="001E5DB8">
      <w:pPr>
        <w:ind w:left="0" w:firstLine="0"/>
      </w:pPr>
      <w:r>
        <w:rPr>
          <w:rFonts w:hint="eastAsia"/>
        </w:rPr>
        <w:t>3</w:t>
      </w:r>
      <w:r w:rsidR="00000000">
        <w:rPr>
          <w:rFonts w:hint="eastAsia"/>
        </w:rPr>
        <w:t>. 建成域名（内外网拨测）、服务（云 API）、实例三类客户可用性指标体系，输出全局</w:t>
      </w:r>
      <w:r w:rsidR="0038514C">
        <w:rPr>
          <w:rFonts w:hint="eastAsia"/>
        </w:rPr>
        <w:t>定性、产品、客户三视角 SLO 视图，支撑 43 个地域、70+ TCS 集群的稳定性运营；</w:t>
      </w:r>
      <w:r w:rsidR="0038514C">
        <w:rPr>
          <w:rFonts w:hint="eastAsia"/>
          <w:kern w:val="0"/>
          <w14:ligatures w14:val="none"/>
        </w:rPr>
        <w:t>故障可观测率提升至55%-&gt;85%，</w:t>
      </w:r>
      <w:r w:rsidR="0038514C">
        <w:rPr>
          <w:rFonts w:hint="eastAsia"/>
        </w:rPr>
        <w:t>故障平均发现时长（MTTD）保证在分钟级</w:t>
      </w:r>
      <w:r w:rsidR="00000000">
        <w:rPr>
          <w:rFonts w:hint="eastAsia"/>
        </w:rPr>
        <w:t>。</w:t>
      </w:r>
    </w:p>
    <w:p w14:paraId="07EF61B1" w14:textId="56EC7B02" w:rsidR="00BB021F" w:rsidRDefault="001E5DB8">
      <w:pPr>
        <w:spacing w:after="428"/>
        <w:ind w:left="0" w:firstLine="0"/>
      </w:pPr>
      <w:r>
        <w:rPr>
          <w:rFonts w:hint="eastAsia"/>
        </w:rPr>
        <w:t>4</w:t>
      </w:r>
      <w:r w:rsidR="00000000">
        <w:rPr>
          <w:rFonts w:hint="eastAsia"/>
        </w:rPr>
        <w:t>. 结合 CMDB 关系数据实现指标关联下钻（区别于传统监控方案），支撑变更观测与故障影响面分析，年度主动发现问题</w:t>
      </w:r>
      <w:r w:rsidR="0038514C">
        <w:rPr>
          <w:rFonts w:hint="eastAsia"/>
        </w:rPr>
        <w:t>25</w:t>
      </w:r>
      <w:r w:rsidR="00000000">
        <w:rPr>
          <w:rFonts w:hint="eastAsia"/>
        </w:rPr>
        <w:t>个，告警</w:t>
      </w:r>
      <w:r w:rsidR="0038514C">
        <w:rPr>
          <w:rFonts w:hint="eastAsia"/>
        </w:rPr>
        <w:t>准确率提升至70</w:t>
      </w:r>
      <w:r w:rsidR="00000000">
        <w:rPr>
          <w:rFonts w:hint="eastAsia"/>
        </w:rPr>
        <w:t>%。</w:t>
      </w:r>
    </w:p>
    <w:p w14:paraId="05837881" w14:textId="6C05DA8B" w:rsidR="00BB021F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  <w:sz w:val="21"/>
        </w:rPr>
      </w:pPr>
      <w:r>
        <w:rPr>
          <w:rFonts w:hint="eastAsia"/>
          <w:b/>
          <w:sz w:val="21"/>
        </w:rPr>
        <w:lastRenderedPageBreak/>
        <w:t>【CMDB】腾讯云统一 CMDB 架构重构与公私统一</w:t>
      </w:r>
      <w:r w:rsidR="00DB4138">
        <w:rPr>
          <w:rFonts w:hint="eastAsia"/>
          <w:b/>
          <w:sz w:val="21"/>
        </w:rPr>
        <w:t xml:space="preserve">           </w:t>
      </w:r>
      <w:r>
        <w:rPr>
          <w:rFonts w:hint="eastAsia"/>
          <w:sz w:val="21"/>
        </w:rPr>
        <w:t>项目负责人</w:t>
      </w:r>
      <w:r>
        <w:rPr>
          <w:sz w:val="21"/>
        </w:rPr>
        <w:tab/>
      </w:r>
      <w:r>
        <w:rPr>
          <w:rFonts w:hint="eastAsia"/>
          <w:color w:val="666666"/>
          <w:sz w:val="21"/>
        </w:rPr>
        <w:t>2024.09-至今</w:t>
      </w:r>
    </w:p>
    <w:p w14:paraId="1FB29EFE" w14:textId="77777777" w:rsidR="00BB021F" w:rsidRDefault="00000000">
      <w:pPr>
        <w:ind w:left="0" w:firstLine="0"/>
      </w:pPr>
      <w:r>
        <w:rPr>
          <w:rFonts w:hint="eastAsia"/>
        </w:rPr>
        <w:t>内容:</w:t>
      </w:r>
    </w:p>
    <w:p w14:paraId="228A3D9B" w14:textId="5D7D816D" w:rsidR="00BB021F" w:rsidRDefault="00000000">
      <w:pPr>
        <w:ind w:left="0" w:firstLine="0"/>
      </w:pPr>
      <w:r>
        <w:rPr>
          <w:rFonts w:hint="eastAsia"/>
        </w:rPr>
        <w:t>接手腾讯云 CMDB 后主导整体架构重构，将集团、星云、专有云三套模型与存储异构的系统，统一为一套公私一体的 Global CMDB</w:t>
      </w:r>
      <w:r w:rsidR="0038514C">
        <w:rPr>
          <w:rFonts w:hint="eastAsia"/>
        </w:rPr>
        <w:t>，并把CMDB从原本的计算资源查询平台，升级为了整个腾讯云数据面/管控面数据统一出口</w:t>
      </w:r>
      <w:r>
        <w:rPr>
          <w:rFonts w:hint="eastAsia"/>
        </w:rPr>
        <w:t>。</w:t>
      </w:r>
      <w:r w:rsidR="00617B6C">
        <w:rPr>
          <w:rFonts w:hint="eastAsia"/>
        </w:rPr>
        <w:t>将</w:t>
      </w:r>
      <w:r>
        <w:rPr>
          <w:rFonts w:hint="eastAsia"/>
        </w:rPr>
        <w:t xml:space="preserve">原先写死的数据模型升级为“模型组—模型—字段—模型关系”的元模型（模型驱动）架构，并配套白屏化通用数据同步（含消息与 </w:t>
      </w:r>
      <w:proofErr w:type="spellStart"/>
      <w:r w:rsidR="00F27A7E">
        <w:rPr>
          <w:rFonts w:hint="eastAsia"/>
        </w:rPr>
        <w:t>Flink</w:t>
      </w:r>
      <w:r>
        <w:rPr>
          <w:rFonts w:hint="eastAsia"/>
        </w:rPr>
        <w:t>CDC</w:t>
      </w:r>
      <w:proofErr w:type="spellEnd"/>
      <w:r>
        <w:rPr>
          <w:rFonts w:hint="eastAsia"/>
        </w:rPr>
        <w:t xml:space="preserve"> 增量通路）</w:t>
      </w:r>
      <w:r w:rsidR="00617B6C">
        <w:rPr>
          <w:rFonts w:hint="eastAsia"/>
        </w:rPr>
        <w:t>、高吞吐</w:t>
      </w:r>
      <w:r>
        <w:rPr>
          <w:rFonts w:hint="eastAsia"/>
        </w:rPr>
        <w:t>通用全文检索能力</w:t>
      </w:r>
      <w:r w:rsidR="00617B6C">
        <w:rPr>
          <w:rFonts w:hint="eastAsia"/>
        </w:rPr>
        <w:t>和SPI/直连数据库/多Region库/</w:t>
      </w:r>
      <w:proofErr w:type="spellStart"/>
      <w:r w:rsidR="00617B6C">
        <w:rPr>
          <w:rFonts w:hint="eastAsia"/>
        </w:rPr>
        <w:t>FlinkCDC</w:t>
      </w:r>
      <w:proofErr w:type="spellEnd"/>
      <w:r w:rsidR="00617B6C">
        <w:rPr>
          <w:rFonts w:hint="eastAsia"/>
        </w:rPr>
        <w:t>同步等多种数据模型接入方式，将用户接入新模型时间从周级-&gt;小时级</w:t>
      </w:r>
      <w:r>
        <w:rPr>
          <w:rFonts w:hint="eastAsia"/>
        </w:rPr>
        <w:t>。</w:t>
      </w:r>
    </w:p>
    <w:p w14:paraId="2C6A3A27" w14:textId="77777777" w:rsidR="00BB021F" w:rsidRDefault="00000000">
      <w:pPr>
        <w:ind w:left="0" w:firstLine="0"/>
      </w:pPr>
      <w:r>
        <w:rPr>
          <w:rFonts w:hint="eastAsia"/>
        </w:rPr>
        <w:t>业绩:</w:t>
      </w:r>
    </w:p>
    <w:p w14:paraId="0245B1A7" w14:textId="6E78C611" w:rsidR="00BB021F" w:rsidRDefault="00000000">
      <w:pPr>
        <w:ind w:left="0" w:firstLine="0"/>
      </w:pPr>
      <w:r>
        <w:rPr>
          <w:rFonts w:hint="eastAsia"/>
        </w:rPr>
        <w:t xml:space="preserve">1. </w:t>
      </w:r>
      <w:r w:rsidR="001E5DB8">
        <w:rPr>
          <w:rFonts w:hint="eastAsia"/>
        </w:rPr>
        <w:t>通过自定义模型接入全云核心产品模型（IaaS/PaaS/SaaS三层资源），纳管 100+云产品、2000+拓扑级资源实例，覆盖核心云产品的最核心数据面/控制面数据资产。</w:t>
      </w:r>
    </w:p>
    <w:p w14:paraId="46BD1215" w14:textId="5D7C367D" w:rsidR="00BB021F" w:rsidRPr="001E5DB8" w:rsidRDefault="00000000">
      <w:pPr>
        <w:ind w:left="0" w:firstLine="0"/>
        <w:rPr>
          <w:rFonts w:hint="eastAsia"/>
        </w:rPr>
      </w:pPr>
      <w:r>
        <w:rPr>
          <w:rFonts w:hint="eastAsia"/>
        </w:rPr>
        <w:t xml:space="preserve">2. </w:t>
      </w:r>
      <w:r w:rsidR="001E5DB8">
        <w:rPr>
          <w:rFonts w:hint="eastAsia"/>
        </w:rPr>
        <w:t>完成核心数据链路重构与切换，与集团 CMDB 的数据一致性从小时级/天级延迟收敛至分钟级最终一致，查询性能提升50%，支持最大查询</w:t>
      </w:r>
      <w:proofErr w:type="spellStart"/>
      <w:r w:rsidR="001E5DB8">
        <w:rPr>
          <w:rFonts w:hint="eastAsia"/>
        </w:rPr>
        <w:t>qps</w:t>
      </w:r>
      <w:proofErr w:type="spellEnd"/>
      <w:r w:rsidR="001E5DB8">
        <w:rPr>
          <w:rFonts w:hint="eastAsia"/>
        </w:rPr>
        <w:t>提升</w:t>
      </w:r>
      <w:r w:rsidR="001E5DB8">
        <w:rPr>
          <w:rFonts w:hint="eastAsia"/>
        </w:rPr>
        <w:t>100%。</w:t>
      </w:r>
      <w:r w:rsidR="001E5DB8">
        <w:rPr>
          <w:rFonts w:hint="eastAsia"/>
        </w:rPr>
        <w:t>完成500+CMDB核心接口0故障迁移至新架构。</w:t>
      </w:r>
    </w:p>
    <w:p w14:paraId="6BE9E431" w14:textId="06E42C75" w:rsidR="001E5DB8" w:rsidRDefault="00000000">
      <w:pPr>
        <w:spacing w:after="428"/>
        <w:ind w:left="0" w:firstLine="0"/>
        <w:rPr>
          <w:rFonts w:hint="eastAsia"/>
        </w:rPr>
      </w:pPr>
      <w:r>
        <w:rPr>
          <w:rFonts w:hint="eastAsia"/>
        </w:rPr>
        <w:t>3. 构建产品关系拓扑与业务架构模型，支撑监控指标补全、变更影响面分析、客户影响面定位等上层场景</w:t>
      </w:r>
      <w:r w:rsidR="0038514C">
        <w:rPr>
          <w:rFonts w:hint="eastAsia"/>
        </w:rPr>
        <w:t>，</w:t>
      </w:r>
      <w:r>
        <w:rPr>
          <w:rFonts w:hint="eastAsia"/>
        </w:rPr>
        <w:t xml:space="preserve"> CMDB</w:t>
      </w:r>
      <w:r w:rsidR="0038514C">
        <w:rPr>
          <w:rFonts w:hint="eastAsia"/>
        </w:rPr>
        <w:t>日活一年内提升</w:t>
      </w:r>
      <w:r w:rsidR="002E0F32">
        <w:rPr>
          <w:rFonts w:hint="eastAsia"/>
        </w:rPr>
        <w:t>50%</w:t>
      </w:r>
      <w:r>
        <w:rPr>
          <w:rFonts w:hint="eastAsia"/>
        </w:rPr>
        <w:t>。</w:t>
      </w:r>
    </w:p>
    <w:p w14:paraId="6048F4F6" w14:textId="5CBDFC2B" w:rsidR="00BB021F" w:rsidRDefault="00000000">
      <w:pPr>
        <w:tabs>
          <w:tab w:val="center" w:pos="3871"/>
          <w:tab w:val="right" w:pos="10950"/>
        </w:tabs>
        <w:spacing w:after="158" w:line="259" w:lineRule="auto"/>
        <w:ind w:left="-15" w:right="-15" w:firstLine="0"/>
        <w:rPr>
          <w:b/>
          <w:sz w:val="21"/>
        </w:rPr>
      </w:pPr>
      <w:r>
        <w:rPr>
          <w:rFonts w:hint="eastAsia"/>
          <w:b/>
          <w:sz w:val="21"/>
        </w:rPr>
        <w:t>【AI】TCUM-AI 运维智能体平台</w:t>
      </w:r>
      <w:r>
        <w:rPr>
          <w:b/>
          <w:sz w:val="21"/>
        </w:rPr>
        <w:tab/>
      </w:r>
      <w:r w:rsidR="00DB4138">
        <w:rPr>
          <w:rFonts w:hint="eastAsia"/>
          <w:b/>
          <w:sz w:val="21"/>
        </w:rPr>
        <w:t xml:space="preserve">                 </w:t>
      </w:r>
      <w:r>
        <w:rPr>
          <w:rFonts w:hint="eastAsia"/>
          <w:sz w:val="21"/>
        </w:rPr>
        <w:t>架构师/核心研发</w:t>
      </w:r>
      <w:r>
        <w:rPr>
          <w:sz w:val="21"/>
        </w:rPr>
        <w:tab/>
      </w:r>
      <w:r>
        <w:rPr>
          <w:rFonts w:hint="eastAsia"/>
          <w:color w:val="666666"/>
          <w:sz w:val="21"/>
        </w:rPr>
        <w:t>2025.06-至今</w:t>
      </w:r>
    </w:p>
    <w:p w14:paraId="69EA7D39" w14:textId="77777777" w:rsidR="00BB021F" w:rsidRDefault="00000000">
      <w:pPr>
        <w:ind w:left="0" w:firstLine="0"/>
      </w:pPr>
      <w:r>
        <w:rPr>
          <w:rFonts w:hint="eastAsia"/>
        </w:rPr>
        <w:t>内容:</w:t>
      </w:r>
    </w:p>
    <w:p w14:paraId="63D2D736" w14:textId="61C861E2" w:rsidR="00BB021F" w:rsidRDefault="00000000">
      <w:pPr>
        <w:ind w:left="0" w:firstLine="0"/>
      </w:pPr>
      <w:r>
        <w:rPr>
          <w:rFonts w:hint="eastAsia"/>
        </w:rPr>
        <w:t>面向腾讯云运维端从0到1建设 AI 运维能力，目标构建“感知—分析—决策—执行”闭环。采用多 Agent 架构：Supervisor 做意图路由，Deep 模式做子 Agent 上下文隔离与并行，配合声明式技能体系实现能力零代码扩展；对外开放 MCP、A2A、AG-UI 三类协议；同时建设上下文工程、三层记忆</w:t>
      </w:r>
      <w:r w:rsidR="00416389">
        <w:rPr>
          <w:rFonts w:hint="eastAsia"/>
        </w:rPr>
        <w:t>、多种复杂运维场景/运维配置提效的agent能力</w:t>
      </w:r>
      <w:r>
        <w:rPr>
          <w:rFonts w:hint="eastAsia"/>
        </w:rPr>
        <w:t>，并落地“SRE 数字分身”承接主动式运维。</w:t>
      </w:r>
    </w:p>
    <w:p w14:paraId="2A9714DA" w14:textId="77777777" w:rsidR="00BB021F" w:rsidRDefault="00000000">
      <w:pPr>
        <w:ind w:left="0" w:firstLine="0"/>
      </w:pPr>
      <w:r>
        <w:rPr>
          <w:rFonts w:hint="eastAsia"/>
        </w:rPr>
        <w:t>业绩:</w:t>
      </w:r>
    </w:p>
    <w:p w14:paraId="0107A7B2" w14:textId="2F380B7E" w:rsidR="00BB021F" w:rsidRDefault="00000000">
      <w:pPr>
        <w:ind w:left="0" w:firstLine="0"/>
        <w:rPr>
          <w:rFonts w:hint="eastAsia"/>
        </w:rPr>
      </w:pPr>
      <w:r>
        <w:rPr>
          <w:rFonts w:hint="eastAsia"/>
        </w:rPr>
        <w:t xml:space="preserve">1. </w:t>
      </w:r>
      <w:r w:rsidR="00651313">
        <w:rPr>
          <w:rFonts w:hint="eastAsia"/>
        </w:rPr>
        <w:t>从0到1构建腾讯云稳定性</w:t>
      </w:r>
      <w:proofErr w:type="spellStart"/>
      <w:r w:rsidR="00651313">
        <w:rPr>
          <w:rFonts w:hint="eastAsia"/>
        </w:rPr>
        <w:t>AIAgent</w:t>
      </w:r>
      <w:proofErr w:type="spellEnd"/>
      <w:r w:rsidR="00651313">
        <w:rPr>
          <w:rFonts w:hint="eastAsia"/>
        </w:rPr>
        <w:t>。依赖Eino框架搭建了一个云端多Agent架构底座，包括Agent配置化注入、上下文管理、S</w:t>
      </w:r>
      <w:r w:rsidR="00651313">
        <w:t>k</w:t>
      </w:r>
      <w:r w:rsidR="00651313">
        <w:rPr>
          <w:rFonts w:hint="eastAsia"/>
        </w:rPr>
        <w:t>ill和MCP工具管理、SRE数字分身、运行稳定性提升等核心能力。</w:t>
      </w:r>
    </w:p>
    <w:p w14:paraId="1DB9097E" w14:textId="3D9D0EFA" w:rsidR="00BB021F" w:rsidRDefault="00000000">
      <w:pPr>
        <w:ind w:left="0" w:firstLine="0"/>
      </w:pPr>
      <w:r>
        <w:rPr>
          <w:rFonts w:hint="eastAsia"/>
        </w:rPr>
        <w:t xml:space="preserve">2. </w:t>
      </w:r>
      <w:r w:rsidR="00651313">
        <w:rPr>
          <w:rFonts w:hint="eastAsia"/>
        </w:rPr>
        <w:t>建成 包括监控大盘迁移/CMDB智能查询/SLO分析助手等在内的13 个运维 Agent、11 个 MCP Server、48 个声明式技能的可扩展 AI 运维能力体系，支撑告警诊断、指标问数、</w:t>
      </w:r>
      <w:proofErr w:type="spellStart"/>
      <w:r w:rsidR="00651313">
        <w:rPr>
          <w:rFonts w:hint="eastAsia"/>
        </w:rPr>
        <w:t>PromQL</w:t>
      </w:r>
      <w:proofErr w:type="spellEnd"/>
      <w:r w:rsidR="00651313">
        <w:rPr>
          <w:rFonts w:hint="eastAsia"/>
        </w:rPr>
        <w:t>/</w:t>
      </w:r>
      <w:proofErr w:type="spellStart"/>
      <w:r w:rsidR="00651313">
        <w:rPr>
          <w:rFonts w:hint="eastAsia"/>
        </w:rPr>
        <w:t>InfluxQL</w:t>
      </w:r>
      <w:proofErr w:type="spellEnd"/>
      <w:r w:rsidR="00651313">
        <w:rPr>
          <w:rFonts w:hint="eastAsia"/>
        </w:rPr>
        <w:t xml:space="preserve"> 生成、巡检生成与解读、变更观测、故障影响面分析等场景。支持20+核心云产品接入整个AI可观测体系。</w:t>
      </w:r>
      <w:r>
        <w:rPr>
          <w:rFonts w:hint="eastAsia"/>
        </w:rPr>
        <w:t>面向“1 分钟感知异常 → 5 分钟根因定位 → 10 分钟自动恢复”</w:t>
      </w:r>
      <w:r w:rsidR="00841BCB">
        <w:rPr>
          <w:rFonts w:hint="eastAsia"/>
        </w:rPr>
        <w:t>的故障</w:t>
      </w:r>
      <w:r>
        <w:rPr>
          <w:rFonts w:hint="eastAsia"/>
        </w:rPr>
        <w:t>目标推进，已实现告警分析准确率</w:t>
      </w:r>
      <w:r w:rsidR="00E456AB">
        <w:rPr>
          <w:rFonts w:hint="eastAsia"/>
        </w:rPr>
        <w:t>55</w:t>
      </w:r>
      <w:r>
        <w:rPr>
          <w:rFonts w:hint="eastAsia"/>
        </w:rPr>
        <w:t>%、告警自动诊断覆盖率</w:t>
      </w:r>
      <w:r w:rsidR="00E456AB">
        <w:rPr>
          <w:rFonts w:hint="eastAsia"/>
        </w:rPr>
        <w:t>85</w:t>
      </w:r>
      <w:r>
        <w:rPr>
          <w:rFonts w:hint="eastAsia"/>
        </w:rPr>
        <w:t>%</w:t>
      </w:r>
      <w:r w:rsidR="00E456AB">
        <w:rPr>
          <w:rFonts w:hint="eastAsia"/>
        </w:rPr>
        <w:t>。</w:t>
      </w:r>
    </w:p>
    <w:p w14:paraId="5EADF898" w14:textId="6C45CBE5" w:rsidR="00BB021F" w:rsidRDefault="00000000">
      <w:pPr>
        <w:spacing w:after="428"/>
        <w:ind w:left="0" w:firstLine="0"/>
      </w:pPr>
      <w:r>
        <w:rPr>
          <w:rFonts w:hint="eastAsia"/>
        </w:rPr>
        <w:t xml:space="preserve">3. 沉淀平台级 AI 开放能力（运维知识自助导入 + 运营端云 API 一键 MCP 化 + </w:t>
      </w:r>
      <w:r w:rsidR="00651313">
        <w:rPr>
          <w:rFonts w:hint="eastAsia"/>
        </w:rPr>
        <w:t>SRE数字分身</w:t>
      </w:r>
      <w:r>
        <w:rPr>
          <w:rFonts w:hint="eastAsia"/>
        </w:rPr>
        <w:t>），支撑</w:t>
      </w:r>
      <w:r w:rsidR="00E456AB">
        <w:rPr>
          <w:rFonts w:hint="eastAsia"/>
        </w:rPr>
        <w:t>30</w:t>
      </w:r>
      <w:r>
        <w:rPr>
          <w:rFonts w:hint="eastAsia"/>
        </w:rPr>
        <w:t>个云产品低成本接入智能运维，月活</w:t>
      </w:r>
      <w:proofErr w:type="spellStart"/>
      <w:r w:rsidR="00E456AB">
        <w:rPr>
          <w:rFonts w:hint="eastAsia"/>
        </w:rPr>
        <w:t>uv</w:t>
      </w:r>
      <w:proofErr w:type="spellEnd"/>
      <w:r w:rsidR="00E456AB">
        <w:rPr>
          <w:rFonts w:hint="eastAsia"/>
        </w:rPr>
        <w:t xml:space="preserve"> 100+</w:t>
      </w:r>
      <w:r>
        <w:rPr>
          <w:rFonts w:hint="eastAsia"/>
        </w:rPr>
        <w:t>。</w:t>
      </w:r>
    </w:p>
    <w:p w14:paraId="5326D20C" w14:textId="77777777" w:rsidR="004E509A" w:rsidRDefault="00000000">
      <w:pPr>
        <w:tabs>
          <w:tab w:val="center" w:pos="3560"/>
          <w:tab w:val="right" w:pos="10950"/>
        </w:tabs>
        <w:spacing w:after="158" w:line="259" w:lineRule="auto"/>
        <w:ind w:left="-15" w:right="-15" w:firstLine="0"/>
      </w:pPr>
      <w:r>
        <w:rPr>
          <w:b/>
          <w:sz w:val="21"/>
        </w:rPr>
        <w:t>【混合云】蚂蚁公有云基础平台</w:t>
      </w:r>
      <w:r>
        <w:rPr>
          <w:b/>
          <w:sz w:val="21"/>
        </w:rPr>
        <w:tab/>
        <w:t xml:space="preserve"> </w:t>
      </w:r>
      <w:r>
        <w:rPr>
          <w:sz w:val="21"/>
        </w:rPr>
        <w:t>架构师</w:t>
      </w:r>
      <w:r>
        <w:rPr>
          <w:sz w:val="21"/>
        </w:rPr>
        <w:tab/>
      </w:r>
      <w:r>
        <w:rPr>
          <w:color w:val="666666"/>
          <w:sz w:val="21"/>
        </w:rPr>
        <w:t>2022.10-2024.07</w:t>
      </w:r>
    </w:p>
    <w:p w14:paraId="1354EB08" w14:textId="77777777" w:rsidR="004E509A" w:rsidRDefault="00000000">
      <w:pPr>
        <w:spacing w:after="88" w:line="259" w:lineRule="auto"/>
        <w:ind w:left="-5"/>
      </w:pPr>
      <w:r>
        <w:rPr>
          <w:b/>
        </w:rPr>
        <w:t>内容:</w:t>
      </w:r>
    </w:p>
    <w:p w14:paraId="3BC94F20" w14:textId="77777777" w:rsidR="004E509A" w:rsidRDefault="00000000">
      <w:pPr>
        <w:spacing w:line="363" w:lineRule="auto"/>
        <w:ind w:left="-5"/>
      </w:pPr>
      <w:r>
        <w:t xml:space="preserve">小程序云基础平台从0到1的建设，对客提供基础产品服务，对内帮助 </w:t>
      </w:r>
      <w:proofErr w:type="spellStart"/>
      <w:r>
        <w:t>saas</w:t>
      </w:r>
      <w:proofErr w:type="spellEnd"/>
      <w:r>
        <w:t xml:space="preserve"> 产品上云。核心能力包括：产品入驻、实例管理、产品售卖、计量计费、账号权限等。整个项目基于 </w:t>
      </w:r>
      <w:proofErr w:type="spellStart"/>
      <w:r>
        <w:t>sofaboot</w:t>
      </w:r>
      <w:proofErr w:type="spellEnd"/>
      <w:r>
        <w:t>/</w:t>
      </w:r>
      <w:proofErr w:type="spellStart"/>
      <w:r>
        <w:t>rocketmq</w:t>
      </w:r>
      <w:proofErr w:type="spellEnd"/>
      <w:r>
        <w:t>/</w:t>
      </w:r>
      <w:proofErr w:type="spellStart"/>
      <w:r>
        <w:t>oceanbase</w:t>
      </w:r>
      <w:proofErr w:type="spellEnd"/>
      <w:r>
        <w:t xml:space="preserve"> /定时任务/</w:t>
      </w:r>
      <w:proofErr w:type="spellStart"/>
      <w:r>
        <w:t>redis</w:t>
      </w:r>
      <w:proofErr w:type="spellEnd"/>
      <w:r>
        <w:t xml:space="preserve"> 等搭建了一个包含10个系统的微服务云基础能力体系架构。</w:t>
      </w:r>
    </w:p>
    <w:p w14:paraId="34ED4176" w14:textId="77777777" w:rsidR="004E509A" w:rsidRDefault="00000000">
      <w:pPr>
        <w:spacing w:after="88" w:line="259" w:lineRule="auto"/>
        <w:ind w:left="-5"/>
      </w:pPr>
      <w:r>
        <w:rPr>
          <w:b/>
        </w:rPr>
        <w:lastRenderedPageBreak/>
        <w:t>业绩:</w:t>
      </w:r>
    </w:p>
    <w:p w14:paraId="0CF5269C" w14:textId="77777777" w:rsidR="004E509A" w:rsidRDefault="00000000">
      <w:pPr>
        <w:spacing w:after="0" w:line="363" w:lineRule="auto"/>
        <w:ind w:left="-5"/>
      </w:pPr>
      <w:r>
        <w:t>1.从0到1搭建了集多功能（账户权限、产品、实例、交易、运营活动、售卖策略、云产品接入流程等）为一体的对客云产品底座，帮助小程序云顺利公测并无故障支撑双十一活动。</w:t>
      </w:r>
    </w:p>
    <w:p w14:paraId="33D6E0E0" w14:textId="77777777" w:rsidR="004E509A" w:rsidRDefault="00000000">
      <w:pPr>
        <w:spacing w:after="0" w:line="363" w:lineRule="auto"/>
        <w:ind w:left="-5"/>
      </w:pPr>
      <w:r>
        <w:t xml:space="preserve">2.全年0故障，逐步提升自身的完整稳定性能力。完成基础平台稳定性 </w:t>
      </w:r>
      <w:proofErr w:type="spellStart"/>
      <w:r>
        <w:t>sdk</w:t>
      </w:r>
      <w:proofErr w:type="spellEnd"/>
      <w:r>
        <w:t xml:space="preserve"> ，基础平台下10个应用全部接入，具备统一 trace 、日志、监控、告警，业务监控/告警覆盖率100%。</w:t>
      </w:r>
    </w:p>
    <w:p w14:paraId="557DBFAD" w14:textId="77777777" w:rsidR="004E509A" w:rsidRDefault="00000000">
      <w:pPr>
        <w:spacing w:after="428"/>
        <w:ind w:left="-5"/>
      </w:pPr>
      <w:r>
        <w:t>3.构建一站式上云平台，帮助蚂蚁30+产品上云，单产品上云周期从3个月缩短至1周。</w:t>
      </w:r>
    </w:p>
    <w:p w14:paraId="542F2291" w14:textId="686DC509" w:rsidR="004E509A" w:rsidRDefault="00000000">
      <w:pPr>
        <w:tabs>
          <w:tab w:val="center" w:pos="4698"/>
          <w:tab w:val="right" w:pos="10950"/>
        </w:tabs>
        <w:spacing w:after="158" w:line="259" w:lineRule="auto"/>
        <w:ind w:left="-15" w:right="-15" w:firstLine="0"/>
      </w:pPr>
      <w:r>
        <w:rPr>
          <w:b/>
          <w:sz w:val="21"/>
        </w:rPr>
        <w:t>【稳定性】自动化业务故障发现/定位能力</w:t>
      </w:r>
      <w:r>
        <w:rPr>
          <w:b/>
          <w:sz w:val="21"/>
        </w:rPr>
        <w:tab/>
        <w:t xml:space="preserve"> </w:t>
      </w:r>
      <w:r>
        <w:rPr>
          <w:sz w:val="21"/>
        </w:rPr>
        <w:t>项</w:t>
      </w:r>
      <w:r w:rsidR="00DB4138">
        <w:rPr>
          <w:rFonts w:hint="eastAsia"/>
          <w:sz w:val="21"/>
        </w:rPr>
        <w:t xml:space="preserve">  </w:t>
      </w:r>
      <w:r>
        <w:rPr>
          <w:sz w:val="21"/>
        </w:rPr>
        <w:t>目一号位</w:t>
      </w:r>
      <w:r>
        <w:rPr>
          <w:sz w:val="21"/>
        </w:rPr>
        <w:tab/>
      </w:r>
      <w:r>
        <w:rPr>
          <w:color w:val="666666"/>
          <w:sz w:val="21"/>
        </w:rPr>
        <w:t>2020.09-2023.10</w:t>
      </w:r>
    </w:p>
    <w:p w14:paraId="2F4E02E6" w14:textId="77777777" w:rsidR="004E509A" w:rsidRDefault="00000000">
      <w:pPr>
        <w:spacing w:after="88" w:line="259" w:lineRule="auto"/>
        <w:ind w:left="-5"/>
      </w:pPr>
      <w:r>
        <w:rPr>
          <w:b/>
        </w:rPr>
        <w:t>内容:</w:t>
      </w:r>
    </w:p>
    <w:p w14:paraId="5ED1EC72" w14:textId="77777777" w:rsidR="004E509A" w:rsidRDefault="00000000">
      <w:pPr>
        <w:ind w:left="-5"/>
      </w:pPr>
      <w:r>
        <w:t>建立了一套完整的业务问题自动化处理方案，解决了蚂蚁多年以来监控缺失、业务流量识别难、根因不准确等应急领域的核心问</w:t>
      </w:r>
    </w:p>
    <w:p w14:paraId="3668C8C7" w14:textId="77777777" w:rsidR="004E509A" w:rsidRDefault="00000000">
      <w:pPr>
        <w:spacing w:line="363" w:lineRule="auto"/>
        <w:ind w:left="-5"/>
      </w:pPr>
      <w:r>
        <w:t xml:space="preserve">题。核心能力包括：自动化根因定位、业务监控自动化覆盖、业务流量识别、耗时优化点识别、错误码体系建设等。我主要负责基于 </w:t>
      </w:r>
      <w:proofErr w:type="spellStart"/>
      <w:r>
        <w:t>javaagent</w:t>
      </w:r>
      <w:proofErr w:type="spellEnd"/>
      <w:r>
        <w:t xml:space="preserve">和 </w:t>
      </w:r>
      <w:proofErr w:type="spellStart"/>
      <w:r>
        <w:t>opentelemetry</w:t>
      </w:r>
      <w:proofErr w:type="spellEnd"/>
      <w:r>
        <w:t xml:space="preserve"> 的稳定性中间件、内部平台的研发，和技术能力全站推广覆盖。</w:t>
      </w:r>
    </w:p>
    <w:p w14:paraId="6CEB3B54" w14:textId="77777777" w:rsidR="004E509A" w:rsidRDefault="00000000">
      <w:pPr>
        <w:spacing w:after="88" w:line="259" w:lineRule="auto"/>
        <w:ind w:left="-5"/>
      </w:pPr>
      <w:r>
        <w:rPr>
          <w:b/>
        </w:rPr>
        <w:t>业绩:</w:t>
      </w:r>
    </w:p>
    <w:p w14:paraId="174FF8D5" w14:textId="77777777" w:rsidR="004E509A" w:rsidRDefault="00000000">
      <w:pPr>
        <w:numPr>
          <w:ilvl w:val="0"/>
          <w:numId w:val="4"/>
        </w:numPr>
        <w:ind w:hanging="221"/>
      </w:pPr>
      <w:r>
        <w:t>获得蚂蚁 BG 级技术创新奖（</w:t>
      </w:r>
      <w:proofErr w:type="spellStart"/>
      <w:r>
        <w:t>westar</w:t>
      </w:r>
      <w:proofErr w:type="spellEnd"/>
      <w:r>
        <w:t xml:space="preserve"> +蓝宝石），申请专利2篇。</w:t>
      </w:r>
    </w:p>
    <w:p w14:paraId="7209CBD5" w14:textId="77777777" w:rsidR="004E509A" w:rsidRDefault="00000000">
      <w:pPr>
        <w:numPr>
          <w:ilvl w:val="0"/>
          <w:numId w:val="4"/>
        </w:numPr>
        <w:spacing w:after="0" w:line="363" w:lineRule="auto"/>
        <w:ind w:hanging="221"/>
      </w:pPr>
      <w:r>
        <w:t>帮助支付域应急效率提升50%，根因定位准确率90%，支付业务监控布防覆盖率提升40%，全年主动识别问题132个，挽回业务失败超2700w笔。帮助支付核心链路识别并优化了80ms 的耗时。</w:t>
      </w:r>
    </w:p>
    <w:p w14:paraId="7CDD9D04" w14:textId="77777777" w:rsidR="004E509A" w:rsidRDefault="00000000">
      <w:pPr>
        <w:numPr>
          <w:ilvl w:val="0"/>
          <w:numId w:val="4"/>
        </w:numPr>
        <w:ind w:hanging="221"/>
      </w:pPr>
      <w:r>
        <w:t xml:space="preserve">帮助建立了蚂蚁租户粒度稳定性运维体系，重保2023年30+核心 KA 商户的 </w:t>
      </w:r>
      <w:proofErr w:type="spellStart"/>
      <w:r>
        <w:t>sla</w:t>
      </w:r>
      <w:proofErr w:type="spellEnd"/>
      <w:r>
        <w:t xml:space="preserve"> 达标。</w:t>
      </w:r>
    </w:p>
    <w:p w14:paraId="5CDD9F35" w14:textId="77777777" w:rsidR="004E509A" w:rsidRDefault="00000000">
      <w:pPr>
        <w:numPr>
          <w:ilvl w:val="0"/>
          <w:numId w:val="4"/>
        </w:numPr>
        <w:spacing w:after="428"/>
        <w:ind w:hanging="221"/>
      </w:pPr>
      <w:r>
        <w:t>技术能力覆盖全站3000+标准 java 应用。</w:t>
      </w:r>
    </w:p>
    <w:p w14:paraId="3D319EBA" w14:textId="3C7D103B" w:rsidR="004E509A" w:rsidRDefault="00000000">
      <w:pPr>
        <w:tabs>
          <w:tab w:val="center" w:pos="3250"/>
          <w:tab w:val="right" w:pos="10950"/>
        </w:tabs>
        <w:spacing w:after="158" w:line="259" w:lineRule="auto"/>
        <w:ind w:left="0" w:firstLine="0"/>
      </w:pPr>
      <w:r>
        <w:rPr>
          <w:b/>
          <w:sz w:val="21"/>
        </w:rPr>
        <w:t>【稳定性】业务单元化隔离</w:t>
      </w:r>
      <w:r>
        <w:rPr>
          <w:b/>
          <w:sz w:val="21"/>
        </w:rPr>
        <w:tab/>
      </w:r>
      <w:r w:rsidR="00DB4138">
        <w:rPr>
          <w:rFonts w:hint="eastAsia"/>
          <w:b/>
          <w:sz w:val="21"/>
        </w:rPr>
        <w:t xml:space="preserve">                  </w:t>
      </w:r>
      <w:r>
        <w:rPr>
          <w:b/>
          <w:sz w:val="21"/>
        </w:rPr>
        <w:t xml:space="preserve"> </w:t>
      </w:r>
      <w:r>
        <w:rPr>
          <w:sz w:val="21"/>
        </w:rPr>
        <w:t>核心研发</w:t>
      </w:r>
      <w:r>
        <w:rPr>
          <w:sz w:val="21"/>
        </w:rPr>
        <w:tab/>
      </w:r>
      <w:r>
        <w:rPr>
          <w:color w:val="666666"/>
          <w:sz w:val="21"/>
        </w:rPr>
        <w:t>2020.09-2022.12</w:t>
      </w:r>
    </w:p>
    <w:p w14:paraId="33A323AE" w14:textId="77777777" w:rsidR="004E509A" w:rsidRDefault="00000000">
      <w:pPr>
        <w:spacing w:after="88" w:line="259" w:lineRule="auto"/>
        <w:ind w:left="-5"/>
      </w:pPr>
      <w:r>
        <w:rPr>
          <w:b/>
        </w:rPr>
        <w:t>内容:</w:t>
      </w:r>
    </w:p>
    <w:p w14:paraId="149CA973" w14:textId="77777777" w:rsidR="004E509A" w:rsidRDefault="00000000">
      <w:pPr>
        <w:ind w:left="-5"/>
      </w:pPr>
      <w:r>
        <w:t>业务单元化是一套针对微服务架构下业务流量混合，导致的稳定性/效率/容量等一系列问题的，轻量级业务弱感知的解决方案。帮</w:t>
      </w:r>
    </w:p>
    <w:p w14:paraId="591D4F15" w14:textId="77777777" w:rsidR="004E509A" w:rsidRDefault="00000000">
      <w:pPr>
        <w:ind w:left="-5"/>
      </w:pPr>
      <w:r>
        <w:t>助业务把细粒度流量分流，各自运行在一组独立 POD上，减少业务间相互影响，提升稳定性，降低机器成本。主要使用到</w:t>
      </w:r>
    </w:p>
    <w:p w14:paraId="546FBC35" w14:textId="77777777" w:rsidR="004E509A" w:rsidRDefault="00000000">
      <w:pPr>
        <w:spacing w:line="363" w:lineRule="auto"/>
        <w:ind w:left="-5"/>
      </w:pPr>
      <w:proofErr w:type="spellStart"/>
      <w:r>
        <w:t>javaagent</w:t>
      </w:r>
      <w:proofErr w:type="spellEnd"/>
      <w:r>
        <w:t xml:space="preserve"> 技术，提供了包括业务流量染色、业务引流等能力，实现了 RPC/HTTP /消息等流量隔离的能力。其中我主要负责，业务单元 SDK 、用户平台的研发，业务升级至单元化架构等工作。</w:t>
      </w:r>
    </w:p>
    <w:p w14:paraId="5D942674" w14:textId="77777777" w:rsidR="004E509A" w:rsidRDefault="00000000">
      <w:pPr>
        <w:spacing w:after="88" w:line="259" w:lineRule="auto"/>
        <w:ind w:left="-5"/>
      </w:pPr>
      <w:r>
        <w:rPr>
          <w:b/>
        </w:rPr>
        <w:t>业绩:</w:t>
      </w:r>
    </w:p>
    <w:p w14:paraId="17940AE2" w14:textId="77777777" w:rsidR="004E509A" w:rsidRDefault="00000000">
      <w:pPr>
        <w:ind w:left="-5"/>
      </w:pPr>
      <w:r>
        <w:t>1.0故障完成基金全链路业务单元化切流，隔离应用30+，机器成本降低10%，压测效率提升30%。</w:t>
      </w:r>
    </w:p>
    <w:p w14:paraId="2572324E" w14:textId="77777777" w:rsidR="004E509A" w:rsidRDefault="00000000">
      <w:pPr>
        <w:ind w:left="-5"/>
      </w:pPr>
      <w:r>
        <w:t>2.双十一大促金融网络压测单元隔离，帮助自主压测窗口减少30%，并行数提升60%</w:t>
      </w:r>
    </w:p>
    <w:p w14:paraId="2900A8A3" w14:textId="77777777" w:rsidR="004E509A" w:rsidRDefault="00000000">
      <w:pPr>
        <w:ind w:left="-5"/>
      </w:pPr>
      <w:r>
        <w:t>3.支付域10+应用接入单应用隔离，0故障支撑3年大促业务。</w:t>
      </w:r>
    </w:p>
    <w:sectPr w:rsidR="004E509A">
      <w:pgSz w:w="11918" w:h="16858"/>
      <w:pgMar w:top="377" w:right="488" w:bottom="37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64320"/>
    <w:multiLevelType w:val="hybridMultilevel"/>
    <w:tmpl w:val="B754CB22"/>
    <w:lvl w:ilvl="0" w:tplc="0409000F">
      <w:start w:val="1"/>
      <w:numFmt w:val="decimal"/>
      <w:lvlText w:val="%1."/>
      <w:lvlJc w:val="left"/>
      <w:pPr>
        <w:ind w:left="425" w:hanging="440"/>
      </w:pPr>
    </w:lvl>
    <w:lvl w:ilvl="1" w:tplc="04090019" w:tentative="1">
      <w:start w:val="1"/>
      <w:numFmt w:val="lowerLetter"/>
      <w:lvlText w:val="%2)"/>
      <w:lvlJc w:val="left"/>
      <w:pPr>
        <w:ind w:left="865" w:hanging="440"/>
      </w:pPr>
    </w:lvl>
    <w:lvl w:ilvl="2" w:tplc="0409001B" w:tentative="1">
      <w:start w:val="1"/>
      <w:numFmt w:val="lowerRoman"/>
      <w:lvlText w:val="%3."/>
      <w:lvlJc w:val="right"/>
      <w:pPr>
        <w:ind w:left="1305" w:hanging="440"/>
      </w:pPr>
    </w:lvl>
    <w:lvl w:ilvl="3" w:tplc="0409000F" w:tentative="1">
      <w:start w:val="1"/>
      <w:numFmt w:val="decimal"/>
      <w:lvlText w:val="%4."/>
      <w:lvlJc w:val="left"/>
      <w:pPr>
        <w:ind w:left="1745" w:hanging="440"/>
      </w:pPr>
    </w:lvl>
    <w:lvl w:ilvl="4" w:tplc="04090019" w:tentative="1">
      <w:start w:val="1"/>
      <w:numFmt w:val="lowerLetter"/>
      <w:lvlText w:val="%5)"/>
      <w:lvlJc w:val="left"/>
      <w:pPr>
        <w:ind w:left="2185" w:hanging="440"/>
      </w:pPr>
    </w:lvl>
    <w:lvl w:ilvl="5" w:tplc="0409001B" w:tentative="1">
      <w:start w:val="1"/>
      <w:numFmt w:val="lowerRoman"/>
      <w:lvlText w:val="%6."/>
      <w:lvlJc w:val="right"/>
      <w:pPr>
        <w:ind w:left="2625" w:hanging="440"/>
      </w:pPr>
    </w:lvl>
    <w:lvl w:ilvl="6" w:tplc="0409000F" w:tentative="1">
      <w:start w:val="1"/>
      <w:numFmt w:val="decimal"/>
      <w:lvlText w:val="%7."/>
      <w:lvlJc w:val="left"/>
      <w:pPr>
        <w:ind w:left="3065" w:hanging="440"/>
      </w:pPr>
    </w:lvl>
    <w:lvl w:ilvl="7" w:tplc="04090019" w:tentative="1">
      <w:start w:val="1"/>
      <w:numFmt w:val="lowerLetter"/>
      <w:lvlText w:val="%8)"/>
      <w:lvlJc w:val="left"/>
      <w:pPr>
        <w:ind w:left="3505" w:hanging="440"/>
      </w:pPr>
    </w:lvl>
    <w:lvl w:ilvl="8" w:tplc="0409001B" w:tentative="1">
      <w:start w:val="1"/>
      <w:numFmt w:val="lowerRoman"/>
      <w:lvlText w:val="%9."/>
      <w:lvlJc w:val="right"/>
      <w:pPr>
        <w:ind w:left="3945" w:hanging="440"/>
      </w:pPr>
    </w:lvl>
  </w:abstractNum>
  <w:abstractNum w:abstractNumId="1" w15:restartNumberingAfterBreak="0">
    <w:nsid w:val="1FAD580C"/>
    <w:multiLevelType w:val="hybridMultilevel"/>
    <w:tmpl w:val="1B8C4E0E"/>
    <w:lvl w:ilvl="0" w:tplc="4154C6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56137A"/>
    <w:multiLevelType w:val="hybridMultilevel"/>
    <w:tmpl w:val="B0869EA2"/>
    <w:lvl w:ilvl="0" w:tplc="2628181C">
      <w:start w:val="1"/>
      <w:numFmt w:val="decimal"/>
      <w:lvlText w:val="%1."/>
      <w:lvlJc w:val="left"/>
      <w:pPr>
        <w:ind w:left="22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80845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16326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10A6B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0AC60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E2813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221F0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4E29F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DCAE0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080372"/>
    <w:multiLevelType w:val="hybridMultilevel"/>
    <w:tmpl w:val="94588604"/>
    <w:lvl w:ilvl="0" w:tplc="C4E0401A">
      <w:start w:val="1"/>
      <w:numFmt w:val="bullet"/>
      <w:lvlText w:val="●"/>
      <w:lvlJc w:val="left"/>
      <w:pPr>
        <w:ind w:left="24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D897C2">
      <w:start w:val="1"/>
      <w:numFmt w:val="bullet"/>
      <w:lvlText w:val="o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CA90CA">
      <w:start w:val="1"/>
      <w:numFmt w:val="bullet"/>
      <w:lvlText w:val="▪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E441A">
      <w:start w:val="1"/>
      <w:numFmt w:val="bullet"/>
      <w:lvlText w:val="•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E4EDFA">
      <w:start w:val="1"/>
      <w:numFmt w:val="bullet"/>
      <w:lvlText w:val="o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10E228">
      <w:start w:val="1"/>
      <w:numFmt w:val="bullet"/>
      <w:lvlText w:val="▪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BEE856">
      <w:start w:val="1"/>
      <w:numFmt w:val="bullet"/>
      <w:lvlText w:val="•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CAAA46">
      <w:start w:val="1"/>
      <w:numFmt w:val="bullet"/>
      <w:lvlText w:val="o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6EC75C">
      <w:start w:val="1"/>
      <w:numFmt w:val="bullet"/>
      <w:lvlText w:val="▪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744FEB"/>
    <w:multiLevelType w:val="hybridMultilevel"/>
    <w:tmpl w:val="2AD0D856"/>
    <w:lvl w:ilvl="0" w:tplc="00DAEDF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65" w:hanging="440"/>
      </w:pPr>
    </w:lvl>
    <w:lvl w:ilvl="2" w:tplc="0409001B" w:tentative="1">
      <w:start w:val="1"/>
      <w:numFmt w:val="lowerRoman"/>
      <w:lvlText w:val="%3."/>
      <w:lvlJc w:val="right"/>
      <w:pPr>
        <w:ind w:left="1305" w:hanging="440"/>
      </w:pPr>
    </w:lvl>
    <w:lvl w:ilvl="3" w:tplc="0409000F" w:tentative="1">
      <w:start w:val="1"/>
      <w:numFmt w:val="decimal"/>
      <w:lvlText w:val="%4."/>
      <w:lvlJc w:val="left"/>
      <w:pPr>
        <w:ind w:left="1745" w:hanging="440"/>
      </w:pPr>
    </w:lvl>
    <w:lvl w:ilvl="4" w:tplc="04090019" w:tentative="1">
      <w:start w:val="1"/>
      <w:numFmt w:val="lowerLetter"/>
      <w:lvlText w:val="%5)"/>
      <w:lvlJc w:val="left"/>
      <w:pPr>
        <w:ind w:left="2185" w:hanging="440"/>
      </w:pPr>
    </w:lvl>
    <w:lvl w:ilvl="5" w:tplc="0409001B" w:tentative="1">
      <w:start w:val="1"/>
      <w:numFmt w:val="lowerRoman"/>
      <w:lvlText w:val="%6."/>
      <w:lvlJc w:val="right"/>
      <w:pPr>
        <w:ind w:left="2625" w:hanging="440"/>
      </w:pPr>
    </w:lvl>
    <w:lvl w:ilvl="6" w:tplc="0409000F" w:tentative="1">
      <w:start w:val="1"/>
      <w:numFmt w:val="decimal"/>
      <w:lvlText w:val="%7."/>
      <w:lvlJc w:val="left"/>
      <w:pPr>
        <w:ind w:left="3065" w:hanging="440"/>
      </w:pPr>
    </w:lvl>
    <w:lvl w:ilvl="7" w:tplc="04090019" w:tentative="1">
      <w:start w:val="1"/>
      <w:numFmt w:val="lowerLetter"/>
      <w:lvlText w:val="%8)"/>
      <w:lvlJc w:val="left"/>
      <w:pPr>
        <w:ind w:left="3505" w:hanging="440"/>
      </w:pPr>
    </w:lvl>
    <w:lvl w:ilvl="8" w:tplc="0409001B" w:tentative="1">
      <w:start w:val="1"/>
      <w:numFmt w:val="lowerRoman"/>
      <w:lvlText w:val="%9."/>
      <w:lvlJc w:val="right"/>
      <w:pPr>
        <w:ind w:left="3945" w:hanging="440"/>
      </w:pPr>
    </w:lvl>
  </w:abstractNum>
  <w:abstractNum w:abstractNumId="5" w15:restartNumberingAfterBreak="0">
    <w:nsid w:val="452D0C72"/>
    <w:multiLevelType w:val="hybridMultilevel"/>
    <w:tmpl w:val="67BAB59C"/>
    <w:lvl w:ilvl="0" w:tplc="93DAAB6A">
      <w:start w:val="1"/>
      <w:numFmt w:val="decimal"/>
      <w:lvlText w:val="%1."/>
      <w:lvlJc w:val="left"/>
      <w:pPr>
        <w:ind w:left="22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86A2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1E1A9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22CC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3C883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30B7D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34DA5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DE77E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A8A22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783109"/>
    <w:multiLevelType w:val="hybridMultilevel"/>
    <w:tmpl w:val="D88AE1B4"/>
    <w:lvl w:ilvl="0" w:tplc="62C6C2D6">
      <w:start w:val="1"/>
      <w:numFmt w:val="decimal"/>
      <w:lvlText w:val="%1."/>
      <w:lvlJc w:val="left"/>
      <w:pPr>
        <w:ind w:left="22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CE11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0CE5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BAA3E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BC466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F0938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4A12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28EC3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9E45A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234DC5"/>
    <w:multiLevelType w:val="hybridMultilevel"/>
    <w:tmpl w:val="67F48974"/>
    <w:lvl w:ilvl="0" w:tplc="16E4729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65" w:hanging="440"/>
      </w:pPr>
    </w:lvl>
    <w:lvl w:ilvl="2" w:tplc="0409001B" w:tentative="1">
      <w:start w:val="1"/>
      <w:numFmt w:val="lowerRoman"/>
      <w:lvlText w:val="%3."/>
      <w:lvlJc w:val="right"/>
      <w:pPr>
        <w:ind w:left="1305" w:hanging="440"/>
      </w:pPr>
    </w:lvl>
    <w:lvl w:ilvl="3" w:tplc="0409000F" w:tentative="1">
      <w:start w:val="1"/>
      <w:numFmt w:val="decimal"/>
      <w:lvlText w:val="%4."/>
      <w:lvlJc w:val="left"/>
      <w:pPr>
        <w:ind w:left="1745" w:hanging="440"/>
      </w:pPr>
    </w:lvl>
    <w:lvl w:ilvl="4" w:tplc="04090019" w:tentative="1">
      <w:start w:val="1"/>
      <w:numFmt w:val="lowerLetter"/>
      <w:lvlText w:val="%5)"/>
      <w:lvlJc w:val="left"/>
      <w:pPr>
        <w:ind w:left="2185" w:hanging="440"/>
      </w:pPr>
    </w:lvl>
    <w:lvl w:ilvl="5" w:tplc="0409001B" w:tentative="1">
      <w:start w:val="1"/>
      <w:numFmt w:val="lowerRoman"/>
      <w:lvlText w:val="%6."/>
      <w:lvlJc w:val="right"/>
      <w:pPr>
        <w:ind w:left="2625" w:hanging="440"/>
      </w:pPr>
    </w:lvl>
    <w:lvl w:ilvl="6" w:tplc="0409000F" w:tentative="1">
      <w:start w:val="1"/>
      <w:numFmt w:val="decimal"/>
      <w:lvlText w:val="%7."/>
      <w:lvlJc w:val="left"/>
      <w:pPr>
        <w:ind w:left="3065" w:hanging="440"/>
      </w:pPr>
    </w:lvl>
    <w:lvl w:ilvl="7" w:tplc="04090019" w:tentative="1">
      <w:start w:val="1"/>
      <w:numFmt w:val="lowerLetter"/>
      <w:lvlText w:val="%8)"/>
      <w:lvlJc w:val="left"/>
      <w:pPr>
        <w:ind w:left="3505" w:hanging="440"/>
      </w:pPr>
    </w:lvl>
    <w:lvl w:ilvl="8" w:tplc="0409001B" w:tentative="1">
      <w:start w:val="1"/>
      <w:numFmt w:val="lowerRoman"/>
      <w:lvlText w:val="%9."/>
      <w:lvlJc w:val="right"/>
      <w:pPr>
        <w:ind w:left="3945" w:hanging="440"/>
      </w:pPr>
    </w:lvl>
  </w:abstractNum>
  <w:num w:numId="1" w16cid:durableId="1483815796">
    <w:abstractNumId w:val="2"/>
  </w:num>
  <w:num w:numId="2" w16cid:durableId="1434012207">
    <w:abstractNumId w:val="3"/>
  </w:num>
  <w:num w:numId="3" w16cid:durableId="96945049">
    <w:abstractNumId w:val="5"/>
  </w:num>
  <w:num w:numId="4" w16cid:durableId="1601185892">
    <w:abstractNumId w:val="6"/>
  </w:num>
  <w:num w:numId="5" w16cid:durableId="147944442">
    <w:abstractNumId w:val="0"/>
  </w:num>
  <w:num w:numId="6" w16cid:durableId="2111193565">
    <w:abstractNumId w:val="4"/>
  </w:num>
  <w:num w:numId="7" w16cid:durableId="852185049">
    <w:abstractNumId w:val="7"/>
  </w:num>
  <w:num w:numId="8" w16cid:durableId="48188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A"/>
    <w:rsid w:val="001E5DB8"/>
    <w:rsid w:val="002E0F32"/>
    <w:rsid w:val="0038514C"/>
    <w:rsid w:val="00406432"/>
    <w:rsid w:val="00416389"/>
    <w:rsid w:val="004E509A"/>
    <w:rsid w:val="00501662"/>
    <w:rsid w:val="00550E94"/>
    <w:rsid w:val="00617B6C"/>
    <w:rsid w:val="00651313"/>
    <w:rsid w:val="00802A40"/>
    <w:rsid w:val="00841BCB"/>
    <w:rsid w:val="00A50F47"/>
    <w:rsid w:val="00BB021F"/>
    <w:rsid w:val="00BE7A1C"/>
    <w:rsid w:val="00C4198E"/>
    <w:rsid w:val="00D50037"/>
    <w:rsid w:val="00DB4138"/>
    <w:rsid w:val="00E456AB"/>
    <w:rsid w:val="00EC472A"/>
    <w:rsid w:val="00F07137"/>
    <w:rsid w:val="00F2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A4D2B"/>
  <w15:docId w15:val="{96D80732-7DAB-7B4A-ACF0-32CDEB58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8" w:line="265" w:lineRule="auto"/>
      <w:ind w:left="1598" w:hanging="10"/>
    </w:pPr>
    <w:rPr>
      <w:rFonts w:ascii="微软雅黑" w:eastAsia="微软雅黑" w:hAnsi="微软雅黑" w:cs="微软雅黑"/>
      <w:color w:val="333333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微软雅黑" w:eastAsia="微软雅黑" w:hAnsi="微软雅黑" w:cs="微软雅黑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064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:subject/>
  <dc:creator>T157030</dc:creator>
  <cp:keywords/>
  <cp:lastModifiedBy>T157030</cp:lastModifiedBy>
  <cp:revision>3</cp:revision>
  <cp:lastPrinted>2026-08-26T07:38:00Z</cp:lastPrinted>
  <dcterms:created xsi:type="dcterms:W3CDTF">2026-08-26T07:38:00Z</dcterms:created>
  <dcterms:modified xsi:type="dcterms:W3CDTF">2026-08-26T07:56:00Z</dcterms:modified>
</cp:coreProperties>
</file>