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27669" w14:textId="0AB236BC" w:rsidR="00416A65" w:rsidRPr="00F847A7" w:rsidRDefault="00661337" w:rsidP="00F847A7">
      <w:pPr>
        <w:jc w:val="center"/>
        <w:rPr>
          <w:rFonts w:ascii="宋体" w:eastAsia="宋体" w:hAnsi="宋体"/>
          <w:sz w:val="44"/>
          <w:szCs w:val="44"/>
        </w:rPr>
      </w:pPr>
      <w:proofErr w:type="spellStart"/>
      <w:r w:rsidRPr="00F847A7">
        <w:rPr>
          <w:rFonts w:ascii="宋体" w:eastAsia="宋体" w:hAnsi="宋体" w:hint="eastAsia"/>
          <w:sz w:val="44"/>
          <w:szCs w:val="44"/>
        </w:rPr>
        <w:t>Seata</w:t>
      </w:r>
      <w:proofErr w:type="spellEnd"/>
      <w:r w:rsidRPr="00F847A7">
        <w:rPr>
          <w:rFonts w:ascii="宋体" w:eastAsia="宋体" w:hAnsi="宋体" w:hint="eastAsia"/>
          <w:sz w:val="44"/>
          <w:szCs w:val="44"/>
        </w:rPr>
        <w:t>使用指南</w:t>
      </w:r>
    </w:p>
    <w:p w14:paraId="1CE826F6" w14:textId="5A00CEB4" w:rsidR="00505A60" w:rsidRPr="002A07C1" w:rsidRDefault="00505A60" w:rsidP="002A07C1">
      <w:pPr>
        <w:pStyle w:val="1"/>
        <w:rPr>
          <w:sz w:val="36"/>
          <w:szCs w:val="36"/>
        </w:rPr>
      </w:pPr>
      <w:r w:rsidRPr="002A07C1">
        <w:rPr>
          <w:rFonts w:hint="eastAsia"/>
          <w:sz w:val="36"/>
          <w:szCs w:val="36"/>
        </w:rPr>
        <w:t>一、使用说明</w:t>
      </w:r>
    </w:p>
    <w:p w14:paraId="1F28954A" w14:textId="4945FC2D" w:rsidR="00661337" w:rsidRPr="00A95A62" w:rsidRDefault="00661337" w:rsidP="00A95A6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A95A62">
        <w:rPr>
          <w:rFonts w:ascii="宋体" w:eastAsia="宋体" w:hAnsi="宋体"/>
          <w:sz w:val="24"/>
          <w:szCs w:val="24"/>
        </w:rPr>
        <w:t>S</w:t>
      </w:r>
      <w:r w:rsidRPr="00A95A62">
        <w:rPr>
          <w:rFonts w:ascii="宋体" w:eastAsia="宋体" w:hAnsi="宋体" w:hint="eastAsia"/>
          <w:sz w:val="24"/>
          <w:szCs w:val="24"/>
        </w:rPr>
        <w:t>eata</w:t>
      </w:r>
      <w:proofErr w:type="spellEnd"/>
      <w:r w:rsidRPr="00A95A62">
        <w:rPr>
          <w:rFonts w:ascii="宋体" w:eastAsia="宋体" w:hAnsi="宋体"/>
          <w:sz w:val="24"/>
          <w:szCs w:val="24"/>
        </w:rPr>
        <w:t xml:space="preserve"> </w:t>
      </w:r>
      <w:r w:rsidRPr="00A95A62">
        <w:rPr>
          <w:rFonts w:ascii="宋体" w:eastAsia="宋体" w:hAnsi="宋体" w:hint="eastAsia"/>
          <w:sz w:val="24"/>
          <w:szCs w:val="24"/>
        </w:rPr>
        <w:t>分为</w:t>
      </w:r>
      <w:proofErr w:type="spellStart"/>
      <w:r w:rsidRPr="00A95A62">
        <w:rPr>
          <w:rFonts w:ascii="宋体" w:eastAsia="宋体" w:hAnsi="宋体"/>
          <w:sz w:val="24"/>
          <w:szCs w:val="24"/>
        </w:rPr>
        <w:t>S</w:t>
      </w:r>
      <w:r w:rsidRPr="00A95A62">
        <w:rPr>
          <w:rFonts w:ascii="宋体" w:eastAsia="宋体" w:hAnsi="宋体" w:hint="eastAsia"/>
          <w:sz w:val="24"/>
          <w:szCs w:val="24"/>
        </w:rPr>
        <w:t>eata</w:t>
      </w:r>
      <w:proofErr w:type="spellEnd"/>
      <w:r w:rsidRPr="00A95A62">
        <w:rPr>
          <w:rFonts w:ascii="宋体" w:eastAsia="宋体" w:hAnsi="宋体"/>
          <w:sz w:val="24"/>
          <w:szCs w:val="24"/>
        </w:rPr>
        <w:t xml:space="preserve"> Server </w:t>
      </w:r>
      <w:r w:rsidRPr="00A95A62">
        <w:rPr>
          <w:rFonts w:ascii="宋体" w:eastAsia="宋体" w:hAnsi="宋体" w:hint="eastAsia"/>
          <w:sz w:val="24"/>
          <w:szCs w:val="24"/>
        </w:rPr>
        <w:t>和</w:t>
      </w:r>
      <w:r w:rsidRPr="00A95A62">
        <w:rPr>
          <w:rFonts w:ascii="宋体" w:eastAsia="宋体" w:hAnsi="宋体"/>
          <w:sz w:val="24"/>
          <w:szCs w:val="24"/>
        </w:rPr>
        <w:t xml:space="preserve"> </w:t>
      </w:r>
      <w:r w:rsidRPr="00A95A62">
        <w:rPr>
          <w:rFonts w:ascii="宋体" w:eastAsia="宋体" w:hAnsi="宋体" w:hint="eastAsia"/>
          <w:sz w:val="24"/>
          <w:szCs w:val="24"/>
        </w:rPr>
        <w:t>cli</w:t>
      </w:r>
      <w:r w:rsidRPr="00A95A62">
        <w:rPr>
          <w:rFonts w:ascii="宋体" w:eastAsia="宋体" w:hAnsi="宋体"/>
          <w:sz w:val="24"/>
          <w:szCs w:val="24"/>
        </w:rPr>
        <w:t>ent</w:t>
      </w:r>
      <w:r w:rsidRPr="00A95A62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A95A62">
        <w:rPr>
          <w:rFonts w:ascii="宋体" w:eastAsia="宋体" w:hAnsi="宋体"/>
          <w:sz w:val="24"/>
          <w:szCs w:val="24"/>
        </w:rPr>
        <w:t>S</w:t>
      </w:r>
      <w:r w:rsidRPr="00A95A62">
        <w:rPr>
          <w:rFonts w:ascii="宋体" w:eastAsia="宋体" w:hAnsi="宋体" w:hint="eastAsia"/>
          <w:sz w:val="24"/>
          <w:szCs w:val="24"/>
        </w:rPr>
        <w:t>eata</w:t>
      </w:r>
      <w:proofErr w:type="spellEnd"/>
      <w:r w:rsidRPr="00A95A62">
        <w:rPr>
          <w:rFonts w:ascii="宋体" w:eastAsia="宋体" w:hAnsi="宋体"/>
          <w:sz w:val="24"/>
          <w:szCs w:val="24"/>
        </w:rPr>
        <w:t xml:space="preserve"> S</w:t>
      </w:r>
      <w:r w:rsidRPr="00A95A62">
        <w:rPr>
          <w:rFonts w:ascii="宋体" w:eastAsia="宋体" w:hAnsi="宋体" w:hint="eastAsia"/>
          <w:sz w:val="24"/>
          <w:szCs w:val="24"/>
        </w:rPr>
        <w:t>erver就是指分布式事务中的全局事务管理器（T</w:t>
      </w:r>
      <w:r w:rsidRPr="00A95A62">
        <w:rPr>
          <w:rFonts w:ascii="宋体" w:eastAsia="宋体" w:hAnsi="宋体"/>
          <w:sz w:val="24"/>
          <w:szCs w:val="24"/>
        </w:rPr>
        <w:t>C</w:t>
      </w:r>
      <w:r w:rsidRPr="00A95A62">
        <w:rPr>
          <w:rFonts w:ascii="宋体" w:eastAsia="宋体" w:hAnsi="宋体" w:hint="eastAsia"/>
          <w:sz w:val="24"/>
          <w:szCs w:val="24"/>
        </w:rPr>
        <w:t>），因此想要使用分布式全局事务，先行启动</w:t>
      </w:r>
      <w:proofErr w:type="spellStart"/>
      <w:r w:rsidRPr="00A95A62">
        <w:rPr>
          <w:rFonts w:ascii="宋体" w:eastAsia="宋体" w:hAnsi="宋体" w:hint="eastAsia"/>
          <w:sz w:val="24"/>
          <w:szCs w:val="24"/>
        </w:rPr>
        <w:t>Seata</w:t>
      </w:r>
      <w:proofErr w:type="spellEnd"/>
      <w:r w:rsidRPr="00A95A62">
        <w:rPr>
          <w:rFonts w:ascii="宋体" w:eastAsia="宋体" w:hAnsi="宋体"/>
          <w:sz w:val="24"/>
          <w:szCs w:val="24"/>
        </w:rPr>
        <w:t xml:space="preserve"> S</w:t>
      </w:r>
      <w:r w:rsidRPr="00A95A62">
        <w:rPr>
          <w:rFonts w:ascii="宋体" w:eastAsia="宋体" w:hAnsi="宋体" w:hint="eastAsia"/>
          <w:sz w:val="24"/>
          <w:szCs w:val="24"/>
        </w:rPr>
        <w:t>er</w:t>
      </w:r>
      <w:r w:rsidRPr="00A95A62">
        <w:rPr>
          <w:rFonts w:ascii="宋体" w:eastAsia="宋体" w:hAnsi="宋体"/>
          <w:sz w:val="24"/>
          <w:szCs w:val="24"/>
        </w:rPr>
        <w:t>ver</w:t>
      </w:r>
    </w:p>
    <w:p w14:paraId="07C3A37C" w14:textId="77638BF6" w:rsidR="00661337" w:rsidRPr="00A95A62" w:rsidRDefault="00661337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r w:rsidRPr="00A95A62">
        <w:rPr>
          <w:rFonts w:ascii="宋体" w:eastAsia="宋体" w:hAnsi="宋体" w:hint="eastAsia"/>
          <w:sz w:val="24"/>
          <w:szCs w:val="24"/>
        </w:rPr>
        <w:t>1、解压</w:t>
      </w:r>
      <w:r w:rsidRPr="00A95A62">
        <w:rPr>
          <w:rFonts w:ascii="宋体" w:eastAsia="宋体" w:hAnsi="宋体"/>
          <w:sz w:val="24"/>
          <w:szCs w:val="24"/>
        </w:rPr>
        <w:t>seata-server-1.1.0.zip</w:t>
      </w:r>
      <w:r w:rsidRPr="00A95A62">
        <w:rPr>
          <w:rFonts w:ascii="宋体" w:eastAsia="宋体" w:hAnsi="宋体" w:hint="eastAsia"/>
          <w:sz w:val="24"/>
          <w:szCs w:val="24"/>
        </w:rPr>
        <w:t>，解压后目录如下</w:t>
      </w:r>
    </w:p>
    <w:p w14:paraId="24733E68" w14:textId="77D6C04D" w:rsidR="00661337" w:rsidRDefault="00661337">
      <w:r>
        <w:rPr>
          <w:noProof/>
        </w:rPr>
        <w:drawing>
          <wp:inline distT="0" distB="0" distL="0" distR="0" wp14:anchorId="220F3CED" wp14:editId="28CAA5B3">
            <wp:extent cx="5274310" cy="2061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4EFA" w14:textId="6EB6696F" w:rsidR="00C9001D" w:rsidRPr="00A95A62" w:rsidRDefault="00C9001D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r w:rsidRPr="00A95A62">
        <w:rPr>
          <w:rFonts w:ascii="宋体" w:eastAsia="宋体" w:hAnsi="宋体" w:hint="eastAsia"/>
          <w:sz w:val="24"/>
          <w:szCs w:val="24"/>
        </w:rPr>
        <w:t>2、进入</w:t>
      </w:r>
      <w:r w:rsidR="008B6358" w:rsidRPr="00A95A62">
        <w:rPr>
          <w:rFonts w:ascii="宋体" w:eastAsia="宋体" w:hAnsi="宋体" w:hint="eastAsia"/>
          <w:sz w:val="24"/>
          <w:szCs w:val="24"/>
        </w:rPr>
        <w:t>/</w:t>
      </w:r>
      <w:r w:rsidRPr="00A95A62">
        <w:rPr>
          <w:rFonts w:ascii="宋体" w:eastAsia="宋体" w:hAnsi="宋体"/>
          <w:sz w:val="24"/>
          <w:szCs w:val="24"/>
        </w:rPr>
        <w:t xml:space="preserve">conf </w:t>
      </w:r>
      <w:r w:rsidRPr="00A95A62">
        <w:rPr>
          <w:rFonts w:ascii="宋体" w:eastAsia="宋体" w:hAnsi="宋体" w:hint="eastAsia"/>
          <w:sz w:val="24"/>
          <w:szCs w:val="24"/>
        </w:rPr>
        <w:t>目录</w:t>
      </w:r>
    </w:p>
    <w:p w14:paraId="3F49218D" w14:textId="3D9D7625" w:rsidR="00C9001D" w:rsidRDefault="00C9001D">
      <w:r>
        <w:rPr>
          <w:noProof/>
        </w:rPr>
        <w:lastRenderedPageBreak/>
        <w:drawing>
          <wp:inline distT="0" distB="0" distL="0" distR="0" wp14:anchorId="4969D9C0" wp14:editId="38775AC7">
            <wp:extent cx="5274310" cy="4453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0EA" w14:textId="58227FCE" w:rsidR="00100E8F" w:rsidRDefault="00100E8F" w:rsidP="00A95A6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5A62">
        <w:rPr>
          <w:rFonts w:ascii="宋体" w:eastAsia="宋体" w:hAnsi="宋体" w:hint="eastAsia"/>
          <w:sz w:val="24"/>
          <w:szCs w:val="24"/>
        </w:rPr>
        <w:t>需要修改</w:t>
      </w:r>
      <w:proofErr w:type="spellStart"/>
      <w:r w:rsidRPr="00A95A62">
        <w:rPr>
          <w:rFonts w:ascii="宋体" w:eastAsia="宋体" w:hAnsi="宋体"/>
          <w:sz w:val="24"/>
          <w:szCs w:val="24"/>
        </w:rPr>
        <w:t>registry.conf</w:t>
      </w:r>
      <w:proofErr w:type="spellEnd"/>
      <w:r w:rsidRPr="00A95A62">
        <w:rPr>
          <w:rFonts w:ascii="宋体" w:eastAsia="宋体" w:hAnsi="宋体"/>
          <w:sz w:val="24"/>
          <w:szCs w:val="24"/>
        </w:rPr>
        <w:t xml:space="preserve"> </w:t>
      </w:r>
      <w:r w:rsidRPr="00A95A62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A95A62">
        <w:rPr>
          <w:rFonts w:ascii="宋体" w:eastAsia="宋体" w:hAnsi="宋体" w:hint="eastAsia"/>
          <w:sz w:val="24"/>
          <w:szCs w:val="24"/>
        </w:rPr>
        <w:t>Na</w:t>
      </w:r>
      <w:r w:rsidRPr="00A95A62">
        <w:rPr>
          <w:rFonts w:ascii="宋体" w:eastAsia="宋体" w:hAnsi="宋体"/>
          <w:sz w:val="24"/>
          <w:szCs w:val="24"/>
        </w:rPr>
        <w:t>cos</w:t>
      </w:r>
      <w:proofErr w:type="spellEnd"/>
      <w:r w:rsidRPr="00A95A62">
        <w:rPr>
          <w:rFonts w:ascii="宋体" w:eastAsia="宋体" w:hAnsi="宋体"/>
          <w:sz w:val="24"/>
          <w:szCs w:val="24"/>
        </w:rPr>
        <w:t xml:space="preserve"> </w:t>
      </w:r>
      <w:r w:rsidRPr="00A95A62">
        <w:rPr>
          <w:rFonts w:ascii="宋体" w:eastAsia="宋体" w:hAnsi="宋体" w:hint="eastAsia"/>
          <w:sz w:val="24"/>
          <w:szCs w:val="24"/>
        </w:rPr>
        <w:t>的地址和</w:t>
      </w:r>
      <w:r w:rsidR="008A3B6F" w:rsidRPr="00A95A62">
        <w:rPr>
          <w:rFonts w:ascii="宋体" w:eastAsia="宋体" w:hAnsi="宋体" w:hint="eastAsia"/>
          <w:sz w:val="24"/>
          <w:szCs w:val="24"/>
        </w:rPr>
        <w:t>端口</w:t>
      </w:r>
      <w:r w:rsidR="00CD0A37" w:rsidRPr="00A95A62">
        <w:rPr>
          <w:rFonts w:ascii="宋体" w:eastAsia="宋体" w:hAnsi="宋体" w:hint="eastAsia"/>
          <w:sz w:val="24"/>
          <w:szCs w:val="24"/>
        </w:rPr>
        <w:t>。</w:t>
      </w:r>
    </w:p>
    <w:p w14:paraId="3E8DE0FF" w14:textId="50F75B67" w:rsidR="00E86BDA" w:rsidRDefault="00732751" w:rsidP="0073275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Na</w:t>
      </w:r>
      <w:r>
        <w:rPr>
          <w:rFonts w:ascii="宋体" w:eastAsia="宋体" w:hAnsi="宋体"/>
          <w:sz w:val="24"/>
          <w:szCs w:val="24"/>
        </w:rPr>
        <w:t>cos</w:t>
      </w:r>
      <w:proofErr w:type="spellEnd"/>
      <w:r>
        <w:rPr>
          <w:rFonts w:ascii="宋体" w:eastAsia="宋体" w:hAnsi="宋体" w:hint="eastAsia"/>
          <w:sz w:val="24"/>
          <w:szCs w:val="24"/>
        </w:rPr>
        <w:t>中修改配置</w:t>
      </w:r>
    </w:p>
    <w:p w14:paraId="3C7A6CCA" w14:textId="5C98D349" w:rsidR="005A73D5" w:rsidRDefault="005A73D5" w:rsidP="0073275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Na</w:t>
      </w:r>
      <w:r>
        <w:rPr>
          <w:rFonts w:ascii="宋体" w:eastAsia="宋体" w:hAnsi="宋体"/>
          <w:sz w:val="24"/>
          <w:szCs w:val="24"/>
        </w:rPr>
        <w:t>cos</w:t>
      </w:r>
      <w:proofErr w:type="spellEnd"/>
      <w:r>
        <w:rPr>
          <w:rFonts w:ascii="宋体" w:eastAsia="宋体" w:hAnsi="宋体" w:hint="eastAsia"/>
          <w:sz w:val="24"/>
          <w:szCs w:val="24"/>
        </w:rPr>
        <w:t>配置列表中选择“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eata</w:t>
      </w:r>
      <w:proofErr w:type="spellEnd"/>
      <w:r>
        <w:rPr>
          <w:rFonts w:ascii="宋体" w:eastAsia="宋体" w:hAnsi="宋体" w:hint="eastAsia"/>
          <w:sz w:val="24"/>
          <w:szCs w:val="24"/>
        </w:rPr>
        <w:t>”选项卡</w:t>
      </w:r>
    </w:p>
    <w:p w14:paraId="6DEE80CB" w14:textId="24C198B0" w:rsidR="005A73D5" w:rsidRDefault="005A73D5" w:rsidP="0073275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0B69C3" wp14:editId="20B7E44D">
            <wp:extent cx="5274310" cy="26593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1EF2" w14:textId="7B37D306" w:rsidR="00E86BDA" w:rsidRPr="00A95A62" w:rsidRDefault="005A73D5" w:rsidP="00E636D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r w:rsidRPr="005A73D5">
        <w:rPr>
          <w:rFonts w:ascii="宋体" w:eastAsia="宋体" w:hAnsi="宋体"/>
          <w:sz w:val="24"/>
          <w:szCs w:val="24"/>
        </w:rPr>
        <w:t>store.db.url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A73D5">
        <w:rPr>
          <w:rFonts w:ascii="宋体" w:eastAsia="宋体" w:hAnsi="宋体"/>
          <w:sz w:val="24"/>
          <w:szCs w:val="24"/>
        </w:rPr>
        <w:t>store.db.user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5A73D5">
        <w:rPr>
          <w:rFonts w:ascii="宋体" w:eastAsia="宋体" w:hAnsi="宋体"/>
          <w:sz w:val="24"/>
          <w:szCs w:val="24"/>
        </w:rPr>
        <w:t>store.db.password</w:t>
      </w:r>
      <w:proofErr w:type="spellEnd"/>
      <w:r>
        <w:rPr>
          <w:rFonts w:ascii="宋体" w:eastAsia="宋体" w:hAnsi="宋体" w:hint="eastAsia"/>
          <w:sz w:val="24"/>
          <w:szCs w:val="24"/>
        </w:rPr>
        <w:t>三项，对应数据库</w:t>
      </w:r>
      <w:r>
        <w:rPr>
          <w:rFonts w:ascii="宋体" w:eastAsia="宋体" w:hAnsi="宋体"/>
          <w:sz w:val="24"/>
          <w:szCs w:val="24"/>
        </w:rPr>
        <w:t>URL</w:t>
      </w:r>
      <w:r>
        <w:rPr>
          <w:rFonts w:ascii="宋体" w:eastAsia="宋体" w:hAnsi="宋体" w:hint="eastAsia"/>
          <w:sz w:val="24"/>
          <w:szCs w:val="24"/>
        </w:rPr>
        <w:t>、用户名和密码</w:t>
      </w:r>
    </w:p>
    <w:p w14:paraId="12F7B01B" w14:textId="14E88E94" w:rsidR="005D07A3" w:rsidRDefault="00DB6D24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4</w:t>
      </w:r>
      <w:r w:rsidR="00693AFC" w:rsidRPr="00A95A62">
        <w:rPr>
          <w:rFonts w:ascii="宋体" w:eastAsia="宋体" w:hAnsi="宋体" w:hint="eastAsia"/>
          <w:sz w:val="24"/>
          <w:szCs w:val="24"/>
        </w:rPr>
        <w:t xml:space="preserve">、进入 </w:t>
      </w:r>
      <w:r w:rsidR="00693AFC" w:rsidRPr="00A95A62">
        <w:rPr>
          <w:rFonts w:ascii="宋体" w:eastAsia="宋体" w:hAnsi="宋体"/>
          <w:sz w:val="24"/>
          <w:szCs w:val="24"/>
        </w:rPr>
        <w:t xml:space="preserve">/bin </w:t>
      </w:r>
      <w:r w:rsidR="00693AFC" w:rsidRPr="00A95A62">
        <w:rPr>
          <w:rFonts w:ascii="宋体" w:eastAsia="宋体" w:hAnsi="宋体" w:hint="eastAsia"/>
          <w:sz w:val="24"/>
          <w:szCs w:val="24"/>
        </w:rPr>
        <w:t>目录</w:t>
      </w:r>
      <w:r w:rsidR="00A95A62">
        <w:rPr>
          <w:rFonts w:ascii="宋体" w:eastAsia="宋体" w:hAnsi="宋体" w:hint="eastAsia"/>
          <w:sz w:val="24"/>
          <w:szCs w:val="24"/>
        </w:rPr>
        <w:t>，</w:t>
      </w:r>
      <w:r w:rsidR="005D07A3" w:rsidRPr="00A95A62">
        <w:rPr>
          <w:rFonts w:ascii="宋体" w:eastAsia="宋体" w:hAnsi="宋体" w:hint="eastAsia"/>
          <w:sz w:val="24"/>
          <w:szCs w:val="24"/>
        </w:rPr>
        <w:t>根据所在环境执行对应的脚本</w:t>
      </w:r>
    </w:p>
    <w:p w14:paraId="0F57F660" w14:textId="39359E6D" w:rsidR="00732751" w:rsidRDefault="00732751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启动之前请</w:t>
      </w:r>
      <w:r w:rsidR="006D7C54">
        <w:rPr>
          <w:rFonts w:ascii="宋体" w:eastAsia="宋体" w:hAnsi="宋体" w:hint="eastAsia"/>
          <w:sz w:val="24"/>
          <w:szCs w:val="24"/>
        </w:rPr>
        <w:t>确保数据库服务器</w:t>
      </w:r>
      <w:r w:rsidR="00EE13EF">
        <w:rPr>
          <w:rFonts w:ascii="宋体" w:eastAsia="宋体" w:hAnsi="宋体" w:hint="eastAsia"/>
          <w:sz w:val="24"/>
          <w:szCs w:val="24"/>
        </w:rPr>
        <w:t>存在</w:t>
      </w:r>
      <w:proofErr w:type="spellStart"/>
      <w:r w:rsidR="006D7C54">
        <w:rPr>
          <w:rFonts w:ascii="宋体" w:eastAsia="宋体" w:hAnsi="宋体" w:hint="eastAsia"/>
          <w:sz w:val="24"/>
          <w:szCs w:val="24"/>
        </w:rPr>
        <w:t>Seata</w:t>
      </w:r>
      <w:proofErr w:type="spellEnd"/>
      <w:r w:rsidR="006D7C54">
        <w:rPr>
          <w:rFonts w:ascii="宋体" w:eastAsia="宋体" w:hAnsi="宋体" w:hint="eastAsia"/>
          <w:sz w:val="24"/>
          <w:szCs w:val="24"/>
        </w:rPr>
        <w:t>数据库</w:t>
      </w:r>
    </w:p>
    <w:p w14:paraId="3F48879B" w14:textId="6FD38FC6" w:rsidR="006D7C54" w:rsidRDefault="006D7C54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3F9E3C" wp14:editId="724B7DEA">
            <wp:extent cx="5274310" cy="3635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5574" w14:textId="2B006AA6" w:rsidR="00C943D9" w:rsidRDefault="00C943D9" w:rsidP="00C943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如果没有，需运行/</w:t>
      </w:r>
      <w:r>
        <w:rPr>
          <w:rFonts w:ascii="宋体" w:eastAsia="宋体" w:hAnsi="宋体"/>
          <w:sz w:val="24"/>
          <w:szCs w:val="24"/>
        </w:rPr>
        <w:t>conf</w:t>
      </w:r>
      <w:r>
        <w:rPr>
          <w:rFonts w:ascii="宋体" w:eastAsia="宋体" w:hAnsi="宋体" w:hint="eastAsia"/>
          <w:sz w:val="24"/>
          <w:szCs w:val="24"/>
        </w:rPr>
        <w:t xml:space="preserve">目录下 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b_store.sql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14:paraId="6DE8E92D" w14:textId="003A455C" w:rsidR="00D04BCE" w:rsidRDefault="00AF57CA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5771E1" wp14:editId="63CF06DB">
            <wp:extent cx="5274310" cy="21875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969C" w14:textId="63E0CB8E" w:rsidR="00E371BB" w:rsidRDefault="00E371BB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nux</w:t>
      </w:r>
      <w:r w:rsidR="007C0E5C">
        <w:rPr>
          <w:rFonts w:ascii="宋体" w:eastAsia="宋体" w:hAnsi="宋体" w:hint="eastAsia"/>
          <w:sz w:val="24"/>
          <w:szCs w:val="24"/>
        </w:rPr>
        <w:t>运行命令</w:t>
      </w:r>
      <w:r>
        <w:rPr>
          <w:rFonts w:ascii="宋体" w:eastAsia="宋体" w:hAnsi="宋体"/>
          <w:sz w:val="24"/>
          <w:szCs w:val="24"/>
        </w:rPr>
        <w:t>:</w:t>
      </w:r>
    </w:p>
    <w:p w14:paraId="4641B614" w14:textId="5F8DD3A0" w:rsidR="00AF3F8F" w:rsidRPr="00AF3F8F" w:rsidRDefault="00AF3F8F" w:rsidP="00A95A6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AF3F8F">
        <w:rPr>
          <w:rFonts w:ascii="宋体" w:eastAsia="宋体" w:hAnsi="宋体"/>
          <w:sz w:val="24"/>
          <w:szCs w:val="24"/>
        </w:rPr>
        <w:t>nohup</w:t>
      </w:r>
      <w:proofErr w:type="spellEnd"/>
      <w:r w:rsidRPr="00AF3F8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F3F8F">
        <w:rPr>
          <w:rFonts w:ascii="宋体" w:eastAsia="宋体" w:hAnsi="宋体"/>
          <w:sz w:val="24"/>
          <w:szCs w:val="24"/>
        </w:rPr>
        <w:t>sh</w:t>
      </w:r>
      <w:proofErr w:type="spellEnd"/>
      <w:r w:rsidRPr="00AF3F8F">
        <w:rPr>
          <w:rFonts w:ascii="宋体" w:eastAsia="宋体" w:hAnsi="宋体"/>
          <w:sz w:val="24"/>
          <w:szCs w:val="24"/>
        </w:rPr>
        <w:t xml:space="preserve"> seata-server.sh -p 8092 &amp;</w:t>
      </w:r>
    </w:p>
    <w:p w14:paraId="0C103081" w14:textId="035CB904" w:rsidR="00E371BB" w:rsidRDefault="00E371BB">
      <w:r>
        <w:rPr>
          <w:rFonts w:hint="eastAsia"/>
        </w:rPr>
        <w:t>W</w:t>
      </w:r>
      <w:r>
        <w:t>indows</w:t>
      </w:r>
      <w:r w:rsidR="00991814">
        <w:rPr>
          <w:rFonts w:ascii="宋体" w:eastAsia="宋体" w:hAnsi="宋体" w:hint="eastAsia"/>
          <w:sz w:val="24"/>
          <w:szCs w:val="24"/>
        </w:rPr>
        <w:t>运行命令</w:t>
      </w:r>
      <w:r>
        <w:rPr>
          <w:rFonts w:hint="eastAsia"/>
        </w:rPr>
        <w:t>：</w:t>
      </w:r>
    </w:p>
    <w:p w14:paraId="29E673E3" w14:textId="405E511A" w:rsidR="00E371BB" w:rsidRDefault="00E371BB">
      <w:r w:rsidRPr="00AF3F8F">
        <w:rPr>
          <w:rFonts w:ascii="宋体" w:eastAsia="宋体" w:hAnsi="宋体"/>
          <w:sz w:val="24"/>
          <w:szCs w:val="24"/>
        </w:rPr>
        <w:t>seata-server</w:t>
      </w:r>
      <w:r>
        <w:rPr>
          <w:rFonts w:ascii="宋体" w:eastAsia="宋体" w:hAnsi="宋体"/>
          <w:sz w:val="24"/>
          <w:szCs w:val="24"/>
        </w:rPr>
        <w:t>.bat -p 8092</w:t>
      </w:r>
    </w:p>
    <w:p w14:paraId="74500B08" w14:textId="08E5F58B" w:rsidR="006918E5" w:rsidRDefault="006918E5">
      <w:r>
        <w:rPr>
          <w:noProof/>
        </w:rPr>
        <w:lastRenderedPageBreak/>
        <w:drawing>
          <wp:inline distT="0" distB="0" distL="0" distR="0" wp14:anchorId="3FDC5FF3" wp14:editId="2FC90F4A">
            <wp:extent cx="5274310" cy="2176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389" w14:textId="7C0AD28E" w:rsidR="001645F8" w:rsidRDefault="001645F8">
      <w:r>
        <w:rPr>
          <w:rFonts w:hint="eastAsia"/>
        </w:rPr>
        <w:t>注册中心发现</w:t>
      </w:r>
      <w:r>
        <w:t>TC</w:t>
      </w:r>
      <w:r>
        <w:rPr>
          <w:rFonts w:hint="eastAsia"/>
        </w:rPr>
        <w:t>服务即为启动成功</w:t>
      </w:r>
    </w:p>
    <w:p w14:paraId="6FBACAB8" w14:textId="5F8BE341" w:rsidR="00AD6523" w:rsidRDefault="00B85A2F" w:rsidP="0067588A">
      <w:r>
        <w:rPr>
          <w:noProof/>
        </w:rPr>
        <w:drawing>
          <wp:inline distT="0" distB="0" distL="0" distR="0" wp14:anchorId="2EF82D7C" wp14:editId="5E1775D8">
            <wp:extent cx="5274310" cy="26593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426" w14:textId="4E756546" w:rsidR="00307FD8" w:rsidRDefault="00307FD8" w:rsidP="0067588A">
      <w:r>
        <w:rPr>
          <w:rFonts w:hint="eastAsia"/>
        </w:rPr>
        <w:t>5、引入</w:t>
      </w:r>
      <w:r>
        <w:t>jar</w:t>
      </w:r>
      <w:r>
        <w:rPr>
          <w:rFonts w:hint="eastAsia"/>
        </w:rPr>
        <w:t>包</w:t>
      </w:r>
    </w:p>
    <w:p w14:paraId="0D0D49F5" w14:textId="77777777" w:rsidR="00307FD8" w:rsidRDefault="00307FD8" w:rsidP="00307FD8">
      <w:r>
        <w:t>&lt;dependency&gt;</w:t>
      </w:r>
    </w:p>
    <w:p w14:paraId="51DAF300" w14:textId="77777777" w:rsidR="00307FD8" w:rsidRDefault="00307FD8" w:rsidP="00307FD8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io.seata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BEFBA88" w14:textId="4BAD47A6" w:rsidR="00307FD8" w:rsidRDefault="00307FD8" w:rsidP="00307FD8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seata</w:t>
      </w:r>
      <w:proofErr w:type="spellEnd"/>
      <w:r>
        <w:t>-spring-boot-starter&lt;/</w:t>
      </w:r>
      <w:proofErr w:type="spellStart"/>
      <w:r>
        <w:t>artifactId</w:t>
      </w:r>
      <w:proofErr w:type="spellEnd"/>
      <w:r>
        <w:t>&gt;</w:t>
      </w:r>
      <w:r>
        <w:tab/>
      </w:r>
      <w:r>
        <w:tab/>
      </w:r>
      <w:r>
        <w:tab/>
        <w:t>&lt;/dependency&gt;</w:t>
      </w:r>
    </w:p>
    <w:p w14:paraId="76D3D975" w14:textId="77777777" w:rsidR="00307FD8" w:rsidRDefault="00307FD8" w:rsidP="00307FD8"/>
    <w:p w14:paraId="384A467B" w14:textId="77777777" w:rsidR="00307FD8" w:rsidRDefault="00307FD8" w:rsidP="00307FD8">
      <w:r>
        <w:tab/>
      </w:r>
      <w:r>
        <w:tab/>
      </w:r>
      <w:r>
        <w:tab/>
        <w:t>&lt;dependency&gt;</w:t>
      </w:r>
    </w:p>
    <w:p w14:paraId="147EA298" w14:textId="77777777" w:rsidR="00307FD8" w:rsidRDefault="00307FD8" w:rsidP="00307FD8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io.seata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93066C0" w14:textId="77777777" w:rsidR="00307FD8" w:rsidRDefault="00307FD8" w:rsidP="00307FD8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seata</w:t>
      </w:r>
      <w:proofErr w:type="spellEnd"/>
      <w:r>
        <w:t>-all&lt;/</w:t>
      </w:r>
      <w:proofErr w:type="spellStart"/>
      <w:r>
        <w:t>artifactId</w:t>
      </w:r>
      <w:proofErr w:type="spellEnd"/>
      <w:r>
        <w:t>&gt;</w:t>
      </w:r>
    </w:p>
    <w:p w14:paraId="08BB0BA5" w14:textId="06662649" w:rsidR="00307FD8" w:rsidRPr="0067588A" w:rsidRDefault="00307FD8" w:rsidP="00307FD8">
      <w:pPr>
        <w:rPr>
          <w:rFonts w:hint="eastAsia"/>
        </w:rPr>
      </w:pPr>
      <w:r>
        <w:tab/>
      </w:r>
      <w:r>
        <w:tab/>
      </w:r>
      <w:r>
        <w:tab/>
        <w:t>&lt;/dependency&gt;</w:t>
      </w:r>
    </w:p>
    <w:p w14:paraId="05923034" w14:textId="638A7979" w:rsidR="00A21076" w:rsidRPr="00B423FE" w:rsidRDefault="0067588A" w:rsidP="00B423F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A21076" w:rsidRPr="00B423FE">
        <w:rPr>
          <w:rFonts w:ascii="宋体" w:eastAsia="宋体" w:hAnsi="宋体" w:hint="eastAsia"/>
          <w:sz w:val="24"/>
          <w:szCs w:val="24"/>
        </w:rPr>
        <w:t>、在需要开启全局事务的Con</w:t>
      </w:r>
      <w:r w:rsidR="00A21076" w:rsidRPr="00B423FE">
        <w:rPr>
          <w:rFonts w:ascii="宋体" w:eastAsia="宋体" w:hAnsi="宋体"/>
          <w:sz w:val="24"/>
          <w:szCs w:val="24"/>
        </w:rPr>
        <w:t xml:space="preserve">troller </w:t>
      </w:r>
      <w:r w:rsidR="00A21076" w:rsidRPr="00B423FE">
        <w:rPr>
          <w:rFonts w:ascii="宋体" w:eastAsia="宋体" w:hAnsi="宋体" w:hint="eastAsia"/>
          <w:sz w:val="24"/>
          <w:szCs w:val="24"/>
        </w:rPr>
        <w:t>或者Ser</w:t>
      </w:r>
      <w:r w:rsidR="00A21076" w:rsidRPr="00B423FE">
        <w:rPr>
          <w:rFonts w:ascii="宋体" w:eastAsia="宋体" w:hAnsi="宋体"/>
          <w:sz w:val="24"/>
          <w:szCs w:val="24"/>
        </w:rPr>
        <w:t xml:space="preserve">vice </w:t>
      </w:r>
      <w:r w:rsidR="00A21076" w:rsidRPr="00B423FE">
        <w:rPr>
          <w:rFonts w:ascii="宋体" w:eastAsia="宋体" w:hAnsi="宋体" w:hint="eastAsia"/>
          <w:sz w:val="24"/>
          <w:szCs w:val="24"/>
        </w:rPr>
        <w:t>类方法上加</w:t>
      </w:r>
      <w:r w:rsidR="00A21076" w:rsidRPr="00B423FE">
        <w:rPr>
          <w:rFonts w:ascii="宋体" w:eastAsia="宋体" w:hAnsi="宋体"/>
          <w:sz w:val="24"/>
          <w:szCs w:val="24"/>
        </w:rPr>
        <w:t xml:space="preserve"> @</w:t>
      </w:r>
      <w:proofErr w:type="spellStart"/>
      <w:r w:rsidR="00A21076" w:rsidRPr="00B423FE">
        <w:rPr>
          <w:rFonts w:ascii="宋体" w:eastAsia="宋体" w:hAnsi="宋体"/>
          <w:sz w:val="24"/>
          <w:szCs w:val="24"/>
        </w:rPr>
        <w:t>GlobalTransactional</w:t>
      </w:r>
      <w:proofErr w:type="spellEnd"/>
      <w:r w:rsidR="00A21076" w:rsidRPr="00B423FE">
        <w:rPr>
          <w:rFonts w:ascii="宋体" w:eastAsia="宋体" w:hAnsi="宋体"/>
          <w:sz w:val="24"/>
          <w:szCs w:val="24"/>
        </w:rPr>
        <w:t xml:space="preserve"> </w:t>
      </w:r>
      <w:r w:rsidR="00A21076" w:rsidRPr="00B423FE">
        <w:rPr>
          <w:rFonts w:ascii="宋体" w:eastAsia="宋体" w:hAnsi="宋体" w:hint="eastAsia"/>
          <w:sz w:val="24"/>
          <w:szCs w:val="24"/>
        </w:rPr>
        <w:t>注解</w:t>
      </w:r>
    </w:p>
    <w:p w14:paraId="33D63642" w14:textId="3AF05FAA" w:rsidR="0032478D" w:rsidRDefault="0032478D">
      <w:r>
        <w:rPr>
          <w:noProof/>
        </w:rPr>
        <w:drawing>
          <wp:inline distT="0" distB="0" distL="0" distR="0" wp14:anchorId="01EAF5C3" wp14:editId="1808A345">
            <wp:extent cx="5274310" cy="892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690" w14:textId="22AE49BB" w:rsidR="000A0A85" w:rsidRDefault="00774112" w:rsidP="00426F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26F8E">
        <w:rPr>
          <w:rFonts w:ascii="宋体" w:eastAsia="宋体" w:hAnsi="宋体" w:hint="eastAsia"/>
          <w:sz w:val="24"/>
          <w:szCs w:val="24"/>
        </w:rPr>
        <w:lastRenderedPageBreak/>
        <w:t>即可使用全局事务</w:t>
      </w:r>
    </w:p>
    <w:p w14:paraId="134F4F59" w14:textId="64A3B696" w:rsidR="00EC7B51" w:rsidRDefault="00EC7B51" w:rsidP="00426F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CE94FEE" w14:textId="1B4E8CBC" w:rsidR="00C84619" w:rsidRPr="002A07C1" w:rsidRDefault="00332088" w:rsidP="002A07C1">
      <w:pPr>
        <w:pStyle w:val="1"/>
        <w:rPr>
          <w:sz w:val="36"/>
          <w:szCs w:val="36"/>
        </w:rPr>
      </w:pPr>
      <w:r w:rsidRPr="002A07C1">
        <w:rPr>
          <w:rFonts w:hint="eastAsia"/>
          <w:sz w:val="36"/>
          <w:szCs w:val="36"/>
        </w:rPr>
        <w:t>二、</w:t>
      </w:r>
      <w:r w:rsidR="00C84619" w:rsidRPr="002A07C1">
        <w:rPr>
          <w:rFonts w:hint="eastAsia"/>
          <w:sz w:val="36"/>
          <w:szCs w:val="36"/>
        </w:rPr>
        <w:t>注解说明</w:t>
      </w:r>
    </w:p>
    <w:p w14:paraId="52E0F9D6" w14:textId="2FF1025D" w:rsidR="00FC27BA" w:rsidRDefault="00FC27BA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B423FE">
        <w:rPr>
          <w:rFonts w:ascii="宋体" w:eastAsia="宋体" w:hAnsi="宋体"/>
          <w:sz w:val="24"/>
          <w:szCs w:val="24"/>
        </w:rPr>
        <w:t>@</w:t>
      </w:r>
      <w:proofErr w:type="spellStart"/>
      <w:r w:rsidRPr="00B423FE">
        <w:rPr>
          <w:rFonts w:ascii="宋体" w:eastAsia="宋体" w:hAnsi="宋体"/>
          <w:sz w:val="24"/>
          <w:szCs w:val="24"/>
        </w:rPr>
        <w:t>GlobalTransactional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</w:p>
    <w:p w14:paraId="4BF471F1" w14:textId="10B25765" w:rsidR="00FC27BA" w:rsidRDefault="00FC27BA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423FE">
        <w:rPr>
          <w:rFonts w:ascii="宋体" w:eastAsia="宋体" w:hAnsi="宋体"/>
          <w:sz w:val="24"/>
          <w:szCs w:val="24"/>
        </w:rPr>
        <w:t>@</w:t>
      </w:r>
      <w:proofErr w:type="spellStart"/>
      <w:r w:rsidRPr="00B423FE">
        <w:rPr>
          <w:rFonts w:ascii="宋体" w:eastAsia="宋体" w:hAnsi="宋体"/>
          <w:sz w:val="24"/>
          <w:szCs w:val="24"/>
        </w:rPr>
        <w:t>GlobalTransactional</w:t>
      </w:r>
      <w:proofErr w:type="spellEnd"/>
      <w:r>
        <w:rPr>
          <w:rFonts w:ascii="宋体" w:eastAsia="宋体" w:hAnsi="宋体" w:hint="eastAsia"/>
          <w:sz w:val="24"/>
          <w:szCs w:val="24"/>
        </w:rPr>
        <w:t>注解用来开启全局事务，用</w:t>
      </w:r>
      <w:r w:rsidRPr="00FC27BA">
        <w:rPr>
          <w:rFonts w:ascii="宋体" w:eastAsia="宋体" w:hAnsi="宋体" w:hint="eastAsia"/>
          <w:sz w:val="24"/>
          <w:szCs w:val="24"/>
        </w:rPr>
        <w:t>在整个分布式事务发起方的业务方法上</w:t>
      </w:r>
    </w:p>
    <w:p w14:paraId="24CF6FE5" w14:textId="5040F834" w:rsidR="00183D3D" w:rsidRDefault="00183D3D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2、@</w:t>
      </w:r>
      <w:proofErr w:type="spellStart"/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lo</w:t>
      </w:r>
      <w:r>
        <w:rPr>
          <w:rFonts w:ascii="宋体" w:eastAsia="宋体" w:hAnsi="宋体"/>
          <w:sz w:val="24"/>
          <w:szCs w:val="24"/>
        </w:rPr>
        <w:t>balLock</w:t>
      </w:r>
      <w:proofErr w:type="spellEnd"/>
    </w:p>
    <w:p w14:paraId="677EBEE7" w14:textId="32D06F8B" w:rsidR="00183D3D" w:rsidRDefault="00183D3D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@</w:t>
      </w:r>
      <w:proofErr w:type="spellStart"/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lo</w:t>
      </w:r>
      <w:r>
        <w:rPr>
          <w:rFonts w:ascii="宋体" w:eastAsia="宋体" w:hAnsi="宋体"/>
          <w:sz w:val="24"/>
          <w:szCs w:val="24"/>
        </w:rPr>
        <w:t>balLock</w:t>
      </w:r>
      <w:proofErr w:type="spellEnd"/>
      <w:r>
        <w:rPr>
          <w:rFonts w:ascii="宋体" w:eastAsia="宋体" w:hAnsi="宋体" w:hint="eastAsia"/>
          <w:sz w:val="24"/>
          <w:szCs w:val="24"/>
        </w:rPr>
        <w:t>的作用是将当前方法对数据的修改加入</w:t>
      </w:r>
      <w:proofErr w:type="spellStart"/>
      <w:r>
        <w:rPr>
          <w:rFonts w:ascii="宋体" w:eastAsia="宋体" w:hAnsi="宋体" w:hint="eastAsia"/>
          <w:sz w:val="24"/>
          <w:szCs w:val="24"/>
        </w:rPr>
        <w:t>Seat</w:t>
      </w:r>
      <w:r>
        <w:rPr>
          <w:rFonts w:ascii="宋体" w:eastAsia="宋体" w:hAnsi="宋体"/>
          <w:sz w:val="24"/>
          <w:szCs w:val="24"/>
        </w:rPr>
        <w:t>a</w:t>
      </w:r>
      <w:proofErr w:type="spellEnd"/>
      <w:r>
        <w:rPr>
          <w:rFonts w:ascii="宋体" w:eastAsia="宋体" w:hAnsi="宋体" w:hint="eastAsia"/>
          <w:sz w:val="24"/>
          <w:szCs w:val="24"/>
        </w:rPr>
        <w:t>全局事务机制中，</w:t>
      </w:r>
      <w:r w:rsidRPr="00183D3D">
        <w:rPr>
          <w:rFonts w:ascii="宋体" w:eastAsia="宋体" w:hAnsi="宋体" w:hint="eastAsia"/>
          <w:sz w:val="24"/>
          <w:szCs w:val="24"/>
        </w:rPr>
        <w:t>它对数据资源的操作需要先查询全局锁，如果存在其他</w:t>
      </w:r>
      <w:r w:rsidRPr="00183D3D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183D3D">
        <w:rPr>
          <w:rFonts w:ascii="宋体" w:eastAsia="宋体" w:hAnsi="宋体"/>
          <w:sz w:val="24"/>
          <w:szCs w:val="24"/>
        </w:rPr>
        <w:t>Seata</w:t>
      </w:r>
      <w:proofErr w:type="spellEnd"/>
      <w:r w:rsidRPr="00183D3D">
        <w:rPr>
          <w:rFonts w:ascii="宋体" w:eastAsia="宋体" w:hAnsi="宋体"/>
          <w:sz w:val="24"/>
          <w:szCs w:val="24"/>
        </w:rPr>
        <w:t xml:space="preserve"> 全局事务正在修改，则该方法也需等待</w:t>
      </w:r>
      <w:r>
        <w:rPr>
          <w:rFonts w:ascii="宋体" w:eastAsia="宋体" w:hAnsi="宋体" w:hint="eastAsia"/>
          <w:sz w:val="24"/>
          <w:szCs w:val="24"/>
        </w:rPr>
        <w:t>，也就是说，</w:t>
      </w:r>
      <w:r w:rsidRPr="00183D3D">
        <w:rPr>
          <w:rFonts w:ascii="宋体" w:eastAsia="宋体" w:hAnsi="宋体" w:hint="eastAsia"/>
          <w:sz w:val="24"/>
          <w:szCs w:val="24"/>
        </w:rPr>
        <w:t>如果想要</w:t>
      </w:r>
      <w:proofErr w:type="spellStart"/>
      <w:r w:rsidRPr="00183D3D">
        <w:rPr>
          <w:rFonts w:ascii="宋体" w:eastAsia="宋体" w:hAnsi="宋体"/>
          <w:sz w:val="24"/>
          <w:szCs w:val="24"/>
        </w:rPr>
        <w:t>Seata</w:t>
      </w:r>
      <w:proofErr w:type="spellEnd"/>
      <w:r w:rsidRPr="00183D3D">
        <w:rPr>
          <w:rFonts w:ascii="宋体" w:eastAsia="宋体" w:hAnsi="宋体"/>
          <w:sz w:val="24"/>
          <w:szCs w:val="24"/>
        </w:rPr>
        <w:t xml:space="preserve"> 全局事务执行期间，数据库不会被其他事务修改，则该方法需要强制添加 </w:t>
      </w:r>
      <w:proofErr w:type="spellStart"/>
      <w:r w:rsidRPr="00183D3D">
        <w:rPr>
          <w:rFonts w:ascii="宋体" w:eastAsia="宋体" w:hAnsi="宋体"/>
          <w:sz w:val="24"/>
          <w:szCs w:val="24"/>
        </w:rPr>
        <w:t>GlobalLock</w:t>
      </w:r>
      <w:proofErr w:type="spellEnd"/>
      <w:r w:rsidRPr="00183D3D">
        <w:rPr>
          <w:rFonts w:ascii="宋体" w:eastAsia="宋体" w:hAnsi="宋体"/>
          <w:sz w:val="24"/>
          <w:szCs w:val="24"/>
        </w:rPr>
        <w:t xml:space="preserve"> 注解，来将其纳入 </w:t>
      </w:r>
      <w:proofErr w:type="spellStart"/>
      <w:r w:rsidRPr="00183D3D">
        <w:rPr>
          <w:rFonts w:ascii="宋体" w:eastAsia="宋体" w:hAnsi="宋体"/>
          <w:sz w:val="24"/>
          <w:szCs w:val="24"/>
        </w:rPr>
        <w:t>Seata</w:t>
      </w:r>
      <w:proofErr w:type="spellEnd"/>
      <w:r w:rsidRPr="00183D3D">
        <w:rPr>
          <w:rFonts w:ascii="宋体" w:eastAsia="宋体" w:hAnsi="宋体"/>
          <w:sz w:val="24"/>
          <w:szCs w:val="24"/>
        </w:rPr>
        <w:t xml:space="preserve"> 分布式事务的管理范围</w:t>
      </w:r>
      <w:r>
        <w:rPr>
          <w:rFonts w:ascii="宋体" w:eastAsia="宋体" w:hAnsi="宋体" w:hint="eastAsia"/>
          <w:sz w:val="24"/>
          <w:szCs w:val="24"/>
        </w:rPr>
        <w:t>。</w:t>
      </w:r>
      <w:r w:rsidR="00534C71">
        <w:rPr>
          <w:rFonts w:ascii="宋体" w:eastAsia="宋体" w:hAnsi="宋体" w:hint="eastAsia"/>
          <w:sz w:val="24"/>
          <w:szCs w:val="24"/>
        </w:rPr>
        <w:t>使用该注解的优点是可以有效确保数据准确，防止脏数据的出现；</w:t>
      </w:r>
    </w:p>
    <w:p w14:paraId="0153EF22" w14:textId="1AB820E1" w:rsidR="00281DAA" w:rsidRDefault="00281DAA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优点：可以有效确保数据准确，防止脏数据的出现</w:t>
      </w:r>
    </w:p>
    <w:p w14:paraId="047C3540" w14:textId="2F348440" w:rsidR="00505A60" w:rsidRDefault="00281DAA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缺点：效率会受到影响</w:t>
      </w:r>
    </w:p>
    <w:p w14:paraId="40E66EAF" w14:textId="366C32E0" w:rsidR="00505A60" w:rsidRPr="00256A86" w:rsidRDefault="00FE1FA9" w:rsidP="00256A86">
      <w:pPr>
        <w:pStyle w:val="1"/>
        <w:rPr>
          <w:sz w:val="36"/>
          <w:szCs w:val="36"/>
        </w:rPr>
      </w:pPr>
      <w:r w:rsidRPr="00256A86">
        <w:rPr>
          <w:rFonts w:hint="eastAsia"/>
          <w:sz w:val="36"/>
          <w:szCs w:val="36"/>
        </w:rPr>
        <w:t>三、</w:t>
      </w:r>
      <w:r w:rsidR="00505A60" w:rsidRPr="00256A86">
        <w:rPr>
          <w:rFonts w:hint="eastAsia"/>
          <w:sz w:val="36"/>
          <w:szCs w:val="36"/>
        </w:rPr>
        <w:t>T</w:t>
      </w:r>
      <w:r w:rsidR="00505A60" w:rsidRPr="00256A86">
        <w:rPr>
          <w:sz w:val="36"/>
          <w:szCs w:val="36"/>
        </w:rPr>
        <w:t>C</w:t>
      </w:r>
      <w:r w:rsidR="00505A60" w:rsidRPr="00256A86">
        <w:rPr>
          <w:rFonts w:hint="eastAsia"/>
          <w:sz w:val="36"/>
          <w:szCs w:val="36"/>
        </w:rPr>
        <w:t>高可用部署说明</w:t>
      </w:r>
    </w:p>
    <w:p w14:paraId="55A32B32" w14:textId="17742DD1" w:rsidR="00176FA8" w:rsidRDefault="006549D8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eata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的T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可以通过在</w:t>
      </w:r>
      <w:proofErr w:type="spellStart"/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cos</w:t>
      </w:r>
      <w:proofErr w:type="spellEnd"/>
      <w:r>
        <w:rPr>
          <w:rFonts w:ascii="宋体" w:eastAsia="宋体" w:hAnsi="宋体" w:hint="eastAsia"/>
          <w:sz w:val="24"/>
          <w:szCs w:val="24"/>
        </w:rPr>
        <w:t>注册中心注册多个达到</w:t>
      </w:r>
      <w:r w:rsidR="00B63BC5">
        <w:rPr>
          <w:rFonts w:ascii="宋体" w:eastAsia="宋体" w:hAnsi="宋体" w:hint="eastAsia"/>
          <w:sz w:val="24"/>
          <w:szCs w:val="24"/>
        </w:rPr>
        <w:t>高可用的目的</w:t>
      </w:r>
      <w:r w:rsidR="00176FA8">
        <w:rPr>
          <w:rFonts w:ascii="宋体" w:eastAsia="宋体" w:hAnsi="宋体" w:hint="eastAsia"/>
          <w:sz w:val="24"/>
          <w:szCs w:val="24"/>
        </w:rPr>
        <w:t>。</w:t>
      </w:r>
    </w:p>
    <w:p w14:paraId="6855E977" w14:textId="77777777" w:rsidR="00176FA8" w:rsidRPr="00A95A62" w:rsidRDefault="00176FA8" w:rsidP="00176FA8">
      <w:pPr>
        <w:spacing w:line="360" w:lineRule="auto"/>
        <w:rPr>
          <w:rFonts w:ascii="宋体" w:eastAsia="宋体" w:hAnsi="宋体"/>
          <w:sz w:val="24"/>
          <w:szCs w:val="24"/>
        </w:rPr>
      </w:pPr>
      <w:r w:rsidRPr="00A95A62">
        <w:rPr>
          <w:rFonts w:ascii="宋体" w:eastAsia="宋体" w:hAnsi="宋体" w:hint="eastAsia"/>
          <w:sz w:val="24"/>
          <w:szCs w:val="24"/>
        </w:rPr>
        <w:t>1、解压</w:t>
      </w:r>
      <w:r w:rsidRPr="00A95A62">
        <w:rPr>
          <w:rFonts w:ascii="宋体" w:eastAsia="宋体" w:hAnsi="宋体"/>
          <w:sz w:val="24"/>
          <w:szCs w:val="24"/>
        </w:rPr>
        <w:t>seata-server-1.1.0.zip</w:t>
      </w:r>
      <w:r w:rsidRPr="00A95A62">
        <w:rPr>
          <w:rFonts w:ascii="宋体" w:eastAsia="宋体" w:hAnsi="宋体" w:hint="eastAsia"/>
          <w:sz w:val="24"/>
          <w:szCs w:val="24"/>
        </w:rPr>
        <w:t>，解压后目录如下</w:t>
      </w:r>
    </w:p>
    <w:p w14:paraId="42EA6F6B" w14:textId="77777777" w:rsidR="00176FA8" w:rsidRDefault="00176FA8" w:rsidP="00176FA8">
      <w:r>
        <w:rPr>
          <w:noProof/>
        </w:rPr>
        <w:drawing>
          <wp:inline distT="0" distB="0" distL="0" distR="0" wp14:anchorId="0D1349F7" wp14:editId="38094114">
            <wp:extent cx="5274310" cy="2061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3902" w14:textId="77777777" w:rsidR="00176FA8" w:rsidRPr="00A95A62" w:rsidRDefault="00176FA8" w:rsidP="00176FA8">
      <w:pPr>
        <w:spacing w:line="360" w:lineRule="auto"/>
        <w:rPr>
          <w:rFonts w:ascii="宋体" w:eastAsia="宋体" w:hAnsi="宋体"/>
          <w:sz w:val="24"/>
          <w:szCs w:val="24"/>
        </w:rPr>
      </w:pPr>
      <w:r w:rsidRPr="00A95A62">
        <w:rPr>
          <w:rFonts w:ascii="宋体" w:eastAsia="宋体" w:hAnsi="宋体" w:hint="eastAsia"/>
          <w:sz w:val="24"/>
          <w:szCs w:val="24"/>
        </w:rPr>
        <w:lastRenderedPageBreak/>
        <w:t>2、进入/</w:t>
      </w:r>
      <w:r w:rsidRPr="00A95A62">
        <w:rPr>
          <w:rFonts w:ascii="宋体" w:eastAsia="宋体" w:hAnsi="宋体"/>
          <w:sz w:val="24"/>
          <w:szCs w:val="24"/>
        </w:rPr>
        <w:t xml:space="preserve">conf </w:t>
      </w:r>
      <w:r w:rsidRPr="00A95A62">
        <w:rPr>
          <w:rFonts w:ascii="宋体" w:eastAsia="宋体" w:hAnsi="宋体" w:hint="eastAsia"/>
          <w:sz w:val="24"/>
          <w:szCs w:val="24"/>
        </w:rPr>
        <w:t>目录</w:t>
      </w:r>
    </w:p>
    <w:p w14:paraId="2DB4D31A" w14:textId="77777777" w:rsidR="00176FA8" w:rsidRDefault="00176FA8" w:rsidP="00176FA8">
      <w:r>
        <w:rPr>
          <w:noProof/>
        </w:rPr>
        <w:drawing>
          <wp:inline distT="0" distB="0" distL="0" distR="0" wp14:anchorId="56126685" wp14:editId="1AF3D662">
            <wp:extent cx="5274310" cy="44532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A32" w14:textId="751400D4" w:rsidR="00176FA8" w:rsidRDefault="00176FA8" w:rsidP="00C846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egistry.conf</w:t>
      </w:r>
      <w:proofErr w:type="spellEnd"/>
      <w:r>
        <w:rPr>
          <w:rFonts w:ascii="宋体" w:eastAsia="宋体" w:hAnsi="宋体" w:hint="eastAsia"/>
          <w:sz w:val="24"/>
          <w:szCs w:val="24"/>
        </w:rPr>
        <w:t>文件内容</w:t>
      </w:r>
      <w:r w:rsidR="00EE7664">
        <w:rPr>
          <w:rFonts w:ascii="宋体" w:eastAsia="宋体" w:hAnsi="宋体" w:hint="eastAsia"/>
          <w:sz w:val="24"/>
          <w:szCs w:val="24"/>
        </w:rPr>
        <w:t>：</w:t>
      </w:r>
    </w:p>
    <w:p w14:paraId="358B7E6A" w14:textId="19CD87C8" w:rsidR="00C704FA" w:rsidRDefault="00C12933" w:rsidP="00C704F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 w:rsidR="00EE7664">
        <w:rPr>
          <w:rFonts w:ascii="宋体" w:eastAsia="宋体" w:hAnsi="宋体"/>
          <w:sz w:val="24"/>
          <w:szCs w:val="24"/>
        </w:rPr>
        <w:t>egistry</w:t>
      </w:r>
      <w:r w:rsidR="00EE7664">
        <w:rPr>
          <w:rFonts w:ascii="宋体" w:eastAsia="宋体" w:hAnsi="宋体" w:hint="eastAsia"/>
          <w:sz w:val="24"/>
          <w:szCs w:val="24"/>
        </w:rPr>
        <w:t>模块设置的是TC所要注册到的注册中心，如果需要高可用部署，需要将多个T</w:t>
      </w:r>
      <w:r w:rsidR="00EE7664">
        <w:rPr>
          <w:rFonts w:ascii="宋体" w:eastAsia="宋体" w:hAnsi="宋体"/>
          <w:sz w:val="24"/>
          <w:szCs w:val="24"/>
        </w:rPr>
        <w:t xml:space="preserve">C </w:t>
      </w:r>
      <w:r w:rsidR="00EE7664">
        <w:rPr>
          <w:rFonts w:ascii="宋体" w:eastAsia="宋体" w:hAnsi="宋体" w:hint="eastAsia"/>
          <w:sz w:val="24"/>
          <w:szCs w:val="24"/>
        </w:rPr>
        <w:t>配置</w:t>
      </w:r>
      <w:r w:rsidR="00EE7664">
        <w:rPr>
          <w:rFonts w:ascii="宋体" w:eastAsia="宋体" w:hAnsi="宋体"/>
          <w:sz w:val="24"/>
          <w:szCs w:val="24"/>
        </w:rPr>
        <w:t xml:space="preserve"> </w:t>
      </w:r>
      <w:r w:rsidR="00886C7A">
        <w:rPr>
          <w:rFonts w:ascii="宋体" w:eastAsia="宋体" w:hAnsi="宋体"/>
          <w:sz w:val="24"/>
          <w:szCs w:val="24"/>
        </w:rPr>
        <w:t>r</w:t>
      </w:r>
      <w:r w:rsidR="00EE7664">
        <w:rPr>
          <w:rFonts w:ascii="宋体" w:eastAsia="宋体" w:hAnsi="宋体"/>
          <w:sz w:val="24"/>
          <w:szCs w:val="24"/>
        </w:rPr>
        <w:t>egistry</w:t>
      </w:r>
      <w:r w:rsidR="00EE7664">
        <w:rPr>
          <w:rFonts w:ascii="宋体" w:eastAsia="宋体" w:hAnsi="宋体" w:hint="eastAsia"/>
          <w:sz w:val="24"/>
          <w:szCs w:val="24"/>
        </w:rPr>
        <w:t>模块下的</w:t>
      </w:r>
      <w:proofErr w:type="spellStart"/>
      <w:r w:rsidR="00EE7664">
        <w:rPr>
          <w:rFonts w:ascii="宋体" w:eastAsia="宋体" w:hAnsi="宋体" w:hint="eastAsia"/>
          <w:sz w:val="24"/>
          <w:szCs w:val="24"/>
        </w:rPr>
        <w:t>Na</w:t>
      </w:r>
      <w:r w:rsidR="00EE7664">
        <w:rPr>
          <w:rFonts w:ascii="宋体" w:eastAsia="宋体" w:hAnsi="宋体"/>
          <w:sz w:val="24"/>
          <w:szCs w:val="24"/>
        </w:rPr>
        <w:t>cos</w:t>
      </w:r>
      <w:proofErr w:type="spellEnd"/>
      <w:r w:rsidR="00EE7664">
        <w:rPr>
          <w:rFonts w:ascii="宋体" w:eastAsia="宋体" w:hAnsi="宋体" w:hint="eastAsia"/>
          <w:sz w:val="24"/>
          <w:szCs w:val="24"/>
        </w:rPr>
        <w:t>地址一致。</w:t>
      </w:r>
      <w:r w:rsidR="00C704FA">
        <w:rPr>
          <w:rFonts w:ascii="宋体" w:eastAsia="宋体" w:hAnsi="宋体"/>
          <w:sz w:val="24"/>
          <w:szCs w:val="24"/>
        </w:rPr>
        <w:t>C</w:t>
      </w:r>
      <w:r w:rsidR="00C704FA">
        <w:rPr>
          <w:rFonts w:ascii="宋体" w:eastAsia="宋体" w:hAnsi="宋体" w:hint="eastAsia"/>
          <w:sz w:val="24"/>
          <w:szCs w:val="24"/>
        </w:rPr>
        <w:t>on</w:t>
      </w:r>
      <w:r w:rsidR="00C704FA">
        <w:rPr>
          <w:rFonts w:ascii="宋体" w:eastAsia="宋体" w:hAnsi="宋体"/>
          <w:sz w:val="24"/>
          <w:szCs w:val="24"/>
        </w:rPr>
        <w:t>fig</w:t>
      </w:r>
      <w:r w:rsidR="00C704FA">
        <w:rPr>
          <w:rFonts w:ascii="宋体" w:eastAsia="宋体" w:hAnsi="宋体" w:hint="eastAsia"/>
          <w:sz w:val="24"/>
          <w:szCs w:val="24"/>
        </w:rPr>
        <w:t>模块设置的是T</w:t>
      </w:r>
      <w:r w:rsidR="00C704FA">
        <w:rPr>
          <w:rFonts w:ascii="宋体" w:eastAsia="宋体" w:hAnsi="宋体"/>
          <w:sz w:val="24"/>
          <w:szCs w:val="24"/>
        </w:rPr>
        <w:t xml:space="preserve">C </w:t>
      </w:r>
      <w:r w:rsidR="00C704FA">
        <w:rPr>
          <w:rFonts w:ascii="宋体" w:eastAsia="宋体" w:hAnsi="宋体" w:hint="eastAsia"/>
          <w:sz w:val="24"/>
          <w:szCs w:val="24"/>
        </w:rPr>
        <w:t>读取配置的地址。</w:t>
      </w:r>
    </w:p>
    <w:p w14:paraId="284DB933" w14:textId="77777777" w:rsidR="000C1B9C" w:rsidRDefault="000C1B9C" w:rsidP="000C1B9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nux</w:t>
      </w:r>
      <w:r>
        <w:rPr>
          <w:rFonts w:ascii="宋体" w:eastAsia="宋体" w:hAnsi="宋体" w:hint="eastAsia"/>
          <w:sz w:val="24"/>
          <w:szCs w:val="24"/>
        </w:rPr>
        <w:t>运行命令</w:t>
      </w:r>
      <w:r>
        <w:rPr>
          <w:rFonts w:ascii="宋体" w:eastAsia="宋体" w:hAnsi="宋体"/>
          <w:sz w:val="24"/>
          <w:szCs w:val="24"/>
        </w:rPr>
        <w:t>:</w:t>
      </w:r>
    </w:p>
    <w:p w14:paraId="48C6A701" w14:textId="77777777" w:rsidR="000C1B9C" w:rsidRPr="00AF3F8F" w:rsidRDefault="000C1B9C" w:rsidP="000C1B9C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AF3F8F">
        <w:rPr>
          <w:rFonts w:ascii="宋体" w:eastAsia="宋体" w:hAnsi="宋体"/>
          <w:sz w:val="24"/>
          <w:szCs w:val="24"/>
        </w:rPr>
        <w:t>nohup</w:t>
      </w:r>
      <w:proofErr w:type="spellEnd"/>
      <w:r w:rsidRPr="00AF3F8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F3F8F">
        <w:rPr>
          <w:rFonts w:ascii="宋体" w:eastAsia="宋体" w:hAnsi="宋体"/>
          <w:sz w:val="24"/>
          <w:szCs w:val="24"/>
        </w:rPr>
        <w:t>sh</w:t>
      </w:r>
      <w:proofErr w:type="spellEnd"/>
      <w:r w:rsidRPr="00AF3F8F">
        <w:rPr>
          <w:rFonts w:ascii="宋体" w:eastAsia="宋体" w:hAnsi="宋体"/>
          <w:sz w:val="24"/>
          <w:szCs w:val="24"/>
        </w:rPr>
        <w:t xml:space="preserve"> seata-server.sh -p 8092 &amp;</w:t>
      </w:r>
    </w:p>
    <w:p w14:paraId="0801A42A" w14:textId="77777777" w:rsidR="000C1B9C" w:rsidRDefault="000C1B9C" w:rsidP="000C1B9C">
      <w:r>
        <w:rPr>
          <w:rFonts w:hint="eastAsia"/>
        </w:rPr>
        <w:t>W</w:t>
      </w:r>
      <w:r>
        <w:t>indows</w:t>
      </w:r>
      <w:r>
        <w:rPr>
          <w:rFonts w:ascii="宋体" w:eastAsia="宋体" w:hAnsi="宋体" w:hint="eastAsia"/>
          <w:sz w:val="24"/>
          <w:szCs w:val="24"/>
        </w:rPr>
        <w:t>运行命令</w:t>
      </w:r>
      <w:r>
        <w:rPr>
          <w:rFonts w:hint="eastAsia"/>
        </w:rPr>
        <w:t>：</w:t>
      </w:r>
    </w:p>
    <w:p w14:paraId="420387B8" w14:textId="77777777" w:rsidR="000C1B9C" w:rsidRDefault="000C1B9C" w:rsidP="000C1B9C">
      <w:r w:rsidRPr="00AF3F8F">
        <w:rPr>
          <w:rFonts w:ascii="宋体" w:eastAsia="宋体" w:hAnsi="宋体"/>
          <w:sz w:val="24"/>
          <w:szCs w:val="24"/>
        </w:rPr>
        <w:t>seata-server</w:t>
      </w:r>
      <w:r>
        <w:rPr>
          <w:rFonts w:ascii="宋体" w:eastAsia="宋体" w:hAnsi="宋体"/>
          <w:sz w:val="24"/>
          <w:szCs w:val="24"/>
        </w:rPr>
        <w:t>.bat -p 8092</w:t>
      </w:r>
    </w:p>
    <w:p w14:paraId="1C7A7AFB" w14:textId="1983095C" w:rsidR="000C1B9C" w:rsidRDefault="000C1B9C" w:rsidP="000C1B9C">
      <w:pPr>
        <w:rPr>
          <w:noProof/>
        </w:rPr>
      </w:pPr>
    </w:p>
    <w:p w14:paraId="530AD2D5" w14:textId="183C5C86" w:rsidR="00684D7D" w:rsidRDefault="00684D7D" w:rsidP="000C1B9C">
      <w:r>
        <w:rPr>
          <w:noProof/>
        </w:rPr>
        <w:lastRenderedPageBreak/>
        <w:drawing>
          <wp:inline distT="0" distB="0" distL="0" distR="0" wp14:anchorId="27F42F25" wp14:editId="33BD0217">
            <wp:extent cx="5274310" cy="2659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2F5C" w14:textId="1F59AA87" w:rsidR="00A24595" w:rsidRDefault="00A24595" w:rsidP="000C1B9C">
      <w:r>
        <w:rPr>
          <w:rFonts w:hint="eastAsia"/>
        </w:rPr>
        <w:t xml:space="preserve">可以看到 </w:t>
      </w:r>
      <w:r>
        <w:t xml:space="preserve"> </w:t>
      </w:r>
      <w:proofErr w:type="spellStart"/>
      <w:r w:rsidRPr="00A24595">
        <w:t>serverAddr</w:t>
      </w:r>
      <w:proofErr w:type="spellEnd"/>
      <w:r>
        <w:t xml:space="preserve"> </w:t>
      </w:r>
      <w:r>
        <w:rPr>
          <w:rFonts w:hint="eastAsia"/>
        </w:rPr>
        <w:t>服务的健康实例数变成了2</w:t>
      </w:r>
    </w:p>
    <w:p w14:paraId="43EBF073" w14:textId="523B137A" w:rsidR="00A24595" w:rsidRDefault="00A24595" w:rsidP="000C1B9C">
      <w:r>
        <w:rPr>
          <w:noProof/>
        </w:rPr>
        <w:drawing>
          <wp:inline distT="0" distB="0" distL="0" distR="0" wp14:anchorId="6EE53FB5" wp14:editId="08B8B38E">
            <wp:extent cx="5274310" cy="26593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0DE1" w14:textId="5914C927" w:rsidR="00F5586F" w:rsidRDefault="00F5586F" w:rsidP="000C1B9C">
      <w:r>
        <w:rPr>
          <w:rFonts w:hint="eastAsia"/>
        </w:rPr>
        <w:t>这样就完成了T</w:t>
      </w:r>
      <w:r>
        <w:t>C</w:t>
      </w:r>
      <w:r>
        <w:rPr>
          <w:rFonts w:hint="eastAsia"/>
        </w:rPr>
        <w:t>的高可用</w:t>
      </w:r>
    </w:p>
    <w:p w14:paraId="2CD38299" w14:textId="437D78D5" w:rsidR="00505A60" w:rsidRPr="000C1B9C" w:rsidRDefault="00505A60" w:rsidP="00C84619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05A60" w:rsidRPr="000C1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8BB75" w14:textId="77777777" w:rsidR="00293ACA" w:rsidRDefault="00293ACA" w:rsidP="00661337">
      <w:r>
        <w:separator/>
      </w:r>
    </w:p>
  </w:endnote>
  <w:endnote w:type="continuationSeparator" w:id="0">
    <w:p w14:paraId="7760E3D5" w14:textId="77777777" w:rsidR="00293ACA" w:rsidRDefault="00293ACA" w:rsidP="00661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D8AF6" w14:textId="77777777" w:rsidR="00293ACA" w:rsidRDefault="00293ACA" w:rsidP="00661337">
      <w:r>
        <w:separator/>
      </w:r>
    </w:p>
  </w:footnote>
  <w:footnote w:type="continuationSeparator" w:id="0">
    <w:p w14:paraId="19CBEEE4" w14:textId="77777777" w:rsidR="00293ACA" w:rsidRDefault="00293ACA" w:rsidP="006613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C"/>
    <w:rsid w:val="0003297E"/>
    <w:rsid w:val="00062DD7"/>
    <w:rsid w:val="000A0A85"/>
    <w:rsid w:val="000C1B9C"/>
    <w:rsid w:val="000E5B15"/>
    <w:rsid w:val="00100E8F"/>
    <w:rsid w:val="001645F8"/>
    <w:rsid w:val="00176FA8"/>
    <w:rsid w:val="00183D3D"/>
    <w:rsid w:val="001B46AF"/>
    <w:rsid w:val="001C6AD9"/>
    <w:rsid w:val="002024B3"/>
    <w:rsid w:val="00256A86"/>
    <w:rsid w:val="00281DAA"/>
    <w:rsid w:val="00293ACA"/>
    <w:rsid w:val="002A07C1"/>
    <w:rsid w:val="002F48CF"/>
    <w:rsid w:val="00307FD8"/>
    <w:rsid w:val="0032478D"/>
    <w:rsid w:val="00332088"/>
    <w:rsid w:val="00392C03"/>
    <w:rsid w:val="00416A65"/>
    <w:rsid w:val="00426F8E"/>
    <w:rsid w:val="004406E4"/>
    <w:rsid w:val="004A6640"/>
    <w:rsid w:val="00505A60"/>
    <w:rsid w:val="00517043"/>
    <w:rsid w:val="00534C71"/>
    <w:rsid w:val="005A73D5"/>
    <w:rsid w:val="005B31BC"/>
    <w:rsid w:val="005C3E1B"/>
    <w:rsid w:val="005D07A3"/>
    <w:rsid w:val="005E2FB0"/>
    <w:rsid w:val="006549D8"/>
    <w:rsid w:val="00661337"/>
    <w:rsid w:val="0067588A"/>
    <w:rsid w:val="00684D7D"/>
    <w:rsid w:val="00690EB5"/>
    <w:rsid w:val="006918E5"/>
    <w:rsid w:val="00693AFC"/>
    <w:rsid w:val="006D7C54"/>
    <w:rsid w:val="00726404"/>
    <w:rsid w:val="00732751"/>
    <w:rsid w:val="00763D62"/>
    <w:rsid w:val="00774112"/>
    <w:rsid w:val="00783258"/>
    <w:rsid w:val="007C0E5C"/>
    <w:rsid w:val="007D329D"/>
    <w:rsid w:val="00871DF8"/>
    <w:rsid w:val="00880E52"/>
    <w:rsid w:val="00886C7A"/>
    <w:rsid w:val="00891E61"/>
    <w:rsid w:val="008A3B6F"/>
    <w:rsid w:val="008B6358"/>
    <w:rsid w:val="0092703B"/>
    <w:rsid w:val="009558EE"/>
    <w:rsid w:val="0095660C"/>
    <w:rsid w:val="00990E24"/>
    <w:rsid w:val="00991051"/>
    <w:rsid w:val="00991814"/>
    <w:rsid w:val="00991EA5"/>
    <w:rsid w:val="009F4B87"/>
    <w:rsid w:val="00A21076"/>
    <w:rsid w:val="00A24595"/>
    <w:rsid w:val="00A47E3C"/>
    <w:rsid w:val="00A95A62"/>
    <w:rsid w:val="00AD6523"/>
    <w:rsid w:val="00AF3F8F"/>
    <w:rsid w:val="00AF57CA"/>
    <w:rsid w:val="00B423FE"/>
    <w:rsid w:val="00B57F40"/>
    <w:rsid w:val="00B63BC5"/>
    <w:rsid w:val="00B82756"/>
    <w:rsid w:val="00B85A2F"/>
    <w:rsid w:val="00B90381"/>
    <w:rsid w:val="00C04760"/>
    <w:rsid w:val="00C12933"/>
    <w:rsid w:val="00C704FA"/>
    <w:rsid w:val="00C84619"/>
    <w:rsid w:val="00C9001D"/>
    <w:rsid w:val="00C943D9"/>
    <w:rsid w:val="00C9531B"/>
    <w:rsid w:val="00C97CC7"/>
    <w:rsid w:val="00CD0A37"/>
    <w:rsid w:val="00D04BCE"/>
    <w:rsid w:val="00D06D95"/>
    <w:rsid w:val="00D375A2"/>
    <w:rsid w:val="00DB6D24"/>
    <w:rsid w:val="00E371BB"/>
    <w:rsid w:val="00E61994"/>
    <w:rsid w:val="00E636DE"/>
    <w:rsid w:val="00E86BDA"/>
    <w:rsid w:val="00E944FA"/>
    <w:rsid w:val="00EC7B51"/>
    <w:rsid w:val="00EE13EF"/>
    <w:rsid w:val="00EE7664"/>
    <w:rsid w:val="00F5586F"/>
    <w:rsid w:val="00F847A7"/>
    <w:rsid w:val="00FC27BA"/>
    <w:rsid w:val="00FE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C3217"/>
  <w15:chartTrackingRefBased/>
  <w15:docId w15:val="{72FC2139-DAA6-4FDD-8EFD-142DD689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3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3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3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3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31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31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ChenJiang</dc:creator>
  <cp:keywords/>
  <dc:description/>
  <cp:lastModifiedBy>Zhao ChenJiang</cp:lastModifiedBy>
  <cp:revision>211</cp:revision>
  <dcterms:created xsi:type="dcterms:W3CDTF">2020-04-14T07:58:00Z</dcterms:created>
  <dcterms:modified xsi:type="dcterms:W3CDTF">2020-04-26T05:26:00Z</dcterms:modified>
</cp:coreProperties>
</file>