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7B1C2E"/>
          <w:sz w:val="36"/>
          <w:szCs w:val="36"/>
        </w:rPr>
        <w:t xml:space="preserve">INSTITUTO POLITÉCNICO NACIONAL</w:t>
      </w:r>
    </w:p>
    <w:p>
      <w:pPr>
        <w:spacing w:after="80" w:before="0"/>
        <w:jc w:val="center"/>
      </w:pPr>
      <w:r>
        <w:rPr>
          <w:i/>
          <w:iCs/>
          <w:sz w:val="22"/>
          <w:szCs w:val="22"/>
        </w:rPr>
        <w:t xml:space="preserve">Unidad Profesional Interdisciplinaria en Ingeniería y Tecnologías Avanzadas</w:t>
      </w:r>
    </w:p>
    <w:p>
      <w:pPr>
        <w:spacing w:after="100" w:before="600"/>
        <w:jc w:val="center"/>
      </w:pPr>
      <w:r>
        <w:rPr>
          <w:color w:val="555555"/>
          <w:sz w:val="24"/>
          <w:szCs w:val="24"/>
        </w:rPr>
        <w:t xml:space="preserve">Tarea 2:</w:t>
      </w:r>
    </w:p>
    <w:p>
      <w:pPr>
        <w:spacing w:after="800" w:before="0"/>
        <w:jc w:val="center"/>
      </w:pPr>
      <w:r>
        <w:rPr>
          <w:b/>
          <w:bCs/>
          <w:color w:val="2E4057"/>
          <w:sz w:val="44"/>
          <w:szCs w:val="44"/>
        </w:rPr>
        <w:t xml:space="preserve">Arquitectura y Tipos de Gestores en Bases de Datos Distribuidas</w:t>
      </w:r>
    </w:p>
    <w:p>
      <w:pPr>
        <w:spacing w:after="120" w:before="400"/>
        <w:jc w:val="center"/>
      </w:pPr>
      <w:r>
        <w:rPr>
          <w:b/>
          <w:bCs/>
          <w:color w:val="2E4057"/>
          <w:sz w:val="28"/>
          <w:szCs w:val="28"/>
        </w:rPr>
        <w:t xml:space="preserve">Alumno:</w:t>
      </w:r>
    </w:p>
    <w:p>
      <w:pPr>
        <w:spacing w:after="80" w:before="80"/>
        <w:jc w:val="center"/>
      </w:pPr>
      <w:r>
        <w:rPr>
          <w:sz w:val="26"/>
          <w:szCs w:val="26"/>
        </w:rPr>
        <w:t xml:space="preserve">Díaz Domínguez Luis Ángel</w:t>
      </w:r>
    </w:p>
    <w:p>
      <w:pPr>
        <w:spacing w:after="600" w:before="0"/>
        <w:jc w:val="center"/>
      </w:pPr>
      <w:r>
        <w:rPr>
          <w:color w:val="777777"/>
          <w:sz w:val="24"/>
          <w:szCs w:val="24"/>
        </w:rPr>
        <w:t xml:space="preserve">2024640XXX</w:t>
      </w:r>
    </w:p>
    <w:p>
      <w:pPr>
        <w:spacing w:after="0" w:before="400"/>
        <w:jc w:val="center"/>
      </w:pPr>
      <w:r>
        <w:rPr>
          <w:i/>
          <w:iCs/>
          <w:color w:val="555555"/>
          <w:sz w:val="22"/>
          <w:szCs w:val="22"/>
        </w:rPr>
        <w:t xml:space="preserve">Base de Datos Distribuidos</w:t>
      </w:r>
    </w:p>
    <w:p>
      <w:r>
        <w:br w:type="page"/>
      </w:r>
    </w:p>
    <w:p>
      <w:pPr>
        <w:pStyle w:val="Heading1"/>
        <w:spacing w:after="160" w:before="320"/>
      </w:pPr>
      <w:r>
        <w:rPr>
          <w:b/>
          <w:bCs/>
          <w:color w:val="2E4057"/>
          <w:sz w:val="32"/>
          <w:szCs w:val="32"/>
        </w:rPr>
        <w:t xml:space="preserve">1. Arquitectura de Bases de Datos Distribuidas</w:t>
      </w:r>
    </w:p>
    <w:p>
      <w:pPr>
        <w:pBdr>
          <w:bottom w:val="single" w:color="2E4057" w:sz="4" w:space="1"/>
        </w:pBdr>
        <w:spacing w:after="200" w:before="200"/>
      </w:pPr>
    </w:p>
    <w:p>
      <w:pPr>
        <w:pStyle w:val="Heading2"/>
        <w:spacing w:after="120" w:before="240"/>
      </w:pPr>
      <w:r>
        <w:rPr>
          <w:b/>
          <w:bCs/>
          <w:color w:val="3A5F7D"/>
          <w:sz w:val="26"/>
          <w:szCs w:val="26"/>
        </w:rPr>
        <w:t xml:space="preserve">1.1 ¿Qué es?</w:t>
      </w:r>
    </w:p>
    <w:p>
      <w:pPr>
        <w:spacing w:after="120" w:before="80"/>
      </w:pPr>
      <w:r>
        <w:rPr>
          <w:sz w:val="22"/>
          <w:szCs w:val="22"/>
        </w:rPr>
        <w:t xml:space="preserve">La arquitectura de bases de datos es el conjunto de principios y estructuras que definen cómo se organiza, almacena y gestiona la información en un sistema de base de datos. Determina la manera en que los datos se distribuyen entre los distintos nodos, cómo se accede a ellos y de qué forma interactúan los componentes del sistema entre sí.</w:t>
      </w:r>
    </w:p>
    <w:p>
      <w:pPr>
        <w:pStyle w:val="Heading2"/>
        <w:spacing w:after="120" w:before="240"/>
      </w:pPr>
      <w:r>
        <w:rPr>
          <w:b/>
          <w:bCs/>
          <w:color w:val="3A5F7D"/>
          <w:sz w:val="26"/>
          <w:szCs w:val="26"/>
        </w:rPr>
        <w:t xml:space="preserve">1.2 Clasificación</w:t>
      </w:r>
    </w:p>
    <w:p>
      <w:pPr>
        <w:spacing w:after="120" w:before="80"/>
      </w:pPr>
      <w:r>
        <w:rPr>
          <w:sz w:val="22"/>
          <w:szCs w:val="22"/>
        </w:rPr>
        <w:t xml:space="preserve">La arquitectura de bases de datos distribuidas se puede clasificar desde dos perspectivas:</w:t>
      </w:r>
    </w:p>
    <w:p>
      <w:pPr>
        <w:spacing w:after="120" w:before="80"/>
      </w:pPr>
      <w:r>
        <w:rPr>
          <w:sz w:val="22"/>
          <w:szCs w:val="22"/>
        </w:rPr>
        <w:t xml:space="preserve">Según el modelo de interacción entre nodos:</w:t>
      </w:r>
    </w:p>
    <w:p>
      <w:pPr>
        <w:pStyle w:val="ListParagraph"/>
        <w:numPr>
          <w:ilvl w:val="0"/>
          <w:numId w:val="2"/>
        </w:numPr>
        <w:spacing w:after="60" w:before="60"/>
      </w:pPr>
      <w:r>
        <w:rPr>
          <w:sz w:val="22"/>
          <w:szCs w:val="22"/>
        </w:rPr>
        <w:t xml:space="preserve">Cliente-Servidor: existe una clara distinción entre los nodos que realizan solicitudes (clientes) y los que las procesan y responden (servidores).</w:t>
      </w:r>
    </w:p>
    <w:p>
      <w:pPr>
        <w:pStyle w:val="ListParagraph"/>
        <w:numPr>
          <w:ilvl w:val="0"/>
          <w:numId w:val="2"/>
        </w:numPr>
        <w:spacing w:after="60" w:before="60"/>
      </w:pPr>
      <w:r>
        <w:rPr>
          <w:sz w:val="22"/>
          <w:szCs w:val="22"/>
        </w:rPr>
        <w:t xml:space="preserve">Peer-to-Peer (P2P): todos los nodos tienen el mismo nivel jerárquico y pueden actuar tanto como clientes como servidores de manera simultánea.</w:t>
      </w:r>
    </w:p>
    <w:p>
      <w:pPr>
        <w:spacing w:after="120" w:before="80"/>
      </w:pPr>
      <w:r>
        <w:rPr>
          <w:sz w:val="22"/>
          <w:szCs w:val="22"/>
        </w:rPr>
        <w:t xml:space="preserve">Según la homogeneidad tecnológica del sistema:</w:t>
      </w:r>
    </w:p>
    <w:p>
      <w:pPr>
        <w:pStyle w:val="ListParagraph"/>
        <w:numPr>
          <w:ilvl w:val="0"/>
          <w:numId w:val="2"/>
        </w:numPr>
        <w:spacing w:after="60" w:before="60"/>
      </w:pPr>
      <w:r>
        <w:rPr>
          <w:sz w:val="22"/>
          <w:szCs w:val="22"/>
        </w:rPr>
        <w:t xml:space="preserve">Sistemas Homogéneos: todos los nodos emplean el mismo gestor de base de datos y tecnologías afines, lo que simplifica la integración y la administración del sistema.</w:t>
      </w:r>
    </w:p>
    <w:p>
      <w:pPr>
        <w:pStyle w:val="ListParagraph"/>
        <w:numPr>
          <w:ilvl w:val="0"/>
          <w:numId w:val="2"/>
        </w:numPr>
        <w:spacing w:after="60" w:before="60"/>
      </w:pPr>
      <w:r>
        <w:rPr>
          <w:sz w:val="22"/>
          <w:szCs w:val="22"/>
        </w:rPr>
        <w:t xml:space="preserve">Sistemas Heterogéneos: los nodos pueden utilizar distintos gestores o tecnologías, lo que aporta mayor flexibilidad aunque incrementa la complejidad del sistema.</w:t>
      </w:r>
    </w:p>
    <w:p>
      <w:pPr>
        <w:pStyle w:val="Heading2"/>
        <w:spacing w:after="120" w:before="240"/>
      </w:pPr>
      <w:r>
        <w:rPr>
          <w:b/>
          <w:bCs/>
          <w:color w:val="3A5F7D"/>
          <w:sz w:val="26"/>
          <w:szCs w:val="26"/>
        </w:rPr>
        <w:t xml:space="preserve">1.3 Niveles de Arquitectura</w:t>
      </w:r>
    </w:p>
    <w:p>
      <w:pPr>
        <w:spacing w:after="120" w:before="80"/>
      </w:pPr>
      <w:r>
        <w:rPr>
          <w:sz w:val="22"/>
          <w:szCs w:val="22"/>
        </w:rPr>
        <w:t xml:space="preserve">La arquitectura de bases de datos distribuidas se organiza en cuatro niveles con el fin de separar la vista lógica del usuario de la distribución física de los datos:</w:t>
      </w:r>
    </w:p>
    <w:p>
      <w:pPr>
        <w:pStyle w:val="ListParagraph"/>
        <w:numPr>
          <w:ilvl w:val="0"/>
          <w:numId w:val="2"/>
        </w:numPr>
        <w:spacing w:after="60" w:before="60"/>
      </w:pPr>
      <w:r>
        <w:rPr>
          <w:sz w:val="22"/>
          <w:szCs w:val="22"/>
        </w:rPr>
        <w:t xml:space="preserve">Nivel Global: representa la vista unificada que percibe el usuario. Describe la estructura completa de los datos como si estuvieran concentrados en un único lugar. El usuario interactúa mediante consultas sin necesidad de conocer la ubicación real ni la distribución de la información.</w:t>
      </w:r>
    </w:p>
    <w:p>
      <w:pPr>
        <w:pStyle w:val="ListParagraph"/>
        <w:numPr>
          <w:ilvl w:val="0"/>
          <w:numId w:val="2"/>
        </w:numPr>
        <w:spacing w:after="60" w:before="60"/>
      </w:pPr>
      <w:r>
        <w:rPr>
          <w:sz w:val="22"/>
          <w:szCs w:val="22"/>
        </w:rPr>
        <w:t xml:space="preserve">Nivel de Fragmentación: define cómo se divide la información en fragmentos más pequeños para ser distribuidos de manera eficiente entre los distintos nodos. Existen tres variantes:</w:t>
      </w:r>
    </w:p>
    <w:p>
      <w:pPr>
        <w:pStyle w:val="ListParagraph"/>
        <w:numPr>
          <w:ilvl w:val="0"/>
          <w:numId w:val="3"/>
        </w:numPr>
        <w:spacing w:after="40" w:before="40"/>
      </w:pPr>
      <w:r>
        <w:rPr>
          <w:sz w:val="22"/>
          <w:szCs w:val="22"/>
        </w:rPr>
        <w:t xml:space="preserve">Fragmentación Horizontal: divide los datos por filas.</w:t>
      </w:r>
    </w:p>
    <w:p>
      <w:pPr>
        <w:pStyle w:val="ListParagraph"/>
        <w:numPr>
          <w:ilvl w:val="0"/>
          <w:numId w:val="3"/>
        </w:numPr>
        <w:spacing w:after="40" w:before="40"/>
      </w:pPr>
      <w:r>
        <w:rPr>
          <w:sz w:val="22"/>
          <w:szCs w:val="22"/>
        </w:rPr>
        <w:t xml:space="preserve">Fragmentación Vertical: divide los datos por columnas.</w:t>
      </w:r>
    </w:p>
    <w:p>
      <w:pPr>
        <w:pStyle w:val="ListParagraph"/>
        <w:numPr>
          <w:ilvl w:val="0"/>
          <w:numId w:val="3"/>
        </w:numPr>
        <w:spacing w:after="40" w:before="40"/>
      </w:pPr>
      <w:r>
        <w:rPr>
          <w:sz w:val="22"/>
          <w:szCs w:val="22"/>
        </w:rPr>
        <w:t xml:space="preserve">Fragmentación Mixta: combina ambos enfoques anteriores.</w:t>
      </w:r>
    </w:p>
    <w:p>
      <w:pPr>
        <w:pStyle w:val="ListParagraph"/>
        <w:numPr>
          <w:ilvl w:val="0"/>
          <w:numId w:val="2"/>
        </w:numPr>
        <w:spacing w:after="60" w:before="60"/>
      </w:pPr>
      <w:r>
        <w:rPr>
          <w:sz w:val="22"/>
          <w:szCs w:val="22"/>
        </w:rPr>
        <w:t xml:space="preserve">Nivel de Asignación: determina en qué nodo se almacenará cada fragmento generado. Considera factores como la cercanía a los usuarios, el rendimiento del sistema y la disponibilidad. También define si los datos serán replicados en varios nodos.</w:t>
      </w:r>
    </w:p>
    <w:p>
      <w:pPr>
        <w:pStyle w:val="ListParagraph"/>
        <w:numPr>
          <w:ilvl w:val="0"/>
          <w:numId w:val="2"/>
        </w:numPr>
        <w:spacing w:after="60" w:before="60"/>
      </w:pPr>
      <w:r>
        <w:rPr>
          <w:sz w:val="22"/>
          <w:szCs w:val="22"/>
        </w:rPr>
        <w:t xml:space="preserve">Nivel Local: corresponde a la implementación física de la base de datos en cada nodo. Aquí se gestionan las operaciones internas como el almacenamiento, el procesamiento de consultas locales y la gestión de transacciones.</w:t>
      </w:r>
    </w:p>
    <w:p>
      <w:pPr>
        <w:pStyle w:val="Heading2"/>
        <w:spacing w:after="120" w:before="240"/>
      </w:pPr>
      <w:r>
        <w:rPr>
          <w:b/>
          <w:bCs/>
          <w:color w:val="3A5F7D"/>
          <w:sz w:val="26"/>
          <w:szCs w:val="26"/>
        </w:rPr>
        <w:t xml:space="preserve">1.4 Fragmentación</w:t>
      </w:r>
    </w:p>
    <w:p>
      <w:pPr>
        <w:spacing w:after="120" w:before="80"/>
      </w:pPr>
      <w:r>
        <w:rPr>
          <w:sz w:val="22"/>
          <w:szCs w:val="22"/>
        </w:rPr>
        <w:t xml:space="preserve">La fragmentación consiste en dividir una base de datos en partes denominadas fragmentos, los cuales se distribuyen entre los nodos del sistema. Su objetivo principal es acercar los datos a los usuarios que los utilizan, mejorando el rendimiento de las consultas y reduciendo el tráfico en la red.</w:t>
      </w:r>
    </w:p>
    <w:p>
      <w:pPr>
        <w:spacing w:after="120" w:before="80"/>
      </w:pPr>
      <w:r>
        <w:rPr>
          <w:sz w:val="22"/>
          <w:szCs w:val="22"/>
        </w:rPr>
        <w:t xml:space="preserve">Para que una fragmentación sea válida, debe cumplir con tres propiedades fundamentales:</w:t>
      </w:r>
    </w:p>
    <w:p>
      <w:pPr>
        <w:pStyle w:val="ListParagraph"/>
        <w:numPr>
          <w:ilvl w:val="0"/>
          <w:numId w:val="2"/>
        </w:numPr>
        <w:spacing w:after="60" w:before="60"/>
      </w:pPr>
      <w:r>
        <w:rPr>
          <w:sz w:val="22"/>
          <w:szCs w:val="22"/>
        </w:rPr>
        <w:t xml:space="preserve">Completitud: la totalidad de los datos debe estar incluida en algún fragmento.</w:t>
      </w:r>
    </w:p>
    <w:p>
      <w:pPr>
        <w:pStyle w:val="ListParagraph"/>
        <w:numPr>
          <w:ilvl w:val="0"/>
          <w:numId w:val="2"/>
        </w:numPr>
        <w:spacing w:after="60" w:before="60"/>
      </w:pPr>
      <w:r>
        <w:rPr>
          <w:sz w:val="22"/>
          <w:szCs w:val="22"/>
        </w:rPr>
        <w:t xml:space="preserve">Reconstrucción: debe ser posible reconstruir la tabla original a partir de los fragmentos.</w:t>
      </w:r>
    </w:p>
    <w:p>
      <w:pPr>
        <w:pStyle w:val="ListParagraph"/>
        <w:numPr>
          <w:ilvl w:val="0"/>
          <w:numId w:val="2"/>
        </w:numPr>
        <w:spacing w:after="60" w:before="60"/>
      </w:pPr>
      <w:r>
        <w:rPr>
          <w:sz w:val="22"/>
          <w:szCs w:val="22"/>
        </w:rPr>
        <w:t xml:space="preserve">Disyunción: los fragmentos no deben contener datos duplicados (en el caso de la fragmentación horizontal).</w:t>
      </w:r>
    </w:p>
    <w:p>
      <w:pPr>
        <w:pStyle w:val="Heading2"/>
        <w:spacing w:after="120" w:before="240"/>
      </w:pPr>
      <w:r>
        <w:rPr>
          <w:b/>
          <w:bCs/>
          <w:color w:val="3A5F7D"/>
          <w:sz w:val="26"/>
          <w:szCs w:val="26"/>
        </w:rPr>
        <w:t xml:space="preserve">1.5 Replicación</w:t>
      </w:r>
    </w:p>
    <w:p>
      <w:pPr>
        <w:spacing w:after="120" w:before="80"/>
      </w:pPr>
      <w:r>
        <w:rPr>
          <w:sz w:val="22"/>
          <w:szCs w:val="22"/>
        </w:rPr>
        <w:t xml:space="preserve">La replicación consiste en mantener copias de los datos en múltiples nodos del sistema. Su propósito principal es incrementar la disponibilidad y la tolerancia ante fallos. Puede ser:</w:t>
      </w:r>
    </w:p>
    <w:p>
      <w:pPr>
        <w:pStyle w:val="ListParagraph"/>
        <w:numPr>
          <w:ilvl w:val="0"/>
          <w:numId w:val="2"/>
        </w:numPr>
        <w:spacing w:after="60" w:before="60"/>
      </w:pPr>
      <w:r>
        <w:rPr>
          <w:sz w:val="22"/>
          <w:szCs w:val="22"/>
        </w:rPr>
        <w:t xml:space="preserve">Replicación Completa: se copia toda la base de datos en cada uno de los nodos del sistema.</w:t>
      </w:r>
    </w:p>
    <w:p>
      <w:pPr>
        <w:pStyle w:val="ListParagraph"/>
        <w:numPr>
          <w:ilvl w:val="0"/>
          <w:numId w:val="2"/>
        </w:numPr>
        <w:spacing w:after="60" w:before="60"/>
      </w:pPr>
      <w:r>
        <w:rPr>
          <w:sz w:val="22"/>
          <w:szCs w:val="22"/>
        </w:rPr>
        <w:t xml:space="preserve">Replicación Parcial: únicamente se replican ciertos fragmentos en nodos específicos.</w:t>
      </w:r>
    </w:p>
    <w:p>
      <w:pPr>
        <w:pStyle w:val="Heading2"/>
        <w:spacing w:after="120" w:before="240"/>
      </w:pPr>
      <w:r>
        <w:rPr>
          <w:b/>
          <w:bCs/>
          <w:color w:val="3A5F7D"/>
          <w:sz w:val="26"/>
          <w:szCs w:val="26"/>
        </w:rPr>
        <w:t xml:space="preserve">1.6 Transparencia</w:t>
      </w:r>
    </w:p>
    <w:p>
      <w:pPr>
        <w:spacing w:after="120" w:before="80"/>
      </w:pPr>
      <w:r>
        <w:rPr>
          <w:sz w:val="22"/>
          <w:szCs w:val="22"/>
        </w:rPr>
        <w:t xml:space="preserve">La transparencia es una propiedad esencial que permite ocultar la complejidad interna del sistema al usuario. Su objetivo es que el usuario perciba la base de datos como si fuera un sistema único y centralizado, aunque en realidad los datos estén dispersos en múltiples nodos.</w:t>
      </w:r>
    </w:p>
    <w:p>
      <w:pPr>
        <w:spacing w:after="120" w:before="80"/>
      </w:pPr>
      <w:r>
        <w:rPr>
          <w:sz w:val="22"/>
          <w:szCs w:val="22"/>
        </w:rPr>
        <w:t xml:space="preserve">Gracias a la transparencia, el usuario puede realizar consultas y operaciones sin necesidad de conocer la ubicación física de los datos, su forma de fragmentación o la existencia de réplicas. Los tipos de transparencia más relevantes son:</w:t>
      </w:r>
    </w:p>
    <w:p>
      <w:pPr>
        <w:pStyle w:val="ListParagraph"/>
        <w:numPr>
          <w:ilvl w:val="0"/>
          <w:numId w:val="2"/>
        </w:numPr>
        <w:spacing w:after="60" w:before="60"/>
      </w:pPr>
      <w:r>
        <w:rPr>
          <w:sz w:val="22"/>
          <w:szCs w:val="22"/>
        </w:rPr>
        <w:t xml:space="preserve">Transparencia de Ubicación</w:t>
      </w:r>
    </w:p>
    <w:p>
      <w:pPr>
        <w:pStyle w:val="ListParagraph"/>
        <w:numPr>
          <w:ilvl w:val="0"/>
          <w:numId w:val="2"/>
        </w:numPr>
        <w:spacing w:after="60" w:before="60"/>
      </w:pPr>
      <w:r>
        <w:rPr>
          <w:sz w:val="22"/>
          <w:szCs w:val="22"/>
        </w:rPr>
        <w:t xml:space="preserve">Transparencia de Fragmentación</w:t>
      </w:r>
    </w:p>
    <w:p>
      <w:pPr>
        <w:pStyle w:val="ListParagraph"/>
        <w:numPr>
          <w:ilvl w:val="0"/>
          <w:numId w:val="2"/>
        </w:numPr>
        <w:spacing w:after="60" w:before="60"/>
      </w:pPr>
      <w:r>
        <w:rPr>
          <w:sz w:val="22"/>
          <w:szCs w:val="22"/>
        </w:rPr>
        <w:t xml:space="preserve">Transparencia de Replicación</w:t>
      </w:r>
    </w:p>
    <w:p>
      <w:pPr>
        <w:pStyle w:val="ListParagraph"/>
        <w:numPr>
          <w:ilvl w:val="0"/>
          <w:numId w:val="2"/>
        </w:numPr>
        <w:spacing w:after="60" w:before="60"/>
      </w:pPr>
      <w:r>
        <w:rPr>
          <w:sz w:val="22"/>
          <w:szCs w:val="22"/>
        </w:rPr>
        <w:t xml:space="preserve">Transparencia de Concurrencia</w:t>
      </w:r>
    </w:p>
    <w:p>
      <w:pPr>
        <w:pStyle w:val="ListParagraph"/>
        <w:numPr>
          <w:ilvl w:val="0"/>
          <w:numId w:val="2"/>
        </w:numPr>
        <w:spacing w:after="60" w:before="60"/>
      </w:pPr>
      <w:r>
        <w:rPr>
          <w:sz w:val="22"/>
          <w:szCs w:val="22"/>
        </w:rPr>
        <w:t xml:space="preserve">Transparencia ante Fallos</w:t>
      </w:r>
    </w:p>
    <w:p>
      <w:r>
        <w:br w:type="page"/>
      </w:r>
    </w:p>
    <w:p>
      <w:pPr>
        <w:pStyle w:val="Heading1"/>
        <w:spacing w:after="160" w:before="320"/>
      </w:pPr>
      <w:r>
        <w:rPr>
          <w:b/>
          <w:bCs/>
          <w:color w:val="2E4057"/>
          <w:sz w:val="32"/>
          <w:szCs w:val="32"/>
        </w:rPr>
        <w:t xml:space="preserve">2. Gestores de Bases de Datos Distribuidas</w:t>
      </w:r>
    </w:p>
    <w:p>
      <w:pPr>
        <w:pBdr>
          <w:bottom w:val="single" w:color="2E4057" w:sz="4" w:space="1"/>
        </w:pBdr>
        <w:spacing w:after="200" w:before="200"/>
      </w:pPr>
    </w:p>
    <w:p>
      <w:pPr>
        <w:spacing w:after="120" w:before="80"/>
      </w:pPr>
      <w:r>
        <w:rPr>
          <w:sz w:val="22"/>
          <w:szCs w:val="22"/>
        </w:rPr>
        <w:t xml:space="preserve">Un gestor de bases de datos distribuidas es un software diseñado para administrar información almacenada en múltiples nodos interconectados. Ofrece al usuario una visión unificada del sistema y garantiza el acceso, la consistencia, la integridad y la transparencia en el manejo de los datos.</w:t>
      </w:r>
    </w:p>
    <w:p>
      <w:pPr>
        <w:pStyle w:val="Heading2"/>
        <w:spacing w:after="120" w:before="240"/>
      </w:pPr>
      <w:r>
        <w:rPr>
          <w:b/>
          <w:bCs/>
          <w:color w:val="3A5F7D"/>
          <w:sz w:val="26"/>
          <w:szCs w:val="26"/>
        </w:rPr>
        <w:t xml:space="preserve">2.1 Clasificación</w:t>
      </w:r>
    </w:p>
    <w:p>
      <w:pPr>
        <w:spacing w:after="120" w:before="80"/>
      </w:pPr>
      <w:r>
        <w:rPr>
          <w:sz w:val="22"/>
          <w:szCs w:val="22"/>
        </w:rPr>
        <w:t xml:space="preserve">Los gestores de bases de datos distribuidas se agrupan en dos grandes categorías según el modelo de datos que emplean:</w:t>
      </w:r>
    </w:p>
    <w:p>
      <w:pPr>
        <w:pStyle w:val="ListParagraph"/>
        <w:numPr>
          <w:ilvl w:val="0"/>
          <w:numId w:val="2"/>
        </w:numPr>
        <w:spacing w:after="60" w:before="60"/>
      </w:pPr>
      <w:r>
        <w:rPr>
          <w:sz w:val="22"/>
          <w:szCs w:val="22"/>
        </w:rPr>
        <w:t xml:space="preserve">Bases de Datos Relacionales: basadas en el modelo relacional, organizan la información en tablas compuestas por filas y columnas. Utilizan SQL como lenguaje de consulta y mantienen relaciones entre tablas mediante claves primarias y foráneas.</w:t>
      </w:r>
    </w:p>
    <w:p>
      <w:pPr>
        <w:pStyle w:val="ListParagraph"/>
        <w:numPr>
          <w:ilvl w:val="0"/>
          <w:numId w:val="2"/>
        </w:numPr>
        <w:spacing w:after="60" w:before="60"/>
      </w:pPr>
      <w:r>
        <w:rPr>
          <w:sz w:val="22"/>
          <w:szCs w:val="22"/>
        </w:rPr>
        <w:t xml:space="preserve">Bases de Datos No Relacionales (NoSQL): diseñadas para gestionar grandes volúmenes de datos de forma flexible y escalable. No requieren un esquema fijo y pueden emplear distintos modelos de organización: documentos, clave-valor, columnas o grafos.</w:t>
      </w:r>
    </w:p>
    <w:p>
      <w:pPr>
        <w:pStyle w:val="Heading2"/>
        <w:spacing w:after="120" w:before="240"/>
      </w:pPr>
      <w:r>
        <w:rPr>
          <w:b/>
          <w:bCs/>
          <w:color w:val="3A5F7D"/>
          <w:sz w:val="26"/>
          <w:szCs w:val="26"/>
        </w:rPr>
        <w:t xml:space="preserve">2.2 Comparativa de Gestores</w:t>
      </w:r>
    </w:p>
    <w:p>
      <w:pPr>
        <w:spacing w:after="200" w:before="160"/>
      </w:pP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500"/>
        <w:gridCol w:w="1600"/>
        <w:gridCol w:w="1260"/>
      </w:tblGrid>
      <w:tr>
        <w:trPr>
          <w:tblHeader/>
        </w:trPr>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b/>
                <w:bCs/>
                <w:color w:val="FFFFFF"/>
                <w:sz w:val="20"/>
                <w:szCs w:val="20"/>
              </w:rPr>
              <w:t xml:space="preserve">Gestor</w:t>
            </w:r>
          </w:p>
        </w:tc>
        <w:tc>
          <w:tcPr>
            <w:tcW w:type="dxa" w:w="1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b/>
                <w:bCs/>
                <w:color w:val="FFFFFF"/>
                <w:sz w:val="20"/>
                <w:szCs w:val="20"/>
              </w:rPr>
              <w:t xml:space="preserve">Estrategia de Distribución</w:t>
            </w:r>
          </w:p>
        </w:tc>
        <w:tc>
          <w:tcPr>
            <w:tcW w:type="dxa" w:w="1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b/>
                <w:bCs/>
                <w:color w:val="FFFFFF"/>
                <w:sz w:val="20"/>
                <w:szCs w:val="20"/>
              </w:rPr>
              <w:t xml:space="preserve">Modelo de Datos</w:t>
            </w:r>
          </w:p>
        </w:tc>
        <w:tc>
          <w:tcPr>
            <w:tcW w:type="dxa" w:w="1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b/>
                <w:bCs/>
                <w:color w:val="FFFFFF"/>
                <w:sz w:val="20"/>
                <w:szCs w:val="20"/>
              </w:rPr>
              <w:t xml:space="preserve">Tipo</w:t>
            </w:r>
          </w:p>
        </w:tc>
        <w:tc>
          <w:tcPr>
            <w:tcW w:type="dxa" w:w="12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b/>
                <w:bCs/>
                <w:color w:val="FFFFFF"/>
                <w:sz w:val="20"/>
                <w:szCs w:val="20"/>
              </w:rPr>
              <w:t xml:space="preserve">Costo</w:t>
            </w:r>
          </w:p>
        </w:tc>
      </w:tr>
      <w:tr>
        <w:tc>
          <w:tcPr>
            <w:tcW w:type="dxa" w:w="1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vAlign w:val="center"/>
          </w:tcPr>
          <w:p>
            <w:pPr>
              <w:jc w:val="center"/>
            </w:pPr>
            <w:r>
              <w:rPr>
                <w:sz w:val="20"/>
                <w:szCs w:val="20"/>
              </w:rPr>
              <w:t xml:space="preserve">MySQL Cluster</w:t>
            </w:r>
          </w:p>
        </w:tc>
        <w:tc>
          <w:tcPr>
            <w:tcW w:type="dxa" w:w="16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vAlign w:val="center"/>
          </w:tcPr>
          <w:p>
            <w:pPr>
              <w:jc w:val="center"/>
            </w:pPr>
            <w:r>
              <w:rPr>
                <w:sz w:val="20"/>
                <w:szCs w:val="20"/>
              </w:rPr>
              <w:t xml:space="preserve">Fragmentación y Replicación</w:t>
            </w:r>
          </w:p>
        </w:tc>
        <w:tc>
          <w:tcPr>
            <w:tcW w:type="dxa" w:w="15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vAlign w:val="center"/>
          </w:tcPr>
          <w:p>
            <w:pPr>
              <w:jc w:val="center"/>
            </w:pPr>
            <w:r>
              <w:rPr>
                <w:sz w:val="20"/>
                <w:szCs w:val="20"/>
              </w:rPr>
              <w:t xml:space="preserve">Relacional (tablas)</w:t>
            </w:r>
          </w:p>
        </w:tc>
        <w:tc>
          <w:tcPr>
            <w:tcW w:type="dxa" w:w="16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vAlign w:val="center"/>
          </w:tcPr>
          <w:p>
            <w:pPr>
              <w:jc w:val="center"/>
            </w:pPr>
            <w:r>
              <w:rPr>
                <w:sz w:val="20"/>
                <w:szCs w:val="20"/>
              </w:rPr>
              <w:t xml:space="preserve">Relacional</w:t>
            </w:r>
          </w:p>
        </w:tc>
        <w:tc>
          <w:tcPr>
            <w:tcW w:type="dxa" w:w="126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vAlign w:val="center"/>
          </w:tcPr>
          <w:p>
            <w:pPr>
              <w:jc w:val="center"/>
            </w:pPr>
            <w:r>
              <w:rPr>
                <w:sz w:val="20"/>
                <w:szCs w:val="20"/>
              </w:rPr>
              <w:t xml:space="preserve">Gratuito (open source)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Microsoft SQL Server</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Replicación (principalmente)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Relacional</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Relacional</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De pago (licencia)</w:t>
            </w:r>
          </w:p>
        </w:tc>
      </w:tr>
      <w:tr>
        <w:tc>
          <w:tcPr>
            <w:tcW w:type="dxa" w:w="1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vAlign w:val="center"/>
          </w:tcPr>
          <w:p>
            <w:pPr>
              <w:jc w:val="center"/>
            </w:pPr>
            <w:r>
              <w:rPr>
                <w:sz w:val="20"/>
                <w:szCs w:val="20"/>
              </w:rPr>
              <w:t xml:space="preserve">Oracle Database</w:t>
            </w:r>
          </w:p>
        </w:tc>
        <w:tc>
          <w:tcPr>
            <w:tcW w:type="dxa" w:w="16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vAlign w:val="center"/>
          </w:tcPr>
          <w:p>
            <w:pPr>
              <w:jc w:val="center"/>
            </w:pPr>
            <w:r>
              <w:rPr>
                <w:sz w:val="20"/>
                <w:szCs w:val="20"/>
              </w:rPr>
              <w:t xml:space="preserve">Fragmentación y Replicación</w:t>
            </w:r>
          </w:p>
        </w:tc>
        <w:tc>
          <w:tcPr>
            <w:tcW w:type="dxa" w:w="15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vAlign w:val="center"/>
          </w:tcPr>
          <w:p>
            <w:pPr>
              <w:jc w:val="center"/>
            </w:pPr>
            <w:r>
              <w:rPr>
                <w:sz w:val="20"/>
                <w:szCs w:val="20"/>
              </w:rPr>
              <w:t xml:space="preserve">Relacional</w:t>
            </w:r>
          </w:p>
        </w:tc>
        <w:tc>
          <w:tcPr>
            <w:tcW w:type="dxa" w:w="16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vAlign w:val="center"/>
          </w:tcPr>
          <w:p>
            <w:pPr>
              <w:jc w:val="center"/>
            </w:pPr>
            <w:r>
              <w:rPr>
                <w:sz w:val="20"/>
                <w:szCs w:val="20"/>
              </w:rPr>
              <w:t xml:space="preserve">Relacional</w:t>
            </w:r>
          </w:p>
        </w:tc>
        <w:tc>
          <w:tcPr>
            <w:tcW w:type="dxa" w:w="126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vAlign w:val="center"/>
          </w:tcPr>
          <w:p>
            <w:pPr>
              <w:jc w:val="center"/>
            </w:pPr>
            <w:r>
              <w:rPr>
                <w:sz w:val="20"/>
                <w:szCs w:val="20"/>
              </w:rPr>
              <w:t xml:space="preserve">De pago</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MongoDB</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Replicación y Sharding</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Documentos (JSON)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No relacional</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Community gratis / Pro de pago</w:t>
            </w:r>
          </w:p>
        </w:tc>
      </w:tr>
      <w:tr>
        <w:tc>
          <w:tcPr>
            <w:tcW w:type="dxa" w:w="1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vAlign w:val="center"/>
          </w:tcPr>
          <w:p>
            <w:pPr>
              <w:jc w:val="center"/>
            </w:pPr>
            <w:r>
              <w:rPr>
                <w:sz w:val="20"/>
                <w:szCs w:val="20"/>
              </w:rPr>
              <w:t xml:space="preserve">Cassandra</w:t>
            </w:r>
          </w:p>
        </w:tc>
        <w:tc>
          <w:tcPr>
            <w:tcW w:type="dxa" w:w="16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vAlign w:val="center"/>
          </w:tcPr>
          <w:p>
            <w:pPr>
              <w:jc w:val="center"/>
            </w:pPr>
            <w:r>
              <w:rPr>
                <w:sz w:val="20"/>
                <w:szCs w:val="20"/>
              </w:rPr>
              <w:t xml:space="preserve">Fragmentación y Replicación</w:t>
            </w:r>
          </w:p>
        </w:tc>
        <w:tc>
          <w:tcPr>
            <w:tcW w:type="dxa" w:w="15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vAlign w:val="center"/>
          </w:tcPr>
          <w:p>
            <w:pPr>
              <w:jc w:val="center"/>
            </w:pPr>
            <w:r>
              <w:rPr>
                <w:sz w:val="20"/>
                <w:szCs w:val="20"/>
              </w:rPr>
              <w:t xml:space="preserve">Columnas</w:t>
            </w:r>
          </w:p>
        </w:tc>
        <w:tc>
          <w:tcPr>
            <w:tcW w:type="dxa" w:w="16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vAlign w:val="center"/>
          </w:tcPr>
          <w:p>
            <w:pPr>
              <w:jc w:val="center"/>
            </w:pPr>
            <w:r>
              <w:rPr>
                <w:sz w:val="20"/>
                <w:szCs w:val="20"/>
              </w:rPr>
              <w:t xml:space="preserve">No relacional</w:t>
            </w:r>
          </w:p>
        </w:tc>
        <w:tc>
          <w:tcPr>
            <w:tcW w:type="dxa" w:w="126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vAlign w:val="center"/>
          </w:tcPr>
          <w:p>
            <w:pPr>
              <w:jc w:val="center"/>
            </w:pPr>
            <w:r>
              <w:rPr>
                <w:sz w:val="20"/>
                <w:szCs w:val="20"/>
              </w:rPr>
              <w:t xml:space="preserve">Gratuito (open source)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Redis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Replicación</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Clave-valor</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No relacional</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Gratuito</w:t>
            </w:r>
          </w:p>
        </w:tc>
      </w:tr>
      <w:tr>
        <w:tc>
          <w:tcPr>
            <w:tcW w:type="dxa" w:w="1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vAlign w:val="center"/>
          </w:tcPr>
          <w:p>
            <w:pPr>
              <w:jc w:val="center"/>
            </w:pPr>
            <w:r>
              <w:rPr>
                <w:sz w:val="20"/>
                <w:szCs w:val="20"/>
              </w:rPr>
              <w:t xml:space="preserve">CouchDB</w:t>
            </w:r>
          </w:p>
        </w:tc>
        <w:tc>
          <w:tcPr>
            <w:tcW w:type="dxa" w:w="16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vAlign w:val="center"/>
          </w:tcPr>
          <w:p>
            <w:pPr>
              <w:jc w:val="center"/>
            </w:pPr>
            <w:r>
              <w:rPr>
                <w:sz w:val="20"/>
                <w:szCs w:val="20"/>
              </w:rPr>
              <w:t xml:space="preserve">Replicación</w:t>
            </w:r>
          </w:p>
        </w:tc>
        <w:tc>
          <w:tcPr>
            <w:tcW w:type="dxa" w:w="15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vAlign w:val="center"/>
          </w:tcPr>
          <w:p>
            <w:pPr>
              <w:jc w:val="center"/>
            </w:pPr>
            <w:r>
              <w:rPr>
                <w:sz w:val="20"/>
                <w:szCs w:val="20"/>
              </w:rPr>
              <w:t xml:space="preserve">Documentos</w:t>
            </w:r>
          </w:p>
        </w:tc>
        <w:tc>
          <w:tcPr>
            <w:tcW w:type="dxa" w:w="16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vAlign w:val="center"/>
          </w:tcPr>
          <w:p>
            <w:pPr>
              <w:jc w:val="center"/>
            </w:pPr>
            <w:r>
              <w:rPr>
                <w:sz w:val="20"/>
                <w:szCs w:val="20"/>
              </w:rPr>
              <w:t xml:space="preserve">No relacional</w:t>
            </w:r>
          </w:p>
        </w:tc>
        <w:tc>
          <w:tcPr>
            <w:tcW w:type="dxa" w:w="126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vAlign w:val="center"/>
          </w:tcPr>
          <w:p>
            <w:pPr>
              <w:jc w:val="center"/>
            </w:pPr>
            <w:r>
              <w:rPr>
                <w:sz w:val="20"/>
                <w:szCs w:val="20"/>
              </w:rPr>
              <w:t xml:space="preserve">Gratuito</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Google Spanner</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Fragmentación y Replicación</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Relacional</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Relacional distribuido</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De pago</w:t>
            </w:r>
          </w:p>
        </w:tc>
      </w:tr>
      <w:tr>
        <w:tc>
          <w:tcPr>
            <w:tcW w:type="dxa" w:w="18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vAlign w:val="center"/>
          </w:tcPr>
          <w:p>
            <w:pPr>
              <w:jc w:val="center"/>
            </w:pPr>
            <w:r>
              <w:rPr>
                <w:sz w:val="20"/>
                <w:szCs w:val="20"/>
              </w:rPr>
              <w:t xml:space="preserve">Amazon DynamoDB</w:t>
            </w:r>
          </w:p>
        </w:tc>
        <w:tc>
          <w:tcPr>
            <w:tcW w:type="dxa" w:w="16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vAlign w:val="center"/>
          </w:tcPr>
          <w:p>
            <w:pPr>
              <w:jc w:val="center"/>
            </w:pPr>
            <w:r>
              <w:rPr>
                <w:sz w:val="20"/>
                <w:szCs w:val="20"/>
              </w:rPr>
              <w:t xml:space="preserve">Replicación</w:t>
            </w:r>
          </w:p>
        </w:tc>
        <w:tc>
          <w:tcPr>
            <w:tcW w:type="dxa" w:w="15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vAlign w:val="center"/>
          </w:tcPr>
          <w:p>
            <w:pPr>
              <w:jc w:val="center"/>
            </w:pPr>
            <w:r>
              <w:rPr>
                <w:sz w:val="20"/>
                <w:szCs w:val="20"/>
              </w:rPr>
              <w:t xml:space="preserve">Clave-valor</w:t>
            </w:r>
          </w:p>
        </w:tc>
        <w:tc>
          <w:tcPr>
            <w:tcW w:type="dxa" w:w="160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vAlign w:val="center"/>
          </w:tcPr>
          <w:p>
            <w:pPr>
              <w:jc w:val="center"/>
            </w:pPr>
            <w:r>
              <w:rPr>
                <w:sz w:val="20"/>
                <w:szCs w:val="20"/>
              </w:rPr>
              <w:t xml:space="preserve">No relacional</w:t>
            </w:r>
          </w:p>
        </w:tc>
        <w:tc>
          <w:tcPr>
            <w:tcW w:type="dxa" w:w="1260"/>
            <w:tcBorders>
              <w:top w:val="single" w:color="AAAAAA" w:sz="1"/>
              <w:left w:val="single" w:color="AAAAAA" w:sz="1"/>
              <w:bottom w:val="single" w:color="AAAAAA" w:sz="1"/>
              <w:right w:val="single" w:color="AAAAAA" w:sz="1"/>
            </w:tcBorders>
            <w:shd w:fill="F5F8FA" w:val="clear"/>
            <w:tcMar>
              <w:top w:type="dxa" w:w="60"/>
              <w:left w:type="dxa" w:w="120"/>
              <w:bottom w:type="dxa" w:w="60"/>
              <w:right w:type="dxa" w:w="120"/>
            </w:tcMar>
            <w:vAlign w:val="center"/>
          </w:tcPr>
          <w:p>
            <w:pPr>
              <w:jc w:val="center"/>
            </w:pPr>
            <w:r>
              <w:rPr>
                <w:sz w:val="20"/>
                <w:szCs w:val="20"/>
              </w:rPr>
              <w:t xml:space="preserve">De pago</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Neo4j</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Replicación</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Grafos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No relacional</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20"/>
                <w:szCs w:val="20"/>
              </w:rPr>
              <w:t xml:space="preserve">Community gratis / Pro de pago</w:t>
            </w:r>
          </w:p>
        </w:tc>
      </w:tr>
    </w:tbl>
    <w:p>
      <w:pPr>
        <w:spacing w:after="0" w:before="200"/>
      </w:pP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sz w:val="32"/>
      <w:szCs w:val="32"/>
    </w:rPr>
  </w:style>
  <w:style w:type="paragraph" w:styleId="Heading2">
    <w:name w:val="Heading 2"/>
    <w:basedOn w:val="Normal"/>
    <w:next w:val="Normal"/>
    <w:qFormat/>
    <w:pPr>
      <w:spacing w:after="120" w:before="24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2026-06-05T02:59:36.088Z</dcterms:created>
  <dcterms:modified xsi:type="dcterms:W3CDTF">2026-06-05T02:59:36.088Z</dcterms:modified>
</cp:coreProperties>
</file>

<file path=docProps/custom.xml><?xml version="1.0" encoding="utf-8"?>
<Properties xmlns="http://schemas.openxmlformats.org/officeDocument/2006/custom-properties" xmlns:vt="http://schemas.openxmlformats.org/officeDocument/2006/docPropsVTypes"/>
</file>