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9279" w14:textId="569CA10E" w:rsidR="00D01DFB" w:rsidRDefault="0004284D" w:rsidP="0004284D">
      <w:r>
        <w:rPr>
          <w:rFonts w:hint="eastAsia"/>
        </w:rPr>
        <w:t>- 화합물 구조 그리기</w:t>
      </w:r>
    </w:p>
    <w:p w14:paraId="39E358BC" w14:textId="31F51C64" w:rsidR="0004284D" w:rsidRDefault="0004284D" w:rsidP="0004284D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원자</w:t>
      </w:r>
      <w:r>
        <w:t xml:space="preserve"> 및 결합 추가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편집</w:t>
      </w:r>
      <w:r w:rsidR="00942024">
        <w:rPr>
          <w:rFonts w:hint="eastAsia"/>
        </w:rPr>
        <w:t xml:space="preserve"> </w:t>
      </w:r>
      <w:r>
        <w:t>:</w:t>
      </w:r>
      <w:proofErr w:type="gramEnd"/>
      <w:r>
        <w:t xml:space="preserve"> 원자와 결합을 추가하여 화합물의 기본 구조를 만들 수 있</w:t>
      </w:r>
      <w:r>
        <w:rPr>
          <w:rFonts w:hint="eastAsia"/>
        </w:rPr>
        <w:t xml:space="preserve">다. </w:t>
      </w:r>
      <w:r>
        <w:t>원자의 종류를 변경하거나 결합의 형태를 조정하여 구조를 수정할 수 있다.</w:t>
      </w:r>
    </w:p>
    <w:p w14:paraId="01DFA734" w14:textId="234EEBC4" w:rsidR="0004284D" w:rsidRPr="00942024" w:rsidRDefault="00942024" w:rsidP="0004284D">
      <w:pPr>
        <w:rPr>
          <w:rFonts w:hint="eastAsia"/>
        </w:rPr>
      </w:pPr>
      <w:r>
        <w:rPr>
          <w:rFonts w:hint="eastAsia"/>
        </w:rPr>
        <w:t xml:space="preserve">2) </w:t>
      </w:r>
      <w:r w:rsidR="0004284D">
        <w:rPr>
          <w:rFonts w:hint="eastAsia"/>
        </w:rPr>
        <w:t>환경</w:t>
      </w:r>
      <w:r w:rsidR="0004284D">
        <w:t xml:space="preserve"> 및 색상 </w:t>
      </w:r>
      <w:proofErr w:type="gramStart"/>
      <w:r w:rsidR="0004284D">
        <w:t>지정</w:t>
      </w:r>
      <w:r>
        <w:rPr>
          <w:rFonts w:hint="eastAsia"/>
        </w:rPr>
        <w:t xml:space="preserve"> </w:t>
      </w:r>
      <w:r w:rsidR="0004284D">
        <w:t>:</w:t>
      </w:r>
      <w:proofErr w:type="gramEnd"/>
      <w:r w:rsidR="0004284D">
        <w:t xml:space="preserve"> 화합물을 둘러싼 환경을 나타내거나 각 원자에 색상을 지정할 수 있다. 이는 구조의 시각적인 표현을 향상시켜 분석을 돕는 데 도움이 </w:t>
      </w:r>
      <w:r>
        <w:rPr>
          <w:rFonts w:hint="eastAsia"/>
        </w:rPr>
        <w:t>된</w:t>
      </w:r>
      <w:r w:rsidR="0004284D">
        <w:t>다.</w:t>
      </w:r>
    </w:p>
    <w:p w14:paraId="7C1E2791" w14:textId="09879894" w:rsidR="0004284D" w:rsidRDefault="00942024" w:rsidP="0004284D">
      <w:pPr>
        <w:rPr>
          <w:rFonts w:hint="eastAsia"/>
        </w:rPr>
      </w:pPr>
      <w:r>
        <w:rPr>
          <w:rFonts w:hint="eastAsia"/>
        </w:rPr>
        <w:t xml:space="preserve">3) </w:t>
      </w:r>
      <w:r w:rsidR="0004284D">
        <w:rPr>
          <w:rFonts w:hint="eastAsia"/>
        </w:rPr>
        <w:t>템플릿</w:t>
      </w:r>
      <w:r w:rsidR="0004284D">
        <w:t xml:space="preserve"> 및 기호 </w:t>
      </w:r>
      <w:proofErr w:type="gramStart"/>
      <w:r w:rsidR="0004284D">
        <w:t>사용</w:t>
      </w:r>
      <w:r>
        <w:rPr>
          <w:rFonts w:hint="eastAsia"/>
        </w:rPr>
        <w:t xml:space="preserve"> </w:t>
      </w:r>
      <w:r w:rsidR="0004284D">
        <w:t>:</w:t>
      </w:r>
      <w:proofErr w:type="gramEnd"/>
      <w:r w:rsidR="0004284D">
        <w:t xml:space="preserve"> </w:t>
      </w:r>
      <w:proofErr w:type="spellStart"/>
      <w:r w:rsidR="0004284D">
        <w:t>ChemDraw</w:t>
      </w:r>
      <w:proofErr w:type="spellEnd"/>
      <w:r w:rsidR="0004284D">
        <w:t xml:space="preserve">에는 다양한 화학적인 템플릿과 기호가 포함되어 있어, 특정 유형의 화합물을 그릴 때 도움이 </w:t>
      </w:r>
      <w:r>
        <w:rPr>
          <w:rFonts w:hint="eastAsia"/>
        </w:rPr>
        <w:t>된</w:t>
      </w:r>
      <w:r w:rsidR="0004284D">
        <w:t>다. 이를 통해 구조를 더욱 효과적으로 표현할 수 있</w:t>
      </w:r>
      <w:r>
        <w:rPr>
          <w:rFonts w:hint="eastAsia"/>
        </w:rPr>
        <w:t>다.</w:t>
      </w:r>
    </w:p>
    <w:p w14:paraId="672DD4FC" w14:textId="56E3300C" w:rsidR="0004284D" w:rsidRDefault="00942024" w:rsidP="00E32732">
      <w:pPr>
        <w:jc w:val="left"/>
      </w:pPr>
      <w:r>
        <w:rPr>
          <w:rFonts w:hint="eastAsia"/>
        </w:rPr>
        <w:t xml:space="preserve">4) </w:t>
      </w:r>
      <w:r w:rsidR="0004284D">
        <w:rPr>
          <w:rFonts w:hint="eastAsia"/>
        </w:rPr>
        <w:t>화합물</w:t>
      </w:r>
      <w:r w:rsidR="0004284D">
        <w:t xml:space="preserve"> 이름 </w:t>
      </w:r>
      <w:proofErr w:type="gramStart"/>
      <w:r w:rsidR="0004284D">
        <w:t>입력</w:t>
      </w:r>
      <w:r>
        <w:rPr>
          <w:rFonts w:hint="eastAsia"/>
        </w:rPr>
        <w:t xml:space="preserve"> </w:t>
      </w:r>
      <w:r w:rsidR="0004284D">
        <w:t>:</w:t>
      </w:r>
      <w:proofErr w:type="gramEnd"/>
      <w:r w:rsidR="0004284D">
        <w:t xml:space="preserve"> 화합물 구조를 입력할 때, 화합물의 명칭을 동시에 입력할 수도 있</w:t>
      </w:r>
      <w:r>
        <w:rPr>
          <w:rFonts w:hint="eastAsia"/>
        </w:rPr>
        <w:t>다</w:t>
      </w:r>
      <w:r w:rsidR="0004284D">
        <w:t>. 이를 통해 화합물의 구조와 명칭을 동시에 확인하고 관리할 수 있다.</w:t>
      </w:r>
      <w:r w:rsidR="00E32732">
        <w:rPr>
          <w:rFonts w:hint="eastAsia"/>
          <w:noProof/>
        </w:rPr>
        <w:drawing>
          <wp:inline distT="0" distB="0" distL="0" distR="0" wp14:anchorId="64B712C0" wp14:editId="7AB5405C">
            <wp:extent cx="5731510" cy="2691765"/>
            <wp:effectExtent l="0" t="0" r="2540" b="0"/>
            <wp:docPr id="597207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07139" name="그림 597207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7B5F" w14:textId="431D8E22" w:rsidR="00E32732" w:rsidRDefault="00E32732" w:rsidP="00E32732">
      <w:pPr>
        <w:jc w:val="left"/>
      </w:pPr>
      <w:r>
        <w:rPr>
          <w:rFonts w:hint="eastAsia"/>
        </w:rPr>
        <w:t>- 3D 구조 시각화</w:t>
      </w:r>
    </w:p>
    <w:p w14:paraId="76237753" w14:textId="77777777" w:rsidR="00E32732" w:rsidRDefault="00E32732" w:rsidP="00E32732">
      <w:pPr>
        <w:jc w:val="left"/>
      </w:pPr>
      <w:r>
        <w:rPr>
          <w:rFonts w:hint="eastAsia"/>
        </w:rPr>
        <w:t xml:space="preserve">1) </w:t>
      </w:r>
      <w:r>
        <w:t xml:space="preserve">3D 모델링 및 </w:t>
      </w:r>
      <w:proofErr w:type="gramStart"/>
      <w:r>
        <w:t>회전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분자의 3D 모델을 생성할 수 있다. 이를 통해 분자의 공간 구조를 실제로 </w:t>
      </w:r>
      <w:proofErr w:type="spellStart"/>
      <w:r>
        <w:t>시뮬레이션하여</w:t>
      </w:r>
      <w:proofErr w:type="spellEnd"/>
      <w:r>
        <w:t xml:space="preserve"> 보다 정확한 입체적인 이해를 돕</w:t>
      </w:r>
      <w:r>
        <w:rPr>
          <w:rFonts w:hint="eastAsia"/>
        </w:rPr>
        <w:t>는</w:t>
      </w:r>
      <w:r>
        <w:t>다. 또한 사용자는 분자를 회전하여 다양한 각도에서 볼 수 있다.</w:t>
      </w:r>
    </w:p>
    <w:p w14:paraId="63762941" w14:textId="0871A5C2" w:rsidR="00E32732" w:rsidRDefault="00E32732" w:rsidP="00E32732">
      <w:pPr>
        <w:jc w:val="left"/>
      </w:pPr>
      <w:r>
        <w:rPr>
          <w:rFonts w:hint="eastAsia"/>
        </w:rPr>
        <w:t xml:space="preserve">2) </w:t>
      </w:r>
      <w:r>
        <w:t xml:space="preserve">3D 표면 </w:t>
      </w:r>
      <w:proofErr w:type="gramStart"/>
      <w:r>
        <w:t>표현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분자의 표면을 시각적으로 나타낼 수 있다. 이를 통해 분자의 표면 특성 및 규칙적인 구조를 확인할 수 있다.</w:t>
      </w:r>
    </w:p>
    <w:p w14:paraId="3A016635" w14:textId="3D0C2BC7" w:rsidR="00E32732" w:rsidRDefault="00E32732" w:rsidP="00E32732">
      <w:pPr>
        <w:jc w:val="left"/>
      </w:pPr>
      <w:r>
        <w:rPr>
          <w:rFonts w:hint="eastAsia"/>
        </w:rPr>
        <w:t xml:space="preserve">3) </w:t>
      </w:r>
      <w:r>
        <w:rPr>
          <w:rFonts w:hint="eastAsia"/>
        </w:rPr>
        <w:t>전하</w:t>
      </w:r>
      <w:r>
        <w:t xml:space="preserve"> 및 에너지 </w:t>
      </w:r>
      <w:proofErr w:type="gramStart"/>
      <w:r>
        <w:t>표시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분자의 전하 분포 및 에너지를 시각화</w:t>
      </w:r>
      <w:r>
        <w:rPr>
          <w:rFonts w:hint="eastAsia"/>
        </w:rPr>
        <w:t xml:space="preserve"> 할 수 있어</w:t>
      </w:r>
      <w:r>
        <w:t xml:space="preserve">, 분자 간의 상호작용 및 안정성을 이해하는 데 도움이 </w:t>
      </w:r>
      <w:r>
        <w:rPr>
          <w:rFonts w:hint="eastAsia"/>
        </w:rPr>
        <w:t>된</w:t>
      </w:r>
      <w:r>
        <w:t>다.</w:t>
      </w:r>
    </w:p>
    <w:p w14:paraId="33895204" w14:textId="70C8C07C" w:rsidR="00E32732" w:rsidRDefault="00E32732" w:rsidP="00E32732">
      <w:pPr>
        <w:jc w:val="left"/>
      </w:pPr>
      <w:r>
        <w:rPr>
          <w:rFonts w:hint="eastAsia"/>
        </w:rPr>
        <w:t xml:space="preserve">4) </w:t>
      </w:r>
      <w:r>
        <w:rPr>
          <w:rFonts w:hint="eastAsia"/>
        </w:rPr>
        <w:t>자동</w:t>
      </w:r>
      <w:r>
        <w:t xml:space="preserve"> </w:t>
      </w:r>
      <w:proofErr w:type="gramStart"/>
      <w:r>
        <w:t>최적화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분자의 3D 구조를 자동으로 최적화할 수 있는 기능이 있다. 이를 통해 분자의 최적 구조를 찾아내고 이를 시각적으로 확인할 수 있다.</w:t>
      </w:r>
    </w:p>
    <w:p w14:paraId="71491BDE" w14:textId="4CE03516" w:rsidR="00E32732" w:rsidRDefault="00E32732" w:rsidP="00E32732">
      <w:pPr>
        <w:jc w:val="left"/>
      </w:pPr>
      <w:r>
        <w:rPr>
          <w:rFonts w:hint="eastAsia"/>
        </w:rPr>
        <w:t xml:space="preserve">5) </w:t>
      </w:r>
      <w:r>
        <w:rPr>
          <w:rFonts w:hint="eastAsia"/>
        </w:rPr>
        <w:t>다양한</w:t>
      </w:r>
      <w:r>
        <w:t xml:space="preserve"> 표현 </w:t>
      </w:r>
      <w:proofErr w:type="gramStart"/>
      <w:r>
        <w:t>옵션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다양한 표현 옵션</w:t>
      </w:r>
      <w:r>
        <w:rPr>
          <w:rFonts w:hint="eastAsia"/>
        </w:rPr>
        <w:t>(선 형식, 색상, 투명도 등)</w:t>
      </w:r>
      <w:r>
        <w:t xml:space="preserve">을 제공하여 사용자가 분자의 3D 구조를 다양한 방법으로 </w:t>
      </w:r>
      <w:proofErr w:type="spellStart"/>
      <w:r>
        <w:t>시각화할</w:t>
      </w:r>
      <w:proofErr w:type="spellEnd"/>
      <w:r>
        <w:t xml:space="preserve"> 수 있다. 이는 분자를 보다 명확하게 표현하는 데 도움이 </w:t>
      </w:r>
      <w:r>
        <w:rPr>
          <w:rFonts w:hint="eastAsia"/>
        </w:rPr>
        <w:lastRenderedPageBreak/>
        <w:t>된</w:t>
      </w:r>
      <w:r>
        <w:t>다.</w:t>
      </w:r>
    </w:p>
    <w:p w14:paraId="78ED9015" w14:textId="6DE71EFC" w:rsidR="00CC1586" w:rsidRDefault="00CC1586" w:rsidP="00E3273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F7C66A" wp14:editId="28D7AE67">
            <wp:extent cx="2756607" cy="2338939"/>
            <wp:effectExtent l="0" t="0" r="5715" b="4445"/>
            <wp:docPr id="506854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546" name="그림 5068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34" cy="23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F6CF5" wp14:editId="4E63BD4C">
            <wp:extent cx="2897204" cy="2457281"/>
            <wp:effectExtent l="0" t="0" r="0" b="635"/>
            <wp:docPr id="128252836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28367" name="그림 1282528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96" cy="246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1402" w14:textId="3E9BD266" w:rsidR="00E32732" w:rsidRPr="00E32732" w:rsidRDefault="00CC1586" w:rsidP="00E3273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E35883" wp14:editId="5AD664D5">
            <wp:extent cx="5828393" cy="3431823"/>
            <wp:effectExtent l="0" t="0" r="1270" b="0"/>
            <wp:docPr id="18115295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9516" name="그림 1811529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601" cy="34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732" w:rsidRPr="00E32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09E6"/>
    <w:multiLevelType w:val="hybridMultilevel"/>
    <w:tmpl w:val="4C141274"/>
    <w:lvl w:ilvl="0" w:tplc="724E87DA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F55294"/>
    <w:multiLevelType w:val="hybridMultilevel"/>
    <w:tmpl w:val="FE742B96"/>
    <w:lvl w:ilvl="0" w:tplc="D4A2D6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550613">
    <w:abstractNumId w:val="0"/>
  </w:num>
  <w:num w:numId="2" w16cid:durableId="153349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4D"/>
    <w:rsid w:val="0004284D"/>
    <w:rsid w:val="00390415"/>
    <w:rsid w:val="00476FDD"/>
    <w:rsid w:val="00942024"/>
    <w:rsid w:val="00CC1586"/>
    <w:rsid w:val="00D01DFB"/>
    <w:rsid w:val="00D4111D"/>
    <w:rsid w:val="00DB0EE2"/>
    <w:rsid w:val="00E3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B416"/>
  <w15:chartTrackingRefBased/>
  <w15:docId w15:val="{9544F057-DB80-4DD8-81F3-C555F20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28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2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28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28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28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28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28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28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28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28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28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28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4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2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28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28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28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28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2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28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28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28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2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28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2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혜원 안</dc:creator>
  <cp:keywords/>
  <dc:description/>
  <cp:lastModifiedBy>혜원 안</cp:lastModifiedBy>
  <cp:revision>1</cp:revision>
  <dcterms:created xsi:type="dcterms:W3CDTF">2024-04-12T06:06:00Z</dcterms:created>
  <dcterms:modified xsi:type="dcterms:W3CDTF">2024-04-12T06:48:00Z</dcterms:modified>
</cp:coreProperties>
</file>