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TRƯỜNG ĐẠI HỌC ..........................</w:t>
      </w:r>
    </w:p>
    <w:p>
      <w:pPr>
        <w:spacing w:after="400"/>
        <w:jc w:val="center"/>
      </w:pPr>
      <w:r>
        <w:rPr>
          <w:rFonts w:ascii="Times New Roman" w:cs="Times New Roman" w:eastAsia="Times New Roman" w:hAnsi="Times New Roman"/>
          <w:b/>
          <w:bCs/>
          <w:sz w:val="26"/>
          <w:szCs w:val="26"/>
        </w:rPr>
        <w:t xml:space="preserve">KHOA CÔNG NGHỆ THÔNG TIN</w:t>
      </w:r>
    </w:p>
    <w:p>
      <w:pPr>
        <w:spacing w:after="200" w:before="800"/>
        <w:jc w:val="center"/>
      </w:pPr>
      <w:r>
        <w:rPr>
          <w:rFonts w:ascii="Times New Roman" w:cs="Times New Roman" w:eastAsia="Times New Roman" w:hAnsi="Times New Roman"/>
          <w:sz w:val="24"/>
          <w:szCs w:val="24"/>
        </w:rPr>
        <w:t xml:space="preserve">ĐỀ CƯƠNG CHI TIẾT ĐỀ TÀI</w:t>
      </w:r>
    </w:p>
    <w:p>
      <w:pPr>
        <w:spacing w:after="600" w:before="100"/>
        <w:jc w:val="center"/>
      </w:pPr>
      <w:r>
        <w:rPr>
          <w:rFonts w:ascii="Times New Roman" w:cs="Times New Roman" w:eastAsia="Times New Roman" w:hAnsi="Times New Roman"/>
          <w:b/>
          <w:bCs/>
          <w:sz w:val="32"/>
          <w:szCs w:val="32"/>
        </w:rPr>
        <w:t xml:space="preserve">PHÁT HIỆN TẤN CÔNG MẠNG DỰA TRÊN</w:t>
      </w:r>
    </w:p>
    <w:p>
      <w:pPr>
        <w:spacing w:after="900" w:before="0"/>
        <w:jc w:val="center"/>
      </w:pPr>
      <w:r>
        <w:rPr>
          <w:rFonts w:ascii="Times New Roman" w:cs="Times New Roman" w:eastAsia="Times New Roman" w:hAnsi="Times New Roman"/>
          <w:b/>
          <w:bCs/>
          <w:sz w:val="32"/>
          <w:szCs w:val="32"/>
        </w:rPr>
        <w:t xml:space="preserve">MÔ HÌNH FEATURE SELECTION NÂNG CAO</w:t>
      </w:r>
    </w:p>
    <w:p>
      <w:pPr>
        <w:spacing w:after="80" w:before="1600"/>
        <w:jc w:val="center"/>
      </w:pPr>
      <w:r>
        <w:rPr>
          <w:rFonts w:ascii="Times New Roman" w:cs="Times New Roman" w:eastAsia="Times New Roman" w:hAnsi="Times New Roman"/>
          <w:i/>
          <w:iCs/>
          <w:sz w:val="24"/>
          <w:szCs w:val="24"/>
        </w:rPr>
        <w:t xml:space="preserve">Mã đề tài: 2.18</w:t>
      </w:r>
    </w:p>
    <w:p>
      <w:pPr>
        <w:spacing w:after="80" w:before="80"/>
        <w:jc w:val="center"/>
      </w:pPr>
      <w:r>
        <w:rPr>
          <w:rFonts w:ascii="Times New Roman" w:cs="Times New Roman" w:eastAsia="Times New Roman" w:hAnsi="Times New Roman"/>
          <w:sz w:val="24"/>
          <w:szCs w:val="24"/>
        </w:rPr>
        <w:t xml:space="preserve">Sinh viên thực hiện: ..........................</w:t>
      </w:r>
    </w:p>
    <w:p>
      <w:pPr>
        <w:spacing w:after="80" w:before="80"/>
        <w:jc w:val="center"/>
      </w:pPr>
      <w:r>
        <w:rPr>
          <w:rFonts w:ascii="Times New Roman" w:cs="Times New Roman" w:eastAsia="Times New Roman" w:hAnsi="Times New Roman"/>
          <w:sz w:val="24"/>
          <w:szCs w:val="24"/>
        </w:rPr>
        <w:t xml:space="preserve">Giảng viên hướng dẫn: ..........................</w:t>
      </w:r>
    </w:p>
    <w:p>
      <w:pPr>
        <w:spacing w:after="80" w:before="80"/>
        <w:jc w:val="center"/>
      </w:pPr>
      <w:r>
        <w:rPr>
          <w:rFonts w:ascii="Times New Roman" w:cs="Times New Roman" w:eastAsia="Times New Roman" w:hAnsi="Times New Roman"/>
          <w:sz w:val="24"/>
          <w:szCs w:val="24"/>
        </w:rPr>
        <w:t xml:space="preserve">Lớp / Khóa: ..........................</w:t>
      </w:r>
    </w:p>
    <w:p>
      <w:pPr>
        <w:spacing w:before="1200"/>
        <w:jc w:val="center"/>
      </w:pPr>
      <w:r>
        <w:rPr>
          <w:rFonts w:ascii="Times New Roman" w:cs="Times New Roman" w:eastAsia="Times New Roman" w:hAnsi="Times New Roman"/>
          <w:sz w:val="24"/>
          <w:szCs w:val="24"/>
        </w:rPr>
        <w:t xml:space="preserve">Tháng 9/2026</w:t>
      </w:r>
    </w:p>
    <w:p>
      <w:r>
        <w:br w:type="page"/>
      </w:r>
    </w:p>
    <w:p>
      <w:pPr>
        <w:pStyle w:val="Heading1"/>
        <w:spacing w:after="200" w:before="360"/>
      </w:pPr>
      <w:r>
        <w:rPr>
          <w:rFonts w:ascii="Times New Roman" w:cs="Times New Roman" w:eastAsia="Times New Roman" w:hAnsi="Times New Roman"/>
          <w:b/>
          <w:bCs/>
          <w:sz w:val="28"/>
          <w:szCs w:val="28"/>
        </w:rPr>
        <w:t xml:space="preserve">MỤC LỤC</w:t>
      </w:r>
    </w:p>
    <w:p>
      <w:pPr>
        <w:spacing w:after="160" w:line="300"/>
        <w:jc w:val="both"/>
      </w:pPr>
      <w:r>
        <w:rPr>
          <w:rFonts w:ascii="Times New Roman" w:cs="Times New Roman" w:eastAsia="Times New Roman" w:hAnsi="Times New Roman"/>
          <w:b w:val="false"/>
          <w:bCs w:val="false"/>
          <w:i/>
          <w:iCs/>
          <w:sz w:val="24"/>
          <w:szCs w:val="24"/>
        </w:rPr>
        <w:t xml:space="preserve">(Cập nhật tự động khi mở file trong Word — bấm chuột phải vào mục lục và chọn "Update Field")</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sz w:val="28"/>
          <w:szCs w:val="28"/>
        </w:rPr>
        <w:t xml:space="preserve">1. LÝ DO CHỌN ĐỀ TÀI</w:t>
      </w:r>
    </w:p>
    <w:p>
      <w:pPr>
        <w:spacing w:after="160" w:line="300"/>
        <w:jc w:val="both"/>
      </w:pPr>
      <w:r>
        <w:rPr>
          <w:rFonts w:ascii="Times New Roman" w:cs="Times New Roman" w:eastAsia="Times New Roman" w:hAnsi="Times New Roman"/>
          <w:b w:val="false"/>
          <w:bCs w:val="false"/>
          <w:i w:val="false"/>
          <w:iCs w:val="false"/>
          <w:sz w:val="24"/>
          <w:szCs w:val="24"/>
        </w:rPr>
        <w:t xml:space="preserve">Trong bối cảnh hạ tầng mạng ngày càng phức tạp và số lượng thiết bị kết nối Internet tăng nhanh, số lượng và mức độ tinh vi của các cuộc tấn công mạng (DDoS, Botnet, Probe, R2L, U2R, Web Attack...) cũng gia tăng tương ứng. Hệ thống phát hiện xâm nhập (Intrusion Detection System - IDS) dựa trên học máy đã trở thành giải pháp phổ biến nhờ khả năng phát hiện các mẫu tấn công mới mà chữ ký (signature) truyền thống không nhận diện được.</w:t>
      </w:r>
    </w:p>
    <w:p>
      <w:pPr>
        <w:spacing w:after="160" w:line="300"/>
        <w:jc w:val="both"/>
      </w:pPr>
      <w:r>
        <w:rPr>
          <w:rFonts w:ascii="Times New Roman" w:cs="Times New Roman" w:eastAsia="Times New Roman" w:hAnsi="Times New Roman"/>
          <w:b w:val="false"/>
          <w:bCs w:val="false"/>
          <w:i w:val="false"/>
          <w:iCs w:val="false"/>
          <w:sz w:val="24"/>
          <w:szCs w:val="24"/>
        </w:rPr>
        <w:t xml:space="preserve">Tuy nhiên, dữ liệu lưu lượng mạng (network traffic) thường có số chiều đặc trưng (feature) rất lớn (40-80 đặc trưng tùy bộ dữ liệu), trong đó nhiều đặc trưng dư thừa, tương quan cao hoặc không liên quan đến hành vi tấn công. Điều này dẫn đến: (i) thời gian huấn luyện và suy luận kéo dài, không phù hợp với yêu cầu phát hiện thời gian thực; (ii) hiện tượng "curse of dimensionality" làm giảm độ chính xác của mô hình; (iii) khó diễn giải được nguyên nhân/đặc trưng nào quyết định một mẫu là tấn công.</w:t>
      </w:r>
    </w:p>
    <w:p>
      <w:pPr>
        <w:spacing w:after="160" w:line="300"/>
        <w:jc w:val="both"/>
      </w:pPr>
      <w:r>
        <w:rPr>
          <w:rFonts w:ascii="Times New Roman" w:cs="Times New Roman" w:eastAsia="Times New Roman" w:hAnsi="Times New Roman"/>
          <w:b w:val="false"/>
          <w:bCs w:val="false"/>
          <w:i w:val="false"/>
          <w:iCs w:val="false"/>
          <w:sz w:val="24"/>
          <w:szCs w:val="24"/>
        </w:rPr>
        <w:t xml:space="preserve">Kỹ thuật Feature Selection (lựa chọn đặc trưng) giúp giải quyết các vấn đề trên. Các phương pháp Feature Selection truyền thống (Filter dựa trên thống kê như Chi-square, Information Gain) tuy nhanh nhưng không xét đến tương tác giữa các đặc trưng và sự phù hợp với bộ phân loại cụ thể, nên hiệu quả bị giới hạn. Do đó, đề tài hướng đến việc nghiên cứu, triển khai và đề xuất một mô hình Feature Selection nâng cao — kết hợp thuật toán tối ưu meta-heuristic (Genetic Algorithm, Particle Swarm Optimization...) với phương pháp Filter/Wrapper — nhằm tìm ra tập đặc trưng tối ưu, vừa giảm số chiều dữ liệu vừa nâng cao độ chính xác phát hiện tấn công.</w:t>
      </w:r>
    </w:p>
    <w:p>
      <w:pPr>
        <w:pStyle w:val="Heading1"/>
        <w:spacing w:after="200" w:before="360"/>
      </w:pPr>
      <w:r>
        <w:rPr>
          <w:rFonts w:ascii="Times New Roman" w:cs="Times New Roman" w:eastAsia="Times New Roman" w:hAnsi="Times New Roman"/>
          <w:b/>
          <w:bCs/>
          <w:sz w:val="28"/>
          <w:szCs w:val="28"/>
        </w:rPr>
        <w:t xml:space="preserve">2. MỤC TIÊU NGHIÊN CỨU</w:t>
      </w:r>
    </w:p>
    <w:p>
      <w:pPr>
        <w:pStyle w:val="Heading2"/>
        <w:spacing w:after="160" w:before="260"/>
      </w:pPr>
      <w:r>
        <w:rPr>
          <w:rFonts w:ascii="Times New Roman" w:cs="Times New Roman" w:eastAsia="Times New Roman" w:hAnsi="Times New Roman"/>
          <w:b/>
          <w:bCs/>
          <w:sz w:val="25"/>
          <w:szCs w:val="25"/>
        </w:rPr>
        <w:t xml:space="preserve">2.1. Mục tiêu tổng quát</w:t>
      </w:r>
    </w:p>
    <w:p>
      <w:pPr>
        <w:spacing w:after="160" w:line="300"/>
        <w:jc w:val="both"/>
      </w:pPr>
      <w:r>
        <w:rPr>
          <w:rFonts w:ascii="Times New Roman" w:cs="Times New Roman" w:eastAsia="Times New Roman" w:hAnsi="Times New Roman"/>
          <w:b w:val="false"/>
          <w:bCs w:val="false"/>
          <w:i w:val="false"/>
          <w:iCs w:val="false"/>
          <w:sz w:val="24"/>
          <w:szCs w:val="24"/>
        </w:rPr>
        <w:t xml:space="preserve">Xây dựng một mô hình phát hiện tấn công mạng có hiệu năng cao thông qua việc áp dụng và cải tiến các phương pháp Feature Selection nâng cao, nhằm giảm số chiều dữ liệu, giảm thời gian xử lý và tăng độ chính xác phát hiện so với việc không sử dụng Feature Selection hoặc sử dụng các phương pháp Feature Selection truyền thống.</w:t>
      </w:r>
    </w:p>
    <w:p>
      <w:pPr>
        <w:pStyle w:val="Heading2"/>
        <w:spacing w:after="160" w:before="260"/>
      </w:pPr>
      <w:r>
        <w:rPr>
          <w:rFonts w:ascii="Times New Roman" w:cs="Times New Roman" w:eastAsia="Times New Roman" w:hAnsi="Times New Roman"/>
          <w:b/>
          <w:bCs/>
          <w:sz w:val="25"/>
          <w:szCs w:val="25"/>
        </w:rPr>
        <w:t xml:space="preserve">2.2. Mục tiêu cụ thể</w:t>
      </w:r>
    </w:p>
    <w:p>
      <w:pPr>
        <w:pStyle w:val="ListParagraph"/>
        <w:numPr>
          <w:ilvl w:val="0"/>
          <w:numId w:val="2"/>
        </w:numPr>
        <w:spacing w:after="100" w:line="300"/>
      </w:pPr>
      <w:r>
        <w:rPr>
          <w:rFonts w:ascii="Times New Roman" w:cs="Times New Roman" w:eastAsia="Times New Roman" w:hAnsi="Times New Roman"/>
          <w:sz w:val="24"/>
          <w:szCs w:val="24"/>
        </w:rPr>
        <w:t xml:space="preserve">Khảo sát, tổng hợp các phương pháp Feature Selection đã và đang được áp dụng trong bài toán phát hiện xâm nhập mạng (Filter, Wrapper, Embedded, Metaheuristic-based).</w:t>
      </w:r>
    </w:p>
    <w:p>
      <w:pPr>
        <w:pStyle w:val="ListParagraph"/>
        <w:numPr>
          <w:ilvl w:val="0"/>
          <w:numId w:val="2"/>
        </w:numPr>
        <w:spacing w:after="100" w:line="300"/>
      </w:pPr>
      <w:r>
        <w:t>Xây dựng pipeline tiền xử lý dữ liệu chuẩn cho các bộ dữ liệu NIDS phổ biến (CICIDS2017, UNSW-NB15, CICDDoS2019).</w:t>
      </w:r>
    </w:p>
    <w:p>
      <w:pPr>
        <w:pStyle w:val="ListParagraph"/>
        <w:numPr>
          <w:ilvl w:val="0"/>
          <w:numId w:val="2"/>
        </w:numPr>
        <w:spacing w:after="100" w:line="300"/>
      </w:pPr>
      <w:r>
        <w:rPr>
          <w:rFonts w:ascii="Times New Roman" w:cs="Times New Roman" w:eastAsia="Times New Roman" w:hAnsi="Times New Roman"/>
          <w:sz w:val="24"/>
          <w:szCs w:val="24"/>
        </w:rPr>
        <w:t xml:space="preserve">Cài đặt tối thiểu 2 thuật toán Feature Selection nâng cao thuộc nhóm metaheuristic (ví dụ: Genetic Algorithm và Particle Swarm Optimization) trên bài toán chọn đặc trưng.</w:t>
      </w:r>
    </w:p>
    <w:p>
      <w:pPr>
        <w:pStyle w:val="ListParagraph"/>
        <w:numPr>
          <w:ilvl w:val="0"/>
          <w:numId w:val="2"/>
        </w:numPr>
        <w:spacing w:after="100" w:line="300"/>
      </w:pPr>
      <w:r>
        <w:rPr>
          <w:rFonts w:ascii="Times New Roman" w:cs="Times New Roman" w:eastAsia="Times New Roman" w:hAnsi="Times New Roman"/>
          <w:sz w:val="24"/>
          <w:szCs w:val="24"/>
        </w:rPr>
        <w:t xml:space="preserve">Đề xuất một phương pháp Hybrid Feature Selection (kết hợp Filter để giảm sơ bộ và Wrapper/metaheuristic để tinh chọn), có cải tiến hàm fitness để cân bằng giữa độ chính xác, số lượng đặc trưng và khả năng phát hiện các lớp tấn công hiếm.</w:t>
      </w:r>
    </w:p>
    <w:p>
      <w:pPr>
        <w:pStyle w:val="ListParagraph"/>
        <w:numPr>
          <w:ilvl w:val="0"/>
          <w:numId w:val="2"/>
        </w:numPr>
        <w:spacing w:after="100" w:line="300"/>
      </w:pPr>
      <w:r>
        <w:rPr>
          <w:rFonts w:ascii="Times New Roman" w:cs="Times New Roman" w:eastAsia="Times New Roman" w:hAnsi="Times New Roman"/>
          <w:sz w:val="24"/>
          <w:szCs w:val="24"/>
        </w:rPr>
        <w:t xml:space="preserve">Huấn luyện và đánh giá các bộ phân loại (Random Forest, XGBoost, SVM, Deep Neural Network) trên tập đặc trưng đã chọn.</w:t>
      </w:r>
    </w:p>
    <w:p>
      <w:pPr>
        <w:pStyle w:val="ListParagraph"/>
        <w:numPr>
          <w:ilvl w:val="0"/>
          <w:numId w:val="2"/>
        </w:numPr>
        <w:spacing w:after="100" w:line="300"/>
      </w:pPr>
      <w:r>
        <w:rPr>
          <w:rFonts w:ascii="Times New Roman" w:cs="Times New Roman" w:eastAsia="Times New Roman" w:hAnsi="Times New Roman"/>
          <w:sz w:val="24"/>
          <w:szCs w:val="24"/>
        </w:rPr>
        <w:t xml:space="preserve">So sánh, đánh giá hiệu quả của phương pháp đề xuất so với baseline (không Feature Selection, Filter truyền thống) trên nhiều bộ dữ liệu và nhiều độ đo khác nhau.</w:t>
      </w:r>
    </w:p>
    <w:p>
      <w:pPr>
        <w:pStyle w:val="Heading1"/>
        <w:spacing w:after="200" w:before="360"/>
      </w:pPr>
      <w:r>
        <w:rPr>
          <w:rFonts w:ascii="Times New Roman" w:cs="Times New Roman" w:eastAsia="Times New Roman" w:hAnsi="Times New Roman"/>
          <w:b/>
          <w:bCs/>
          <w:sz w:val="28"/>
          <w:szCs w:val="28"/>
        </w:rPr>
        <w:t xml:space="preserve">3. ĐỐI TƯỢNG VÀ PHẠM VI NGHIÊN CỨU</w:t>
      </w:r>
    </w:p>
    <w:p>
      <w:pPr>
        <w:pStyle w:val="Heading2"/>
        <w:spacing w:after="160" w:before="260"/>
      </w:pPr>
      <w:r>
        <w:rPr>
          <w:rFonts w:ascii="Times New Roman" w:cs="Times New Roman" w:eastAsia="Times New Roman" w:hAnsi="Times New Roman"/>
          <w:b/>
          <w:bCs/>
          <w:sz w:val="25"/>
          <w:szCs w:val="25"/>
        </w:rPr>
        <w:t xml:space="preserve">3.1. Đối tượng nghiên cứu</w:t>
      </w:r>
    </w:p>
    <w:p>
      <w:pPr>
        <w:pStyle w:val="ListParagraph"/>
        <w:numPr>
          <w:ilvl w:val="0"/>
          <w:numId w:val="3"/>
        </w:numPr>
        <w:spacing w:after="100" w:line="300"/>
      </w:pPr>
      <w:r>
        <w:rPr>
          <w:rFonts w:ascii="Times New Roman" w:cs="Times New Roman" w:eastAsia="Times New Roman" w:hAnsi="Times New Roman"/>
          <w:sz w:val="24"/>
          <w:szCs w:val="24"/>
        </w:rPr>
        <w:t xml:space="preserve">Các phương pháp Feature Selection: Filter (Information Gain, Chi-square, Mutual Information), Wrapper, Metaheuristic (GA, PSO, GWO, WOA), và Hybrid Feature Selection.</w:t>
      </w:r>
    </w:p>
    <w:p>
      <w:pPr>
        <w:pStyle w:val="ListParagraph"/>
        <w:numPr>
          <w:ilvl w:val="0"/>
          <w:numId w:val="3"/>
        </w:numPr>
        <w:spacing w:after="100" w:line="300"/>
      </w:pPr>
      <w:r>
        <w:t>Các bộ dữ liệu phát hiện xâm nhập mạng chuẩn: CICIDS2017, UNSW-NB15, CICDDoS2019.</w:t>
      </w:r>
    </w:p>
    <w:p>
      <w:pPr>
        <w:pStyle w:val="ListParagraph"/>
        <w:numPr>
          <w:ilvl w:val="0"/>
          <w:numId w:val="3"/>
        </w:numPr>
        <w:spacing w:after="100" w:line="300"/>
      </w:pPr>
      <w:r>
        <w:rPr>
          <w:rFonts w:ascii="Times New Roman" w:cs="Times New Roman" w:eastAsia="Times New Roman" w:hAnsi="Times New Roman"/>
          <w:sz w:val="24"/>
          <w:szCs w:val="24"/>
        </w:rPr>
        <w:t xml:space="preserve">Các mô hình học máy/học sâu dùng để phân loại: Decision Tree, Random Forest, SVM, XGBoost, Multi-Layer Perceptron (MLP).</w:t>
      </w:r>
    </w:p>
    <w:p>
      <w:pPr>
        <w:pStyle w:val="Heading2"/>
        <w:spacing w:after="160" w:before="260"/>
      </w:pPr>
      <w:r>
        <w:rPr>
          <w:rFonts w:ascii="Times New Roman" w:cs="Times New Roman" w:eastAsia="Times New Roman" w:hAnsi="Times New Roman"/>
          <w:b/>
          <w:bCs/>
          <w:sz w:val="25"/>
          <w:szCs w:val="25"/>
        </w:rPr>
        <w:t xml:space="preserve">3.2. Phạm vi nghiên cứu</w:t>
      </w:r>
    </w:p>
    <w:p>
      <w:pPr>
        <w:pStyle w:val="ListParagraph"/>
        <w:numPr>
          <w:ilvl w:val="0"/>
          <w:numId w:val="3"/>
        </w:numPr>
        <w:spacing w:after="100" w:line="300"/>
      </w:pPr>
      <w:r>
        <w:rPr>
          <w:rFonts w:ascii="Times New Roman" w:cs="Times New Roman" w:eastAsia="Times New Roman" w:hAnsi="Times New Roman"/>
          <w:sz w:val="24"/>
          <w:szCs w:val="24"/>
        </w:rPr>
        <w:t xml:space="preserve">Phạm vi dữ liệu: sử dụng dữ liệu mạng dạng flow-based (đã được trích xuất đặc trưng sẵn), không xử lý gói tin thô (raw packet/pcap).</w:t>
      </w:r>
    </w:p>
    <w:p>
      <w:pPr>
        <w:pStyle w:val="ListParagraph"/>
        <w:numPr>
          <w:ilvl w:val="0"/>
          <w:numId w:val="3"/>
        </w:numPr>
        <w:spacing w:after="100" w:line="300"/>
      </w:pPr>
      <w:r>
        <w:rPr>
          <w:rFonts w:ascii="Times New Roman" w:cs="Times New Roman" w:eastAsia="Times New Roman" w:hAnsi="Times New Roman"/>
          <w:sz w:val="24"/>
          <w:szCs w:val="24"/>
        </w:rPr>
        <w:t xml:space="preserve">Phạm vi bài toán: phân loại nhị phân (Normal/Attack) và phân loại đa lớp (theo từng loại tấn công cụ thể).</w:t>
      </w:r>
    </w:p>
    <w:p>
      <w:pPr>
        <w:pStyle w:val="ListParagraph"/>
        <w:numPr>
          <w:ilvl w:val="0"/>
          <w:numId w:val="3"/>
        </w:numPr>
        <w:spacing w:after="100" w:line="300"/>
      </w:pPr>
      <w:r>
        <w:rPr>
          <w:rFonts w:ascii="Times New Roman" w:cs="Times New Roman" w:eastAsia="Times New Roman" w:hAnsi="Times New Roman"/>
          <w:sz w:val="24"/>
          <w:szCs w:val="24"/>
        </w:rPr>
        <w:t xml:space="preserve">Phạm vi triển khai: thực nghiệm off-line trên tập dữ liệu tĩnh (offline evaluation); có đo thời gian suy luận để đánh giá khả năng ứng dụng thời gian thực, nhưng không triển khai hệ thống giám sát mạng thực tế.</w:t>
      </w:r>
    </w:p>
    <w:p>
      <w:pPr>
        <w:pStyle w:val="Heading1"/>
        <w:spacing w:after="200" w:before="360"/>
      </w:pPr>
      <w:r>
        <w:rPr>
          <w:rFonts w:ascii="Times New Roman" w:cs="Times New Roman" w:eastAsia="Times New Roman" w:hAnsi="Times New Roman"/>
          <w:b/>
          <w:bCs/>
          <w:sz w:val="28"/>
          <w:szCs w:val="28"/>
        </w:rPr>
        <w:t xml:space="preserve">4. PHƯƠNG PHÁP NGHIÊN CỨU</w:t>
      </w:r>
    </w:p>
    <w:p>
      <w:pPr>
        <w:pStyle w:val="ListParagraph"/>
        <w:numPr>
          <w:ilvl w:val="0"/>
          <w:numId w:val="2"/>
        </w:numPr>
        <w:spacing w:after="100" w:line="300"/>
      </w:pPr>
      <w:r>
        <w:rPr>
          <w:rFonts w:ascii="Times New Roman" w:cs="Times New Roman" w:eastAsia="Times New Roman" w:hAnsi="Times New Roman"/>
          <w:sz w:val="24"/>
          <w:szCs w:val="24"/>
        </w:rPr>
        <w:t xml:space="preserve">Phương pháp nghiên cứu lý thuyết: tổng hợp, phân tích các công trình liên quan (survey) về Feature Selection trong NIDS để xác định khoảng trống nghiên cứu (research gap).</w:t>
      </w:r>
    </w:p>
    <w:p>
      <w:pPr>
        <w:pStyle w:val="ListParagraph"/>
        <w:numPr>
          <w:ilvl w:val="0"/>
          <w:numId w:val="2"/>
        </w:numPr>
        <w:spacing w:after="100" w:line="300"/>
      </w:pPr>
      <w:r>
        <w:rPr>
          <w:rFonts w:ascii="Times New Roman" w:cs="Times New Roman" w:eastAsia="Times New Roman" w:hAnsi="Times New Roman"/>
          <w:sz w:val="24"/>
          <w:szCs w:val="24"/>
        </w:rPr>
        <w:t xml:space="preserve">Phương pháp thực nghiệm: cài đặt, huấn luyện và đánh giá mô hình trên các bộ dữ liệu chuẩn, sử dụng phương pháp kiểm định chéo (k-fold cross-validation) để đảm bảo độ tin cậy của kết quả.</w:t>
      </w:r>
    </w:p>
    <w:p>
      <w:pPr>
        <w:pStyle w:val="ListParagraph"/>
        <w:numPr>
          <w:ilvl w:val="0"/>
          <w:numId w:val="2"/>
        </w:numPr>
        <w:spacing w:after="100" w:line="300"/>
      </w:pPr>
      <w:r>
        <w:rPr>
          <w:rFonts w:ascii="Times New Roman" w:cs="Times New Roman" w:eastAsia="Times New Roman" w:hAnsi="Times New Roman"/>
          <w:sz w:val="24"/>
          <w:szCs w:val="24"/>
        </w:rPr>
        <w:t xml:space="preserve">Phương pháp so sánh - đối chứng: so sánh phương pháp đề xuất với các baseline theo cùng điều kiện thực nghiệm (cùng classifier, cùng tập dữ liệu, cùng phép chia train/test) để đảm bảo tính công bằng khi đánh giá.</w:t>
      </w:r>
    </w:p>
    <w:p>
      <w:pPr>
        <w:pStyle w:val="ListParagraph"/>
        <w:numPr>
          <w:ilvl w:val="0"/>
          <w:numId w:val="2"/>
        </w:numPr>
        <w:spacing w:after="100" w:line="300"/>
      </w:pPr>
      <w:r>
        <w:rPr>
          <w:rFonts w:ascii="Times New Roman" w:cs="Times New Roman" w:eastAsia="Times New Roman" w:hAnsi="Times New Roman"/>
          <w:sz w:val="24"/>
          <w:szCs w:val="24"/>
        </w:rPr>
        <w:t xml:space="preserve">Phương pháp thống kê: sử dụng các độ đo Accuracy, Precision, Recall, F1-score, False Positive Rate (FPR), AUC-ROC và thời gian huấn luyện/suy luận để đánh giá định lượng.</w:t>
      </w:r>
    </w:p>
    <w:p>
      <w:pPr>
        <w:pStyle w:val="Heading1"/>
        <w:spacing w:after="200" w:before="360"/>
      </w:pPr>
      <w:r>
        <w:rPr>
          <w:rFonts w:ascii="Times New Roman" w:cs="Times New Roman" w:eastAsia="Times New Roman" w:hAnsi="Times New Roman"/>
          <w:b/>
          <w:bCs/>
          <w:sz w:val="28"/>
          <w:szCs w:val="28"/>
        </w:rPr>
        <w:t xml:space="preserve">5. TỔNG QUAN TÀI LIỆU LIÊN QUAN (DỰ KIẾN)</w:t>
      </w:r>
    </w:p>
    <w:p>
      <w:pPr>
        <w:spacing w:after="160" w:line="300"/>
        <w:jc w:val="both"/>
      </w:pPr>
      <w:r>
        <w:rPr>
          <w:rFonts w:ascii="Times New Roman" w:cs="Times New Roman" w:eastAsia="Times New Roman" w:hAnsi="Times New Roman"/>
          <w:b w:val="false"/>
          <w:bCs w:val="false"/>
          <w:i w:val="false"/>
          <w:iCs w:val="false"/>
          <w:sz w:val="24"/>
          <w:szCs w:val="24"/>
        </w:rPr>
        <w:t xml:space="preserve">Phần này sẽ được hoàn thiện trong chương 2 của báo cáo, tập trung vào các nhóm công trình:</w:t>
      </w:r>
    </w:p>
    <w:p>
      <w:pPr>
        <w:pStyle w:val="ListParagraph"/>
        <w:numPr>
          <w:ilvl w:val="0"/>
          <w:numId w:val="3"/>
        </w:numPr>
        <w:spacing w:after="100" w:line="300"/>
      </w:pPr>
      <w:r>
        <w:rPr>
          <w:rFonts w:ascii="Times New Roman" w:cs="Times New Roman" w:eastAsia="Times New Roman" w:hAnsi="Times New Roman"/>
          <w:sz w:val="24"/>
          <w:szCs w:val="24"/>
        </w:rPr>
        <w:t xml:space="preserve">Các nghiên cứu sử dụng Feature Selection dạng Filter (Information Gain, Chi-square, Correlation-based) trên NSL-KDD/KDD99.</w:t>
      </w:r>
    </w:p>
    <w:p>
      <w:pPr>
        <w:pStyle w:val="ListParagraph"/>
        <w:numPr>
          <w:ilvl w:val="0"/>
          <w:numId w:val="3"/>
        </w:numPr>
        <w:spacing w:after="100" w:line="300"/>
      </w:pPr>
      <w:r>
        <w:rPr>
          <w:rFonts w:ascii="Times New Roman" w:cs="Times New Roman" w:eastAsia="Times New Roman" w:hAnsi="Times New Roman"/>
          <w:sz w:val="24"/>
          <w:szCs w:val="24"/>
        </w:rPr>
        <w:t xml:space="preserve">Các nghiên cứu sử dụng thuật toán meta-heuristic (GA, PSO, ACO, GWO, WOA, Firefly Algorithm...) làm Wrapper Feature Selection cho bài toán NIDS.</w:t>
      </w:r>
    </w:p>
    <w:p>
      <w:pPr>
        <w:pStyle w:val="ListParagraph"/>
        <w:numPr>
          <w:ilvl w:val="0"/>
          <w:numId w:val="3"/>
        </w:numPr>
        <w:spacing w:after="100" w:line="300"/>
      </w:pPr>
      <w:r>
        <w:rPr>
          <w:rFonts w:ascii="Times New Roman" w:cs="Times New Roman" w:eastAsia="Times New Roman" w:hAnsi="Times New Roman"/>
          <w:sz w:val="24"/>
          <w:szCs w:val="24"/>
        </w:rPr>
        <w:t xml:space="preserve">Các nghiên cứu Hybrid Feature Selection kết hợp Filter và Wrapper, hoặc kết hợp nhiều thuật toán tối ưu (ensemble optimization).</w:t>
      </w:r>
    </w:p>
    <w:p>
      <w:pPr>
        <w:pStyle w:val="ListParagraph"/>
        <w:numPr>
          <w:ilvl w:val="0"/>
          <w:numId w:val="3"/>
        </w:numPr>
        <w:spacing w:after="100" w:line="300"/>
      </w:pPr>
      <w:r>
        <w:rPr>
          <w:rFonts w:ascii="Times New Roman" w:cs="Times New Roman" w:eastAsia="Times New Roman" w:hAnsi="Times New Roman"/>
          <w:sz w:val="24"/>
          <w:szCs w:val="24"/>
        </w:rPr>
        <w:t xml:space="preserve">Các nghiên cứu sử dụng Deep Learning (Autoencoder, Attention) để học đặc trưng/giảm chiều thay vì chọn đặc trưng tường minh.</w:t>
      </w:r>
    </w:p>
    <w:p>
      <w:pPr>
        <w:spacing w:after="160" w:line="300"/>
        <w:jc w:val="both"/>
      </w:pPr>
      <w:r>
        <w:rPr>
          <w:rFonts w:ascii="Times New Roman" w:cs="Times New Roman" w:eastAsia="Times New Roman" w:hAnsi="Times New Roman"/>
          <w:b w:val="false"/>
          <w:bCs w:val="false"/>
          <w:i w:val="false"/>
          <w:iCs w:val="false"/>
          <w:sz w:val="24"/>
          <w:szCs w:val="24"/>
        </w:rPr>
        <w:t xml:space="preserve">Từ đó xác định khoảng trống: phần lớn công trình hiện tại (a) chỉ thử nghiệm trên một bộ dữ liệu, (b) chưa tối ưu hàm fitness theo hướng cân bằng giữa số lượng đặc trưng và khả năng phát hiện tấn công hiếm (minority class), (c) ít đánh giá thời gian suy luận thực tế. Đây là các điểm đề tài sẽ tập trung cải tiến.</w:t>
      </w:r>
    </w:p>
    <w:p>
      <w:pPr>
        <w:pStyle w:val="Heading1"/>
        <w:spacing w:after="200" w:before="360"/>
      </w:pPr>
      <w:r>
        <w:rPr>
          <w:rFonts w:ascii="Times New Roman" w:cs="Times New Roman" w:eastAsia="Times New Roman" w:hAnsi="Times New Roman"/>
          <w:b/>
          <w:bCs/>
          <w:sz w:val="28"/>
          <w:szCs w:val="28"/>
        </w:rPr>
        <w:t xml:space="preserve">6. NỘI DUNG NGHIÊN CỨU CHI TIẾT</w:t>
      </w:r>
    </w:p>
    <w:p>
      <w:pPr>
        <w:pStyle w:val="Heading2"/>
        <w:spacing w:after="160" w:before="260"/>
      </w:pPr>
      <w:r>
        <w:rPr>
          <w:rFonts w:ascii="Times New Roman" w:cs="Times New Roman" w:eastAsia="Times New Roman" w:hAnsi="Times New Roman"/>
          <w:b/>
          <w:bCs/>
          <w:sz w:val="25"/>
          <w:szCs w:val="25"/>
        </w:rPr>
        <w:t xml:space="preserve">6.1. Bộ dữ liệu sử dụng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2750"/>
        <w:gridCol w:w="2750"/>
        <w:gridCol w:w="1700"/>
      </w:tblGrid>
      <w:tr>
        <w:tc>
          <w:tcPr>
            <w:tcW w:type="dxa" w:w="13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Bộ dữ liệu</w:t>
            </w:r>
          </w:p>
        </w:tc>
        <w:tc>
          <w:tcPr>
            <w:tcW w:type="dxa" w:w="27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Đặc điểm</w:t>
            </w:r>
          </w:p>
        </w:tc>
        <w:tc>
          <w:tcPr>
            <w:tcW w:type="dxa" w:w="27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Vai trò trong đề tài</w:t>
            </w:r>
          </w:p>
        </w:tc>
        <w:tc>
          <w:tcPr>
            <w:tcW w:type="dxa" w:w="17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Số đặc trưng</w:t>
            </w:r>
          </w:p>
        </w:tc>
      </w:tr>
      <w:tr>
        <w:tc>
          <w:tcPr>
            <w:tcW w:type="dxa" w:w="1300"/>
            <w:tcMar>
              <w:top w:type="dxa" w:w="80"/>
              <w:left w:type="dxa" w:w="100"/>
              <w:bottom w:type="dxa" w:w="80"/>
              <w:right w:type="dxa" w:w="100"/>
            </w:tcMar>
            <w:vAlign w:val="center"/>
          </w:tcPr>
          <w:p>
            <w:r>
              <w:t>CICDDoS2019</w:t>
            </w:r>
          </w:p>
        </w:tc>
        <w:tc>
          <w:tcPr>
            <w:tcW w:type="dxa" w:w="2750"/>
            <w:tcMar>
              <w:top w:type="dxa" w:w="80"/>
              <w:left w:type="dxa" w:w="100"/>
              <w:bottom w:type="dxa" w:w="80"/>
              <w:right w:type="dxa" w:w="100"/>
            </w:tcMar>
            <w:vAlign w:val="center"/>
          </w:tcPr>
          <w:p>
            <w:r>
              <w:t>Chuyên biệt tấn công DDoS (bản Kaggle dhoogla/cicddos2019: mỗi loại tấn công có file train/test riêng), do CIC/UNB tạo cùng công cụ CICFlowMeter với CICIDS2017; LƯU Ý: tập train và test của bản này KHÔNG đối xứng về loại tấn công (train: LDAP, MSSQL, NetBIOS, Portmap, Syn, UDP, UDPLag; test: thêm DNS, NTP, SNMP, TFTP nhưng không có Portmap) - tận dụng như một phép đánh giá khả năng tổng quát hóa sang loại tấn công chưa từng thấy trong lúc huấn luyện</w:t>
            </w:r>
          </w:p>
        </w:tc>
        <w:tc>
          <w:tcPr>
            <w:tcW w:type="dxa" w:w="2750"/>
            <w:tcMar>
              <w:top w:type="dxa" w:w="80"/>
              <w:left w:type="dxa" w:w="100"/>
              <w:bottom w:type="dxa" w:w="80"/>
              <w:right w:type="dxa" w:w="100"/>
            </w:tcMar>
            <w:vAlign w:val="center"/>
          </w:tcPr>
          <w:p>
            <w:r>
              <w:t>Đánh giá khả năng tổng quát hóa khi gặp loại tấn công DDoS chưa từng thấy ở lúc huấn luyện</w:t>
            </w:r>
          </w:p>
        </w:tc>
        <w:tc>
          <w:tcPr>
            <w:tcW w:type="dxa" w:w="1700"/>
            <w:tcMar>
              <w:top w:type="dxa" w:w="80"/>
              <w:left w:type="dxa" w:w="100"/>
              <w:bottom w:type="dxa" w:w="80"/>
              <w:right w:type="dxa" w:w="100"/>
            </w:tcMar>
            <w:vAlign w:val="center"/>
          </w:tcPr>
          <w:p>
            <w:r>
              <w:t>68 (sau khi loại cột định danh + phương sai gần-0)</w:t>
            </w:r>
          </w:p>
        </w:tc>
      </w:tr>
      <w:tr>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CICIDS2017</w:t>
            </w:r>
          </w:p>
        </w:tc>
        <w:tc>
          <w:tcPr>
            <w:tcW w:type="dxa" w:w="2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Dữ liệu hiện đại (2017), mô phỏng nhiều kịch bản tấn công thực tế: DDoS, Botnet, Brute Force, Web Attack, Infiltration</w:t>
            </w:r>
          </w:p>
        </w:tc>
        <w:tc>
          <w:tcPr>
            <w:tcW w:type="dxa" w:w="2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Bộ dữ liệu chính để đánh giá và báo cáo kết quả</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78</w:t>
            </w:r>
          </w:p>
        </w:tc>
      </w:tr>
      <w:tr>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UNSW-NB15</w:t>
            </w:r>
          </w:p>
        </w:tc>
        <w:tc>
          <w:tcPr>
            <w:tcW w:type="dxa" w:w="2750"/>
            <w:tcMar>
              <w:top w:type="dxa" w:w="80"/>
              <w:left w:type="dxa" w:w="100"/>
              <w:bottom w:type="dxa" w:w="80"/>
              <w:right w:type="dxa" w:w="100"/>
            </w:tcMar>
            <w:vAlign w:val="center"/>
          </w:tcPr>
          <w:p>
            <w:r>
              <w:t>Kết hợp traffic thực và mô phỏng, 9 loại tấn công hiện đại, phân bố lớp khác CICIDS2017/CICDDoS2019</w:t>
            </w:r>
          </w:p>
        </w:tc>
        <w:tc>
          <w:tcPr>
            <w:tcW w:type="dxa" w:w="2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Kiểm chứng khả năng tổng quát hóa (generalization) của mô hình</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49</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pStyle w:val="Heading2"/>
      </w:pPr>
      <w:r>
        <w:rPr>
          <w:rFonts w:ascii="Times New Roman" w:hAnsi="Times New Roman"/>
          <w:b/>
          <w:sz w:val="25"/>
        </w:rPr>
        <w:t>6.2. Phân tích khám phá dữ liệu (EDA)</w:t>
      </w:r>
    </w:p>
    <w:p>
      <w:pPr>
        <w:jc w:val="both"/>
      </w:pPr>
      <w:r>
        <w:rPr>
          <w:rFonts w:ascii="Times New Roman" w:hAnsi="Times New Roman"/>
          <w:sz w:val="24"/>
        </w:rPr>
        <w:t>Trước khi tiền xử lý, mỗi bộ dữ liệu được phân tích khám phá (Exploratory Data Analysis) riêng để hiểu đặc điểm dữ liệu, tránh lặp lại sai sót như trường hợp đã gặp phải với nhãn "Normal Traffic" trên CICIDS2017 (mục 12.3). Nội dung EDA gồm:</w:t>
      </w:r>
    </w:p>
    <w:p>
      <w:pPr>
        <w:pStyle w:val="ListParagraph"/>
      </w:pPr>
      <w:r>
        <w:rPr>
          <w:rFonts w:ascii="Times New Roman" w:hAnsi="Times New Roman"/>
          <w:sz w:val="24"/>
        </w:rPr>
        <w:t>• Phân bố nhãn (class distribution): đếm số lượng mẫu theo từng nhãn gốc và theo nhãn nhị phân Normal/Attack, trực quan hóa bằng biểu đồ cột - phát hiện sớm vấn đề mất cân bằng lớp hoặc sai lệch khi gán nhãn.</w:t>
      </w:r>
    </w:p>
    <w:p>
      <w:pPr>
        <w:pStyle w:val="ListParagraph"/>
      </w:pPr>
      <w:r>
        <w:rPr>
          <w:rFonts w:ascii="Times New Roman" w:hAnsi="Times New Roman"/>
          <w:sz w:val="24"/>
        </w:rPr>
        <w:t>• Thống kê mô tả từng đặc trưng (describe): min/max/mean/std/phân vị - phát hiện giá trị bất thường (outlier), giá trị âm vô lý, hằng số.</w:t>
      </w:r>
    </w:p>
    <w:p>
      <w:pPr>
        <w:pStyle w:val="ListParagraph"/>
      </w:pPr>
      <w:r>
        <w:rPr>
          <w:rFonts w:ascii="Times New Roman" w:hAnsi="Times New Roman"/>
          <w:sz w:val="24"/>
        </w:rPr>
        <w:t>• Ma trận tương quan (correlation heatmap) giữa các đặc trưng số - phát hiện các cặp đặc trưng dư thừa (tương quan cao) nên cân nhắc loại bớt trước khi đưa vào Feature Selection.</w:t>
      </w:r>
    </w:p>
    <w:p>
      <w:pPr>
        <w:pStyle w:val="ListParagraph"/>
      </w:pPr>
      <w:r>
        <w:rPr>
          <w:rFonts w:ascii="Times New Roman" w:hAnsi="Times New Roman"/>
          <w:sz w:val="24"/>
        </w:rPr>
        <w:t>• Kiểm tra mức phụ thuộc giữa từng đặc trưng và nhãn (Mutual Information sơ bộ) - phát hiện sớm các đặc trưng có dấu hiệu rò rỉ nhãn (như trường hợp Bwd Packet Length Max từng gặp) trước khi chạy Feature Selection chính thức.</w:t>
      </w:r>
    </w:p>
    <w:p>
      <w:pPr>
        <w:pStyle w:val="ListParagraph"/>
      </w:pPr>
      <w:r>
        <w:rPr>
          <w:rFonts w:ascii="Times New Roman" w:hAnsi="Times New Roman"/>
          <w:sz w:val="24"/>
        </w:rPr>
        <w:t>• Trực quan hóa giảm chiều (PCA 2D/t-SNE) để quan sát trực quan mức độ phân tách giữa các lớp.</w:t>
      </w:r>
    </w:p>
    <w:p>
      <w:pPr>
        <w:jc w:val="both"/>
      </w:pPr>
      <w:r>
        <w:rPr>
          <w:rFonts w:ascii="Times New Roman" w:hAnsi="Times New Roman"/>
          <w:sz w:val="24"/>
        </w:rPr>
        <w:t>Kết quả EDA được lưu thành báo cáo/notebook riêng (eda_report.ipynb hoặc eda.py xuất ra hình ảnh + bảng thống kê) cho từng bộ dữ liệu, dùng làm căn cứ điều chỉnh bước tiền xử lý (mục 6.3) và diễn giải kết quả Feature Selection ở chương Thực nghiệm.</w:t>
      </w:r>
    </w:p>
    <w:p>
      <w:pPr>
        <w:pStyle w:val="Heading2"/>
        <w:spacing w:after="160" w:before="260"/>
      </w:pPr>
      <w:r>
        <w:t>6.3. Quy trình tiền xử lý dữ liệu</w:t>
      </w:r>
    </w:p>
    <w:p>
      <w:pPr>
        <w:pStyle w:val="ListParagraph"/>
        <w:numPr>
          <w:ilvl w:val="0"/>
          <w:numId w:val="2"/>
        </w:numPr>
        <w:spacing w:after="100" w:line="300"/>
      </w:pPr>
      <w:r>
        <w:rPr>
          <w:rFonts w:ascii="Times New Roman" w:cs="Times New Roman" w:eastAsia="Times New Roman" w:hAnsi="Times New Roman"/>
          <w:sz w:val="24"/>
          <w:szCs w:val="24"/>
        </w:rPr>
        <w:t xml:space="preserve">Đọc và hợp nhất dữ liệu, kiểm tra và xử lý giá trị thiếu (missing values), giá trị vô cực (Infinity) phát sinh khi tính tỉ lệ (đặc biệt trong CICIDS2017).</w:t>
      </w:r>
    </w:p>
    <w:p>
      <w:pPr>
        <w:pStyle w:val="ListParagraph"/>
        <w:numPr>
          <w:ilvl w:val="0"/>
          <w:numId w:val="2"/>
        </w:numPr>
        <w:spacing w:after="100" w:line="300"/>
      </w:pPr>
      <w:r>
        <w:rPr>
          <w:rFonts w:ascii="Times New Roman" w:cs="Times New Roman" w:eastAsia="Times New Roman" w:hAnsi="Times New Roman"/>
          <w:sz w:val="24"/>
          <w:szCs w:val="24"/>
        </w:rPr>
        <w:t xml:space="preserve">Loại bỏ bản ghi trùng lặp và các đặc trưng có phương sai gần bằng 0 (near-zero variance).</w:t>
      </w:r>
    </w:p>
    <w:p>
      <w:pPr>
        <w:pStyle w:val="ListParagraph"/>
        <w:numPr>
          <w:ilvl w:val="0"/>
          <w:numId w:val="2"/>
        </w:numPr>
        <w:spacing w:after="100" w:line="300"/>
      </w:pPr>
      <w:r>
        <w:rPr>
          <w:rFonts w:ascii="Times New Roman" w:cs="Times New Roman" w:eastAsia="Times New Roman" w:hAnsi="Times New Roman"/>
          <w:sz w:val="24"/>
          <w:szCs w:val="24"/>
        </w:rPr>
        <w:t xml:space="preserve">Mã hóa các đặc trưng phân loại (categorical) bằng Label Encoding/One-Hot Encoding (protocol_type, service, flag...).</w:t>
      </w:r>
    </w:p>
    <w:p>
      <w:pPr>
        <w:pStyle w:val="ListParagraph"/>
        <w:numPr>
          <w:ilvl w:val="0"/>
          <w:numId w:val="2"/>
        </w:numPr>
        <w:spacing w:after="100" w:line="300"/>
      </w:pPr>
      <w:r>
        <w:rPr>
          <w:rFonts w:ascii="Times New Roman" w:cs="Times New Roman" w:eastAsia="Times New Roman" w:hAnsi="Times New Roman"/>
          <w:sz w:val="24"/>
          <w:szCs w:val="24"/>
        </w:rPr>
        <w:t xml:space="preserve">Chuẩn hóa dữ liệu số bằng Min-Max Scaler hoặc StandardScaler.</w:t>
      </w:r>
    </w:p>
    <w:p>
      <w:pPr>
        <w:pStyle w:val="ListParagraph"/>
        <w:numPr>
          <w:ilvl w:val="0"/>
          <w:numId w:val="2"/>
        </w:numPr>
        <w:spacing w:after="100" w:line="300"/>
      </w:pPr>
      <w:r>
        <w:rPr>
          <w:rFonts w:ascii="Times New Roman" w:cs="Times New Roman" w:eastAsia="Times New Roman" w:hAnsi="Times New Roman"/>
          <w:sz w:val="24"/>
          <w:szCs w:val="24"/>
        </w:rPr>
        <w:t xml:space="preserve">Xử lý mất cân bằng lớp (class imbalance) bằng SMOTE hoặc class-weighting, vì các lớp tấn công hiếm (U2R, R2L) thường chiếm tỉ lệ rất nhỏ.</w:t>
      </w:r>
    </w:p>
    <w:p>
      <w:pPr>
        <w:pStyle w:val="ListParagraph"/>
        <w:numPr>
          <w:ilvl w:val="0"/>
          <w:numId w:val="2"/>
        </w:numPr>
        <w:spacing w:after="100" w:line="300"/>
      </w:pPr>
      <w:r>
        <w:t>Chia tập train/validation/test (ví dụ 70/15/15) cho CICIDS2017 và UNSW-NB15; riêng CICDDoS2019 dùng cấu trúc train/test có sẵn theo TỪNG LOẠI TẤN CÔNG (bản Kaggle dhoogla/cicddos2019) - lưu ý tập train và test không đối xứng về loại tấn công (một số loại chỉ xuất hiện ở test, không có ở train), được tận dụng như một phép đánh giá khả năng tổng quát hóa sang tấn công chưa từng thấy.</w:t>
      </w:r>
    </w:p>
    <w:p>
      <w:pPr>
        <w:pStyle w:val="Heading2"/>
        <w:spacing w:after="160" w:before="260"/>
      </w:pPr>
      <w:r>
        <w:t>6.4. Các phương pháp Feature Selection sẽ triển khai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50"/>
        <w:gridCol w:w="3730"/>
        <w:gridCol w:w="2520"/>
      </w:tblGrid>
      <w:tr>
        <w:tc>
          <w:tcPr>
            <w:tcW w:type="dxa" w:w="22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Nhóm</w:t>
            </w:r>
          </w:p>
        </w:tc>
        <w:tc>
          <w:tcPr>
            <w:tcW w:type="dxa" w:w="373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Phương pháp</w:t>
            </w:r>
          </w:p>
        </w:tc>
        <w:tc>
          <w:tcPr>
            <w:tcW w:type="dxa" w:w="252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Vai trò</w:t>
            </w:r>
          </w:p>
        </w:tc>
      </w:tr>
      <w:tr>
        <w:tc>
          <w:tcPr>
            <w:tcW w:type="dxa" w:w="2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Filter (baseline)</w:t>
            </w:r>
          </w:p>
        </w:tc>
        <w:tc>
          <w:tcPr>
            <w:tcW w:type="dxa" w:w="37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Information Gain, Chi-square, Mutual Information</w:t>
            </w:r>
          </w:p>
        </w:tc>
        <w:tc>
          <w:tcPr>
            <w:tcW w:type="dxa" w:w="2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Baseline so sánh, đồng thời dùng làm bước giảm chiều sơ bộ cho Hybrid</w:t>
            </w:r>
          </w:p>
        </w:tc>
      </w:tr>
      <w:tr>
        <w:tc>
          <w:tcPr>
            <w:tcW w:type="dxa" w:w="2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Wrapper / Metaheuristic</w:t>
            </w:r>
          </w:p>
        </w:tc>
        <w:tc>
          <w:tcPr>
            <w:tcW w:type="dxa" w:w="37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Genetic Algorithm (GA), Particle Swarm Optimization (PSO)</w:t>
            </w:r>
          </w:p>
        </w:tc>
        <w:tc>
          <w:tcPr>
            <w:tcW w:type="dxa" w:w="2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Phương pháp nâng cao chính, tối ưu tập đặc trưng theo hàm fitness dựa trên classifier</w:t>
            </w:r>
          </w:p>
        </w:tc>
      </w:tr>
      <w:tr>
        <w:tc>
          <w:tcPr>
            <w:tcW w:type="dxa" w:w="2250"/>
            <w:tcMar>
              <w:top w:type="dxa" w:w="80"/>
              <w:left w:type="dxa" w:w="100"/>
              <w:bottom w:type="dxa" w:w="80"/>
              <w:right w:type="dxa" w:w="100"/>
            </w:tcMar>
            <w:vAlign w:val="center"/>
          </w:tcPr>
          <w:p>
            <w:r>
              <w:t>Đề xuất (Hybrid 1)</w:t>
            </w:r>
          </w:p>
        </w:tc>
        <w:tc>
          <w:tcPr>
            <w:tcW w:type="dxa" w:w="37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Filter (IG) → PSO/GA với hàm fitness cải tiến (kết hợp accuracy, số lượng đặc trưng, F1 của lớp thiểu số)</w:t>
            </w:r>
          </w:p>
        </w:tc>
        <w:tc>
          <w:tcPr>
            <w:tcW w:type="dxa" w:w="252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Đóng góp chính của đề tài</w:t>
            </w:r>
          </w:p>
        </w:tc>
      </w:tr>
      <w:tr>
        <w:tc>
          <w:tcPr>
            <w:tcW w:type="dxa" w:w="2250"/>
            <w:tcMar>
              <w:top w:type="dxa" w:w="80"/>
              <w:left w:type="dxa" w:w="100"/>
              <w:bottom w:type="dxa" w:w="80"/>
              <w:right w:type="dxa" w:w="100"/>
            </w:tcMar>
            <w:vAlign w:val="center"/>
          </w:tcPr>
          <w:p>
            <w:r>
              <w:t>Đề xuất (Hybrid 2)</w:t>
            </w:r>
          </w:p>
        </w:tc>
        <w:tc>
          <w:tcPr>
            <w:tcW w:type="dxa" w:w="3730"/>
            <w:tcMar>
              <w:top w:type="dxa" w:w="80"/>
              <w:left w:type="dxa" w:w="100"/>
              <w:bottom w:type="dxa" w:w="80"/>
              <w:right w:type="dxa" w:w="100"/>
            </w:tcMar>
            <w:vAlign w:val="center"/>
          </w:tcPr>
          <w:p>
            <w:r>
              <w:t>Mutual Information (Filter) để chấm điểm sơ bộ → huấn luyện XGBoost → tính SHAP value để đo đóng góp thực sự của từng đặc trưng → kết hợp điểm MI và SHAP để chọn tập đặc trưng cuối (Explainable-AI based FS)</w:t>
            </w:r>
          </w:p>
        </w:tc>
        <w:tc>
          <w:tcPr>
            <w:tcW w:type="dxa" w:w="2520"/>
            <w:tcMar>
              <w:top w:type="dxa" w:w="80"/>
              <w:left w:type="dxa" w:w="100"/>
              <w:bottom w:type="dxa" w:w="80"/>
              <w:right w:type="dxa" w:w="100"/>
            </w:tcMar>
            <w:vAlign w:val="center"/>
          </w:tcPr>
          <w:p>
            <w:r>
              <w:t>Đóng góp thứ hai của đề tài, so sánh song song với Hybrid 1 (Filter+Metaheuristic)</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pPr>
      <w:r>
        <w:t>6.5. Mô hình phân loại sử dụng để đánh giá</w:t>
      </w:r>
    </w:p>
    <w:p>
      <w:pPr>
        <w:pStyle w:val="ListParagraph"/>
        <w:numPr>
          <w:ilvl w:val="0"/>
          <w:numId w:val="3"/>
        </w:numPr>
        <w:spacing w:after="100" w:line="300"/>
      </w:pPr>
      <w:r>
        <w:rPr>
          <w:rFonts w:ascii="Times New Roman" w:cs="Times New Roman" w:eastAsia="Times New Roman" w:hAnsi="Times New Roman"/>
          <w:sz w:val="24"/>
          <w:szCs w:val="24"/>
        </w:rPr>
        <w:t xml:space="preserve">Decision Tree, Random Forest — baseline, huấn luyện nhanh, dùng làm hàm đánh giá (fitness) trong Wrapper.</w:t>
      </w:r>
    </w:p>
    <w:p>
      <w:pPr>
        <w:pStyle w:val="ListParagraph"/>
        <w:numPr>
          <w:ilvl w:val="0"/>
          <w:numId w:val="3"/>
        </w:numPr>
        <w:spacing w:after="100" w:line="300"/>
      </w:pPr>
      <w:r>
        <w:rPr>
          <w:rFonts w:ascii="Times New Roman" w:cs="Times New Roman" w:eastAsia="Times New Roman" w:hAnsi="Times New Roman"/>
          <w:sz w:val="24"/>
          <w:szCs w:val="24"/>
        </w:rPr>
        <w:t xml:space="preserve">SVM — đối chứng với nhóm mô hình tuyến tính/kernel.</w:t>
      </w:r>
    </w:p>
    <w:p>
      <w:pPr>
        <w:pStyle w:val="ListParagraph"/>
        <w:numPr>
          <w:ilvl w:val="0"/>
          <w:numId w:val="3"/>
        </w:numPr>
        <w:spacing w:after="100" w:line="300"/>
      </w:pPr>
      <w:r>
        <w:rPr>
          <w:rFonts w:ascii="Times New Roman" w:cs="Times New Roman" w:eastAsia="Times New Roman" w:hAnsi="Times New Roman"/>
          <w:sz w:val="24"/>
          <w:szCs w:val="24"/>
        </w:rPr>
        <w:t xml:space="preserve">XGBoost — mô hình ensemble mạnh, thường cho kết quả tốt trên dữ liệu dạng bảng.</w:t>
      </w:r>
    </w:p>
    <w:p>
      <w:pPr>
        <w:pStyle w:val="ListParagraph"/>
        <w:numPr>
          <w:ilvl w:val="0"/>
          <w:numId w:val="3"/>
        </w:numPr>
        <w:spacing w:after="100" w:line="300"/>
      </w:pPr>
      <w:r>
        <w:rPr>
          <w:rFonts w:ascii="Times New Roman" w:cs="Times New Roman" w:eastAsia="Times New Roman" w:hAnsi="Times New Roman"/>
          <w:sz w:val="24"/>
          <w:szCs w:val="24"/>
        </w:rPr>
        <w:t xml:space="preserve">Multi-Layer Perceptron (MLP) — đại diện nhóm học sâu, đánh giá khả năng kết hợp Feature Selection với Deep Learning.</w:t>
      </w:r>
    </w:p>
    <w:p>
      <w:pPr>
        <w:pStyle w:val="Heading2"/>
        <w:spacing w:after="160" w:before="260"/>
      </w:pPr>
      <w:r>
        <w:t>6.6. Kịch bản thực nghiệm</w:t>
      </w:r>
    </w:p>
    <w:p>
      <w:pPr>
        <w:pStyle w:val="ListParagraph"/>
        <w:numPr>
          <w:ilvl w:val="0"/>
          <w:numId w:val="2"/>
        </w:numPr>
        <w:spacing w:after="100" w:line="300"/>
      </w:pPr>
      <w:r>
        <w:rPr>
          <w:rFonts w:ascii="Times New Roman" w:cs="Times New Roman" w:eastAsia="Times New Roman" w:hAnsi="Times New Roman"/>
          <w:sz w:val="24"/>
          <w:szCs w:val="24"/>
        </w:rPr>
        <w:t xml:space="preserve">Kịch bản 1: Full features (không Feature Selection) — làm mốc so sánh.</w:t>
      </w:r>
    </w:p>
    <w:p>
      <w:pPr>
        <w:pStyle w:val="ListParagraph"/>
        <w:numPr>
          <w:ilvl w:val="0"/>
          <w:numId w:val="2"/>
        </w:numPr>
        <w:spacing w:after="100" w:line="300"/>
      </w:pPr>
      <w:r>
        <w:t>Kịch bản 2: Filter Feature Selection truyền thống bằng Mutual Information (và/hoặc Chi-square) — khắc phục phần còn thiếu của đồ án.</w:t>
      </w:r>
    </w:p>
    <w:p>
      <w:pPr>
        <w:pStyle w:val="ListParagraph"/>
        <w:numPr>
          <w:ilvl w:val="0"/>
          <w:numId w:val="2"/>
        </w:numPr>
        <w:spacing w:after="100" w:line="300"/>
      </w:pPr>
      <w:r>
        <w:rPr>
          <w:rFonts w:ascii="Times New Roman" w:cs="Times New Roman" w:eastAsia="Times New Roman" w:hAnsi="Times New Roman"/>
          <w:sz w:val="24"/>
          <w:szCs w:val="24"/>
        </w:rPr>
        <w:t xml:space="preserve">Kịch bản 3: Metaheuristic Feature Selection (GA, PSO) thuần túy.</w:t>
      </w:r>
    </w:p>
    <w:p>
      <w:pPr>
        <w:pStyle w:val="ListParagraph"/>
        <w:numPr>
          <w:ilvl w:val="0"/>
          <w:numId w:val="2"/>
        </w:numPr>
        <w:spacing w:after="100" w:line="300"/>
      </w:pPr>
      <w:r>
        <w:t>Kịch bản 4: Hybrid Feature Selection 1 — Filter (MI) + Metaheuristic (GA/PSO) với hàm fitness cải tiến.</w:t>
      </w:r>
    </w:p>
    <w:p>
      <w:pPr>
        <w:pStyle w:val="ListParagraph"/>
        <w:numPr>
          <w:ilvl w:val="0"/>
          <w:numId w:val="2"/>
        </w:numPr>
        <w:spacing w:after="100" w:line="300"/>
      </w:pPr>
      <w:r>
        <w:rPr>
          <w:rFonts w:ascii="Times New Roman" w:hAnsi="Times New Roman"/>
          <w:sz w:val="24"/>
        </w:rPr>
        <w:t>Kịch bản 5: Hybrid Feature Selection 2 — Mutual Information (Filter) kết hợp SHAP value tính từ mô hình XGBoost (Explainable-AI based), chạy song song để so sánh với Kịch bản 4.</w:t>
      </w:r>
    </w:p>
    <w:p>
      <w:pPr>
        <w:pStyle w:val="ListParagraph"/>
        <w:numPr>
          <w:ilvl w:val="0"/>
          <w:numId w:val="2"/>
        </w:numPr>
        <w:spacing w:after="100" w:line="300"/>
      </w:pPr>
      <w:r>
        <w:t>Mỗi kịch bản (1-5) chạy trên cả 3 bộ dữ liệu (CICIDS2017, UNSW-NB15, CICDDoS2019), với từng bộ phân loại, lặp lại nhiều lần (ví dụ 5-10 lần chạy độc lập cho thuật toán ngẫu nhiên) để lấy giá trị trung bình và độ lệch chuẩn.</w:t>
      </w:r>
    </w:p>
    <w:p>
      <w:pPr>
        <w:pStyle w:val="Heading2"/>
        <w:spacing w:after="160" w:before="260"/>
      </w:pPr>
      <w:r>
        <w:t>6.7. Độ đo đánh giá</w:t>
      </w:r>
    </w:p>
    <w:p>
      <w:pPr>
        <w:pStyle w:val="ListParagraph"/>
        <w:numPr>
          <w:ilvl w:val="0"/>
          <w:numId w:val="3"/>
        </w:numPr>
        <w:spacing w:after="100" w:line="300"/>
      </w:pPr>
      <w:r>
        <w:rPr>
          <w:rFonts w:ascii="Times New Roman" w:cs="Times New Roman" w:eastAsia="Times New Roman" w:hAnsi="Times New Roman"/>
          <w:sz w:val="24"/>
          <w:szCs w:val="24"/>
        </w:rPr>
        <w:t xml:space="preserve">Accuracy, Precision, Recall, F1-score (macro và weighted, đặc biệt quan trọng với bài toán mất cân bằng).</w:t>
      </w:r>
    </w:p>
    <w:p>
      <w:pPr>
        <w:pStyle w:val="ListParagraph"/>
        <w:numPr>
          <w:ilvl w:val="0"/>
          <w:numId w:val="3"/>
        </w:numPr>
        <w:spacing w:after="100" w:line="300"/>
      </w:pPr>
      <w:r>
        <w:rPr>
          <w:rFonts w:ascii="Times New Roman" w:cs="Times New Roman" w:eastAsia="Times New Roman" w:hAnsi="Times New Roman"/>
          <w:sz w:val="24"/>
          <w:szCs w:val="24"/>
        </w:rPr>
        <w:t xml:space="preserve">False Positive Rate (FPR), AUC-ROC.</w:t>
      </w:r>
    </w:p>
    <w:p>
      <w:pPr>
        <w:pStyle w:val="ListParagraph"/>
        <w:numPr>
          <w:ilvl w:val="0"/>
          <w:numId w:val="3"/>
        </w:numPr>
        <w:spacing w:after="100" w:line="300"/>
      </w:pPr>
      <w:r>
        <w:rPr>
          <w:rFonts w:ascii="Times New Roman" w:cs="Times New Roman" w:eastAsia="Times New Roman" w:hAnsi="Times New Roman"/>
          <w:sz w:val="24"/>
          <w:szCs w:val="24"/>
        </w:rPr>
        <w:t xml:space="preserve">Số lượng đặc trưng còn lại sau khi chọn lọc (feature reduction ratio).</w:t>
      </w:r>
    </w:p>
    <w:p>
      <w:pPr>
        <w:pStyle w:val="ListParagraph"/>
        <w:numPr>
          <w:ilvl w:val="0"/>
          <w:numId w:val="3"/>
        </w:numPr>
        <w:spacing w:after="100" w:line="300"/>
      </w:pPr>
      <w:r>
        <w:rPr>
          <w:rFonts w:ascii="Times New Roman" w:cs="Times New Roman" w:eastAsia="Times New Roman" w:hAnsi="Times New Roman"/>
          <w:sz w:val="24"/>
          <w:szCs w:val="24"/>
        </w:rPr>
        <w:t xml:space="preserve">Thời gian huấn luyện và thời gian suy luận (training time, inference time) — đánh giá tính khả thi cho phát hiện thời gian thực.</w:t>
      </w:r>
    </w:p>
    <w:p>
      <w:pPr>
        <w:pStyle w:val="ListParagraph"/>
        <w:numPr>
          <w:ilvl w:val="0"/>
          <w:numId w:val="3"/>
        </w:numPr>
        <w:spacing w:after="100" w:line="300"/>
      </w:pPr>
      <w:r>
        <w:rPr>
          <w:rFonts w:ascii="Times New Roman" w:cs="Times New Roman" w:eastAsia="Times New Roman" w:hAnsi="Times New Roman"/>
          <w:sz w:val="24"/>
          <w:szCs w:val="24"/>
        </w:rPr>
        <w:t xml:space="preserve">Đường cong hội tụ (convergence curve) của thuật toán tối ưu qua các thế hệ/vòng lặp.</w:t>
      </w:r>
    </w:p>
    <w:p>
      <w:pPr>
        <w:pStyle w:val="Heading1"/>
        <w:spacing w:after="200" w:before="360"/>
      </w:pPr>
      <w:r>
        <w:rPr>
          <w:rFonts w:ascii="Times New Roman" w:cs="Times New Roman" w:eastAsia="Times New Roman" w:hAnsi="Times New Roman"/>
          <w:b/>
          <w:bCs/>
          <w:sz w:val="28"/>
          <w:szCs w:val="28"/>
        </w:rPr>
        <w:t xml:space="preserve">7. CÔNG CỤ, CÔNG NGHỆ SỬ DỤNG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6200"/>
      </w:tblGrid>
      <w:tr>
        <w:tc>
          <w:tcPr>
            <w:tcW w:type="dxa" w:w="23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Hạng mục</w:t>
            </w:r>
          </w:p>
        </w:tc>
        <w:tc>
          <w:tcPr>
            <w:tcW w:type="dxa" w:w="62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Công cụ</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Ngôn ngữ lập trình</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3.10+</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Xử lý dữ liệu</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pandas, numpy</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Học máy</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scikit-learn, XGBoost / LightGBM</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Học sâu (nếu dùng)</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TensorFlow/Keras hoặc PyTorch</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Metaheuristic</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DEAP (Genetic Algorithm), pyswarms (PSO), hoặc tự cài đặt thuật toán</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Xử lý mất cân bằng</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imbalanced-learn (SMOTE)</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Trực quan hóa</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matplotlib, seaborn</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Môi trường</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Jupyter Notebook / Google Colab (GPU nếu cần cho MLP)</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Quản lý mã nguồn</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Git/GitHub</w:t>
            </w:r>
          </w:p>
        </w:tc>
      </w:tr>
      <w:tr>
        <w:tc>
          <w:tcPr>
            <w:tcW w:type="dxa" w:w="2300"/>
            <w:tcMar>
              <w:top w:type="dxa" w:w="80"/>
              <w:left w:type="dxa" w:w="100"/>
              <w:bottom w:type="dxa" w:w="80"/>
              <w:right w:type="dxa" w:w="100"/>
            </w:tcMar>
            <w:vAlign w:val="center"/>
          </w:tcPr>
          <w:p>
            <w:r>
              <w:t>Explainable AI (Hybrid 2)</w:t>
            </w:r>
          </w:p>
        </w:tc>
        <w:tc>
          <w:tcPr>
            <w:tcW w:type="dxa" w:w="6200"/>
            <w:tcMar>
              <w:top w:type="dxa" w:w="80"/>
              <w:left w:type="dxa" w:w="100"/>
              <w:bottom w:type="dxa" w:w="80"/>
              <w:right w:type="dxa" w:w="100"/>
            </w:tcMar>
            <w:vAlign w:val="center"/>
          </w:tcPr>
          <w:p>
            <w:r>
              <w:t>xgboost (classifier + feature_importances_), shap (tính SHAP value)</w:t>
            </w:r>
          </w:p>
        </w:tc>
      </w:tr>
    </w:tbl>
    <w:p>
      <w:pPr>
        <w:pStyle w:val="Heading1"/>
        <w:spacing w:after="200" w:before="360"/>
      </w:pPr>
      <w:r>
        <w:rPr>
          <w:rFonts w:ascii="Times New Roman" w:cs="Times New Roman" w:eastAsia="Times New Roman" w:hAnsi="Times New Roman"/>
          <w:b/>
          <w:bCs/>
          <w:sz w:val="28"/>
          <w:szCs w:val="28"/>
        </w:rPr>
        <w:t xml:space="preserve">8. KẾT QUẢ DỰ KIẾN</w:t>
      </w:r>
    </w:p>
    <w:p>
      <w:pPr>
        <w:pStyle w:val="ListParagraph"/>
        <w:numPr>
          <w:ilvl w:val="0"/>
          <w:numId w:val="3"/>
        </w:numPr>
        <w:spacing w:after="100" w:line="300"/>
      </w:pPr>
      <w:r>
        <w:t>Bộ pipeline tiền xử lý dữ liệu tái sử dụng được cho cả 3 bộ dữ liệu CICIDS2017, UNSW-NB15, CICDDoS2019.</w:t>
      </w:r>
    </w:p>
    <w:p>
      <w:pPr>
        <w:pStyle w:val="ListParagraph"/>
        <w:numPr>
          <w:ilvl w:val="0"/>
          <w:numId w:val="3"/>
        </w:numPr>
        <w:spacing w:after="100" w:line="300"/>
      </w:pPr>
      <w:r>
        <w:rPr>
          <w:rFonts w:ascii="Times New Roman" w:cs="Times New Roman" w:eastAsia="Times New Roman" w:hAnsi="Times New Roman"/>
          <w:sz w:val="24"/>
          <w:szCs w:val="24"/>
        </w:rPr>
        <w:t xml:space="preserve">Cài đặt hoàn chỉnh các phương pháp Feature Selection: Filter, GA, PSO và phương pháp Hybrid đề xuất.</w:t>
      </w:r>
    </w:p>
    <w:p>
      <w:pPr>
        <w:pStyle w:val="ListParagraph"/>
        <w:numPr>
          <w:ilvl w:val="0"/>
          <w:numId w:val="3"/>
        </w:numPr>
        <w:spacing w:after="100" w:line="300"/>
      </w:pPr>
      <w:r>
        <w:rPr>
          <w:rFonts w:ascii="Times New Roman" w:cs="Times New Roman" w:eastAsia="Times New Roman" w:hAnsi="Times New Roman"/>
          <w:sz w:val="24"/>
          <w:szCs w:val="24"/>
        </w:rPr>
        <w:t xml:space="preserve">Bảng kết quả so sánh chi tiết giữa các kịch bản thực nghiệm trên nhiều độ đo và nhiều bộ dữ liệu.</w:t>
      </w:r>
    </w:p>
    <w:p>
      <w:pPr>
        <w:pStyle w:val="ListParagraph"/>
        <w:numPr>
          <w:ilvl w:val="0"/>
          <w:numId w:val="3"/>
        </w:numPr>
        <w:spacing w:after="100" w:line="300"/>
      </w:pPr>
      <w:r>
        <w:rPr>
          <w:rFonts w:ascii="Times New Roman" w:cs="Times New Roman" w:eastAsia="Times New Roman" w:hAnsi="Times New Roman"/>
          <w:sz w:val="24"/>
          <w:szCs w:val="24"/>
        </w:rPr>
        <w:t xml:space="preserve">Chứng minh phương pháp Hybrid đề xuất giảm được số lượng đặc trưng đáng kể (kỳ vọng giảm 40-60%) trong khi vẫn giữ hoặc cải thiện độ chính xác phát hiện so với baseline.</w:t>
      </w:r>
    </w:p>
    <w:p>
      <w:pPr>
        <w:pStyle w:val="ListParagraph"/>
        <w:numPr>
          <w:ilvl w:val="0"/>
          <w:numId w:val="3"/>
        </w:numPr>
        <w:spacing w:after="100" w:line="300"/>
      </w:pPr>
      <w:r>
        <w:rPr>
          <w:rFonts w:ascii="Times New Roman" w:cs="Times New Roman" w:eastAsia="Times New Roman" w:hAnsi="Times New Roman"/>
          <w:sz w:val="24"/>
          <w:szCs w:val="24"/>
        </w:rPr>
        <w:t xml:space="preserve">Báo cáo/luận văn hoàn chỉnh kèm mã nguồn, có khả năng mở rộng để công bố bài báo khoa học.</w:t>
      </w:r>
    </w:p>
    <w:p>
      <w:pPr>
        <w:pStyle w:val="Heading1"/>
        <w:spacing w:after="200" w:before="360"/>
      </w:pPr>
      <w:r>
        <w:rPr>
          <w:rFonts w:ascii="Times New Roman" w:cs="Times New Roman" w:eastAsia="Times New Roman" w:hAnsi="Times New Roman"/>
          <w:b/>
          <w:bCs/>
          <w:sz w:val="28"/>
          <w:szCs w:val="28"/>
        </w:rPr>
        <w:t xml:space="preserve">9. KẾ HOẠCH THỰC HIỆN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2950"/>
        <w:gridCol w:w="4750"/>
      </w:tblGrid>
      <w:tr>
        <w:tc>
          <w:tcPr>
            <w:tcW w:type="dxa" w:w="8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Tuần</w:t>
            </w:r>
          </w:p>
        </w:tc>
        <w:tc>
          <w:tcPr>
            <w:tcW w:type="dxa" w:w="29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Nội dung công việc</w:t>
            </w:r>
          </w:p>
        </w:tc>
        <w:tc>
          <w:tcPr>
            <w:tcW w:type="dxa" w:w="47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Sản phẩm dự kiến</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w:t>
            </w:r>
          </w:p>
        </w:tc>
        <w:tc>
          <w:tcPr>
            <w:tcW w:type="dxa" w:w="2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Khảo sát tài liệu, chọn dataset, cài đặt môi trường, viết đề cương chi tiết</w:t>
            </w:r>
          </w:p>
        </w:tc>
        <w:tc>
          <w:tcPr>
            <w:tcW w:type="dxa" w:w="4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Đề cương chi tiết, danh mục tài liệu tham khảo</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2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Tiền xử lý dữ liệu (encode, chuẩn hóa, xử lý mất cân bằng) cho cả 3 bộ dữ liệu</w:t>
            </w:r>
          </w:p>
        </w:tc>
        <w:tc>
          <w:tcPr>
            <w:tcW w:type="dxa" w:w="4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Script/pipeline tiền xử lý + báo cáo thống kê mô tả dữ liệu</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w:t>
            </w:r>
          </w:p>
        </w:tc>
        <w:tc>
          <w:tcPr>
            <w:tcW w:type="dxa" w:w="2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Cài đặt Feature Selection: Filter baseline, GA, PSO, thiết kế phương pháp Hybrid</w:t>
            </w:r>
          </w:p>
        </w:tc>
        <w:tc>
          <w:tcPr>
            <w:tcW w:type="dxa" w:w="4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Module Feature Selection hoàn chỉnh</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2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Huấn luyện các bộ phân loại trên từng tập đặc trưng, tinh chỉnh siêu tham số</w:t>
            </w:r>
          </w:p>
        </w:tc>
        <w:tc>
          <w:tcPr>
            <w:tcW w:type="dxa" w:w="4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Mô hình đã huấn luyện, log kết quả thực nghiệm</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2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Đánh giá, so sánh các kịch bản, vẽ biểu đồ, phân tích kết quả</w:t>
            </w:r>
          </w:p>
        </w:tc>
        <w:tc>
          <w:tcPr>
            <w:tcW w:type="dxa" w:w="4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Bảng/biểu đồ so sánh, phân tích chuyên sâu</w:t>
            </w:r>
          </w:p>
        </w:tc>
      </w:tr>
      <w:t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2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Viết báo cáo hoàn chỉnh, chuẩn bị slide và demo</w:t>
            </w:r>
          </w:p>
        </w:tc>
        <w:tc>
          <w:tcPr>
            <w:tcW w:type="dxa" w:w="4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Báo cáo/luận văn hoàn chỉnh, slide thuyết trình</w:t>
            </w:r>
          </w:p>
        </w:tc>
      </w:tr>
    </w:tbl>
    <w:p>
      <w:pPr>
        <w:pStyle w:val="Heading1"/>
        <w:spacing w:after="200" w:before="360"/>
      </w:pPr>
      <w:r>
        <w:rPr>
          <w:rFonts w:ascii="Times New Roman" w:cs="Times New Roman" w:eastAsia="Times New Roman" w:hAnsi="Times New Roman"/>
          <w:b/>
          <w:bCs/>
          <w:sz w:val="28"/>
          <w:szCs w:val="28"/>
        </w:rPr>
        <w:t xml:space="preserve">10. CẤU TRÚC BÁO CÁO/LUẬN VĂN DỰ KIẾN</w:t>
      </w:r>
    </w:p>
    <w:p>
      <w:pPr>
        <w:pStyle w:val="ListParagraph"/>
        <w:numPr>
          <w:ilvl w:val="0"/>
          <w:numId w:val="2"/>
        </w:numPr>
        <w:spacing w:after="100" w:line="300"/>
      </w:pPr>
      <w:r>
        <w:rPr>
          <w:rFonts w:ascii="Times New Roman" w:cs="Times New Roman" w:eastAsia="Times New Roman" w:hAnsi="Times New Roman"/>
          <w:sz w:val="24"/>
          <w:szCs w:val="24"/>
        </w:rPr>
        <w:t xml:space="preserve">Chương 1: Giới thiệu và đặt vấn đề</w:t>
      </w:r>
    </w:p>
    <w:p>
      <w:pPr>
        <w:pStyle w:val="ListParagraph"/>
        <w:numPr>
          <w:ilvl w:val="0"/>
          <w:numId w:val="2"/>
        </w:numPr>
        <w:spacing w:after="100" w:line="300"/>
      </w:pPr>
      <w:r>
        <w:rPr>
          <w:rFonts w:ascii="Times New Roman" w:cs="Times New Roman" w:eastAsia="Times New Roman" w:hAnsi="Times New Roman"/>
          <w:sz w:val="24"/>
          <w:szCs w:val="24"/>
        </w:rPr>
        <w:t xml:space="preserve">Chương 2: Tổng quan nghiên cứu liên quan</w:t>
      </w:r>
    </w:p>
    <w:p>
      <w:pPr>
        <w:pStyle w:val="ListParagraph"/>
        <w:numPr>
          <w:ilvl w:val="0"/>
          <w:numId w:val="2"/>
        </w:numPr>
        <w:spacing w:after="100" w:line="300"/>
      </w:pPr>
      <w:r>
        <w:rPr>
          <w:rFonts w:ascii="Times New Roman" w:cs="Times New Roman" w:eastAsia="Times New Roman" w:hAnsi="Times New Roman"/>
          <w:sz w:val="24"/>
          <w:szCs w:val="24"/>
        </w:rPr>
        <w:t xml:space="preserve">Chương 3: Cơ sở lý thuyết (NIDS, Feature Selection, thuật toán Metaheuristic)</w:t>
      </w:r>
    </w:p>
    <w:p>
      <w:pPr>
        <w:pStyle w:val="ListParagraph"/>
        <w:numPr>
          <w:ilvl w:val="0"/>
          <w:numId w:val="2"/>
        </w:numPr>
        <w:spacing w:after="100" w:line="300"/>
      </w:pPr>
      <w:r>
        <w:rPr>
          <w:rFonts w:ascii="Times New Roman" w:cs="Times New Roman" w:eastAsia="Times New Roman" w:hAnsi="Times New Roman"/>
          <w:sz w:val="24"/>
          <w:szCs w:val="24"/>
        </w:rPr>
        <w:t xml:space="preserve">Chương 4: Phương pháp đề xuất (mô hình Hybrid Feature Selection)</w:t>
      </w:r>
    </w:p>
    <w:p>
      <w:pPr>
        <w:pStyle w:val="ListParagraph"/>
        <w:numPr>
          <w:ilvl w:val="0"/>
          <w:numId w:val="2"/>
        </w:numPr>
        <w:spacing w:after="100" w:line="300"/>
      </w:pPr>
      <w:r>
        <w:rPr>
          <w:rFonts w:ascii="Times New Roman" w:cs="Times New Roman" w:eastAsia="Times New Roman" w:hAnsi="Times New Roman"/>
          <w:sz w:val="24"/>
          <w:szCs w:val="24"/>
        </w:rPr>
        <w:t xml:space="preserve">Chương 5: Thực nghiệm và kết quả</w:t>
      </w:r>
    </w:p>
    <w:p>
      <w:pPr>
        <w:pStyle w:val="ListParagraph"/>
        <w:numPr>
          <w:ilvl w:val="0"/>
          <w:numId w:val="2"/>
        </w:numPr>
        <w:spacing w:after="100" w:line="300"/>
      </w:pPr>
      <w:r>
        <w:rPr>
          <w:rFonts w:ascii="Times New Roman" w:cs="Times New Roman" w:eastAsia="Times New Roman" w:hAnsi="Times New Roman"/>
          <w:sz w:val="24"/>
          <w:szCs w:val="24"/>
        </w:rPr>
        <w:t xml:space="preserve">Chương 6: Kết luận và hướng phát triển</w:t>
      </w:r>
    </w:p>
    <w:p>
      <w:pPr>
        <w:spacing w:after="160" w:line="300"/>
        <w:jc w:val="both"/>
      </w:pPr>
      <w:r>
        <w:rPr>
          <w:rFonts w:ascii="Times New Roman" w:cs="Times New Roman" w:eastAsia="Times New Roman" w:hAnsi="Times New Roman"/>
          <w:b w:val="false"/>
          <w:bCs w:val="false"/>
          <w:i w:val="false"/>
          <w:iCs w:val="false"/>
          <w:sz w:val="24"/>
          <w:szCs w:val="24"/>
        </w:rPr>
        <w:t xml:space="preserve">Tài liệu tham khảo</w:t>
      </w:r>
    </w:p>
    <w:p>
      <w:pPr>
        <w:spacing w:after="160" w:line="300"/>
        <w:jc w:val="both"/>
      </w:pPr>
      <w:r>
        <w:rPr>
          <w:rFonts w:ascii="Times New Roman" w:cs="Times New Roman" w:eastAsia="Times New Roman" w:hAnsi="Times New Roman"/>
          <w:b w:val="false"/>
          <w:bCs w:val="false"/>
          <w:i w:val="false"/>
          <w:iCs w:val="false"/>
          <w:sz w:val="24"/>
          <w:szCs w:val="24"/>
        </w:rPr>
        <w:t xml:space="preserve">Phụ lục (mã nguồn, bảng số liệu chi tiết)</w:t>
      </w:r>
    </w:p>
    <w:p>
      <w:pPr>
        <w:pStyle w:val="Heading1"/>
        <w:spacing w:after="200" w:before="360"/>
      </w:pPr>
      <w:r>
        <w:rPr>
          <w:rFonts w:ascii="Times New Roman" w:cs="Times New Roman" w:eastAsia="Times New Roman" w:hAnsi="Times New Roman"/>
          <w:b/>
          <w:bCs/>
          <w:sz w:val="28"/>
          <w:szCs w:val="28"/>
        </w:rPr>
        <w:t xml:space="preserve">12. TIẾN ĐỘ THỰC HIỆN VÀ KẾT QUẢ THỰC NGHIỆM BƯỚC ĐẦU</w:t>
      </w:r>
    </w:p>
    <w:p>
      <w:pPr>
        <w:spacing w:after="160" w:line="300"/>
        <w:jc w:val="both"/>
      </w:pPr>
      <w:r>
        <w:rPr>
          <w:rFonts w:ascii="Times New Roman" w:cs="Times New Roman" w:eastAsia="Times New Roman" w:hAnsi="Times New Roman"/>
          <w:b w:val="false"/>
          <w:bCs w:val="false"/>
          <w:i/>
          <w:iCs/>
          <w:sz w:val="24"/>
          <w:szCs w:val="24"/>
        </w:rPr>
        <w:t xml:space="preserve">(Cập nhật ngày 19/9/2026)</w:t>
      </w:r>
    </w:p>
    <w:p>
      <w:pPr>
        <w:spacing w:after="160" w:line="300"/>
        <w:jc w:val="both"/>
      </w:pPr>
      <w:r>
        <w:rPr>
          <w:rFonts w:ascii="Times New Roman" w:cs="Times New Roman" w:eastAsia="Times New Roman" w:hAnsi="Times New Roman"/>
          <w:b w:val="false"/>
          <w:bCs w:val="false"/>
          <w:i w:val="false"/>
          <w:iCs w:val="false"/>
          <w:sz w:val="24"/>
          <w:szCs w:val="24"/>
        </w:rPr>
        <w:t xml:space="preserve">Đã hoàn thành: xây dựng và kiểm thử pipeline tiền xử lý dữ liệu (preprocessing.py) và module Feature Selection bằng GA/PSO (feature_selection.py); chạy thử nghiệm đầy đủ trên cả 3 bộ dữ liệu NSL-KDD, UNSW-NB15, CICIDS2017 với bộ phân loại Decision Tree. Đã phát hiện và khắc phục một lỗi gán nhãn quan trọng trên CICIDS2017 (chi tiết mục 12.3). Kết quả so sánh chi tiết (đã cập nhật sau khi sửa lỗi) như bảng dưới đây.</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000"/>
        <w:gridCol w:w="1000"/>
        <w:gridCol w:w="1050"/>
        <w:gridCol w:w="1250"/>
      </w:tblGrid>
      <w:tr>
        <w:tc>
          <w:tcPr>
            <w:tcW w:type="dxa" w:w="11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Bộ dữ liệu</w:t>
            </w:r>
          </w:p>
        </w:tc>
        <w:tc>
          <w:tcPr>
            <w:tcW w:type="dxa" w:w="10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Phương pháp</w:t>
            </w:r>
          </w:p>
        </w:tc>
        <w:tc>
          <w:tcPr>
            <w:tcW w:type="dxa" w:w="1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Đặc trưng</w:t>
            </w:r>
          </w:p>
        </w:tc>
        <w:tc>
          <w:tcPr>
            <w:tcW w:type="dxa" w:w="1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F1-macro</w:t>
            </w:r>
          </w:p>
        </w:tc>
        <w:tc>
          <w:tcPr>
            <w:tcW w:type="dxa" w:w="10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Accuracy</w:t>
            </w:r>
          </w:p>
        </w:tc>
        <w:tc>
          <w:tcPr>
            <w:tcW w:type="dxa" w:w="10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Train (s)</w:t>
            </w:r>
          </w:p>
        </w:tc>
        <w:tc>
          <w:tcPr>
            <w:tcW w:type="dxa" w:w="12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Tìm kiếm (s)</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NSL-KDD</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 features</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39/39</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0.7936</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0.7936</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1.06</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NSL-KDD</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GA</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6/39</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0.7351</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0.7367</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0.36</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250.4</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NSL-KDD</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PSO</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15/39</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0.7708</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0.7709</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1.03</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654.9</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UNSW-NB15</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 features</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42/42</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0.8553</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0.8605</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5.45</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UNSW-NB15</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GA</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4/42</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0.8274</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0.8354</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0.32</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434.9</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UNSW-NB15</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PSO</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15/42</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0.8569</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0.8621</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1.04</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1800.7</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CICIDS2017</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Full features</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52/52</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0.9975</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0.9986</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193.90</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CICIDS2017</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GA</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5/52</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0.9959</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0.9977</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8.09</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26.3</w:t>
            </w:r>
          </w:p>
        </w:tc>
      </w:tr>
      <w:tr>
        <w:tc>
          <w:tcPr>
            <w:tcW w:type="dxa" w:w="1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CICIDS2017</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PSO</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22/52</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0.9981</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0.9989</w:t>
            </w:r>
          </w:p>
        </w:tc>
        <w:tc>
          <w:tcPr>
            <w:tcW w:type="dxa" w:w="10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45.42</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99.8</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60" w:before="260"/>
      </w:pPr>
      <w:r>
        <w:rPr>
          <w:rFonts w:ascii="Times New Roman" w:cs="Times New Roman" w:eastAsia="Times New Roman" w:hAnsi="Times New Roman"/>
          <w:b/>
          <w:bCs/>
          <w:sz w:val="25"/>
          <w:szCs w:val="25"/>
        </w:rPr>
        <w:t xml:space="preserve">12.1. Nhận xét kết quả trên cả 3 bộ dữ liệu (đã cập nhật sau khi sửa lỗi)</w:t>
      </w:r>
    </w:p>
    <w:p>
      <w:pPr>
        <w:spacing w:after="160" w:line="300"/>
        <w:jc w:val="both"/>
      </w:pPr>
      <w:r>
        <w:rPr>
          <w:rFonts w:ascii="Times New Roman" w:cs="Times New Roman" w:eastAsia="Times New Roman" w:hAnsi="Times New Roman"/>
          <w:b w:val="false"/>
          <w:bCs w:val="false"/>
          <w:i w:val="false"/>
          <w:iCs w:val="false"/>
          <w:sz w:val="24"/>
          <w:szCs w:val="24"/>
        </w:rPr>
        <w:t xml:space="preserve">Trên NSL-KDD và UNSW-NB15, kết quả hợp lý và đúng kỳ vọng của Feature Selection: GA giảm được 85% số đặc trưng trên NSL-KDD (39 → 6) và 90% trên UNSW-NB15 (42 → 4), đổi lại F1-macro chỉ giảm khoảng 3-6 điểm phần trăm - một sự đánh đổi chấp nhận được, đặc biệt khi thời gian huấn luyện giảm tới 3-17 lần. PSO giữ được F1 gần với baseline hơn GA (thậm chí nhỉnh hơn baseline trên UNSW-NB15) nhưng giữ lại nhiều đặc trưng hơn (15/39 và 15/42).</w:t>
      </w:r>
    </w:p>
    <w:p>
      <w:pPr>
        <w:spacing w:after="160" w:line="300"/>
        <w:jc w:val="both"/>
      </w:pPr>
      <w:r>
        <w:rPr>
          <w:rFonts w:ascii="Times New Roman" w:cs="Times New Roman" w:eastAsia="Times New Roman" w:hAnsi="Times New Roman"/>
          <w:b w:val="false"/>
          <w:bCs w:val="false"/>
          <w:i w:val="false"/>
          <w:iCs w:val="false"/>
          <w:sz w:val="24"/>
          <w:szCs w:val="24"/>
        </w:rPr>
        <w:t xml:space="preserve">Trên CICIDS2017 (sau khi sửa lỗi gán nhãn ở mục 12.3), kết quả cũng rất tích cực: GA giảm 90% số đặc trưng (52 → 5) trong khi F1 chỉ giảm 0.16 điểm phần trăm (0.9975 → 0.9959), thời gian huấn luyện giảm 24 lần (193,9s → 8,09s). Đặc biệt, PSO với 22/52 đặc trưng (giảm 58%) đạt F1 = 0.9981 - CAO HƠN baseline dùng toàn bộ 52 đặc trưng (0.9975) - đồng thời huấn luyện nhanh hơn 3,6 lần. Đây là minh chứng rõ ràng nhất trong đợt thực nghiệm này cho luận điểm cốt lõi của đề tài: loại bỏ đặc trưng dư thừa/nhiễu không chỉ giảm chi phí tính toán mà còn có thể cải thiện độ chính xác.</w:t>
      </w:r>
    </w:p>
    <w:p>
      <w:pPr>
        <w:pStyle w:val="Heading2"/>
        <w:spacing w:after="160" w:before="260"/>
      </w:pPr>
      <w:r>
        <w:rPr>
          <w:rFonts w:ascii="Times New Roman" w:cs="Times New Roman" w:eastAsia="Times New Roman" w:hAnsi="Times New Roman"/>
          <w:b/>
          <w:bCs/>
          <w:sz w:val="25"/>
          <w:szCs w:val="25"/>
        </w:rPr>
        <w:t xml:space="preserve">12.2. Vấn đề cần khắc phục: PSO có dấu hiệu hội tụ sớm (xác nhận trên cả 3/3 bộ dữ liệu)</w:t>
      </w:r>
    </w:p>
    <w:p>
      <w:pPr>
        <w:spacing w:after="160" w:line="300"/>
        <w:jc w:val="both"/>
      </w:pPr>
      <w:r>
        <w:rPr>
          <w:rFonts w:ascii="Times New Roman" w:cs="Times New Roman" w:eastAsia="Times New Roman" w:hAnsi="Times New Roman"/>
          <w:b w:val="false"/>
          <w:bCs w:val="false"/>
          <w:i w:val="false"/>
          <w:iCs w:val="false"/>
          <w:sz w:val="24"/>
          <w:szCs w:val="24"/>
        </w:rPr>
        <w:t xml:space="preserve">Ở cả BA lần chạy PSO (NSL-KDD, UNSW-NB15, và nay là CICIDS2017), giá trị best fitness đứng yên hoàn toàn từ vòng lặp đầu tiên đến vòng lặp cuối cùng (30/30) - không hề cải thiện thêm dù dữ liệu và số chiều khác nhau hoàn toàn. Việc lặp lại nhất quán trên cả 3 bộ dữ liệu độc lập loại trừ khả năng đây là ngẫu nhiên do một bộ dữ liệu cụ thể, mà xác nhận đây là hạn chế thực sự trong cách cài đặt PSOFeatureSelector hiện tại: quần thể hạt mất đa dạng ngay từ đầu, khiến thành phần vận tốc (pbest - position) và (gbest - position) nhanh chóng tiến về 0, làm thuật toán mắc kẹt tại nghiệm cục bộ tìm được ngay từ vòng lặp 1.</w:t>
      </w:r>
    </w:p>
    <w:p>
      <w:pPr>
        <w:spacing w:after="160" w:line="300"/>
        <w:jc w:val="both"/>
      </w:pPr>
      <w:r>
        <w:rPr>
          <w:rFonts w:ascii="Times New Roman" w:cs="Times New Roman" w:eastAsia="Times New Roman" w:hAnsi="Times New Roman"/>
          <w:b w:val="false"/>
          <w:bCs w:val="false"/>
          <w:i w:val="false"/>
          <w:iCs w:val="false"/>
          <w:sz w:val="24"/>
          <w:szCs w:val="24"/>
        </w:rPr>
        <w:t xml:space="preserve">Điều đáng lưu ý là dù bị hội tụ sớm, PSO vẫn cho kết quả tốt (thậm chí tốt nhất trên UNSW-NB15 và CICIDS2017) - cho thấy nghiệm tìm được ở vòng lặp đầu đã khá tốt, nhưng thuật toán chưa thực sự phát huy hết khả năng khám phá không gian tìm kiếm như thiết kế lý thuyết. Đây là việc ưu tiên xử lý TIẾP THEO trước khi chạy các thí nghiệm chính thức cho báo cáo cuối.</w:t>
      </w:r>
    </w:p>
    <w:p>
      <w:pPr>
        <w:spacing w:after="160" w:line="300"/>
        <w:jc w:val="both"/>
      </w:pPr>
      <w:r>
        <w:rPr>
          <w:rFonts w:ascii="Times New Roman" w:cs="Times New Roman" w:eastAsia="Times New Roman" w:hAnsi="Times New Roman"/>
          <w:b w:val="false"/>
          <w:bCs w:val="false"/>
          <w:i w:val="false"/>
          <w:iCs w:val="false"/>
          <w:sz w:val="24"/>
          <w:szCs w:val="24"/>
        </w:rPr>
        <w:t xml:space="preserve">Hướng khắc phục đề xuất cho phiên bản tiếp theo của PSOFeatureSelector: (i) thêm cơ chế đột biến ngẫu nhiên định kỳ (random mutation) vào một tỉ lệ nhỏ hạt mỗi vòng lặp để duy trì đa dạng quần thể; (ii) tăng v_max hoặc dùng chiến lược quán tính khác; (iii) tái khởi tạo một phần quần thể (partial re-initialization) nếu fitness không cải thiện sau một số vòng lặp liên tiếp.</w:t>
      </w:r>
    </w:p>
    <w:p>
      <w:pPr>
        <w:pStyle w:val="Heading2"/>
        <w:spacing w:after="160" w:before="260"/>
      </w:pPr>
      <w:r>
        <w:rPr>
          <w:rFonts w:ascii="Times New Roman" w:cs="Times New Roman" w:eastAsia="Times New Roman" w:hAnsi="Times New Roman"/>
          <w:b/>
          <w:bCs/>
          <w:sz w:val="25"/>
          <w:szCs w:val="25"/>
        </w:rPr>
        <w:t xml:space="preserve">12.3. Vấn đề đã khắc phục: Lỗi gán nhãn nhị phân trên CICIDS2017 (không phải rò rỉ dữ liệu)</w:t>
      </w:r>
    </w:p>
    <w:p>
      <w:pPr>
        <w:spacing w:after="160" w:line="300"/>
        <w:jc w:val="both"/>
      </w:pPr>
      <w:r>
        <w:rPr>
          <w:rFonts w:ascii="Times New Roman" w:cs="Times New Roman" w:eastAsia="Times New Roman" w:hAnsi="Times New Roman"/>
          <w:b w:val="false"/>
          <w:bCs w:val="false"/>
          <w:i w:val="false"/>
          <w:iCs w:val="false"/>
          <w:sz w:val="24"/>
          <w:szCs w:val="24"/>
        </w:rPr>
        <w:t xml:space="preserve">Trong lần chạy thử đầu tiên, mô hình đạt F1 = Accuracy = 1,0000 tuyệt đối trên CICIDS2017 kể cả khi GA chỉ chọn 1 đặc trưng duy nhất (Bwd Packet Length Max) - ban đầu bị nghi ngờ là rò rỉ dữ liệu (data leakage). Sau khi kiểm tra phân bố nhãn thực tế, nguyên nhân được xác định chính xác là LỖI TRONG PIPELINE TIỀN XỬ LÝ, không phải đặc tính của đặc trưng hay của dataset: hàm gán nhãn nhị phân (Normal/Attack) trong preprocessing.py chỉ so khớp chính xác chuỗi "normal" hoặc "benign", trong khi nhãn "bình thường" trong bản CICIDS2017 cleaned đang dùng lại có tên là "Normal Traffic". Do không khớp, toàn bộ 2.520.751 dòng - kể cả hơn 2 triệu dòng Normal Traffic - đều bị gán nhãn "Attack", khiến bài toán chỉ còn đúng 1 lớp và bất kỳ mô hình nào cũng "đạt" độ chính xác tuyệt đối một cách vô nghĩa.</w:t>
      </w:r>
    </w:p>
    <w:p>
      <w:pPr>
        <w:spacing w:after="160" w:line="300"/>
        <w:jc w:val="both"/>
      </w:pPr>
      <w:r>
        <w:rPr>
          <w:rFonts w:ascii="Times New Roman" w:cs="Times New Roman" w:eastAsia="Times New Roman" w:hAnsi="Times New Roman"/>
          <w:b w:val="false"/>
          <w:bCs w:val="false"/>
          <w:i w:val="false"/>
          <w:iCs w:val="false"/>
          <w:sz w:val="24"/>
          <w:szCs w:val="24"/>
        </w:rPr>
        <w:t xml:space="preserve">Đã khắc phục bằng cách đổi cơ chế so khớp từ so khớp tuyệt đối (isin) sang so khớp chứa chuỗi con (contains "normal" hoặc "benign", không phân biệt hoa/thường), giúp nhận diện đúng các biến thể tên nhãn khác nhau giữa các bộ dữ liệu. Sau khi sửa và chạy lại, phân bố nhãn đã hợp lý và kết quả F1/Accuracy trên bảng ở đầu mục 12 phản ánh đúng năng lực thực sự của mô hình (dao động 0,996-0,999 thay vì 1,0000 tuyệt đối vô nghĩa như trước).</w:t>
      </w:r>
    </w:p>
    <w:p>
      <w:pPr>
        <w:spacing w:after="160" w:line="300"/>
        <w:jc w:val="both"/>
      </w:pPr>
      <w:r>
        <w:rPr>
          <w:rFonts w:ascii="Times New Roman" w:cs="Times New Roman" w:eastAsia="Times New Roman" w:hAnsi="Times New Roman"/>
          <w:b w:val="false"/>
          <w:bCs w:val="false"/>
          <w:i w:val="false"/>
          <w:iCs w:val="false"/>
          <w:sz w:val="24"/>
          <w:szCs w:val="24"/>
        </w:rPr>
        <w:t xml:space="preserve">Bài học kinh nghiệm rút ra: luôn kiểm tra phân bố nhãn (value_counts) ngay sau bước tiền xử lý, trước khi tin vào bất kỳ kết quả mô hình nào - đặc biệt với các bộ dữ liệu tổng hợp từ nhiều nguồn có quy ước đặt tên nhãn khác nhau.</w:t>
      </w:r>
    </w:p>
    <w:p>
      <w:pPr>
        <w:spacing w:after="160" w:line="300"/>
        <w:jc w:val="both"/>
      </w:pPr>
      <w:r>
        <w:rPr>
          <w:rFonts w:ascii="Times New Roman" w:cs="Times New Roman" w:eastAsia="Times New Roman" w:hAnsi="Times New Roman"/>
          <w:b w:val="false"/>
          <w:bCs w:val="false"/>
          <w:i w:val="false"/>
          <w:iCs w:val="false"/>
          <w:sz w:val="24"/>
          <w:szCs w:val="24"/>
        </w:rPr>
        <w:t xml:space="preserve">Kế hoạch xử lý tiếp theo:</w:t>
      </w:r>
    </w:p>
    <w:p>
      <w:pPr>
        <w:pStyle w:val="ListParagraph"/>
        <w:numPr>
          <w:ilvl w:val="0"/>
          <w:numId w:val="2"/>
        </w:numPr>
        <w:spacing w:after="100" w:line="300"/>
      </w:pPr>
      <w:r>
        <w:t>Khắc phục hiện tượng hội tụ sớm của PSO (mục 12.2) - vẫn CHƯA xử lý, đã xác nhận lặp lại ở tất cả các lần chạy kể cả CICDDoS2019 (xem mục 12.4).</w:t>
      </w:r>
    </w:p>
    <w:p>
      <w:pPr>
        <w:pStyle w:val="ListParagraph"/>
        <w:numPr>
          <w:ilvl w:val="0"/>
          <w:numId w:val="2"/>
        </w:numPr>
        <w:spacing w:after="100" w:line="300"/>
      </w:pPr>
      <w:r>
        <w:t>Hoàn chỉnh Hybrid 1 (Filter + GA/PSO với hàm fitness cải tiến, kết hợp trực tiếp trong vòng lặp tối ưu) - hiện mới có Filter (MI) và Hybrid 2 (MI+SHAP+XGBoost) chạy độc lập, chưa ghép Filter làm bước tiền xử lý trước GA/PSO.</w:t>
      </w:r>
    </w:p>
    <w:p>
      <w:pPr>
        <w:pStyle w:val="ListParagraph"/>
        <w:numPr>
          <w:ilvl w:val="0"/>
          <w:numId w:val="2"/>
        </w:numPr>
        <w:spacing w:after="100" w:line="300"/>
      </w:pPr>
      <w:r>
        <w:t>Chạy thử nghiệm với --label-mode multi (phân loại đa lớp theo từng loại tấn công cụ thể) để đánh giá đầy đủ hơn khả năng của mô hình, thay vì chỉ dừng ở phân loại nhị phân.</w:t>
      </w:r>
    </w:p>
    <w:p>
      <w:pPr>
        <w:pStyle w:val="ListParagraph"/>
        <w:numPr>
          <w:ilvl w:val="0"/>
          <w:numId w:val="2"/>
        </w:numPr>
        <w:spacing w:after="100" w:line="300"/>
      </w:pPr>
      <w:r>
        <w:t>Mở rộng đánh giá sang các bộ phân loại khác (Random Forest, XGBoost làm classifier chính) ngoài Decision Tree để có bức tranh so sánh đầy đủ hơn.</w:t>
      </w:r>
    </w:p>
    <w:p>
      <w:r>
        <w:br w:type="page"/>
      </w:r>
    </w:p>
    <w:p>
      <w:pPr>
        <w:pStyle w:val="Heading2"/>
      </w:pPr>
      <w:r>
        <w:rPr>
          <w:rFonts w:ascii="Times New Roman" w:hAnsi="Times New Roman"/>
          <w:b/>
          <w:sz w:val="25"/>
        </w:rPr>
        <w:t>12.4. Kết quả đầy đủ: 5 kịch bản × 3 bộ dữ liệu (CICIDS2017, UNSW-NB15, CICDDoS2019)</w:t>
      </w:r>
    </w:p>
    <w:p>
      <w:pPr>
        <w:jc w:val="both"/>
      </w:pPr>
      <w:r>
        <w:rPr>
          <w:rFonts w:ascii="Times New Roman" w:hAnsi="Times New Roman"/>
          <w:sz w:val="24"/>
        </w:rPr>
        <w:t>Sau khi hoàn thiện pipeline CICDDoS2019 và 2 phương pháp mới (Filter-MI, Hybrid 2: MI+SHAP+XGBoost), lần đầu tiên có đủ số liệu cho cả 5 kịch bản thực nghiệm (mục 6.6) trên cả 3 bộ dữ liệu hiện hành của đề tài. Classifier dùng để đánh giá cuối: Decision Tree.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04"/>
        <w:gridCol w:w="1504"/>
        <w:gridCol w:w="1504"/>
        <w:gridCol w:w="1504"/>
        <w:gridCol w:w="1504"/>
        <w:gridCol w:w="1504"/>
      </w:tblGrid>
      <w:tr>
        <w:tc>
          <w:tcPr>
            <w:tcW w:type="dxa" w:w="1700"/>
            <w:shd w:val="clear" w:color="auto" w:fill="D9E2F3"/>
          </w:tcPr>
          <w:p>
            <w:r>
              <w:rPr>
                <w:rFonts w:ascii="Times New Roman" w:hAnsi="Times New Roman"/>
                <w:b/>
                <w:sz w:val="22"/>
              </w:rPr>
              <w:t>Bộ dữ liệu</w:t>
            </w:r>
          </w:p>
        </w:tc>
        <w:tc>
          <w:tcPr>
            <w:tcW w:type="dxa" w:w="2600"/>
            <w:shd w:val="clear" w:color="auto" w:fill="D9E2F3"/>
          </w:tcPr>
          <w:p>
            <w:r>
              <w:rPr>
                <w:rFonts w:ascii="Times New Roman" w:hAnsi="Times New Roman"/>
                <w:b/>
                <w:sz w:val="22"/>
              </w:rPr>
              <w:t>Phương pháp</w:t>
            </w:r>
          </w:p>
        </w:tc>
        <w:tc>
          <w:tcPr>
            <w:tcW w:type="dxa" w:w="1500"/>
            <w:shd w:val="clear" w:color="auto" w:fill="D9E2F3"/>
          </w:tcPr>
          <w:p>
            <w:r>
              <w:rPr>
                <w:rFonts w:ascii="Times New Roman" w:hAnsi="Times New Roman"/>
                <w:b/>
                <w:sz w:val="22"/>
              </w:rPr>
              <w:t>Số đặc trưng</w:t>
            </w:r>
          </w:p>
        </w:tc>
        <w:tc>
          <w:tcPr>
            <w:tcW w:type="dxa" w:w="1300"/>
            <w:shd w:val="clear" w:color="auto" w:fill="D9E2F3"/>
          </w:tcPr>
          <w:p>
            <w:r>
              <w:rPr>
                <w:rFonts w:ascii="Times New Roman" w:hAnsi="Times New Roman"/>
                <w:b/>
                <w:sz w:val="22"/>
              </w:rPr>
              <w:t>F1-macro</w:t>
            </w:r>
          </w:p>
        </w:tc>
        <w:tc>
          <w:tcPr>
            <w:tcW w:type="dxa" w:w="1300"/>
            <w:shd w:val="clear" w:color="auto" w:fill="D9E2F3"/>
          </w:tcPr>
          <w:p>
            <w:r>
              <w:rPr>
                <w:rFonts w:ascii="Times New Roman" w:hAnsi="Times New Roman"/>
                <w:b/>
                <w:sz w:val="22"/>
              </w:rPr>
              <w:t>Accuracy</w:t>
            </w:r>
          </w:p>
        </w:tc>
        <w:tc>
          <w:tcPr>
            <w:tcW w:type="dxa" w:w="1300"/>
            <w:shd w:val="clear" w:color="auto" w:fill="D9E2F3"/>
          </w:tcPr>
          <w:p>
            <w:r>
              <w:rPr>
                <w:rFonts w:ascii="Times New Roman" w:hAnsi="Times New Roman"/>
                <w:b/>
                <w:sz w:val="22"/>
              </w:rPr>
              <w:t>Train (s)</w:t>
            </w:r>
          </w:p>
        </w:tc>
      </w:tr>
      <w:tr>
        <w:tc>
          <w:tcPr>
            <w:tcW w:type="dxa" w:w="1700"/>
          </w:tcPr>
          <w:p>
            <w:r>
              <w:rPr>
                <w:rFonts w:ascii="Times New Roman" w:hAnsi="Times New Roman"/>
                <w:sz w:val="21"/>
              </w:rPr>
              <w:t>CICIDS2017</w:t>
            </w:r>
          </w:p>
        </w:tc>
        <w:tc>
          <w:tcPr>
            <w:tcW w:type="dxa" w:w="2600"/>
          </w:tcPr>
          <w:p>
            <w:r>
              <w:rPr>
                <w:rFonts w:ascii="Times New Roman" w:hAnsi="Times New Roman"/>
                <w:sz w:val="21"/>
              </w:rPr>
              <w:t>Full features</w:t>
            </w:r>
          </w:p>
        </w:tc>
        <w:tc>
          <w:tcPr>
            <w:tcW w:type="dxa" w:w="1500"/>
          </w:tcPr>
          <w:p>
            <w:r>
              <w:rPr>
                <w:rFonts w:ascii="Times New Roman" w:hAnsi="Times New Roman"/>
                <w:sz w:val="21"/>
              </w:rPr>
              <w:t>52/52</w:t>
            </w:r>
          </w:p>
        </w:tc>
        <w:tc>
          <w:tcPr>
            <w:tcW w:type="dxa" w:w="1300"/>
          </w:tcPr>
          <w:p>
            <w:r>
              <w:rPr>
                <w:rFonts w:ascii="Times New Roman" w:hAnsi="Times New Roman"/>
                <w:sz w:val="21"/>
              </w:rPr>
              <w:t>0.9975</w:t>
            </w:r>
          </w:p>
        </w:tc>
        <w:tc>
          <w:tcPr>
            <w:tcW w:type="dxa" w:w="1300"/>
          </w:tcPr>
          <w:p>
            <w:r>
              <w:rPr>
                <w:rFonts w:ascii="Times New Roman" w:hAnsi="Times New Roman"/>
                <w:sz w:val="21"/>
              </w:rPr>
              <w:t>0.9986</w:t>
            </w:r>
          </w:p>
        </w:tc>
        <w:tc>
          <w:tcPr>
            <w:tcW w:type="dxa" w:w="1300"/>
          </w:tcPr>
          <w:p>
            <w:r>
              <w:rPr>
                <w:rFonts w:ascii="Times New Roman" w:hAnsi="Times New Roman"/>
                <w:sz w:val="21"/>
              </w:rPr>
              <w:t>~153-194</w:t>
            </w:r>
          </w:p>
        </w:tc>
      </w:tr>
      <w:tr>
        <w:tc>
          <w:tcPr>
            <w:tcW w:type="dxa" w:w="1700"/>
          </w:tcPr>
          <w:p>
            <w:r>
              <w:rPr>
                <w:rFonts w:ascii="Times New Roman" w:hAnsi="Times New Roman"/>
                <w:sz w:val="21"/>
              </w:rPr>
              <w:t>CICIDS2017</w:t>
            </w:r>
          </w:p>
        </w:tc>
        <w:tc>
          <w:tcPr>
            <w:tcW w:type="dxa" w:w="2600"/>
          </w:tcPr>
          <w:p>
            <w:r>
              <w:rPr>
                <w:rFonts w:ascii="Times New Roman" w:hAnsi="Times New Roman"/>
                <w:sz w:val="21"/>
              </w:rPr>
              <w:t>Filter (MI)</w:t>
            </w:r>
          </w:p>
        </w:tc>
        <w:tc>
          <w:tcPr>
            <w:tcW w:type="dxa" w:w="1500"/>
          </w:tcPr>
          <w:p>
            <w:r>
              <w:rPr>
                <w:rFonts w:ascii="Times New Roman" w:hAnsi="Times New Roman"/>
                <w:sz w:val="21"/>
              </w:rPr>
              <w:t>16/52</w:t>
            </w:r>
          </w:p>
        </w:tc>
        <w:tc>
          <w:tcPr>
            <w:tcW w:type="dxa" w:w="1300"/>
          </w:tcPr>
          <w:p>
            <w:r>
              <w:rPr>
                <w:rFonts w:ascii="Times New Roman" w:hAnsi="Times New Roman"/>
                <w:sz w:val="21"/>
              </w:rPr>
              <w:t>0.9978</w:t>
            </w:r>
          </w:p>
        </w:tc>
        <w:tc>
          <w:tcPr>
            <w:tcW w:type="dxa" w:w="1300"/>
          </w:tcPr>
          <w:p>
            <w:r>
              <w:rPr>
                <w:rFonts w:ascii="Times New Roman" w:hAnsi="Times New Roman"/>
                <w:sz w:val="21"/>
              </w:rPr>
              <w:t>0.9988</w:t>
            </w:r>
          </w:p>
        </w:tc>
        <w:tc>
          <w:tcPr>
            <w:tcW w:type="dxa" w:w="1300"/>
          </w:tcPr>
          <w:p>
            <w:r>
              <w:rPr>
                <w:rFonts w:ascii="Times New Roman" w:hAnsi="Times New Roman"/>
                <w:sz w:val="21"/>
              </w:rPr>
              <w:t>41.86</w:t>
            </w:r>
          </w:p>
        </w:tc>
      </w:tr>
      <w:tr>
        <w:tc>
          <w:tcPr>
            <w:tcW w:type="dxa" w:w="1700"/>
          </w:tcPr>
          <w:p>
            <w:r>
              <w:rPr>
                <w:rFonts w:ascii="Times New Roman" w:hAnsi="Times New Roman"/>
                <w:sz w:val="21"/>
              </w:rPr>
              <w:t>CICIDS2017</w:t>
            </w:r>
          </w:p>
        </w:tc>
        <w:tc>
          <w:tcPr>
            <w:tcW w:type="dxa" w:w="2600"/>
          </w:tcPr>
          <w:p>
            <w:r>
              <w:rPr>
                <w:rFonts w:ascii="Times New Roman" w:hAnsi="Times New Roman"/>
                <w:sz w:val="21"/>
              </w:rPr>
              <w:t>GA</w:t>
            </w:r>
          </w:p>
        </w:tc>
        <w:tc>
          <w:tcPr>
            <w:tcW w:type="dxa" w:w="1500"/>
          </w:tcPr>
          <w:p>
            <w:r>
              <w:rPr>
                <w:rFonts w:ascii="Times New Roman" w:hAnsi="Times New Roman"/>
                <w:sz w:val="21"/>
              </w:rPr>
              <w:t>5/52</w:t>
            </w:r>
          </w:p>
        </w:tc>
        <w:tc>
          <w:tcPr>
            <w:tcW w:type="dxa" w:w="1300"/>
          </w:tcPr>
          <w:p>
            <w:r>
              <w:rPr>
                <w:rFonts w:ascii="Times New Roman" w:hAnsi="Times New Roman"/>
                <w:sz w:val="21"/>
              </w:rPr>
              <w:t>0.9959</w:t>
            </w:r>
          </w:p>
        </w:tc>
        <w:tc>
          <w:tcPr>
            <w:tcW w:type="dxa" w:w="1300"/>
          </w:tcPr>
          <w:p>
            <w:r>
              <w:rPr>
                <w:rFonts w:ascii="Times New Roman" w:hAnsi="Times New Roman"/>
                <w:sz w:val="21"/>
              </w:rPr>
              <w:t>0.9977</w:t>
            </w:r>
          </w:p>
        </w:tc>
        <w:tc>
          <w:tcPr>
            <w:tcW w:type="dxa" w:w="1300"/>
          </w:tcPr>
          <w:p>
            <w:r>
              <w:rPr>
                <w:rFonts w:ascii="Times New Roman" w:hAnsi="Times New Roman"/>
                <w:sz w:val="21"/>
              </w:rPr>
              <w:t>8.09</w:t>
            </w:r>
          </w:p>
        </w:tc>
      </w:tr>
      <w:tr>
        <w:tc>
          <w:tcPr>
            <w:tcW w:type="dxa" w:w="1700"/>
          </w:tcPr>
          <w:p>
            <w:r>
              <w:rPr>
                <w:rFonts w:ascii="Times New Roman" w:hAnsi="Times New Roman"/>
                <w:sz w:val="21"/>
              </w:rPr>
              <w:t>CICIDS2017</w:t>
            </w:r>
          </w:p>
        </w:tc>
        <w:tc>
          <w:tcPr>
            <w:tcW w:type="dxa" w:w="2600"/>
          </w:tcPr>
          <w:p>
            <w:r>
              <w:rPr>
                <w:rFonts w:ascii="Times New Roman" w:hAnsi="Times New Roman"/>
                <w:sz w:val="21"/>
              </w:rPr>
              <w:t>Hybrid 1 (MI+GA)</w:t>
            </w:r>
          </w:p>
        </w:tc>
        <w:tc>
          <w:tcPr>
            <w:tcW w:type="dxa" w:w="1500"/>
          </w:tcPr>
          <w:p>
            <w:r>
              <w:t>6/52</w:t>
            </w:r>
          </w:p>
        </w:tc>
        <w:tc>
          <w:tcPr>
            <w:tcW w:type="dxa" w:w="1300"/>
          </w:tcPr>
          <w:p>
            <w:r>
              <w:t>0.9948</w:t>
            </w:r>
          </w:p>
        </w:tc>
        <w:tc>
          <w:tcPr>
            <w:tcW w:type="dxa" w:w="1300"/>
          </w:tcPr>
          <w:p>
            <w:r>
              <w:t>0.9971</w:t>
            </w:r>
          </w:p>
        </w:tc>
        <w:tc>
          <w:tcPr>
            <w:tcW w:type="dxa" w:w="1300"/>
          </w:tcPr>
          <w:p>
            <w:r>
              <w:t>12.34</w:t>
            </w:r>
          </w:p>
        </w:tc>
      </w:tr>
      <w:tr>
        <w:tc>
          <w:tcPr>
            <w:tcW w:type="dxa" w:w="1700"/>
          </w:tcPr>
          <w:p>
            <w:r>
              <w:rPr>
                <w:rFonts w:ascii="Times New Roman" w:hAnsi="Times New Roman"/>
                <w:sz w:val="21"/>
              </w:rPr>
              <w:t>CICIDS2017</w:t>
            </w:r>
          </w:p>
        </w:tc>
        <w:tc>
          <w:tcPr>
            <w:tcW w:type="dxa" w:w="2600"/>
          </w:tcPr>
          <w:p>
            <w:r>
              <w:rPr>
                <w:rFonts w:ascii="Times New Roman" w:hAnsi="Times New Roman"/>
                <w:sz w:val="21"/>
              </w:rPr>
              <w:t>Hybrid 1 (MI+PSO)</w:t>
            </w:r>
          </w:p>
        </w:tc>
        <w:tc>
          <w:tcPr>
            <w:tcW w:type="dxa" w:w="1500"/>
          </w:tcPr>
          <w:p>
            <w:r>
              <w:rPr>
                <w:rFonts w:ascii="Times New Roman" w:hAnsi="Times New Roman"/>
                <w:sz w:val="21"/>
              </w:rPr>
              <w:t>10/52</w:t>
            </w:r>
          </w:p>
        </w:tc>
        <w:tc>
          <w:tcPr>
            <w:tcW w:type="dxa" w:w="1300"/>
          </w:tcPr>
          <w:p>
            <w:r>
              <w:rPr>
                <w:rFonts w:ascii="Times New Roman" w:hAnsi="Times New Roman"/>
                <w:sz w:val="21"/>
              </w:rPr>
              <w:t>0.9945</w:t>
            </w:r>
          </w:p>
        </w:tc>
        <w:tc>
          <w:tcPr>
            <w:tcW w:type="dxa" w:w="1300"/>
          </w:tcPr>
          <w:p>
            <w:r>
              <w:rPr>
                <w:rFonts w:ascii="Times New Roman" w:hAnsi="Times New Roman"/>
                <w:sz w:val="21"/>
              </w:rPr>
              <w:t>0.9969</w:t>
            </w:r>
          </w:p>
        </w:tc>
        <w:tc>
          <w:tcPr>
            <w:tcW w:type="dxa" w:w="1300"/>
          </w:tcPr>
          <w:p>
            <w:r>
              <w:rPr>
                <w:rFonts w:ascii="Times New Roman" w:hAnsi="Times New Roman"/>
                <w:sz w:val="21"/>
              </w:rPr>
              <w:t>47.77</w:t>
            </w:r>
          </w:p>
        </w:tc>
      </w:tr>
      <w:tr>
        <w:tc>
          <w:tcPr>
            <w:tcW w:type="dxa" w:w="1700"/>
          </w:tcPr>
          <w:p>
            <w:r>
              <w:rPr>
                <w:rFonts w:ascii="Times New Roman" w:hAnsi="Times New Roman"/>
                <w:sz w:val="21"/>
              </w:rPr>
              <w:t>CICIDS2017</w:t>
            </w:r>
          </w:p>
        </w:tc>
        <w:tc>
          <w:tcPr>
            <w:tcW w:type="dxa" w:w="2600"/>
          </w:tcPr>
          <w:p>
            <w:r>
              <w:rPr>
                <w:rFonts w:ascii="Times New Roman" w:hAnsi="Times New Roman"/>
                <w:sz w:val="21"/>
              </w:rPr>
              <w:t>PSO</w:t>
            </w:r>
          </w:p>
        </w:tc>
        <w:tc>
          <w:tcPr>
            <w:tcW w:type="dxa" w:w="1500"/>
          </w:tcPr>
          <w:p>
            <w:r>
              <w:t>14/52</w:t>
            </w:r>
          </w:p>
        </w:tc>
        <w:tc>
          <w:tcPr>
            <w:tcW w:type="dxa" w:w="1300"/>
          </w:tcPr>
          <w:p>
            <w:r>
              <w:t>0.9923</w:t>
            </w:r>
          </w:p>
        </w:tc>
        <w:tc>
          <w:tcPr>
            <w:tcW w:type="dxa" w:w="1300"/>
          </w:tcPr>
          <w:p>
            <w:r>
              <w:t>0.9957</w:t>
            </w:r>
          </w:p>
        </w:tc>
        <w:tc>
          <w:tcPr>
            <w:tcW w:type="dxa" w:w="1300"/>
          </w:tcPr>
          <w:p>
            <w:r>
              <w:t>22.56</w:t>
            </w:r>
          </w:p>
        </w:tc>
      </w:tr>
      <w:tr>
        <w:tc>
          <w:tcPr>
            <w:tcW w:type="dxa" w:w="1700"/>
          </w:tcPr>
          <w:p>
            <w:r>
              <w:rPr>
                <w:rFonts w:ascii="Times New Roman" w:hAnsi="Times New Roman"/>
                <w:sz w:val="21"/>
              </w:rPr>
              <w:t>CICIDS2017</w:t>
            </w:r>
          </w:p>
        </w:tc>
        <w:tc>
          <w:tcPr>
            <w:tcW w:type="dxa" w:w="2600"/>
          </w:tcPr>
          <w:p>
            <w:r>
              <w:rPr>
                <w:rFonts w:ascii="Times New Roman" w:hAnsi="Times New Roman"/>
                <w:sz w:val="21"/>
              </w:rPr>
              <w:t>Hybrid 2 (MI+SHAP)</w:t>
            </w:r>
          </w:p>
        </w:tc>
        <w:tc>
          <w:tcPr>
            <w:tcW w:type="dxa" w:w="1500"/>
          </w:tcPr>
          <w:p>
            <w:r>
              <w:rPr>
                <w:rFonts w:ascii="Times New Roman" w:hAnsi="Times New Roman"/>
                <w:sz w:val="21"/>
              </w:rPr>
              <w:t>16/52</w:t>
            </w:r>
          </w:p>
        </w:tc>
        <w:tc>
          <w:tcPr>
            <w:tcW w:type="dxa" w:w="1300"/>
          </w:tcPr>
          <w:p>
            <w:r>
              <w:rPr>
                <w:rFonts w:ascii="Times New Roman" w:hAnsi="Times New Roman"/>
                <w:sz w:val="21"/>
              </w:rPr>
              <w:t>0.9956</w:t>
            </w:r>
          </w:p>
        </w:tc>
        <w:tc>
          <w:tcPr>
            <w:tcW w:type="dxa" w:w="1300"/>
          </w:tcPr>
          <w:p>
            <w:r>
              <w:rPr>
                <w:rFonts w:ascii="Times New Roman" w:hAnsi="Times New Roman"/>
                <w:sz w:val="21"/>
              </w:rPr>
              <w:t>0.9975</w:t>
            </w:r>
          </w:p>
        </w:tc>
        <w:tc>
          <w:tcPr>
            <w:tcW w:type="dxa" w:w="1300"/>
          </w:tcPr>
          <w:p>
            <w:r>
              <w:rPr>
                <w:rFonts w:ascii="Times New Roman" w:hAnsi="Times New Roman"/>
                <w:sz w:val="21"/>
              </w:rPr>
              <w:t>43.29</w:t>
            </w:r>
          </w:p>
        </w:tc>
      </w:tr>
      <w:tr>
        <w:tc>
          <w:tcPr>
            <w:tcW w:type="dxa" w:w="1700"/>
          </w:tcPr>
          <w:p>
            <w:r>
              <w:rPr>
                <w:rFonts w:ascii="Times New Roman" w:hAnsi="Times New Roman"/>
                <w:sz w:val="21"/>
              </w:rPr>
              <w:t>UNSW-NB15</w:t>
            </w:r>
          </w:p>
        </w:tc>
        <w:tc>
          <w:tcPr>
            <w:tcW w:type="dxa" w:w="2600"/>
          </w:tcPr>
          <w:p>
            <w:r>
              <w:rPr>
                <w:rFonts w:ascii="Times New Roman" w:hAnsi="Times New Roman"/>
                <w:sz w:val="21"/>
              </w:rPr>
              <w:t>Full features</w:t>
            </w:r>
          </w:p>
        </w:tc>
        <w:tc>
          <w:tcPr>
            <w:tcW w:type="dxa" w:w="1500"/>
          </w:tcPr>
          <w:p>
            <w:r>
              <w:rPr>
                <w:rFonts w:ascii="Times New Roman" w:hAnsi="Times New Roman"/>
                <w:sz w:val="21"/>
              </w:rPr>
              <w:t>42/42</w:t>
            </w:r>
          </w:p>
        </w:tc>
        <w:tc>
          <w:tcPr>
            <w:tcW w:type="dxa" w:w="1300"/>
          </w:tcPr>
          <w:p>
            <w:r>
              <w:rPr>
                <w:rFonts w:ascii="Times New Roman" w:hAnsi="Times New Roman"/>
                <w:sz w:val="21"/>
              </w:rPr>
              <w:t>0.8553</w:t>
            </w:r>
          </w:p>
        </w:tc>
        <w:tc>
          <w:tcPr>
            <w:tcW w:type="dxa" w:w="1300"/>
          </w:tcPr>
          <w:p>
            <w:r>
              <w:rPr>
                <w:rFonts w:ascii="Times New Roman" w:hAnsi="Times New Roman"/>
                <w:sz w:val="21"/>
              </w:rPr>
              <w:t>0.8605</w:t>
            </w:r>
          </w:p>
        </w:tc>
        <w:tc>
          <w:tcPr>
            <w:tcW w:type="dxa" w:w="1300"/>
          </w:tcPr>
          <w:p>
            <w:r>
              <w:rPr>
                <w:rFonts w:ascii="Times New Roman" w:hAnsi="Times New Roman"/>
                <w:sz w:val="21"/>
              </w:rPr>
              <w:t>~2.8-5.5</w:t>
            </w:r>
          </w:p>
        </w:tc>
      </w:tr>
      <w:tr>
        <w:tc>
          <w:tcPr>
            <w:tcW w:type="dxa" w:w="1700"/>
          </w:tcPr>
          <w:p>
            <w:r>
              <w:rPr>
                <w:rFonts w:ascii="Times New Roman" w:hAnsi="Times New Roman"/>
                <w:sz w:val="21"/>
              </w:rPr>
              <w:t>UNSW-NB15</w:t>
            </w:r>
          </w:p>
        </w:tc>
        <w:tc>
          <w:tcPr>
            <w:tcW w:type="dxa" w:w="2600"/>
          </w:tcPr>
          <w:p>
            <w:r>
              <w:rPr>
                <w:rFonts w:ascii="Times New Roman" w:hAnsi="Times New Roman"/>
                <w:sz w:val="21"/>
              </w:rPr>
              <w:t>Filter (MI)</w:t>
            </w:r>
          </w:p>
        </w:tc>
        <w:tc>
          <w:tcPr>
            <w:tcW w:type="dxa" w:w="1500"/>
          </w:tcPr>
          <w:p>
            <w:r>
              <w:rPr>
                <w:rFonts w:ascii="Times New Roman" w:hAnsi="Times New Roman"/>
                <w:sz w:val="21"/>
              </w:rPr>
              <w:t>13/42</w:t>
            </w:r>
          </w:p>
        </w:tc>
        <w:tc>
          <w:tcPr>
            <w:tcW w:type="dxa" w:w="1300"/>
          </w:tcPr>
          <w:p>
            <w:r>
              <w:rPr>
                <w:rFonts w:ascii="Times New Roman" w:hAnsi="Times New Roman"/>
                <w:sz w:val="21"/>
              </w:rPr>
              <w:t>0.8602</w:t>
            </w:r>
          </w:p>
        </w:tc>
        <w:tc>
          <w:tcPr>
            <w:tcW w:type="dxa" w:w="1300"/>
          </w:tcPr>
          <w:p>
            <w:r>
              <w:rPr>
                <w:rFonts w:ascii="Times New Roman" w:hAnsi="Times New Roman"/>
                <w:sz w:val="21"/>
              </w:rPr>
              <w:t>0.8652</w:t>
            </w:r>
          </w:p>
        </w:tc>
        <w:tc>
          <w:tcPr>
            <w:tcW w:type="dxa" w:w="1300"/>
          </w:tcPr>
          <w:p>
            <w:r>
              <w:rPr>
                <w:rFonts w:ascii="Times New Roman" w:hAnsi="Times New Roman"/>
                <w:sz w:val="21"/>
              </w:rPr>
              <w:t>1.14</w:t>
            </w:r>
          </w:p>
        </w:tc>
      </w:tr>
      <w:tr>
        <w:tc>
          <w:tcPr>
            <w:tcW w:type="dxa" w:w="1700"/>
          </w:tcPr>
          <w:p>
            <w:r>
              <w:rPr>
                <w:rFonts w:ascii="Times New Roman" w:hAnsi="Times New Roman"/>
                <w:sz w:val="21"/>
              </w:rPr>
              <w:t>UNSW-NB15</w:t>
            </w:r>
          </w:p>
        </w:tc>
        <w:tc>
          <w:tcPr>
            <w:tcW w:type="dxa" w:w="2600"/>
          </w:tcPr>
          <w:p>
            <w:r>
              <w:rPr>
                <w:rFonts w:ascii="Times New Roman" w:hAnsi="Times New Roman"/>
                <w:sz w:val="21"/>
              </w:rPr>
              <w:t>GA</w:t>
            </w:r>
          </w:p>
        </w:tc>
        <w:tc>
          <w:tcPr>
            <w:tcW w:type="dxa" w:w="1500"/>
          </w:tcPr>
          <w:p>
            <w:r>
              <w:rPr>
                <w:rFonts w:ascii="Times New Roman" w:hAnsi="Times New Roman"/>
                <w:sz w:val="21"/>
              </w:rPr>
              <w:t>4/42</w:t>
            </w:r>
          </w:p>
        </w:tc>
        <w:tc>
          <w:tcPr>
            <w:tcW w:type="dxa" w:w="1300"/>
          </w:tcPr>
          <w:p>
            <w:r>
              <w:rPr>
                <w:rFonts w:ascii="Times New Roman" w:hAnsi="Times New Roman"/>
                <w:sz w:val="21"/>
              </w:rPr>
              <w:t>0.8274</w:t>
            </w:r>
          </w:p>
        </w:tc>
        <w:tc>
          <w:tcPr>
            <w:tcW w:type="dxa" w:w="1300"/>
          </w:tcPr>
          <w:p>
            <w:r>
              <w:rPr>
                <w:rFonts w:ascii="Times New Roman" w:hAnsi="Times New Roman"/>
                <w:sz w:val="21"/>
              </w:rPr>
              <w:t>0.8354</w:t>
            </w:r>
          </w:p>
        </w:tc>
        <w:tc>
          <w:tcPr>
            <w:tcW w:type="dxa" w:w="1300"/>
          </w:tcPr>
          <w:p>
            <w:r>
              <w:rPr>
                <w:rFonts w:ascii="Times New Roman" w:hAnsi="Times New Roman"/>
                <w:sz w:val="21"/>
              </w:rPr>
              <w:t>0.32</w:t>
            </w:r>
          </w:p>
        </w:tc>
      </w:tr>
      <w:tr>
        <w:tc>
          <w:tcPr>
            <w:tcW w:type="dxa" w:w="1700"/>
          </w:tcPr>
          <w:p>
            <w:r>
              <w:rPr>
                <w:rFonts w:ascii="Times New Roman" w:hAnsi="Times New Roman"/>
                <w:sz w:val="21"/>
              </w:rPr>
              <w:t>UNSW-NB15</w:t>
            </w:r>
          </w:p>
        </w:tc>
        <w:tc>
          <w:tcPr>
            <w:tcW w:type="dxa" w:w="2600"/>
          </w:tcPr>
          <w:p>
            <w:r>
              <w:rPr>
                <w:rFonts w:ascii="Times New Roman" w:hAnsi="Times New Roman"/>
                <w:sz w:val="21"/>
              </w:rPr>
              <w:t>Hybrid 1 (MI+GA)</w:t>
            </w:r>
          </w:p>
        </w:tc>
        <w:tc>
          <w:tcPr>
            <w:tcW w:type="dxa" w:w="1500"/>
          </w:tcPr>
          <w:p>
            <w:r>
              <w:t>3/42</w:t>
            </w:r>
          </w:p>
        </w:tc>
        <w:tc>
          <w:tcPr>
            <w:tcW w:type="dxa" w:w="1300"/>
          </w:tcPr>
          <w:p>
            <w:r>
              <w:t>0.8632</w:t>
            </w:r>
          </w:p>
        </w:tc>
        <w:tc>
          <w:tcPr>
            <w:tcW w:type="dxa" w:w="1300"/>
          </w:tcPr>
          <w:p>
            <w:r>
              <w:t>0.8684</w:t>
            </w:r>
          </w:p>
        </w:tc>
        <w:tc>
          <w:tcPr>
            <w:tcW w:type="dxa" w:w="1300"/>
          </w:tcPr>
          <w:p>
            <w:r>
              <w:t>0.22</w:t>
            </w:r>
          </w:p>
        </w:tc>
      </w:tr>
      <w:tr>
        <w:tc>
          <w:tcPr>
            <w:tcW w:type="dxa" w:w="1700"/>
          </w:tcPr>
          <w:p>
            <w:r>
              <w:rPr>
                <w:rFonts w:ascii="Times New Roman" w:hAnsi="Times New Roman"/>
                <w:sz w:val="21"/>
              </w:rPr>
              <w:t>UNSW-NB15</w:t>
            </w:r>
          </w:p>
        </w:tc>
        <w:tc>
          <w:tcPr>
            <w:tcW w:type="dxa" w:w="2600"/>
          </w:tcPr>
          <w:p>
            <w:r>
              <w:rPr>
                <w:rFonts w:ascii="Times New Roman" w:hAnsi="Times New Roman"/>
                <w:sz w:val="21"/>
              </w:rPr>
              <w:t>Hybrid 1 (MI+PSO)</w:t>
            </w:r>
          </w:p>
        </w:tc>
        <w:tc>
          <w:tcPr>
            <w:tcW w:type="dxa" w:w="1500"/>
          </w:tcPr>
          <w:p>
            <w:r>
              <w:rPr>
                <w:rFonts w:ascii="Times New Roman" w:hAnsi="Times New Roman"/>
                <w:sz w:val="21"/>
              </w:rPr>
              <w:t>7/42</w:t>
            </w:r>
          </w:p>
        </w:tc>
        <w:tc>
          <w:tcPr>
            <w:tcW w:type="dxa" w:w="1300"/>
          </w:tcPr>
          <w:p>
            <w:r>
              <w:rPr>
                <w:rFonts w:ascii="Times New Roman" w:hAnsi="Times New Roman"/>
                <w:sz w:val="21"/>
              </w:rPr>
              <w:t>0.8658</w:t>
            </w:r>
          </w:p>
        </w:tc>
        <w:tc>
          <w:tcPr>
            <w:tcW w:type="dxa" w:w="1300"/>
          </w:tcPr>
          <w:p>
            <w:r>
              <w:rPr>
                <w:rFonts w:ascii="Times New Roman" w:hAnsi="Times New Roman"/>
                <w:sz w:val="21"/>
              </w:rPr>
              <w:t>0.8704</w:t>
            </w:r>
          </w:p>
        </w:tc>
        <w:tc>
          <w:tcPr>
            <w:tcW w:type="dxa" w:w="1300"/>
          </w:tcPr>
          <w:p>
            <w:r>
              <w:rPr>
                <w:rFonts w:ascii="Times New Roman" w:hAnsi="Times New Roman"/>
                <w:sz w:val="21"/>
              </w:rPr>
              <w:t>0.60</w:t>
            </w:r>
          </w:p>
        </w:tc>
      </w:tr>
      <w:tr>
        <w:tc>
          <w:tcPr>
            <w:tcW w:type="dxa" w:w="1700"/>
          </w:tcPr>
          <w:p>
            <w:r>
              <w:rPr>
                <w:rFonts w:ascii="Times New Roman" w:hAnsi="Times New Roman"/>
                <w:sz w:val="21"/>
              </w:rPr>
              <w:t>UNSW-NB15</w:t>
            </w:r>
          </w:p>
        </w:tc>
        <w:tc>
          <w:tcPr>
            <w:tcW w:type="dxa" w:w="2600"/>
          </w:tcPr>
          <w:p>
            <w:r>
              <w:rPr>
                <w:rFonts w:ascii="Times New Roman" w:hAnsi="Times New Roman"/>
                <w:sz w:val="21"/>
              </w:rPr>
              <w:t>PSO</w:t>
            </w:r>
          </w:p>
        </w:tc>
        <w:tc>
          <w:tcPr>
            <w:tcW w:type="dxa" w:w="1500"/>
          </w:tcPr>
          <w:p>
            <w:r>
              <w:t>15/42</w:t>
            </w:r>
          </w:p>
        </w:tc>
        <w:tc>
          <w:tcPr>
            <w:tcW w:type="dxa" w:w="1300"/>
          </w:tcPr>
          <w:p>
            <w:r>
              <w:t>0.8569</w:t>
            </w:r>
          </w:p>
        </w:tc>
        <w:tc>
          <w:tcPr>
            <w:tcW w:type="dxa" w:w="1300"/>
          </w:tcPr>
          <w:p>
            <w:r>
              <w:t>0.8621</w:t>
            </w:r>
          </w:p>
        </w:tc>
        <w:tc>
          <w:tcPr>
            <w:tcW w:type="dxa" w:w="1300"/>
          </w:tcPr>
          <w:p>
            <w:r>
              <w:t>1.00</w:t>
            </w:r>
          </w:p>
        </w:tc>
      </w:tr>
      <w:tr>
        <w:tc>
          <w:tcPr>
            <w:tcW w:type="dxa" w:w="1700"/>
          </w:tcPr>
          <w:p>
            <w:r>
              <w:rPr>
                <w:rFonts w:ascii="Times New Roman" w:hAnsi="Times New Roman"/>
                <w:sz w:val="21"/>
              </w:rPr>
              <w:t>UNSW-NB15</w:t>
            </w:r>
          </w:p>
        </w:tc>
        <w:tc>
          <w:tcPr>
            <w:tcW w:type="dxa" w:w="2600"/>
          </w:tcPr>
          <w:p>
            <w:r>
              <w:rPr>
                <w:rFonts w:ascii="Times New Roman" w:hAnsi="Times New Roman"/>
                <w:sz w:val="21"/>
              </w:rPr>
              <w:t>Hybrid 2 (MI+SHAP)</w:t>
            </w:r>
          </w:p>
        </w:tc>
        <w:tc>
          <w:tcPr>
            <w:tcW w:type="dxa" w:w="1500"/>
          </w:tcPr>
          <w:p>
            <w:r>
              <w:rPr>
                <w:rFonts w:ascii="Times New Roman" w:hAnsi="Times New Roman"/>
                <w:sz w:val="21"/>
              </w:rPr>
              <w:t>13/42</w:t>
            </w:r>
          </w:p>
        </w:tc>
        <w:tc>
          <w:tcPr>
            <w:tcW w:type="dxa" w:w="1300"/>
          </w:tcPr>
          <w:p>
            <w:r>
              <w:rPr>
                <w:rFonts w:ascii="Times New Roman" w:hAnsi="Times New Roman"/>
                <w:sz w:val="21"/>
              </w:rPr>
              <w:t>0.8616</w:t>
            </w:r>
          </w:p>
        </w:tc>
        <w:tc>
          <w:tcPr>
            <w:tcW w:type="dxa" w:w="1300"/>
          </w:tcPr>
          <w:p>
            <w:r>
              <w:rPr>
                <w:rFonts w:ascii="Times New Roman" w:hAnsi="Times New Roman"/>
                <w:sz w:val="21"/>
              </w:rPr>
              <w:t>0.8665</w:t>
            </w:r>
          </w:p>
        </w:tc>
        <w:tc>
          <w:tcPr>
            <w:tcW w:type="dxa" w:w="1300"/>
          </w:tcPr>
          <w:p>
            <w:r>
              <w:rPr>
                <w:rFonts w:ascii="Times New Roman" w:hAnsi="Times New Roman"/>
                <w:sz w:val="21"/>
              </w:rPr>
              <w:t>1.48</w:t>
            </w:r>
          </w:p>
        </w:tc>
      </w:tr>
      <w:tr>
        <w:tc>
          <w:tcPr>
            <w:tcW w:type="dxa" w:w="1700"/>
          </w:tcPr>
          <w:p>
            <w:r>
              <w:rPr>
                <w:rFonts w:ascii="Times New Roman" w:hAnsi="Times New Roman"/>
                <w:sz w:val="21"/>
              </w:rPr>
              <w:t>CICDDoS2019</w:t>
            </w:r>
          </w:p>
        </w:tc>
        <w:tc>
          <w:tcPr>
            <w:tcW w:type="dxa" w:w="2600"/>
          </w:tcPr>
          <w:p>
            <w:r>
              <w:rPr>
                <w:rFonts w:ascii="Times New Roman" w:hAnsi="Times New Roman"/>
                <w:sz w:val="21"/>
              </w:rPr>
              <w:t>Full features</w:t>
            </w:r>
          </w:p>
        </w:tc>
        <w:tc>
          <w:tcPr>
            <w:tcW w:type="dxa" w:w="1500"/>
          </w:tcPr>
          <w:p>
            <w:r>
              <w:t>67/67</w:t>
            </w:r>
          </w:p>
        </w:tc>
        <w:tc>
          <w:tcPr>
            <w:tcW w:type="dxa" w:w="1300"/>
          </w:tcPr>
          <w:p>
            <w:r>
              <w:t>0.9908</w:t>
            </w:r>
          </w:p>
        </w:tc>
        <w:tc>
          <w:tcPr>
            <w:tcW w:type="dxa" w:w="1300"/>
          </w:tcPr>
          <w:p>
            <w:r>
              <w:t>0.9966</w:t>
            </w:r>
          </w:p>
        </w:tc>
        <w:tc>
          <w:tcPr>
            <w:tcW w:type="dxa" w:w="1300"/>
          </w:tcPr>
          <w:p>
            <w:r>
              <w:t>~7-12</w:t>
            </w:r>
          </w:p>
        </w:tc>
      </w:tr>
      <w:tr>
        <w:tc>
          <w:tcPr>
            <w:tcW w:type="dxa" w:w="1700"/>
          </w:tcPr>
          <w:p>
            <w:r>
              <w:rPr>
                <w:rFonts w:ascii="Times New Roman" w:hAnsi="Times New Roman"/>
                <w:sz w:val="21"/>
              </w:rPr>
              <w:t>CICDDoS2019</w:t>
            </w:r>
          </w:p>
        </w:tc>
        <w:tc>
          <w:tcPr>
            <w:tcW w:type="dxa" w:w="2600"/>
          </w:tcPr>
          <w:p>
            <w:r>
              <w:rPr>
                <w:rFonts w:ascii="Times New Roman" w:hAnsi="Times New Roman"/>
                <w:sz w:val="21"/>
              </w:rPr>
              <w:t>Filter (MI)</w:t>
            </w:r>
          </w:p>
        </w:tc>
        <w:tc>
          <w:tcPr>
            <w:tcW w:type="dxa" w:w="1500"/>
          </w:tcPr>
          <w:p>
            <w:r>
              <w:t>20/67</w:t>
            </w:r>
          </w:p>
        </w:tc>
        <w:tc>
          <w:tcPr>
            <w:tcW w:type="dxa" w:w="1300"/>
          </w:tcPr>
          <w:p>
            <w:r>
              <w:t>0.8378</w:t>
            </w:r>
          </w:p>
        </w:tc>
        <w:tc>
          <w:tcPr>
            <w:tcW w:type="dxa" w:w="1300"/>
          </w:tcPr>
          <w:p>
            <w:r>
              <w:t>0.9227</w:t>
            </w:r>
          </w:p>
        </w:tc>
        <w:tc>
          <w:tcPr>
            <w:tcW w:type="dxa" w:w="1300"/>
          </w:tcPr>
          <w:p>
            <w:r>
              <w:t>6.23</w:t>
            </w:r>
          </w:p>
        </w:tc>
      </w:tr>
      <w:tr>
        <w:tc>
          <w:tcPr>
            <w:tcW w:type="dxa" w:w="1700"/>
          </w:tcPr>
          <w:p>
            <w:r>
              <w:rPr>
                <w:rFonts w:ascii="Times New Roman" w:hAnsi="Times New Roman"/>
                <w:sz w:val="21"/>
              </w:rPr>
              <w:t>CICDDoS2019</w:t>
            </w:r>
          </w:p>
        </w:tc>
        <w:tc>
          <w:tcPr>
            <w:tcW w:type="dxa" w:w="2600"/>
          </w:tcPr>
          <w:p>
            <w:r>
              <w:rPr>
                <w:rFonts w:ascii="Times New Roman" w:hAnsi="Times New Roman"/>
                <w:sz w:val="21"/>
              </w:rPr>
              <w:t>GA</w:t>
            </w:r>
          </w:p>
        </w:tc>
        <w:tc>
          <w:tcPr>
            <w:tcW w:type="dxa" w:w="1500"/>
          </w:tcPr>
          <w:p>
            <w:r>
              <w:t>6/67</w:t>
            </w:r>
          </w:p>
        </w:tc>
        <w:tc>
          <w:tcPr>
            <w:tcW w:type="dxa" w:w="1300"/>
          </w:tcPr>
          <w:p>
            <w:r>
              <w:t>0.8890</w:t>
            </w:r>
          </w:p>
        </w:tc>
        <w:tc>
          <w:tcPr>
            <w:tcW w:type="dxa" w:w="1300"/>
          </w:tcPr>
          <w:p>
            <w:r>
              <w:t>0.9518</w:t>
            </w:r>
          </w:p>
        </w:tc>
        <w:tc>
          <w:tcPr>
            <w:tcW w:type="dxa" w:w="1300"/>
          </w:tcPr>
          <w:p>
            <w:r>
              <w:t>1.18</w:t>
            </w:r>
          </w:p>
        </w:tc>
      </w:tr>
      <w:tr>
        <w:tc>
          <w:tcPr>
            <w:tcW w:type="dxa" w:w="1700"/>
          </w:tcPr>
          <w:p>
            <w:r>
              <w:rPr>
                <w:rFonts w:ascii="Times New Roman" w:hAnsi="Times New Roman"/>
                <w:sz w:val="21"/>
              </w:rPr>
              <w:t>CICDDoS2019</w:t>
            </w:r>
          </w:p>
        </w:tc>
        <w:tc>
          <w:tcPr>
            <w:tcW w:type="dxa" w:w="2600"/>
          </w:tcPr>
          <w:p>
            <w:r>
              <w:rPr>
                <w:rFonts w:ascii="Times New Roman" w:hAnsi="Times New Roman"/>
                <w:sz w:val="21"/>
              </w:rPr>
              <w:t>Hybrid 1 (MI+GA)</w:t>
            </w:r>
          </w:p>
        </w:tc>
        <w:tc>
          <w:tcPr>
            <w:tcW w:type="dxa" w:w="1500"/>
          </w:tcPr>
          <w:p>
            <w:r>
              <w:t>4/67</w:t>
            </w:r>
          </w:p>
        </w:tc>
        <w:tc>
          <w:tcPr>
            <w:tcW w:type="dxa" w:w="1300"/>
          </w:tcPr>
          <w:p>
            <w:r>
              <w:t>0.8845</w:t>
            </w:r>
          </w:p>
        </w:tc>
        <w:tc>
          <w:tcPr>
            <w:tcW w:type="dxa" w:w="1300"/>
          </w:tcPr>
          <w:p>
            <w:r>
              <w:t>0.9499</w:t>
            </w:r>
          </w:p>
        </w:tc>
        <w:tc>
          <w:tcPr>
            <w:tcW w:type="dxa" w:w="1300"/>
          </w:tcPr>
          <w:p>
            <w:r>
              <w:t>1.23</w:t>
            </w:r>
          </w:p>
        </w:tc>
      </w:tr>
      <w:tr>
        <w:tc>
          <w:tcPr>
            <w:tcW w:type="dxa" w:w="1700"/>
          </w:tcPr>
          <w:p>
            <w:r>
              <w:rPr>
                <w:rFonts w:ascii="Times New Roman" w:hAnsi="Times New Roman"/>
                <w:sz w:val="21"/>
              </w:rPr>
              <w:t>CICDDoS2019</w:t>
            </w:r>
          </w:p>
        </w:tc>
        <w:tc>
          <w:tcPr>
            <w:tcW w:type="dxa" w:w="2600"/>
          </w:tcPr>
          <w:p>
            <w:r>
              <w:rPr>
                <w:rFonts w:ascii="Times New Roman" w:hAnsi="Times New Roman"/>
                <w:sz w:val="21"/>
              </w:rPr>
              <w:t>Hybrid 1 (MI+PSO)</w:t>
            </w:r>
          </w:p>
        </w:tc>
        <w:tc>
          <w:tcPr>
            <w:tcW w:type="dxa" w:w="1500"/>
          </w:tcPr>
          <w:p>
            <w:r>
              <w:t>10/67</w:t>
            </w:r>
          </w:p>
        </w:tc>
        <w:tc>
          <w:tcPr>
            <w:tcW w:type="dxa" w:w="1300"/>
          </w:tcPr>
          <w:p>
            <w:r>
              <w:t>0.8597</w:t>
            </w:r>
          </w:p>
        </w:tc>
        <w:tc>
          <w:tcPr>
            <w:tcW w:type="dxa" w:w="1300"/>
          </w:tcPr>
          <w:p>
            <w:r>
              <w:t>0.9360</w:t>
            </w:r>
          </w:p>
        </w:tc>
        <w:tc>
          <w:tcPr>
            <w:tcW w:type="dxa" w:w="1300"/>
          </w:tcPr>
          <w:p>
            <w:r>
              <w:t>1.90</w:t>
            </w:r>
          </w:p>
        </w:tc>
      </w:tr>
      <w:tr>
        <w:tc>
          <w:tcPr>
            <w:tcW w:type="dxa" w:w="1700"/>
          </w:tcPr>
          <w:p>
            <w:r>
              <w:rPr>
                <w:rFonts w:ascii="Times New Roman" w:hAnsi="Times New Roman"/>
                <w:sz w:val="21"/>
              </w:rPr>
              <w:t>CICDDoS2019</w:t>
            </w:r>
          </w:p>
        </w:tc>
        <w:tc>
          <w:tcPr>
            <w:tcW w:type="dxa" w:w="2600"/>
          </w:tcPr>
          <w:p>
            <w:r>
              <w:rPr>
                <w:rFonts w:ascii="Times New Roman" w:hAnsi="Times New Roman"/>
                <w:sz w:val="21"/>
              </w:rPr>
              <w:t>PSO</w:t>
            </w:r>
          </w:p>
        </w:tc>
        <w:tc>
          <w:tcPr>
            <w:tcW w:type="dxa" w:w="1500"/>
          </w:tcPr>
          <w:p>
            <w:r>
              <w:t>25/67</w:t>
            </w:r>
          </w:p>
        </w:tc>
        <w:tc>
          <w:tcPr>
            <w:tcW w:type="dxa" w:w="1300"/>
          </w:tcPr>
          <w:p>
            <w:r>
              <w:t>0.8698</w:t>
            </w:r>
          </w:p>
        </w:tc>
        <w:tc>
          <w:tcPr>
            <w:tcW w:type="dxa" w:w="1300"/>
          </w:tcPr>
          <w:p>
            <w:r>
              <w:t>0.9417</w:t>
            </w:r>
          </w:p>
        </w:tc>
        <w:tc>
          <w:tcPr>
            <w:tcW w:type="dxa" w:w="1300"/>
          </w:tcPr>
          <w:p>
            <w:r>
              <w:t>6.20</w:t>
            </w:r>
          </w:p>
        </w:tc>
      </w:tr>
      <w:tr>
        <w:tc>
          <w:tcPr>
            <w:tcW w:type="dxa" w:w="1700"/>
          </w:tcPr>
          <w:p>
            <w:r>
              <w:rPr>
                <w:rFonts w:ascii="Times New Roman" w:hAnsi="Times New Roman"/>
                <w:sz w:val="21"/>
              </w:rPr>
              <w:t>CICDDoS2019</w:t>
            </w:r>
          </w:p>
        </w:tc>
        <w:tc>
          <w:tcPr>
            <w:tcW w:type="dxa" w:w="2600"/>
          </w:tcPr>
          <w:p>
            <w:r>
              <w:rPr>
                <w:rFonts w:ascii="Times New Roman" w:hAnsi="Times New Roman"/>
                <w:sz w:val="21"/>
              </w:rPr>
              <w:t>Hybrid 2 (MI+SHAP)</w:t>
            </w:r>
          </w:p>
        </w:tc>
        <w:tc>
          <w:tcPr>
            <w:tcW w:type="dxa" w:w="1500"/>
          </w:tcPr>
          <w:p>
            <w:r>
              <w:t>20/67</w:t>
            </w:r>
          </w:p>
        </w:tc>
        <w:tc>
          <w:tcPr>
            <w:tcW w:type="dxa" w:w="1300"/>
          </w:tcPr>
          <w:p>
            <w:r>
              <w:t>0.8847</w:t>
            </w:r>
          </w:p>
        </w:tc>
        <w:tc>
          <w:tcPr>
            <w:tcW w:type="dxa" w:w="1300"/>
          </w:tcPr>
          <w:p>
            <w:r>
              <w:t>0.9496</w:t>
            </w:r>
          </w:p>
        </w:tc>
        <w:tc>
          <w:tcPr>
            <w:tcW w:type="dxa" w:w="1300"/>
          </w:tcPr>
          <w:p>
            <w:r>
              <w:t>3.08</w:t>
            </w:r>
          </w:p>
        </w:tc>
      </w:tr>
    </w:tbl>
    <w:p/>
    <w:p>
      <w:pPr>
        <w:jc w:val="both"/>
      </w:pPr>
      <w:r>
        <w:rPr>
          <w:rFonts w:ascii="Times New Roman" w:hAnsi="Times New Roman"/>
          <w:b/>
          <w:i/>
          <w:sz w:val="24"/>
        </w:rPr>
        <w:t>⚠ Lưu ý quan trọng: số liệu CICDDoS2019 trong bảng trên đã là bản CẬP NHẬT CUỐI CÙNG, sau khi phát hiện và loại bỏ cột "Inbound" khỏi tập đặc trưng đầu vào (xem giải thích chi tiết ở mục 12.4.6 cuối phần này). Các số liệu CICDDoS2019 còn sót lại có đánh dấu * hoặc † trong phần phân tích chi tiết bên dưới (mục 12.4.2-12.4.5) phản ánh ĐÚNG quá trình điều tra thực tế đã thực hiện - có giá trị như nhật ký phương pháp luận - nhưng giá trị tuyệt đối của chúng đã LỖI THỜI, không dùng để kết luận cuối cùng.</w:t>
      </w:r>
    </w:p>
    <w:p>
      <w:pPr>
        <w:pStyle w:val="Heading2"/>
      </w:pPr>
      <w:r>
        <w:rPr>
          <w:rFonts w:ascii="Times New Roman" w:hAnsi="Times New Roman"/>
          <w:b/>
          <w:sz w:val="25"/>
        </w:rPr>
        <w:t>12.4.1. Nhận xét theo từng bộ dữ liệu</w:t>
      </w:r>
    </w:p>
    <w:p>
      <w:pPr>
        <w:pStyle w:val="ListParagraph"/>
      </w:pPr>
      <w:r>
        <w:rPr>
          <w:rFonts w:ascii="Times New Roman" w:hAnsi="Times New Roman"/>
          <w:sz w:val="24"/>
        </w:rPr>
        <w:t>• CICIDS2017 và UNSW-NB15: PSO và Filter-MI đều VƯỢT baseline (full features) về F1 - minh chứng rõ ràng rằng loại bỏ đặc trưng dư thừa/nhiễu giúp CẢI THIỆN độ chính xác, không chỉ tiết kiệm chi phí tính toán. GA luôn cho tỉ lệ giảm đặc trưng mạnh nhất (82-90%) với mức giảm F1 nhỏ (0.1-3 điểm %).</w:t>
      </w:r>
    </w:p>
    <w:p>
      <w:pPr>
        <w:pStyle w:val="ListParagraph"/>
      </w:pPr>
      <w:r>
        <w:t>• CICDDoS2019 (số liệu đã cập nhật sau khi phát hiện và loại bỏ cột Inbound - xem mục 12.4.6): baseline Full features đạt F1=0,9908 - RẤT CAO, vượt xa mọi phương pháp FS (0,84-0,89). Khác hẳn CICIDS2017/UNSW-NB15, ở đây Feature Selection không giúp vượt baseline mà chỉ đánh đổi hợp lý: giảm 70-91% số đặc trưng, đổi lại mất khoảng 10 điểm %% F1 - một trade-off kinh điển, không còn hiện tượng bất thường nào.</w:t>
      </w:r>
    </w:p>
    <w:p>
      <w:pPr>
        <w:pStyle w:val="ListParagraph"/>
      </w:pPr>
      <w:r>
        <w:rPr>
          <w:rFonts w:ascii="Times New Roman" w:hAnsi="Times New Roman"/>
          <w:sz w:val="24"/>
        </w:rPr>
        <w:t>• Trên CICDDoS2019, Hybrid 2 (MI+SHAP, F1=0.8633) RÕ RÀNG vượt trội so với Filter-MI thuần túy (F1=0.8417) dù CÙNG chọn 20 đặc trưng - đây là bằng chứng thực nghiệm mạnh nhất trong toàn bộ đề tài cho thấy việc kết hợp SHAP (đo đóng góp thực sự từ mô hình) với MI (chỉ đo phụ thuộc thống kê đơn lẻ) tạo ra tập đặc trưng CHẤT LƯỢNG HƠN hẳn so với chỉ dùng Filter đơn thuần - đúng luận điểm cốt lõi của Hybrid FS trong đề cương.</w:t>
      </w:r>
    </w:p>
    <w:p>
      <w:pPr>
        <w:pStyle w:val="ListParagraph"/>
      </w:pPr>
      <w:r>
        <w:rPr>
          <w:rFonts w:ascii="Times New Roman" w:hAnsi="Times New Roman"/>
          <w:sz w:val="24"/>
        </w:rPr>
        <w:t>• GA vẫn là phương pháp ổn định nhất xét trên tỉ lệ (chất lượng giữ được)/(số đặc trưng dùng): trên CICDDoS2019 chỉ 5/68 đặc trưng (7%) mà F1 đạt 0.8610 - chỉ thua Hybrid 2 (dùng tới 20 đặc trưng) 0.2 điểm %, và còn tốt hơn cả Filter-MI dùng gấp 4 lần số đặc trưng.</w:t>
      </w:r>
    </w:p>
    <w:p>
      <w:pPr>
        <w:pStyle w:val="Heading2"/>
      </w:pPr>
      <w:r>
        <w:rPr>
          <w:rFonts w:ascii="Times New Roman" w:hAnsi="Times New Roman"/>
          <w:b/>
          <w:sz w:val="25"/>
        </w:rPr>
        <w:t>12.4.2. Hiện tượng hội tụ sớm của PSO - xác nhận lần thứ 4</w:t>
      </w:r>
    </w:p>
    <w:p>
      <w:pPr>
        <w:jc w:val="both"/>
      </w:pPr>
      <w:r>
        <w:rPr>
          <w:rFonts w:ascii="Times New Roman" w:hAnsi="Times New Roman"/>
          <w:sz w:val="24"/>
        </w:rPr>
        <w:t>Trên CICDDoS2019, PSO tiếp tục cho best fitness không đổi giữa vòng lặp 29 và 30 (0.85004), đúng mẫu hình đã quan sát ở cả NSL-KDD, UNSW-NB15 và CICIDS2017 trước đó (mục 12.2). Đây là lần thứ 4 liên tiếp xác nhận vấn đề - cần ưu tiên xử lý TRƯỚC khi hoàn thiện Hybrid 1 (Filter + GA/PSO cải tiến), vì Hybrid 1 phụ thuộc trực tiếp vào chất lượng khám phá không gian tìm kiếm của GA/PSO.</w:t>
      </w:r>
    </w:p>
    <w:p>
      <w:pPr>
        <w:pStyle w:val="Heading2"/>
      </w:pPr>
      <w:r>
        <w:t>12.4.3. Kết quả PSO sau khi sửa hội tụ sớm (v2) - và một phát hiện quan trọng trên CICDDoS2019</w:t>
      </w:r>
    </w:p>
    <w:p>
      <w:pPr>
        <w:jc w:val="both"/>
      </w:pPr>
      <w:r>
        <w:rPr>
          <w:rFonts w:ascii="Times New Roman" w:hAnsi="Times New Roman"/>
          <w:b w:val="0"/>
          <w:sz w:val="24"/>
        </w:rPr>
        <w:t>Sau khi thêm cơ chế đột biến định kỳ và tái khởi tạo một phần quần thể (mục PSO trong feature_selection.py), chạy lại PSO trên cả 3 bộ cho 3 kiểu kết quả khác nhau, phản ánh đúng bản chất ngẫu nhiên của metaheuristic hơn là một cải tiến tuyệt đối theo một chiều:</w:t>
      </w:r>
    </w:p>
    <w:p>
      <w:pPr>
        <w:pStyle w:val="ListParagraph"/>
      </w:pPr>
      <w:r>
        <w:rPr>
          <w:rFonts w:ascii="Times New Roman" w:hAnsi="Times New Roman"/>
          <w:sz w:val="24"/>
        </w:rPr>
        <w:t>• CICIDS2017: cơ chế hoạt động đúng thiết kế - fitness cải thiện qua 3 đợt tái khởi tạo, hội tụ về nghiệm MỚI với ít đặc trưng hơn (14 so với 22 trước đó) nhưng F1 giảm nhẹ (0.9923 so với 0.9981) - một đánh đổi hợp lý giữa 2 nghiệm khác nhau, không phải suy thoái.</w:t>
      </w:r>
    </w:p>
    <w:p>
      <w:pPr>
        <w:pStyle w:val="ListParagraph"/>
      </w:pPr>
      <w:r>
        <w:rPr>
          <w:rFonts w:ascii="Times New Roman" w:hAnsi="Times New Roman"/>
          <w:sz w:val="24"/>
        </w:rPr>
        <w:t>• UNSW-NB15: dù tái khởi tạo đúng 6 lần (9/30 hạt mỗi lần), fitness vẫn giữ nguyên 0.81083 tuyệt đối - cho thấy đây nhiều khả năng là một local optimum rất mạnh/vùng hút rộng của riêng bộ dữ liệu này, không phải lỗi thuật toán; có thể cần ngân sách tìm kiếm lớn hơn (nhiều iterations/swarm-size hơn) để kiểm chứng thêm.</w:t>
      </w:r>
    </w:p>
    <w:p>
      <w:pPr>
        <w:pStyle w:val="ListParagraph"/>
      </w:pPr>
      <w:r>
        <w:rPr>
          <w:rFonts w:ascii="Times New Roman" w:hAnsi="Times New Roman"/>
          <w:sz w:val="24"/>
        </w:rPr>
        <w:t>• CICDDoS2019: F1 nhảy vọt bất thường từ 0.8566 (PSO v1) lên 0.9923 (PSO v2) - đã điều tra kỹ, trình bày dưới đây.</w:t>
      </w:r>
    </w:p>
    <w:p>
      <w:pPr>
        <w:pStyle w:val="Heading2"/>
      </w:pPr>
      <w:r>
        <w:rPr>
          <w:rFonts w:ascii="Times New Roman" w:hAnsi="Times New Roman"/>
          <w:b/>
          <w:sz w:val="25"/>
        </w:rPr>
        <w:t>Điều tra phát hiện bất thường trên CICDDoS2019</w:t>
      </w:r>
    </w:p>
    <w:p>
      <w:pPr>
        <w:jc w:val="both"/>
      </w:pPr>
      <w:r>
        <w:rPr>
          <w:rFonts w:ascii="Times New Roman" w:hAnsi="Times New Roman"/>
          <w:b w:val="0"/>
          <w:sz w:val="24"/>
        </w:rPr>
        <w:t>Phân tích feature_importances_ của Decision Tree huấn luyện trên 25 đặc trưng PSO v2 chọn cho thấy 2 đặc trưng Destination Port (72,5%) và URG Flag Count (22,6%) chiếm gần hết (95%) tầm quan trọng. Thí nghiệm đối chứng (ablation) xác nhận giả thuyết:</w:t>
      </w:r>
    </w:p>
    <w:p>
      <w:pPr>
        <w:pStyle w:val="ListParagraph"/>
      </w:pPr>
      <w:r>
        <w:rPr>
          <w:rFonts w:ascii="Times New Roman" w:hAnsi="Times New Roman"/>
          <w:sz w:val="24"/>
        </w:rPr>
        <w:t>• Đủ 25 đặc trưng (có Destination Port): F1 = 0,9923</w:t>
      </w:r>
    </w:p>
    <w:p>
      <w:pPr>
        <w:pStyle w:val="ListParagraph"/>
      </w:pPr>
      <w:r>
        <w:rPr>
          <w:rFonts w:ascii="Times New Roman" w:hAnsi="Times New Roman"/>
          <w:sz w:val="24"/>
        </w:rPr>
        <w:t>• Bỏ riêng Destination Port (còn 24 đặc trưng): F1 = 0,8394 (giảm 15,3 điểm %)</w:t>
      </w:r>
    </w:p>
    <w:p>
      <w:pPr>
        <w:jc w:val="both"/>
      </w:pPr>
      <w:r>
        <w:rPr>
          <w:rFonts w:ascii="Times New Roman" w:hAnsi="Times New Roman"/>
          <w:b w:val="0"/>
          <w:sz w:val="24"/>
        </w:rPr>
        <w:t>Nguyên nhân kỹ thuật: CICDDoS2019 mô phỏng mỗi loại DDoS nhắm vào ĐÚNG MỘT cổng dịch vụ cố định (DNS→53, NTP→123, SNMP→161, TFTP→69, LDAP→389...). Mô hình có khả năng đang học "cổng nào thường bị tấn công trong testbed" nhiều hơn là học hành vi lưu lượng tổng quát của DDoS - một hạn chế đã được nhiều tài liệu học thuật ghi nhận về bộ dữ liệu này, không phải lỗi của pipeline.</w:t>
      </w:r>
    </w:p>
    <w:p>
      <w:pPr>
        <w:jc w:val="both"/>
      </w:pPr>
      <w:r>
        <w:rPr>
          <w:rFonts w:ascii="Times New Roman" w:hAnsi="Times New Roman"/>
          <w:b w:val="0"/>
          <w:sz w:val="24"/>
        </w:rPr>
        <w:t>Tuy nhiên, 0,8394 (sau khi bỏ Port) vẫn CAO HƠN Filter-MI (0,8417→ gần bằng) và tương đương GA (0,8610) - cho thấy 23 đặc trưng còn lại trong tập PSO v2 vẫn mang tín hiệu thật, không phải toàn bộ kết quả là "ăn gian". Kết luận: con số 0,9923 PHẢN ÁNH ĐÚNG hiệu năng trên tập test đã cho, nhưng cần diễn giải thận trọng khi suy rộng ra khả năng phát hiện DDoS trong thực tế (nơi kẻ tấn công có thể dùng cổng ngẫu nhiên/giả mạo thay vì cổng cố định như trong testbed mô phỏng).</w:t>
      </w:r>
    </w:p>
    <w:p>
      <w:pPr>
        <w:jc w:val="both"/>
      </w:pPr>
      <w:r>
        <w:rPr>
          <w:rFonts w:ascii="Times New Roman" w:hAnsi="Times New Roman"/>
          <w:b w:val="0"/>
          <w:sz w:val="24"/>
        </w:rPr>
        <w:t>Quyết định trình bày: giữ số liệu 0,9923*/0,9972* trong bảng tổng hợp (mục 12.4) với dấu * và chú thích hạn chế này, thay vì loại bỏ - đây là một phát hiện khoa học có giá trị cho phần Thảo luận/Hạn chế của báo cáo cuối, không phải một kết quả cần che giấu.</w:t>
      </w:r>
    </w:p>
    <w:p>
      <w:pPr>
        <w:pStyle w:val="ListParagraph"/>
      </w:pPr>
      <w:r>
        <w:rPr>
          <w:rFonts w:ascii="Times New Roman" w:hAnsi="Times New Roman"/>
          <w:sz w:val="24"/>
        </w:rPr>
        <w:t>• Việc tiếp theo: lặp lại phép ablation tương tự (bỏ Destination Port) cho tập đặc trưng của GA, Filter-MI, Hybrid2 trên CICDDoS2019 để biết mức độ phụ thuộc cổng dịch vụ của TỪNG phương pháp, làm cơ sở so sánh công bằng hơn trong báo cáo cuối.</w:t>
      </w:r>
    </w:p>
    <w:p>
      <w:pPr>
        <w:pStyle w:val="Heading2"/>
      </w:pPr>
      <w:r>
        <w:rPr>
          <w:rFonts w:ascii="Times New Roman" w:hAnsi="Times New Roman"/>
          <w:b/>
          <w:sz w:val="25"/>
        </w:rPr>
        <w:t>12.4.4. Kết quả Hybrid 1 (Filter-MI + GA/PSO cải tiến) - đóng góp chính thứ nhất của đề tài</w:t>
      </w:r>
    </w:p>
    <w:p>
      <w:pPr>
        <w:jc w:val="both"/>
      </w:pPr>
      <w:r>
        <w:rPr>
          <w:rFonts w:ascii="Times New Roman" w:hAnsi="Times New Roman"/>
          <w:i w:val="0"/>
          <w:sz w:val="24"/>
        </w:rPr>
        <w:t>Bảng kết quả ở đầu mục 12.4 đã bổ sung đầy đủ 2 biến thể Hybrid 1 (Filter-MI tiền lọc 50% đặc trưng, sau đó GA hoặc PSO đã khắc phục hội tụ sớm tinh chọn tiếp với hàm fitness cải tiến có thêm trọng số F1 lớp thiểu số, w_minority=0.1).</w:t>
      </w:r>
    </w:p>
    <w:p>
      <w:pPr>
        <w:pStyle w:val="ListParagraph"/>
      </w:pPr>
      <w:r>
        <w:rPr>
          <w:rFonts w:ascii="Times New Roman" w:hAnsi="Times New Roman"/>
          <w:sz w:val="24"/>
        </w:rPr>
        <w:t>• Hybrid 1-PSO là phương pháp đáng tin cậy tốt nhất tìm được cho đến nay: VƯỢT baseline trên cả UNSW-NB15 (F1=0,8658 so với 0,8553) và CICDDoS2019 (F1=0,8813 so với 0,8654), đồng thời rất sát baseline trên CICIDS2017 (F1=0,9945 so với 0,9975) - chỉ với 10/52, 7/42 và 9/68 đặc trưng tương ứng. Đây là minh chứng thực nghiệm rõ ràng nhất cho luận điểm cốt lõi của đề tài: kết hợp Filter làm bước tiền lọc trước Metaheuristic cho kết quả tốt hơn dùng riêng lẻ từng phương pháp.</w:t>
      </w:r>
    </w:p>
    <w:p>
      <w:pPr>
        <w:pStyle w:val="ListParagraph"/>
      </w:pPr>
      <w:r>
        <w:rPr>
          <w:rFonts w:ascii="Times New Roman" w:hAnsi="Times New Roman"/>
          <w:sz w:val="24"/>
        </w:rPr>
        <w:t>• Hybrid 1-GA lại cho kết quả KÉM hơn mong đợi trên cả 3 bộ, đặc biệt CICDDoS2019 chỉ còn 2/68 đặc trưng với F1=0,8030 - TỆ NHẤT trong toàn bộ 7 phương pháp đã thử trên bộ này. Nguyên nhân: tham số mặc định của hybrid1_fs.py (w_acc=0,8; w_feat=0,1) giữ nguyên w_feat như GA thuần túy, nhưng không gian tìm kiếm đã bị Filter rút gọn còn ~50% - khiến tỉ lệ phạt/đặc trưng hiệu dụng tăng gấp đôi, đẩy GA chọn quá ít đặc trưng (2-4), mất thông tin cần thiết. Cần giảm w_feat (ví dụ 0,05) khi chạy Hybrid 1 với GA cho các lần thử nghiệm tiếp theo.</w:t>
      </w:r>
    </w:p>
    <w:p>
      <w:pPr>
        <w:pStyle w:val="Heading2"/>
      </w:pPr>
      <w:r>
        <w:rPr>
          <w:rFonts w:ascii="Times New Roman" w:hAnsi="Times New Roman"/>
          <w:b/>
          <w:sz w:val="25"/>
        </w:rPr>
        <w:t>So sánh mức độ phụ thuộc Destination Port: PSO thuần túy vs Hybrid 1-PSO (trên CICDDoS2019)</w:t>
      </w:r>
    </w:p>
    <w:p>
      <w:pPr>
        <w:jc w:val="both"/>
      </w:pPr>
      <w:r>
        <w:rPr>
          <w:rFonts w:ascii="Times New Roman" w:hAnsi="Times New Roman"/>
          <w:i w:val="0"/>
          <w:sz w:val="24"/>
        </w:rPr>
        <w:t>Vì Hybrid 1-PSO trên CICDDoS2019 cũng chọn Destination Port (đứng đầu trong tập 9 đặc trưng, importance 72,5%, tương tự trường hợp PSO thuần túy trước đó), đã thực hiện phép ablation tương tự mục 12.4.3 để so sánh trực tiếp mức độ phụ thuộc giữa 2 phương pháp:</w:t>
      </w:r>
    </w:p>
    <w:p>
      <w:pPr>
        <w:pStyle w:val="ListParagraph"/>
      </w:pPr>
      <w:r>
        <w:rPr>
          <w:rFonts w:ascii="Times New Roman" w:hAnsi="Times New Roman"/>
          <w:sz w:val="24"/>
        </w:rPr>
        <w:t>• PSO thuần túy (v2): F1 giảm từ 0,9923 xuống 0,8394 khi bỏ Port - giảm 15,3 điểm % (gần như TOÀN BỘ hiệu năng đến từ việc nhớ cổng dịch vụ).</w:t>
      </w:r>
    </w:p>
    <w:p>
      <w:pPr>
        <w:pStyle w:val="ListParagraph"/>
      </w:pPr>
      <w:r>
        <w:rPr>
          <w:rFonts w:ascii="Times New Roman" w:hAnsi="Times New Roman"/>
          <w:sz w:val="24"/>
        </w:rPr>
        <w:t>• Hybrid 1-PSO: F1 giảm từ 0,8813 xuống 0,8296 khi bỏ Port - giảm 5,2 điểm % (ÍT HƠN 3 LẦN so với PSO thuần túy).</w:t>
      </w:r>
    </w:p>
    <w:p>
      <w:pPr>
        <w:jc w:val="both"/>
      </w:pPr>
      <w:r>
        <w:rPr>
          <w:rFonts w:ascii="Times New Roman" w:hAnsi="Times New Roman"/>
          <w:i w:val="0"/>
          <w:sz w:val="24"/>
        </w:rPr>
        <w:t>Đây là một phát hiện khoa học có giá trị: việc Filter (MI) tiền lọc đặc trưng TRƯỚC khi đưa vào PSO dường như giúp thuật toán tránh "bám" quá mức vào một đặc trưng đơn lẻ có tương quan giả (spurious correlation) với cấu hình testbed, mà phải cân bằng với nhiều đặc trưng khác trong tập đã lọc để đạt fitness cao - một lợi ích phụ (side benefit) của kiến trúc Hybrid ngoài việc giảm số chiều tìm kiếm. Ký hiệu † trong bảng tổng hợp đánh dấu kết quả này kèm mức độ phụ thuộc Port vừa phải (khác với * đánh dấu PSO thuần túy phụ thuộc Port nặng).</w:t>
      </w:r>
    </w:p>
    <w:p>
      <w:pPr>
        <w:pStyle w:val="Heading2"/>
      </w:pPr>
      <w:r>
        <w:rPr>
          <w:rFonts w:ascii="Times New Roman" w:hAnsi="Times New Roman"/>
          <w:b/>
          <w:sz w:val="25"/>
        </w:rPr>
        <w:t>Kết quả sau khi giảm w_feat (0,1 → 0,05) cho Hybrid 1-GA</w:t>
      </w:r>
    </w:p>
    <w:p>
      <w:pPr>
        <w:jc w:val="both"/>
      </w:pPr>
      <w:r>
        <w:rPr>
          <w:rFonts w:ascii="Times New Roman" w:hAnsi="Times New Roman"/>
          <w:sz w:val="24"/>
        </w:rPr>
        <w:t>Chạy lại Hybrid 1-GA với w_feat=0,05 (mặc định mới của hybrid1_fs.py) trên cả 3 bộ cho kết quả trái chiều - cải thiện rõ rệt trên 2 bộ nhưng tạo ra một vấn đề MỚI trên bộ còn lại:</w:t>
      </w:r>
    </w:p>
    <w:p>
      <w:pPr>
        <w:pStyle w:val="ListParagraph"/>
      </w:pPr>
      <w:r>
        <w:rPr>
          <w:rFonts w:ascii="Times New Roman" w:hAnsi="Times New Roman"/>
          <w:sz w:val="24"/>
        </w:rPr>
        <w:t>• CICIDS2017: 6/52 đặc trưng (tăng từ 4), F1=0,9948 (tăng từ 0,9865) - cải thiện hợp lý, giờ gần ngang Hybrid 1-PSO (0,9945).</w:t>
      </w:r>
    </w:p>
    <w:p>
      <w:pPr>
        <w:pStyle w:val="ListParagraph"/>
      </w:pPr>
      <w:r>
        <w:rPr>
          <w:rFonts w:ascii="Times New Roman" w:hAnsi="Times New Roman"/>
          <w:sz w:val="24"/>
        </w:rPr>
        <w:t>• UNSW-NB15: 3/42 đặc trưng (tăng từ 2), F1=0,8632 (tăng từ 0,8272) - VƯỢT baseline (0,8553), gần bằng Hybrid 1-PSO (0,8658) - kết quả tốt và đáng tin.</w:t>
      </w:r>
    </w:p>
    <w:p>
      <w:pPr>
        <w:pStyle w:val="ListParagraph"/>
      </w:pPr>
      <w:r>
        <w:rPr>
          <w:rFonts w:ascii="Times New Roman" w:hAnsi="Times New Roman"/>
          <w:sz w:val="24"/>
        </w:rPr>
        <w:t>• CICDDoS2019: 3/68 đặc trưng, F1=0,9933 nhảy vọt bất thường - đã kiểm tra bằng ablation (bỏ Destination Port): F1 giảm xuống 0,8243, tức giảm 16,9 điểm %% - PHỤ THUỘC PORT NẶNG HƠN CẢ PSO thuần túy (15,3 điểm %%). feature_importances_ xác nhận Destination Port (74,0%%) và URG Flag Count (21,8%%) chiếm tới 95,8%% - gần như toàn bộ "hiệu năng" đến từ việc nhớ cổng dịch vụ, không phải hành vi traffic thật.</w:t>
      </w:r>
    </w:p>
    <w:p>
      <w:pPr>
        <w:jc w:val="both"/>
      </w:pPr>
      <w:r>
        <w:rPr>
          <w:rFonts w:ascii="Times New Roman" w:hAnsi="Times New Roman"/>
          <w:sz w:val="24"/>
        </w:rPr>
        <w:t>Giải thích: giảm w_feat giúp khắc phục đúng vấn đề đã nêu (GA không còn bị ép chọn quá ít đặc trưng một cách VÔ LÝ trên CICIDS2017/UNSW-NB15), nhưng với CICDDoS2019 - nơi tồn tại sẵn một "lối tắt" cực mạnh (Port+URG) - việc nới lỏng áp lực giữ nhiều đặc trưng lại vô tình TẠO ĐIỀU KIỆN cho GA hội tụ thẳng vào lối tắt đó với chỉ 3 đặc trưng, thay vì phải "trải" tín hiệu ra nhiều đặc trưng hơn như trước (2 đặc trưng ở w_feat=0,1, F1 chỉ 0,8030 - thấp nhưng không bị nghi ngờ). Đây là minh chứng rõ ràng rằng KHÔNG CÓ MỘT BỘ SIÊU THAM SỐ DUY NHẤT phù hợp cho mọi bộ dữ liệu - cần tinh chỉnh riêng theo đặc điểm từng bộ, đặc biệt với các bộ có đặc trưng "quá mạnh" mang tính testbed như CICDDoS2019.</w:t>
      </w:r>
    </w:p>
    <w:p>
      <w:pPr>
        <w:jc w:val="both"/>
      </w:pPr>
      <w:r>
        <w:rPr>
          <w:rFonts w:ascii="Times New Roman" w:hAnsi="Times New Roman"/>
          <w:sz w:val="24"/>
        </w:rPr>
        <w:t>Ký hiệu * trong bảng tổng hợp (mục 12.4) đánh dấu kết quả CICDDoS2019/Hybrid 1-GA (0,9933*/0,9976*) cùng mức cảnh báo như PSO thuần túy - không dùng làm số liệu đại diện chính thức cho phương pháp này trên bộ dữ liệu này trong phần so sánh/kết luận cuối.</w:t>
      </w:r>
    </w:p>
    <w:p>
      <w:pPr>
        <w:pStyle w:val="Heading2"/>
      </w:pPr>
      <w:r>
        <w:rPr>
          <w:rFonts w:ascii="Times New Roman" w:hAnsi="Times New Roman"/>
          <w:b/>
          <w:sz w:val="25"/>
        </w:rPr>
        <w:t>12.4.6. Phát hiện quan trọng nhất: cột "Inbound" là artifact testbed gây sai lệch toàn bộ pipeline CICDDoS2019</w:t>
      </w:r>
    </w:p>
    <w:p>
      <w:pPr>
        <w:jc w:val="both"/>
      </w:pPr>
      <w:r>
        <w:rPr>
          <w:rFonts w:ascii="Times New Roman" w:hAnsi="Times New Roman"/>
          <w:sz w:val="24"/>
        </w:rPr>
        <w:t>Trong lúc thực hiện ablation Destination Port cho Filter-MI và Hybrid 2 (mục 12.4.3-12.4.5), feature_importances_ của cả hai mô hình cho thấy một cột khác - "Inbound" (cờ đánh dấu chiều lưu lượng vào/ra) - mới là đặc trưng chiếm ưu thế áp đảo (77,3% importance ở cả Filter-MI lẫn Hybrid 2), trong khi trước đó CHƯA TỪNG được kiểm tra.</w:t>
      </w:r>
    </w:p>
    <w:p>
      <w:pPr>
        <w:pStyle w:val="ListParagraph"/>
      </w:pPr>
      <w:r>
        <w:rPr>
          <w:rFonts w:ascii="Times New Roman" w:hAnsi="Times New Roman"/>
          <w:sz w:val="24"/>
        </w:rPr>
        <w:t>• Phân bố Inbound theo nhãn trên tập train: Attack có Inbound=1 ở 99,9% (gần như TUYỆT ĐỐI đồng nhất với nhãn); Normal có Inbound=0 ở 79,8%% / Inbound=1 ở 20,1%% (lẫn lộn).</w:t>
      </w:r>
    </w:p>
    <w:p>
      <w:pPr>
        <w:pStyle w:val="ListParagraph"/>
      </w:pPr>
      <w:r>
        <w:rPr>
          <w:rFonts w:ascii="Times New Roman" w:hAnsi="Times New Roman"/>
          <w:sz w:val="24"/>
        </w:rPr>
        <w:t>• Đây là artifact kinh điển của cách bố trí testbed: máy tấn công trong CICDDoS2019 luôn gửi traffic theo MỘT chiều cố định vào máy nạn nhân, khiến Inbound vô tình trở thành "nhãn giả" phản ánh cách capture dữ liệu, không phải hành vi mạng thật.</w:t>
      </w:r>
    </w:p>
    <w:p>
      <w:pPr>
        <w:pStyle w:val="ListParagraph"/>
      </w:pPr>
      <w:r>
        <w:rPr>
          <w:rFonts w:ascii="Times New Roman" w:hAnsi="Times New Roman"/>
          <w:sz w:val="24"/>
        </w:rPr>
        <w:t>• Ablation xác nhận: khi bỏ Inbound, F1 của Hybrid 2 TĂNG từ 0,8633 lên 0,9534 (tăng 9 điểm %%) - vì tập test chứa loại tấn công khác tập train (mục 6.1), mô hình dựa vào Inbound bị overfit vào quy ước capture của riêng tập train, không tổng quát hóa được sang test.</w:t>
      </w:r>
    </w:p>
    <w:p>
      <w:pPr>
        <w:pStyle w:val="Heading2"/>
      </w:pPr>
      <w:r>
        <w:rPr>
          <w:rFonts w:ascii="Times New Roman" w:hAnsi="Times New Roman"/>
          <w:b/>
          <w:sz w:val="25"/>
        </w:rPr>
        <w:t>Hành động khắc phục và kết quả sau khi chạy lại toàn bộ</w:t>
      </w:r>
    </w:p>
    <w:p>
      <w:pPr>
        <w:jc w:val="both"/>
      </w:pPr>
      <w:r>
        <w:rPr>
          <w:rFonts w:ascii="Times New Roman" w:hAnsi="Times New Roman"/>
          <w:sz w:val="24"/>
        </w:rPr>
        <w:t>Đã thêm "Inbound" vào danh sách drop_cols của cấu hình cicddos2019 trong preprocessing.py (kèm chú thích lý do trong code), sau đó CHẠY LẠI TOÀN BỘ pipeline CICDDoS2019 từ bước tiền xử lý: 67 đặc trưng (giảm 1 so với 68 trước đó) và cả 7 phương pháp Feature Selection. Kết quả:</w:t>
      </w:r>
    </w:p>
    <w:p>
      <w:pPr>
        <w:pStyle w:val="ListParagraph"/>
      </w:pPr>
      <w:r>
        <w:rPr>
          <w:rFonts w:ascii="Times New Roman" w:hAnsi="Times New Roman"/>
          <w:sz w:val="24"/>
        </w:rPr>
        <w:t>• Baseline Full features: F1 TĂNG VỌT từ 0,8654 lên 0,9908 - chứng minh Inbound không chỉ gây sai lệch cho riêng các phương pháp FS mà còn kéo tụt chính mô hình dùng toàn bộ đặc trưng, vì cây quyết định ưu tiên chọn Inbound để chia nhánh sớm (do info gain cao trên phân bố train) nhưng nhánh đó không tổng quát hóa tốt sang test.</w:t>
      </w:r>
    </w:p>
    <w:p>
      <w:pPr>
        <w:pStyle w:val="ListParagraph"/>
      </w:pPr>
      <w:r>
        <w:rPr>
          <w:rFonts w:ascii="Times New Roman" w:hAnsi="Times New Roman"/>
          <w:sz w:val="24"/>
        </w:rPr>
        <w:t>• MỌI kết quả bất thường trước đó đều biến mất: PSO (0,9923*→0,8698), Hybrid 1-GA (0,9933*→0,8845), Hybrid 1-PSO (0,8813†→0,8597) - không còn cần đánh dấu */† nào nữa, toàn bộ 7 phương pháp FS giờ nằm gọn trong khoảng 0,84-0,89, nhất quán và đáng tin cậy.</w:t>
      </w:r>
    </w:p>
    <w:p>
      <w:pPr>
        <w:pStyle w:val="ListParagraph"/>
      </w:pPr>
      <w:r>
        <w:rPr>
          <w:rFonts w:ascii="Times New Roman" w:hAnsi="Times New Roman"/>
          <w:sz w:val="24"/>
        </w:rPr>
        <w:t>• Thứ hạng thay đổi hoàn toàn so với trước: GA (0,8890) giờ là phương pháp FS tốt nhất trên CICDDoS2019, theo sau là Hybrid 2 (0,8847) và Hybrid 1-GA (0,8845) - khác hẳn thứ hạng cũ (Hybrid 1-PSO từng dẫn đầu nhờ một phần dựa vào Port/Inbound).</w:t>
      </w:r>
    </w:p>
    <w:p>
      <w:pPr>
        <w:pStyle w:val="ListParagraph"/>
      </w:pPr>
      <w:r>
        <w:rPr>
          <w:rFonts w:ascii="Times New Roman" w:hAnsi="Times New Roman"/>
          <w:sz w:val="24"/>
        </w:rPr>
        <w:t>• Baseline giờ vượt xa mọi phương pháp FS (~10 điểm %%) - khác với CICIDS2017/UNSW-NB15 nơi một số phương pháp FS có thể vượt baseline. Diễn giải: sau khi loại artifact, CICDDoS2019 (đặc biệt với tập test chứa tấn công lạ) thực sự là bài toán khó, cần giữ nhiều thông tin (67 đặc trưng) mới đạt độ chính xác cao nhất - Feature Selection ở đây đánh đổi THẬT giữa độ chính xác và hiệu quả tính toán, không còn "ăn gian" nào.</w:t>
      </w:r>
    </w:p>
    <w:p>
      <w:pPr>
        <w:pStyle w:val="Heading2"/>
      </w:pPr>
      <w:r>
        <w:rPr>
          <w:rFonts w:ascii="Times New Roman" w:hAnsi="Times New Roman"/>
          <w:b/>
          <w:sz w:val="25"/>
        </w:rPr>
        <w:t>Ý nghĩa khoa học của phát hiện này</w:t>
      </w:r>
    </w:p>
    <w:p>
      <w:pPr>
        <w:jc w:val="both"/>
      </w:pPr>
      <w:r>
        <w:rPr>
          <w:rFonts w:ascii="Times New Roman" w:hAnsi="Times New Roman"/>
          <w:sz w:val="24"/>
        </w:rPr>
        <w:t>Đây có thể coi là MỘT ĐÓNG GÓP PHỤ có giá trị của đề tài: phát hiện và khắc phục một artifact ẩn trong bộ dữ liệu chuẩn CICDDoS2019 mà nhiều nghiên cứu công bố có thể đã bỏ sót (vì Inbound không phải loại cột hay bị nghi ngờ như định danh/IP/timestamp - nó trông như một đặc trưng mạng hợp lệ). Quy trình phát hiện - từ nghi ngờ MI cao bất thường (mục 12.4.3 với Destination Port), đến khi kiểm tra feature_importances_ lộ ra Inbound mới là thủ phạm chính - là minh chứng cho tầm quan trọng của việc luôn kiểm tra kỹ phân bố và tầm quan trọng của từng đặc trưng trước khi công bố kết quả, đúng tinh thần của mục 6.2 (EDA) đã đề ra trong đề cương ngay từ đầu. Nên đưa toàn bộ quá trình này (không chỉ kết quả cuối) vào phần Thảo luận/Hạn chế của báo cáo cuối cùng.</w:t>
      </w:r>
    </w:p>
    <w:p>
      <w:pPr>
        <w:jc w:val="both"/>
      </w:pPr>
      <w:r>
        <w:rPr>
          <w:rFonts w:ascii="Times New Roman" w:hAnsi="Times New Roman"/>
          <w:b/>
          <w:sz w:val="24"/>
        </w:rPr>
        <w:t>Xác nhận bổ sung: đã rà soát NSL-KDD, CICIDS2017, UNSW-NB15 bằng công cụ tự động tương tự (huấn luyện Decision Tree trên toàn bộ đặc trưng, kiểm tra feature_importances_, tự động ablation cho đặc trưng vượt ngưỡng 50%). Cả 3 bộ đều có 1 đặc trưng importance cao (flag 57,9% trên NSL-KDD, Bwd Packet Length Std 50,9% trên CICIDS2017, sttl 66,8% trên UNSW-NB15) nhưng ablation cho thấy chênh lệch F1 khi bỏ đặc trưng đó gần như bằng 0 (từ -0,0025 đến +0,0265) - khác hẳn Inbound trên CICDDoS2019 (chênh lệch tới +0,09). Kết luận: artifact Inbound là trường hợp RIÊNG BIỆT của CICDDoS2019, không lặp lại ở 3 bộ dữ liệu còn lại - không cần xử lý gì thêm cho NSL-KDD/CICIDS2017/UNSW-NB15.</w:t>
      </w:r>
    </w:p>
    <w:p>
      <w:pPr>
        <w:pStyle w:val="Heading2"/>
      </w:pPr>
      <w:r>
        <w:t>12.4.5. Cập nhật kế hoạch tiếp theo</w:t>
      </w:r>
    </w:p>
    <w:p>
      <w:pPr>
        <w:pStyle w:val="ListParagraph"/>
      </w:pPr>
      <w:r>
        <w:t>• Rà soát lại NSL-KDD, CICIDS2017, UNSW-NB15 xem có cột nào tương tự Inbound (tưởng chừng hợp lệ nhưng thực chất là artifact capture) hay không - đặc biệt các cột flag/hướng traffic chưa được kiểm tra kỹ bằng feature_importances_ như đã làm với CICDDoS2019.</w:t>
      </w:r>
    </w:p>
    <w:p>
      <w:pPr>
        <w:pStyle w:val="ListParagraph"/>
      </w:pPr>
      <w:r>
        <w:t>• Chạy thử nghiệm với --label-mode multi (phân loại đa lớp theo từng loại tấn công cụ thể) để đánh giá đầy đủ hơn khả năng của mô hình, thay vì chỉ dừng ở phân loại nhị phân.</w:t>
      </w:r>
    </w:p>
    <w:p>
      <w:pPr>
        <w:pStyle w:val="ListParagraph"/>
      </w:pPr>
      <w:r>
        <w:t>• Mở rộng đánh giá sang các bộ phân loại khác (Random Forest, XGBoost làm classifier chính) ngoài Decision Tree để có bức tranh so sánh đầy đủ hơn.</w:t>
      </w:r>
    </w:p>
    <w:p>
      <w:pPr>
        <w:pStyle w:val="ListParagraph"/>
      </w:pPr>
      <w:r>
        <w:t>• Viết lại phần Thảo luận/Hạn chế của báo cáo cuối, đưa toàn bộ quá trình phát hiện Destination Port và Inbound vào như một đóng góp phương pháp luận của đề tài.</w:t>
      </w:r>
    </w:p>
    <w:p>
      <w:pPr>
        <w:pStyle w:val="Heading1"/>
        <w:spacing w:after="200" w:before="360"/>
      </w:pPr>
      <w:r>
        <w:rPr>
          <w:rFonts w:ascii="Times New Roman" w:cs="Times New Roman" w:eastAsia="Times New Roman" w:hAnsi="Times New Roman"/>
          <w:b/>
          <w:bCs/>
          <w:sz w:val="28"/>
          <w:szCs w:val="28"/>
        </w:rPr>
        <w:t xml:space="preserve">13. TÀI LIỆU THAM KHẢO (DỰ KIẾN BỔ SUNG)</w:t>
      </w:r>
    </w:p>
    <w:p>
      <w:pPr>
        <w:spacing w:after="160" w:line="300"/>
        <w:jc w:val="both"/>
      </w:pPr>
      <w:r>
        <w:t>Danh mục tài liệu tham khảo sẽ được cập nhật đầy đủ trong quá trình thực hiện, bao gồm các bài báo về: CICIDS2017/UNSW-NB15/CICDDoS2019 dataset gốc, các thuật toán Genetic Algorithm, Particle Swarm Optimization, Mutual Information và SHAP (Shapley Additive Explanations) áp dụng cho Feature Selection, các survey về Intrusion Detection System dựa trên Machine Learning, và tài liệu chính thức của các thư viện scikit-learn, DEAP, pyswarms, imbalanced-learn, xgboost, shap.</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2026-09-19T10:08:13.549Z</dcterms:created>
  <dcterms:modified xsi:type="dcterms:W3CDTF">2026-09-19T10:08:13.557Z</dcterms:modified>
</cp:coreProperties>
</file>

<file path=docProps/custom.xml><?xml version="1.0" encoding="utf-8"?>
<Properties xmlns="http://schemas.openxmlformats.org/officeDocument/2006/custom-properties" xmlns:vt="http://schemas.openxmlformats.org/officeDocument/2006/docPropsVTypes"/>
</file>