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4EAF9">
      <w:pPr>
        <w:jc w:val="center"/>
        <w:rPr>
          <w:rFonts w:hint="eastAsia"/>
          <w:b/>
          <w:bCs/>
          <w:i w:val="0"/>
          <w:iCs w:val="0"/>
          <w:sz w:val="52"/>
          <w:szCs w:val="52"/>
        </w:rPr>
      </w:pPr>
      <w:r>
        <w:rPr>
          <w:rFonts w:hint="eastAsia"/>
          <w:b/>
          <w:bCs/>
          <w:i w:val="0"/>
          <w:iCs w:val="0"/>
          <w:sz w:val="52"/>
          <w:szCs w:val="52"/>
          <w:lang w:val="en-US" w:eastAsia="zh-CN"/>
        </w:rPr>
        <w:t>民俗</w:t>
      </w:r>
      <w:r>
        <w:rPr>
          <w:rFonts w:hint="eastAsia"/>
          <w:b/>
          <w:bCs/>
          <w:i w:val="0"/>
          <w:iCs w:val="0"/>
          <w:sz w:val="52"/>
          <w:szCs w:val="52"/>
        </w:rPr>
        <w:t>学</w:t>
      </w:r>
    </w:p>
    <w:p w14:paraId="3F70F8FA">
      <w:pPr>
        <w:ind w:firstLine="1044" w:firstLineChars="200"/>
        <w:rPr>
          <w:rFonts w:hint="eastAsia"/>
          <w:b/>
          <w:bCs/>
          <w:i w:val="0"/>
          <w:iCs w:val="0"/>
          <w:sz w:val="52"/>
          <w:szCs w:val="52"/>
          <w:lang w:val="en-US" w:eastAsia="zh-CN"/>
        </w:rPr>
      </w:pPr>
    </w:p>
    <w:p w14:paraId="2A8F6E39">
      <w:pPr>
        <w:spacing w:before="0" w:beforeLines="0" w:after="0" w:afterLines="0" w:line="240" w:lineRule="auto"/>
        <w:ind w:left="0" w:leftChars="0" w:right="0" w:rightChars="0" w:firstLine="0" w:firstLineChars="0"/>
        <w:jc w:val="center"/>
        <w:rPr>
          <w:b/>
          <w:bCs/>
          <w:sz w:val="96"/>
          <w:szCs w:val="52"/>
        </w:rPr>
      </w:pPr>
      <w:r>
        <w:rPr>
          <w:rFonts w:ascii="宋体" w:hAnsi="宋体" w:eastAsia="宋体"/>
          <w:b/>
          <w:bCs/>
          <w:sz w:val="60"/>
          <w:szCs w:val="52"/>
        </w:rPr>
        <w:t>目录</w:t>
      </w:r>
    </w:p>
    <w:p w14:paraId="4A2AA004">
      <w:pPr>
        <w:pStyle w:val="5"/>
        <w:tabs>
          <w:tab w:val="right" w:leader="dot" w:pos="8306"/>
        </w:tabs>
      </w:pPr>
      <w:r>
        <w:fldChar w:fldCharType="begin"/>
      </w:r>
      <w:r>
        <w:instrText xml:space="preserve">TOC \o "1-3" \h \u </w:instrText>
      </w:r>
      <w:r>
        <w:fldChar w:fldCharType="separate"/>
      </w:r>
      <w:r>
        <w:fldChar w:fldCharType="begin"/>
      </w:r>
      <w:r>
        <w:instrText xml:space="preserve"> HYPERLINK \l _Toc14863 </w:instrText>
      </w:r>
      <w:r>
        <w:fldChar w:fldCharType="separate"/>
      </w:r>
      <w:r>
        <w:rPr>
          <w:rFonts w:hint="eastAsia"/>
          <w:lang w:val="en-US" w:eastAsia="zh-CN"/>
        </w:rPr>
        <w:t>章一：民俗学基础知识</w:t>
      </w:r>
      <w:r>
        <w:tab/>
      </w:r>
      <w:r>
        <w:fldChar w:fldCharType="begin"/>
      </w:r>
      <w:r>
        <w:instrText xml:space="preserve"> PAGEREF _Toc14863 \h </w:instrText>
      </w:r>
      <w:r>
        <w:fldChar w:fldCharType="separate"/>
      </w:r>
      <w:r>
        <w:t>1</w:t>
      </w:r>
      <w:r>
        <w:fldChar w:fldCharType="end"/>
      </w:r>
      <w:r>
        <w:fldChar w:fldCharType="end"/>
      </w:r>
    </w:p>
    <w:p w14:paraId="15A21F86">
      <w:pPr>
        <w:pStyle w:val="5"/>
        <w:tabs>
          <w:tab w:val="right" w:leader="dot" w:pos="8306"/>
        </w:tabs>
      </w:pPr>
      <w:r>
        <w:fldChar w:fldCharType="begin"/>
      </w:r>
      <w:r>
        <w:instrText xml:space="preserve"> HYPERLINK \l _Toc30926 </w:instrText>
      </w:r>
      <w:r>
        <w:fldChar w:fldCharType="separate"/>
      </w:r>
      <w:r>
        <w:rPr>
          <w:rFonts w:hint="eastAsia"/>
          <w:lang w:val="en-US" w:eastAsia="zh-CN"/>
        </w:rPr>
        <w:t>章二：民众社会生活世界</w:t>
      </w:r>
      <w:r>
        <w:tab/>
      </w:r>
      <w:r>
        <w:fldChar w:fldCharType="begin"/>
      </w:r>
      <w:r>
        <w:instrText xml:space="preserve"> PAGEREF _Toc30926 \h </w:instrText>
      </w:r>
      <w:r>
        <w:fldChar w:fldCharType="separate"/>
      </w:r>
      <w:r>
        <w:t>5</w:t>
      </w:r>
      <w:r>
        <w:fldChar w:fldCharType="end"/>
      </w:r>
      <w:r>
        <w:fldChar w:fldCharType="end"/>
      </w:r>
    </w:p>
    <w:p w14:paraId="4A7E3607">
      <w:pPr>
        <w:pStyle w:val="5"/>
        <w:tabs>
          <w:tab w:val="right" w:leader="dot" w:pos="8306"/>
        </w:tabs>
      </w:pPr>
      <w:r>
        <w:fldChar w:fldCharType="begin"/>
      </w:r>
      <w:r>
        <w:instrText xml:space="preserve"> HYPERLINK \l _Toc15462 </w:instrText>
      </w:r>
      <w:r>
        <w:fldChar w:fldCharType="separate"/>
      </w:r>
      <w:r>
        <w:rPr>
          <w:rFonts w:hint="eastAsia"/>
          <w:lang w:val="en-US" w:eastAsia="zh-CN"/>
        </w:rPr>
        <w:t>章三：民众艺术精神世界</w:t>
      </w:r>
      <w:r>
        <w:tab/>
      </w:r>
      <w:r>
        <w:fldChar w:fldCharType="begin"/>
      </w:r>
      <w:r>
        <w:instrText xml:space="preserve"> PAGEREF _Toc15462 \h </w:instrText>
      </w:r>
      <w:r>
        <w:fldChar w:fldCharType="separate"/>
      </w:r>
      <w:r>
        <w:t>8</w:t>
      </w:r>
      <w:r>
        <w:fldChar w:fldCharType="end"/>
      </w:r>
      <w:r>
        <w:fldChar w:fldCharType="end"/>
      </w:r>
    </w:p>
    <w:p w14:paraId="15F82591">
      <w:pPr>
        <w:pStyle w:val="5"/>
        <w:tabs>
          <w:tab w:val="right" w:leader="dot" w:pos="8306"/>
        </w:tabs>
      </w:pPr>
      <w:r>
        <w:fldChar w:fldCharType="begin"/>
      </w:r>
      <w:r>
        <w:instrText xml:space="preserve"> HYPERLINK \l _Toc26964 </w:instrText>
      </w:r>
      <w:r>
        <w:fldChar w:fldCharType="separate"/>
      </w:r>
      <w:r>
        <w:rPr>
          <w:rFonts w:hint="eastAsia"/>
          <w:lang w:val="en-US" w:eastAsia="zh-CN"/>
        </w:rPr>
        <w:t>章四：民俗传承与变迁</w:t>
      </w:r>
      <w:r>
        <w:tab/>
      </w:r>
      <w:r>
        <w:fldChar w:fldCharType="begin"/>
      </w:r>
      <w:r>
        <w:instrText xml:space="preserve"> PAGEREF _Toc26964 \h </w:instrText>
      </w:r>
      <w:r>
        <w:fldChar w:fldCharType="separate"/>
      </w:r>
      <w:r>
        <w:t>12</w:t>
      </w:r>
      <w:r>
        <w:fldChar w:fldCharType="end"/>
      </w:r>
      <w:r>
        <w:fldChar w:fldCharType="end"/>
      </w:r>
    </w:p>
    <w:p w14:paraId="3C9A0972">
      <w:r>
        <w:fldChar w:fldCharType="end"/>
      </w:r>
    </w:p>
    <w:p w14:paraId="35C410F2">
      <w:pPr>
        <w:pStyle w:val="2"/>
        <w:bidi w:val="0"/>
      </w:pPr>
      <w:bookmarkStart w:id="0" w:name="_Toc14863"/>
      <w:r>
        <w:rPr>
          <w:rFonts w:hint="eastAsia"/>
          <w:lang w:val="en-US" w:eastAsia="zh-CN"/>
        </w:rPr>
        <w:t>章一：民俗学基础知识</w:t>
      </w:r>
      <w:bookmarkEnd w:id="0"/>
    </w:p>
    <w:p w14:paraId="6E70F65A">
      <w:pPr>
        <w:rPr>
          <w:rFonts w:hint="eastAsia"/>
        </w:rPr>
      </w:pPr>
      <w:r>
        <w:rPr>
          <w:rFonts w:hint="eastAsia"/>
          <w:lang w:eastAsia="zh-CN"/>
        </w:rPr>
        <w:t>【</w:t>
      </w:r>
      <w:r>
        <w:rPr>
          <w:rFonts w:hint="eastAsia"/>
          <w:shd w:val="clear" w:color="FFFFFF" w:fill="D9D9D9"/>
        </w:rPr>
        <w:t>民俗学</w:t>
      </w:r>
      <w:r>
        <w:rPr>
          <w:rFonts w:hint="eastAsia"/>
          <w:lang w:eastAsia="zh-CN"/>
        </w:rPr>
        <w:t>】</w:t>
      </w:r>
      <w:r>
        <w:rPr>
          <w:rFonts w:hint="eastAsia"/>
        </w:rPr>
        <w:t>是研究民间口头传统、风俗习惯、节庆仪式及信仰禁忌等日常生活文化的学科，以田野调查、参与观察为主要方法，注重语境中的意义生产与地方性知识，致力于阐释民俗事象的社会功能、象征结构与传承变异规律，兼具人文学科与社会科学交叉特征。</w:t>
      </w:r>
    </w:p>
    <w:p w14:paraId="31D0A1DF">
      <w:pPr>
        <w:rPr>
          <w:rFonts w:hint="eastAsia"/>
        </w:rPr>
      </w:pPr>
    </w:p>
    <w:p w14:paraId="071C89AE">
      <w:pPr>
        <w:rPr>
          <w:rFonts w:hint="eastAsia"/>
          <w:lang w:val="en-US" w:eastAsia="zh-CN"/>
        </w:rPr>
      </w:pPr>
      <w:r>
        <w:rPr>
          <w:rFonts w:hint="eastAsia"/>
          <w:lang w:val="en-US" w:eastAsia="zh-CN"/>
        </w:rPr>
        <w:t>【</w:t>
      </w:r>
      <w:r>
        <w:rPr>
          <w:rFonts w:hint="eastAsia"/>
          <w:shd w:val="clear" w:color="FFFFFF" w:fill="D9D9D9"/>
          <w:lang w:val="en-US" w:eastAsia="zh-CN"/>
        </w:rPr>
        <w:t>民俗】</w:t>
      </w:r>
      <w:r>
        <w:rPr>
          <w:rFonts w:hint="eastAsia"/>
          <w:lang w:val="en-US" w:eastAsia="zh-CN"/>
        </w:rPr>
        <w:t>指民众在长期日常生活实践中创造、传承并共享的行为模式、口头传统与心理惯习，涵盖节庆礼仪、民间信仰、工艺技艺等。它具有集体性、类型性、传承性与变异性，既是社会整合的文化资源，也是个体认同的意义来源。是理解民众生活与象征实践的基本单位。</w:t>
      </w:r>
    </w:p>
    <w:p w14:paraId="70828682">
      <w:pPr>
        <w:rPr>
          <w:rFonts w:hint="eastAsia"/>
          <w:lang w:val="en-US" w:eastAsia="zh-CN"/>
        </w:rPr>
      </w:pPr>
    </w:p>
    <w:p w14:paraId="5B986F2D">
      <w:pPr>
        <w:bidi w:val="0"/>
        <w:rPr>
          <w:rFonts w:hint="eastAsia"/>
        </w:rPr>
      </w:pPr>
      <w:r>
        <w:rPr>
          <w:rFonts w:hint="eastAsia"/>
          <w:lang w:eastAsia="zh-CN"/>
        </w:rPr>
        <w:t>（</w:t>
      </w:r>
      <w:r>
        <w:rPr>
          <w:rFonts w:hint="eastAsia"/>
          <w:lang w:val="en-US" w:eastAsia="zh-CN"/>
        </w:rPr>
        <w:t>参考二</w:t>
      </w:r>
      <w:r>
        <w:rPr>
          <w:rFonts w:hint="eastAsia"/>
          <w:lang w:eastAsia="zh-CN"/>
        </w:rPr>
        <w:t>）</w:t>
      </w:r>
      <w:r>
        <w:t>是广大民众在长期生产生活实践中创造、享用</w:t>
      </w:r>
      <w:r>
        <w:rPr>
          <w:rFonts w:hint="eastAsia"/>
          <w:lang w:eastAsia="zh-CN"/>
        </w:rPr>
        <w:t>、</w:t>
      </w:r>
      <w:r>
        <w:t>相承的模式化生活文化，它渗透于日常生活的各个层面。其核心特征包括：</w:t>
      </w:r>
      <w:r>
        <w:rPr>
          <w:b/>
          <w:bCs/>
        </w:rPr>
        <w:t>集体性与模式性</w:t>
      </w:r>
      <w:r>
        <w:t>，由群体共同创造并遵循相对固定的形式；</w:t>
      </w:r>
      <w:r>
        <w:rPr>
          <w:b/>
          <w:bCs/>
        </w:rPr>
        <w:t>传承性与变异性</w:t>
      </w:r>
      <w:r>
        <w:t>，在代代相传中既保持内核又适应新环境；</w:t>
      </w:r>
      <w:r>
        <w:rPr>
          <w:b/>
          <w:bCs/>
        </w:rPr>
        <w:t>地域性与民族性</w:t>
      </w:r>
      <w:r>
        <w:t>，深深扎根于特定自然与文化土壤。</w:t>
      </w:r>
      <w:r>
        <w:rPr>
          <w:b/>
          <w:bCs/>
        </w:rPr>
        <w:t>民俗与生活的关系</w:t>
      </w:r>
      <w:r>
        <w:t>是本源与体现的关系：它直接源于民众对生存需求的应对（如生产民俗）、对生命过程的规范（如礼仪民俗）以及对集体精神的表达（如节庆民俗），反过来又通过约定俗成的惯例，为个体提供行为准则、为社群凝聚文化认同</w:t>
      </w:r>
      <w:r>
        <w:rPr>
          <w:rFonts w:hint="eastAsia"/>
          <w:lang w:eastAsia="zh-CN"/>
        </w:rPr>
        <w:t>。</w:t>
      </w:r>
      <w:r>
        <w:t>因此，民俗是内在于生活的文化基因与实践智慧，是传统</w:t>
      </w:r>
      <w:r>
        <w:rPr>
          <w:u w:val="wave"/>
        </w:rPr>
        <w:t>在当下的活态存在。</w:t>
      </w:r>
    </w:p>
    <w:p w14:paraId="250AA5C7">
      <w:pPr>
        <w:rPr>
          <w:rFonts w:hint="eastAsia"/>
          <w:lang w:val="en-US" w:eastAsia="zh-CN"/>
        </w:rPr>
      </w:pPr>
    </w:p>
    <w:p w14:paraId="12C7A97C">
      <w:pPr>
        <w:rPr>
          <w:rFonts w:hint="eastAsia"/>
          <w:lang w:val="en-US" w:eastAsia="zh-CN"/>
        </w:rPr>
      </w:pPr>
      <w:r>
        <w:rPr>
          <w:rFonts w:hint="eastAsia"/>
          <w:lang w:val="en-US" w:eastAsia="zh-CN"/>
        </w:rPr>
        <w:t>【</w:t>
      </w:r>
      <w:r>
        <w:rPr>
          <w:rFonts w:hint="eastAsia"/>
          <w:shd w:val="clear" w:color="FFFFFF" w:fill="D9D9D9"/>
          <w:lang w:val="en-US" w:eastAsia="zh-CN"/>
        </w:rPr>
        <w:t>民俗事象</w:t>
      </w:r>
      <w:r>
        <w:rPr>
          <w:rFonts w:hint="eastAsia"/>
          <w:lang w:val="en-US" w:eastAsia="zh-CN"/>
        </w:rPr>
        <w:t>】是民俗学研究中可被观察、记录与分析的具体民俗文化单位，涵盖仪式活动、口头叙事、节庆习俗、信仰行为等经验形态。它具有集体性、类型性、传承性与变异性等特征，是理解民众生活与象征实践的基本单元，也是田野调查中资料采集与意义阐释的核心对象。</w:t>
      </w:r>
    </w:p>
    <w:p w14:paraId="285FB2F3">
      <w:pPr>
        <w:rPr>
          <w:rFonts w:hint="eastAsia"/>
          <w:lang w:val="en-US" w:eastAsia="zh-CN"/>
        </w:rPr>
      </w:pPr>
    </w:p>
    <w:p w14:paraId="158C01E7">
      <w:pPr>
        <w:rPr>
          <w:rFonts w:hint="eastAsia"/>
          <w:lang w:eastAsia="zh-CN"/>
        </w:rPr>
      </w:pPr>
      <w:r>
        <w:rPr>
          <w:rFonts w:hint="eastAsia"/>
          <w:lang w:val="en-US" w:eastAsia="zh-CN"/>
        </w:rPr>
        <w:t>【</w:t>
      </w:r>
      <w:r>
        <w:rPr>
          <w:rFonts w:hint="eastAsia"/>
          <w:shd w:val="clear" w:color="FFFFFF" w:fill="D9D9D9"/>
          <w:lang w:val="en-US" w:eastAsia="zh-CN"/>
        </w:rPr>
        <w:t>民俗主义</w:t>
      </w:r>
      <w:r>
        <w:rPr>
          <w:rFonts w:hint="eastAsia"/>
          <w:lang w:val="en-US" w:eastAsia="zh-CN"/>
        </w:rPr>
        <w:t>】指民俗事象脱离原生语境后被二手呈现、舞台化或商业化运用的现象，包括对传统仪式的再造、民间艺术的展演性挪用等。它强调当代社会中民俗的文化生产与重构机制，涉及传统发明、遗产化及政治化过程，是反思本真性与文化变迁的辩证概念。</w:t>
      </w:r>
      <w:r>
        <w:rPr>
          <w:rFonts w:hint="eastAsia"/>
          <w:lang w:eastAsia="zh-CN"/>
        </w:rPr>
        <w:t>（</w:t>
      </w:r>
      <w:r>
        <w:t>标志着学科从关注“过去的民俗”转向关注“民俗的当代生命”。</w:t>
      </w:r>
      <w:r>
        <w:rPr>
          <w:rFonts w:hint="eastAsia"/>
          <w:lang w:eastAsia="zh-CN"/>
        </w:rPr>
        <w:t>）</w:t>
      </w:r>
    </w:p>
    <w:p w14:paraId="078A5AE3">
      <w:pPr>
        <w:rPr>
          <w:rFonts w:hint="eastAsia"/>
          <w:lang w:eastAsia="zh-CN"/>
        </w:rPr>
      </w:pPr>
    </w:p>
    <w:p w14:paraId="7D01B513">
      <w:pPr>
        <w:rPr>
          <w:rFonts w:hint="eastAsia"/>
          <w:lang w:eastAsia="zh-CN"/>
        </w:rPr>
      </w:pPr>
      <w:r>
        <w:rPr>
          <w:rFonts w:hint="eastAsia"/>
          <w:lang w:val="en-US" w:eastAsia="zh-CN"/>
        </w:rPr>
        <w:t>【</w:t>
      </w:r>
      <w:r>
        <w:rPr>
          <w:rFonts w:hint="eastAsia"/>
          <w:shd w:val="clear" w:color="FFFFFF" w:fill="D9D9D9"/>
          <w:lang w:val="en-US" w:eastAsia="zh-CN"/>
        </w:rPr>
        <w:t>民俗地图</w:t>
      </w:r>
      <w:r>
        <w:rPr>
          <w:rFonts w:hint="eastAsia"/>
          <w:lang w:val="en-US" w:eastAsia="zh-CN"/>
        </w:rPr>
        <w:t>】是文化地理学与民俗学交叉的研究工具，通过地图形式系统记录民间文化要素（如传说、仪式、方言、工艺）的空间分布与组合模式，用以揭示文化区域特征、传播路径及与自然环境的关联，是分析地方性知识与文化生态的重要方法。</w:t>
      </w:r>
    </w:p>
    <w:p w14:paraId="5659E288">
      <w:pPr>
        <w:rPr>
          <w:rFonts w:hint="eastAsia"/>
          <w:lang w:eastAsia="zh-CN"/>
        </w:rPr>
      </w:pPr>
    </w:p>
    <w:p w14:paraId="2A5670EE">
      <w:pPr>
        <w:rPr>
          <w:rFonts w:hint="eastAsia"/>
          <w:u w:val="none"/>
          <w:lang w:val="en-US" w:eastAsia="zh-CN"/>
        </w:rPr>
      </w:pPr>
      <w:r>
        <w:rPr>
          <w:rFonts w:hint="eastAsia"/>
          <w:u w:val="none"/>
          <w:lang w:eastAsia="zh-CN"/>
        </w:rPr>
        <w:t>【</w:t>
      </w:r>
      <w:r>
        <w:rPr>
          <w:rFonts w:hint="eastAsia"/>
          <w:u w:val="none"/>
          <w:shd w:val="clear" w:color="FFFFFF" w:fill="D9D9D9"/>
          <w:lang w:val="en-US" w:eastAsia="zh-CN"/>
        </w:rPr>
        <w:t>民俗资料</w:t>
      </w:r>
      <w:r>
        <w:rPr>
          <w:rFonts w:hint="eastAsia"/>
          <w:u w:val="none"/>
          <w:lang w:val="en-US" w:eastAsia="zh-CN"/>
        </w:rPr>
        <w:t>】指民俗学研究中通过田野调查、文献检索等方式获取的原始材料，涵盖口头叙事文本、仪式行为记录、器物图像及档案文献等类型。它是学术分析的基础依据，其完整性与语境信息直接影响研究结论的有效性，也是民俗志书写与理论建构的实证支撑。</w:t>
      </w:r>
    </w:p>
    <w:p w14:paraId="46B70E68">
      <w:pPr>
        <w:rPr>
          <w:rFonts w:hint="eastAsia"/>
          <w:lang w:val="en-US" w:eastAsia="zh-CN"/>
        </w:rPr>
      </w:pPr>
    </w:p>
    <w:p w14:paraId="36E864A6">
      <w:pPr>
        <w:rPr>
          <w:rFonts w:hint="eastAsia"/>
          <w:lang w:val="en-US" w:eastAsia="zh-CN"/>
        </w:rPr>
      </w:pPr>
      <w:r>
        <w:rPr>
          <w:rFonts w:hint="eastAsia"/>
          <w:lang w:val="en-US" w:eastAsia="zh-CN"/>
        </w:rPr>
        <w:t>【</w:t>
      </w:r>
      <w:r>
        <w:rPr>
          <w:rFonts w:hint="eastAsia"/>
          <w:shd w:val="clear" w:color="FFFFFF" w:fill="D9D9D9"/>
          <w:lang w:val="en-US" w:eastAsia="zh-CN"/>
        </w:rPr>
        <w:t>民俗志</w:t>
      </w:r>
      <w:r>
        <w:rPr>
          <w:rFonts w:hint="eastAsia"/>
          <w:lang w:val="en-US" w:eastAsia="zh-CN"/>
        </w:rPr>
        <w:t>】是以田野调查为基础、以民族志方法书写民俗事象的学术实践，强调研究者通过参与观察与深度访谈获取第一手语境资料，系统描述民俗事象的社会文化脉络。它区别于传统文献，注重动态过程与主位视角，是将田野经验转化为文本的核心环节。</w:t>
      </w:r>
    </w:p>
    <w:p w14:paraId="0B1C0A41">
      <w:pPr>
        <w:rPr>
          <w:rFonts w:hint="eastAsia"/>
          <w:lang w:val="en-US" w:eastAsia="zh-CN"/>
        </w:rPr>
      </w:pPr>
    </w:p>
    <w:p w14:paraId="49D14850">
      <w:pPr>
        <w:rPr>
          <w:rFonts w:hint="eastAsia"/>
          <w:lang w:eastAsia="zh-CN"/>
        </w:rPr>
      </w:pPr>
      <w:r>
        <w:rPr>
          <w:rFonts w:hint="eastAsia"/>
          <w:lang w:val="en-US" w:eastAsia="zh-CN"/>
        </w:rPr>
        <w:t>【</w:t>
      </w:r>
      <w:r>
        <w:rPr>
          <w:rFonts w:hint="eastAsia"/>
          <w:shd w:val="clear" w:color="FFFFFF" w:fill="D9D9D9"/>
          <w:lang w:val="en-US" w:eastAsia="zh-CN"/>
        </w:rPr>
        <w:t>遗留物</w:t>
      </w:r>
      <w:r>
        <w:rPr>
          <w:rFonts w:hint="eastAsia"/>
          <w:lang w:val="en-US" w:eastAsia="zh-CN"/>
        </w:rPr>
        <w:t>】是民文化进化论视角下的概念，特指在较晚文明阶段中保留的、原属早期文化阶段的习俗、信仰或器物。它被视为历史残存形态，其现实功能已消退，但通过民俗传承得以保存，为研究文化演进历程提供重要证据。田野调查需识别并记录此类非适应性的传统事象。</w:t>
      </w:r>
    </w:p>
    <w:p w14:paraId="36B8B0A8">
      <w:pPr>
        <w:rPr>
          <w:rFonts w:hint="eastAsia"/>
        </w:rPr>
      </w:pPr>
    </w:p>
    <w:p w14:paraId="27D99081">
      <w:r>
        <w:rPr>
          <w:rFonts w:hint="eastAsia"/>
          <w:lang w:eastAsia="zh-CN"/>
        </w:rPr>
        <w:t>【</w:t>
      </w:r>
      <w:r>
        <w:rPr>
          <w:rFonts w:hint="eastAsia"/>
          <w:shd w:val="clear" w:color="FFFFFF" w:fill="D9D9D9"/>
        </w:rPr>
        <w:t>非物质文化遗产</w:t>
      </w:r>
      <w:r>
        <w:rPr>
          <w:rFonts w:hint="eastAsia"/>
          <w:lang w:eastAsia="zh-CN"/>
        </w:rPr>
        <w:t>】</w:t>
      </w:r>
      <w:r>
        <w:rPr>
          <w:rFonts w:hint="eastAsia"/>
        </w:rPr>
        <w:t>指被社区、群体或个人视为文化认同重要组成部分的实践、表演、知识技能及相关的器物与场所，以活态传承、动态建构及社区主体性为核心特征。它区别于物质遗存，强调代际再创造与持续互动，是民俗学关注文化政治与地方性知识的关键范畴。</w:t>
      </w:r>
    </w:p>
    <w:p w14:paraId="3EC2AB59">
      <w:pPr>
        <w:rPr>
          <w:rFonts w:hint="eastAsia"/>
          <w:lang w:val="en-US" w:eastAsia="zh-CN"/>
        </w:rPr>
      </w:pPr>
    </w:p>
    <w:p w14:paraId="1D10177D">
      <w:pPr>
        <w:rPr>
          <w:rFonts w:hint="eastAsia"/>
          <w:lang w:val="en-US" w:eastAsia="zh-CN"/>
        </w:rPr>
      </w:pPr>
      <w:r>
        <w:rPr>
          <w:rFonts w:hint="eastAsia"/>
          <w:lang w:val="en-US" w:eastAsia="zh-CN"/>
        </w:rPr>
        <w:t>【</w:t>
      </w:r>
      <w:r>
        <w:rPr>
          <w:rFonts w:hint="eastAsia"/>
          <w:shd w:val="clear" w:color="FFFFFF" w:fill="D9D9D9"/>
          <w:lang w:val="en-US" w:eastAsia="zh-CN"/>
        </w:rPr>
        <w:t>钟敬文</w:t>
      </w:r>
      <w:r>
        <w:rPr>
          <w:rFonts w:hint="eastAsia"/>
          <w:lang w:val="en-US" w:eastAsia="zh-CN"/>
        </w:rPr>
        <w:t>】是中国现代民俗学与民间文艺学的主要奠基人，倡导多学科综合研究，提出“民俗文化学”理论，强调对民间口头文学、风俗惯习进行系统采集与整体阐释。他主持编纂《民俗学概论》，构建了以民间传承为核心的本土化学科体系，深刻影响了中国民俗学的学术发展。</w:t>
      </w:r>
    </w:p>
    <w:p w14:paraId="09787467">
      <w:pPr>
        <w:rPr>
          <w:rFonts w:hint="default"/>
          <w:lang w:val="en-US" w:eastAsia="zh-CN"/>
        </w:rPr>
      </w:pPr>
    </w:p>
    <w:p w14:paraId="25173871">
      <w:pPr>
        <w:bidi w:val="0"/>
        <w:rPr>
          <w:rFonts w:hint="eastAsia"/>
          <w:lang w:val="en-US" w:eastAsia="zh-CN"/>
        </w:rPr>
      </w:pPr>
      <w:r>
        <w:rPr>
          <w:rFonts w:hint="eastAsia"/>
          <w:lang w:val="en-US" w:eastAsia="zh-CN"/>
        </w:rPr>
        <w:t>【</w:t>
      </w:r>
      <w:r>
        <w:rPr>
          <w:rFonts w:hint="eastAsia"/>
          <w:shd w:val="clear" w:color="FFFFFF" w:fill="D9D9D9"/>
          <w:lang w:val="en-US" w:eastAsia="zh-CN"/>
        </w:rPr>
        <w:t>钟敬文“多民族一国民俗学”的意义</w:t>
      </w:r>
      <w:r>
        <w:rPr>
          <w:rFonts w:hint="eastAsia"/>
          <w:lang w:val="en-US" w:eastAsia="zh-CN"/>
        </w:rPr>
        <w:t>】钟敬文先生提出的“多民族一国民俗学”理论，是在应对国家现代化进程与世界学术格局变化的双重背景下形成的战略性学术思考。该理论的核心价值在于，它引领我们重新审视中国民俗文化的总体格局，从根本上确认了汉族与55个少数民族民俗文化具有平等的地位与独立的价值，打破了传统上以汉族为中心的单一眼界。这种学术转向，不仅有助于科学地记录与保存各民族濒危的口头传统与非物质文化遗产，更通过挖掘和展现各民族文化的独特魅力，极大地提升了中华民族的文化自尊与自信，强化了各兄弟民族对中华文化共同体的认同感与向心力。</w:t>
      </w:r>
    </w:p>
    <w:p w14:paraId="44440A5F">
      <w:pPr>
        <w:rPr>
          <w:rFonts w:hint="eastAsia"/>
          <w:lang w:val="en-US" w:eastAsia="zh-CN"/>
        </w:rPr>
      </w:pPr>
    </w:p>
    <w:p w14:paraId="60866C05">
      <w:pPr>
        <w:rPr>
          <w:rFonts w:hint="eastAsia"/>
          <w:lang w:val="en-US" w:eastAsia="zh-CN"/>
        </w:rPr>
      </w:pPr>
      <w:r>
        <w:rPr>
          <w:rFonts w:hint="eastAsia"/>
          <w:lang w:val="en-US" w:eastAsia="zh-CN"/>
        </w:rPr>
        <w:t>从学科发展与理论导向来看，“多民族一国民俗学”深刻指导了中国民俗学的研究方向。它在强调尊重多元文化生态的同时，又突出“一体”的整合作用，这种“多元一体”的视野不仅促进了各民族间的文化交流与文化融合，振奋了中华民族所共有的文化精神，更对中国民俗文化的整体研究具有鲜明的导向意义，避免了研究的碎片化。该理论直面民俗文化研究中民族性与世界性的辩证关系：只有深入挖掘本国民俗的丰富内涵，才能在世界学术之林中贡献独特的中国智慧。因此，这一学术构想最终指向建立具有主体性的中国民俗学派，推动中国民俗学走向自主创新。</w:t>
      </w:r>
    </w:p>
    <w:p w14:paraId="127681D4">
      <w:pPr>
        <w:rPr>
          <w:rFonts w:hint="eastAsia"/>
          <w:lang w:val="en-US" w:eastAsia="zh-CN"/>
        </w:rPr>
      </w:pPr>
    </w:p>
    <w:p w14:paraId="183D37FE">
      <w:pPr>
        <w:bidi w:val="0"/>
        <w:rPr>
          <w:rFonts w:hint="eastAsia"/>
        </w:rPr>
      </w:pPr>
      <w:r>
        <w:rPr>
          <w:rFonts w:hint="eastAsia"/>
          <w:lang w:eastAsia="zh-CN"/>
        </w:rPr>
        <w:t>【</w:t>
      </w:r>
      <w:r>
        <w:rPr>
          <w:rFonts w:hint="eastAsia"/>
          <w:shd w:val="clear" w:color="FFFFFF" w:fill="D9D9D9"/>
        </w:rPr>
        <w:t>民俗文化的地位和当今社会的作用</w:t>
      </w:r>
      <w:r>
        <w:rPr>
          <w:rFonts w:hint="eastAsia"/>
          <w:lang w:eastAsia="zh-CN"/>
        </w:rPr>
        <w:t>】</w:t>
      </w:r>
      <w:r>
        <w:rPr>
          <w:rFonts w:hint="eastAsia"/>
        </w:rPr>
        <w:t>民俗文化作为根植于民众日常生活的传统实践体系，在历史上长期发挥着维系社会秩序、传递集体记忆、塑造社区认同的核心作用，处于社会文化结构的基础性地位。</w:t>
      </w:r>
      <w:r>
        <w:rPr>
          <w:rFonts w:hint="eastAsia"/>
          <w:lang w:val="en-US" w:eastAsia="zh-CN"/>
        </w:rPr>
        <w:t>①</w:t>
      </w:r>
      <w:r>
        <w:t>民俗文化是与生俱来的生活文化，是人类整体与每个个体的永恒的伴生物</w:t>
      </w:r>
      <w:r>
        <w:rPr>
          <w:rFonts w:hint="eastAsia"/>
        </w:rPr>
        <w:t>；②民俗文化是群体生存技能、生活智慧的结晶，是一个社会良心运转的基础；③民俗文化是民间知识的储藏库</w:t>
      </w:r>
      <w:r>
        <w:rPr>
          <w:rFonts w:hint="eastAsia"/>
          <w:lang w:eastAsia="zh-CN"/>
        </w:rPr>
        <w:t>，</w:t>
      </w:r>
      <w:r>
        <w:rPr>
          <w:rFonts w:hint="eastAsia"/>
        </w:rPr>
        <w:t>传递着文化基因，民俗归根到底是人俗，民俗的产生，使得人成为真正意义上的人</w:t>
      </w:r>
      <w:r>
        <w:rPr>
          <w:rFonts w:hint="eastAsia"/>
          <w:lang w:eastAsia="zh-CN"/>
        </w:rPr>
        <w:t>；</w:t>
      </w:r>
      <w:r>
        <w:rPr>
          <w:rFonts w:hint="eastAsia"/>
        </w:rPr>
        <w:t>③具有生态、哲学与审美价值；④民俗文化与现代生活存在着链接。</w:t>
      </w:r>
    </w:p>
    <w:p w14:paraId="2A2D786F">
      <w:pPr>
        <w:bidi w:val="0"/>
        <w:rPr>
          <w:rFonts w:hint="eastAsia"/>
        </w:rPr>
      </w:pPr>
    </w:p>
    <w:p w14:paraId="79326B36">
      <w:pPr>
        <w:bidi w:val="0"/>
        <w:rPr>
          <w:rFonts w:hint="eastAsia"/>
          <w:u w:val="single"/>
        </w:rPr>
      </w:pPr>
      <w:r>
        <w:rPr>
          <w:rFonts w:hint="eastAsia"/>
        </w:rPr>
        <w:t>在当今社会，其地位与作用发生了深刻而积极的转型：一方面，在</w:t>
      </w:r>
      <w:r>
        <w:rPr>
          <w:rFonts w:hint="eastAsia"/>
          <w:b/>
          <w:bCs/>
        </w:rPr>
        <w:t>全球化与现代化进程</w:t>
      </w:r>
      <w:r>
        <w:rPr>
          <w:rFonts w:hint="eastAsia"/>
        </w:rPr>
        <w:t>中，民俗文化成为塑造文化独特性、增强民族认同与文化自信的重要资源，其价值被重新发掘和珍视；另一方面，它通过节庆活动、手工艺复兴、地方旅游等形式，积极参与</w:t>
      </w:r>
      <w:r>
        <w:rPr>
          <w:rFonts w:hint="eastAsia"/>
          <w:b/>
          <w:bCs/>
        </w:rPr>
        <w:t>社会经济生活</w:t>
      </w:r>
      <w:r>
        <w:rPr>
          <w:rFonts w:hint="eastAsia"/>
        </w:rPr>
        <w:t>，促进社区凝聚与地方经济发展。此外，民俗文化所蕴含的生态智慧、伦理观念与协作精神，也为应对</w:t>
      </w:r>
      <w:r>
        <w:rPr>
          <w:rFonts w:hint="eastAsia"/>
          <w:b/>
          <w:bCs/>
        </w:rPr>
        <w:t>现代性危机</w:t>
      </w:r>
      <w:r>
        <w:rPr>
          <w:rFonts w:hint="eastAsia"/>
        </w:rPr>
        <w:t>、促进可持续发展提供了宝贵</w:t>
      </w:r>
      <w:r>
        <w:rPr>
          <w:rFonts w:hint="eastAsia"/>
          <w:lang w:val="en-US" w:eastAsia="zh-CN"/>
        </w:rPr>
        <w:t>经验</w:t>
      </w:r>
      <w:r>
        <w:rPr>
          <w:rFonts w:hint="eastAsia"/>
        </w:rPr>
        <w:t>。</w:t>
      </w:r>
      <w:r>
        <w:rPr>
          <w:rFonts w:hint="eastAsia"/>
          <w:u w:val="single"/>
        </w:rPr>
        <w:t>因此，当代民俗文化不再是静止的“遗留物”，而是活态的、能动的文化实践，连接传统与现代、协调个体与社群、促进文化多样性。</w:t>
      </w:r>
    </w:p>
    <w:p w14:paraId="66029F34">
      <w:pPr>
        <w:bidi w:val="0"/>
        <w:rPr>
          <w:rFonts w:hint="default"/>
        </w:rPr>
      </w:pPr>
    </w:p>
    <w:p w14:paraId="005B2124">
      <w:pPr>
        <w:bidi w:val="0"/>
        <w:rPr>
          <w:rFonts w:hint="default"/>
        </w:rPr>
      </w:pPr>
      <w:r>
        <w:rPr>
          <w:rFonts w:hint="eastAsia"/>
          <w:lang w:eastAsia="zh-CN"/>
        </w:rPr>
        <w:t>【</w:t>
      </w:r>
      <w:r>
        <w:rPr>
          <w:rFonts w:hint="default"/>
          <w:shd w:val="clear" w:color="FFFFFF" w:fill="D9D9D9"/>
        </w:rPr>
        <w:t>民俗志与民族志的核心区别</w:t>
      </w:r>
      <w:r>
        <w:rPr>
          <w:rFonts w:hint="eastAsia"/>
          <w:lang w:eastAsia="zh-CN"/>
        </w:rPr>
        <w:t>】</w:t>
      </w:r>
      <w:r>
        <w:rPr>
          <w:rFonts w:hint="default"/>
        </w:rPr>
        <w:t>首先体现在研究对象与书写重心上。民俗志以民俗事象为描述焦点，如仪式、口头传统等，致力于系统记录特定社区或群体中这些事象的类型、形态、功能及其语境，倾向于对单个民俗门类进行深入呈现，如一部婚俗志。民族志则以整体文化为描述对象，涵盖社会结构、经济生等广义范畴，追求对一个族群或社区生活方式的全面把握。在方法论上，民俗志直接继承自民族志的参与观察传统，但前者往往更依赖深度访谈与主题式追踪，后者则要求更长周期的居住体验与全貌性描述。此外，民俗志的书写常按照民俗分类体系展开，而民族志则多遵循亲属制度等人类学分支框架。</w:t>
      </w:r>
    </w:p>
    <w:p w14:paraId="4F714877">
      <w:pPr>
        <w:bidi w:val="0"/>
        <w:rPr>
          <w:rFonts w:hint="default"/>
        </w:rPr>
      </w:pPr>
    </w:p>
    <w:p w14:paraId="4E7E31F7">
      <w:pPr>
        <w:bidi w:val="0"/>
        <w:rPr>
          <w:rFonts w:hint="eastAsia"/>
          <w:u w:val="none"/>
          <w:lang w:val="en-US" w:eastAsia="zh-CN"/>
        </w:rPr>
      </w:pPr>
      <w:r>
        <w:rPr>
          <w:rFonts w:hint="default"/>
        </w:rPr>
        <w:t>二者的联系则体现在方法论根基与当代交叉趋向上。民俗志与民族志均以田野调查为知识生产的基础手段，强调研究者通过长期参与、观察与访谈获取第一手语境资料，反对书斋中的抽象推演。二者共享民族志式写作策略，如深描、主位视角及对日常生活的还原，都致力于在文本中再现地方性知识与局内人的意义逻辑。当代学术实践中：一方面，民族志开始关注口头叙事、仪式表演等传统民俗学议题；另一方面，民俗志借鉴民族志的整体视野，避免孤立罗列事象，转而将其置于社会文化网络中考察。因此，二者的区别是重心与范畴之分，而非本质对立。</w:t>
      </w:r>
    </w:p>
    <w:p w14:paraId="07ECABC9">
      <w:pPr>
        <w:rPr>
          <w:rFonts w:hint="eastAsia"/>
          <w:lang w:val="en-US" w:eastAsia="zh-CN"/>
        </w:rPr>
      </w:pPr>
    </w:p>
    <w:p w14:paraId="67AB4815">
      <w:pPr>
        <w:rPr>
          <w:rFonts w:hint="eastAsia"/>
          <w:lang w:val="en-US" w:eastAsia="zh-CN"/>
        </w:rPr>
      </w:pPr>
      <w:r>
        <w:rPr>
          <w:rFonts w:hint="eastAsia"/>
          <w:lang w:val="en-US" w:eastAsia="zh-CN"/>
        </w:rPr>
        <w:t>【</w:t>
      </w:r>
      <w:r>
        <w:rPr>
          <w:rFonts w:hint="eastAsia"/>
          <w:shd w:val="clear" w:color="FFFFFF" w:fill="D9D9D9"/>
          <w:lang w:val="en-US" w:eastAsia="zh-CN"/>
        </w:rPr>
        <w:t>四维度理解民俗学</w:t>
      </w:r>
      <w:r>
        <w:rPr>
          <w:rFonts w:hint="eastAsia"/>
          <w:lang w:val="en-US" w:eastAsia="zh-CN"/>
        </w:rPr>
        <w:t>】对民俗学的理解可从整体性、实践性、反思性与批判性四个维度加以把握。整体性与实践性互为前提，理论需在田野中验证，实践亦需理论指引。其一，整体研究要求将民俗事象置于完整的社会文化语境中，考察口头、行为与物质要素的关联及与外部社会结构的互动，避免碎片化描述，从而在具体语境中揭示民俗的生成机制与文化逻辑。其二，实践关系强调理论建构与田野应用的辩证统一，理论需扎根于参与观察与深度访谈，避免沦为自洽空转，实践则应将理论投入文化保护与社区营造，使田野成为检验与修正范式的实验室，形成从实践中来到实践中去的循环往复。</w:t>
      </w:r>
    </w:p>
    <w:p w14:paraId="06D8286F">
      <w:pPr>
        <w:rPr>
          <w:rFonts w:hint="eastAsia"/>
          <w:lang w:val="en-US" w:eastAsia="zh-CN"/>
        </w:rPr>
      </w:pPr>
    </w:p>
    <w:p w14:paraId="177F8602">
      <w:pPr>
        <w:rPr>
          <w:rFonts w:hint="eastAsia"/>
          <w:lang w:val="en-US" w:eastAsia="zh-CN"/>
        </w:rPr>
      </w:pPr>
      <w:r>
        <w:rPr>
          <w:rFonts w:hint="eastAsia"/>
          <w:lang w:val="en-US" w:eastAsia="zh-CN"/>
        </w:rPr>
        <w:t>其三，反思维度要求对学科知识生产前提进行深度拷问，清理学科史中隐含的现代性焦虑与民族国家建构色彩，警觉研究者与被研究者的二元预设，并在田野中审视自身文化前见与阐释限度。其四，批判维度则从文化政治立场出发，揭示民俗事象背后的权力结构与不平等关系，追问民俗知识如何被阶级、族群与性别因素渗透，剖析看似自然的习俗传统如何成为维护既有秩序的工具。四个维度相互支撑，整体研究提供分析框架，实践关系确保学术生命力，反思意识锻造方法论自觉，批判立场赋予学科社会正义的使命，共同推动民俗学发展。</w:t>
      </w:r>
    </w:p>
    <w:p w14:paraId="21322875">
      <w:pPr>
        <w:rPr>
          <w:rFonts w:hint="eastAsia"/>
          <w:lang w:val="en-US" w:eastAsia="zh-CN"/>
        </w:rPr>
      </w:pPr>
    </w:p>
    <w:p w14:paraId="59120D58">
      <w:pPr>
        <w:rPr>
          <w:rFonts w:hint="eastAsia"/>
          <w:lang w:val="en-US" w:eastAsia="zh-CN"/>
        </w:rPr>
      </w:pPr>
      <w:bookmarkStart w:id="1" w:name="_Toc30926"/>
      <w:r>
        <w:rPr>
          <w:rFonts w:hint="eastAsia"/>
          <w:lang w:val="en-US" w:eastAsia="zh-CN"/>
        </w:rPr>
        <w:br w:type="page"/>
      </w:r>
    </w:p>
    <w:p w14:paraId="2CC784E6">
      <w:pPr>
        <w:pStyle w:val="2"/>
        <w:bidi w:val="0"/>
        <w:rPr>
          <w:rFonts w:hint="eastAsia"/>
          <w:lang w:val="en-US" w:eastAsia="zh-CN"/>
        </w:rPr>
      </w:pPr>
      <w:r>
        <w:rPr>
          <w:rFonts w:hint="eastAsia"/>
          <w:lang w:val="en-US" w:eastAsia="zh-CN"/>
        </w:rPr>
        <w:t>章二：民众社会物质世界</w:t>
      </w:r>
      <w:bookmarkEnd w:id="1"/>
    </w:p>
    <w:p w14:paraId="1872B1B9">
      <w:pPr>
        <w:rPr>
          <w:rFonts w:hint="eastAsia"/>
          <w:lang w:val="en-US" w:eastAsia="zh-CN"/>
        </w:rPr>
      </w:pPr>
      <w:r>
        <w:rPr>
          <w:rFonts w:hint="eastAsia"/>
          <w:lang w:val="en-US" w:eastAsia="zh-CN"/>
        </w:rPr>
        <w:t>【</w:t>
      </w:r>
      <w:r>
        <w:rPr>
          <w:rFonts w:hint="eastAsia"/>
          <w:shd w:val="clear" w:color="FFFFFF" w:fill="D9D9D9"/>
          <w:lang w:val="en-US" w:eastAsia="zh-CN"/>
        </w:rPr>
        <w:t>都市民俗</w:t>
      </w:r>
      <w:r>
        <w:rPr>
          <w:rFonts w:hint="eastAsia"/>
          <w:lang w:val="en-US" w:eastAsia="zh-CN"/>
        </w:rPr>
        <w:t>】指在现代城市空间与社会结构中生成、传承与再生产的民俗现象，涵盖社区仪式、消费惯习、网络社群文化及移民传统等。区别于乡村民俗的均质性与稳定性，强调异质性、流动性与日常生活的创造性重构，是分析城市化进程的重要领域。</w:t>
      </w:r>
    </w:p>
    <w:p w14:paraId="3B0C40B2">
      <w:pPr>
        <w:rPr>
          <w:rFonts w:hint="default"/>
          <w:lang w:val="en-US" w:eastAsia="zh-CN"/>
        </w:rPr>
      </w:pPr>
    </w:p>
    <w:p w14:paraId="5F31D793">
      <w:pPr>
        <w:rPr>
          <w:rFonts w:hint="default"/>
          <w:lang w:val="en-US" w:eastAsia="zh-CN"/>
        </w:rPr>
      </w:pPr>
      <w:r>
        <w:rPr>
          <w:rFonts w:hint="eastAsia"/>
          <w:lang w:val="en-US" w:eastAsia="zh-CN"/>
        </w:rPr>
        <w:t>【</w:t>
      </w:r>
      <w:r>
        <w:rPr>
          <w:rFonts w:hint="default"/>
          <w:shd w:val="clear" w:color="FFFFFF" w:fill="D9D9D9"/>
          <w:lang w:val="en-US" w:eastAsia="zh-CN"/>
        </w:rPr>
        <w:t>数字民俗</w:t>
      </w:r>
      <w:r>
        <w:rPr>
          <w:rFonts w:hint="eastAsia"/>
          <w:lang w:val="en-US" w:eastAsia="zh-CN"/>
        </w:rPr>
        <w:t>】</w:t>
      </w:r>
      <w:r>
        <w:rPr>
          <w:rFonts w:hint="default"/>
          <w:lang w:val="en-US" w:eastAsia="zh-CN"/>
        </w:rPr>
        <w:t>指在数字技术环境下生成、传播与重构的民俗现象，涵盖网络用语、虚拟社区仪式及数字遗产等形态。它延续了民俗的集体性、类型性与变异性，但依赖互联网平台作为传承空间，呈现高速迭代与跨地域流动特征，是当代民俗学分析</w:t>
      </w:r>
      <w:r>
        <w:rPr>
          <w:rFonts w:hint="eastAsia"/>
          <w:lang w:val="en-US" w:eastAsia="zh-CN"/>
        </w:rPr>
        <w:t>网络</w:t>
      </w:r>
      <w:r>
        <w:rPr>
          <w:rFonts w:hint="default"/>
          <w:lang w:val="en-US" w:eastAsia="zh-CN"/>
        </w:rPr>
        <w:t>社会的重要范畴。</w:t>
      </w:r>
    </w:p>
    <w:p w14:paraId="0D344A2C">
      <w:pPr>
        <w:rPr>
          <w:rFonts w:hint="default"/>
          <w:lang w:val="en-US" w:eastAsia="zh-CN"/>
        </w:rPr>
      </w:pPr>
    </w:p>
    <w:p w14:paraId="27B0E2EF">
      <w:pPr>
        <w:bidi w:val="0"/>
        <w:rPr>
          <w:rFonts w:hint="default"/>
          <w:lang w:val="en-US" w:eastAsia="zh-CN"/>
        </w:rPr>
      </w:pPr>
      <w:r>
        <w:rPr>
          <w:rFonts w:hint="eastAsia"/>
          <w:lang w:val="en-US" w:eastAsia="zh-CN"/>
        </w:rPr>
        <w:t>【</w:t>
      </w:r>
      <w:r>
        <w:rPr>
          <w:rFonts w:hint="default"/>
          <w:shd w:val="clear" w:color="FFFFFF" w:fill="D9D9D9"/>
          <w:lang w:val="en-US" w:eastAsia="zh-CN"/>
        </w:rPr>
        <w:t>考现学</w:t>
      </w:r>
      <w:r>
        <w:rPr>
          <w:rFonts w:hint="eastAsia"/>
          <w:lang w:val="en-US" w:eastAsia="zh-CN"/>
        </w:rPr>
        <w:t>】</w:t>
      </w:r>
      <w:r>
        <w:t>是日本民俗学的重要分支</w:t>
      </w:r>
      <w:r>
        <w:rPr>
          <w:rFonts w:hint="eastAsia"/>
          <w:lang w:eastAsia="zh-CN"/>
        </w:rPr>
        <w:t>，</w:t>
      </w:r>
      <w:r>
        <w:rPr>
          <w:rFonts w:hint="default"/>
          <w:lang w:val="en-US" w:eastAsia="zh-CN"/>
        </w:rPr>
        <w:t>旨在对现代日常生活、居住形态、民俗及物质文化进行系统的田野观察与记录，如同考古学发掘过去一般考掘当下。它强调从琐碎现象中捕捉时代特征，是建筑学、民俗学与人类学交叉的独特领域，对日常性研究具有启发意义。</w:t>
      </w:r>
    </w:p>
    <w:p w14:paraId="67EBC6C7">
      <w:pPr>
        <w:bidi w:val="0"/>
        <w:rPr>
          <w:rFonts w:hint="default"/>
          <w:lang w:val="en-US" w:eastAsia="zh-CN"/>
        </w:rPr>
      </w:pPr>
    </w:p>
    <w:p w14:paraId="24CA096D">
      <w:pPr>
        <w:rPr>
          <w:rFonts w:hint="eastAsia"/>
          <w:lang w:val="en-US" w:eastAsia="zh-CN"/>
        </w:rPr>
      </w:pPr>
      <w:r>
        <w:rPr>
          <w:rFonts w:hint="eastAsia"/>
          <w:lang w:val="en-US" w:eastAsia="zh-CN"/>
        </w:rPr>
        <w:t>【</w:t>
      </w:r>
      <w:r>
        <w:rPr>
          <w:rFonts w:hint="eastAsia"/>
          <w:shd w:val="clear" w:color="FFFFFF" w:fill="D9D9D9"/>
          <w:lang w:val="en-US" w:eastAsia="zh-CN"/>
        </w:rPr>
        <w:t>人生礼仪</w:t>
      </w:r>
      <w:r>
        <w:rPr>
          <w:rFonts w:hint="eastAsia"/>
          <w:lang w:val="en-US" w:eastAsia="zh-CN"/>
        </w:rPr>
        <w:t>】指伴随个体生命历程中出生、成年、婚嫁、死亡等关键转折点而举行的仪式活动，具有象征身份转换与社会确认的功能。它通过规范化的程序与象征物，帮助个体平稳跨越社会角色边界，同时强化社群整合与文化传承，是民俗学理解生命观与社会结构的重要窗口。</w:t>
      </w:r>
    </w:p>
    <w:p w14:paraId="74EFF840">
      <w:pPr>
        <w:rPr>
          <w:rFonts w:hint="eastAsia"/>
          <w:lang w:val="en-US" w:eastAsia="zh-CN"/>
        </w:rPr>
      </w:pPr>
    </w:p>
    <w:p w14:paraId="71DAEB79">
      <w:pPr>
        <w:rPr>
          <w:rFonts w:hint="eastAsia"/>
          <w:lang w:val="en-US" w:eastAsia="zh-CN"/>
        </w:rPr>
      </w:pPr>
      <w:r>
        <w:rPr>
          <w:rFonts w:hint="eastAsia"/>
          <w:lang w:val="en-US" w:eastAsia="zh-CN"/>
        </w:rPr>
        <w:t>【</w:t>
      </w:r>
      <w:r>
        <w:rPr>
          <w:rFonts w:hint="eastAsia"/>
          <w:shd w:val="clear" w:color="FFFFFF" w:fill="D9D9D9"/>
          <w:lang w:val="en-US" w:eastAsia="zh-CN"/>
        </w:rPr>
        <w:t>身体知识</w:t>
      </w:r>
      <w:r>
        <w:rPr>
          <w:rFonts w:hint="eastAsia"/>
          <w:lang w:val="en-US" w:eastAsia="zh-CN"/>
        </w:rPr>
        <w:t>】是指个体通过身体感官、动作实践与具身体验获得的非语言性、情境化的认知与技能，如手工艺技艺或情感感知。它常以默会知识形态存在，难以完全编码为符号系统，却在日常行动与社会互动中发挥关键作用，是社会学分析身体与认知关系的重要概念。</w:t>
      </w:r>
    </w:p>
    <w:p w14:paraId="02BB8AFC">
      <w:pPr>
        <w:rPr>
          <w:rFonts w:hint="eastAsia"/>
          <w:lang w:val="en-US" w:eastAsia="zh-CN"/>
        </w:rPr>
      </w:pPr>
    </w:p>
    <w:p w14:paraId="2B4317A1">
      <w:pPr>
        <w:rPr>
          <w:rFonts w:hint="eastAsia"/>
          <w:lang w:val="en-US" w:eastAsia="zh-CN"/>
        </w:rPr>
      </w:pPr>
      <w:r>
        <w:rPr>
          <w:rFonts w:hint="eastAsia"/>
          <w:lang w:val="en-US" w:eastAsia="zh-CN"/>
        </w:rPr>
        <w:t>【</w:t>
      </w:r>
      <w:r>
        <w:rPr>
          <w:rFonts w:hint="eastAsia"/>
          <w:shd w:val="clear" w:color="FFFFFF" w:fill="D9D9D9"/>
          <w:lang w:val="en-US" w:eastAsia="zh-CN"/>
        </w:rPr>
        <w:t>生活革命</w:t>
      </w:r>
      <w:r>
        <w:rPr>
          <w:rFonts w:hint="eastAsia"/>
          <w:lang w:val="en-US" w:eastAsia="zh-CN"/>
        </w:rPr>
        <w:t>】是民俗学研究中用以描述现代日常生活方式发生根本性变迁的核心概念，指二战社会是更贵在城市化、消费主义与技术革新推动下，衣食住行、年中行事及人际交往等惯习发生的深刻重构。该概念强调民众生活并非静止不变，而受外部冲击与内部调适影响。</w:t>
      </w:r>
    </w:p>
    <w:p w14:paraId="11865893">
      <w:pPr>
        <w:rPr>
          <w:rFonts w:hint="eastAsia"/>
          <w:lang w:val="en-US" w:eastAsia="zh-CN"/>
        </w:rPr>
      </w:pPr>
    </w:p>
    <w:p w14:paraId="689FD668">
      <w:pPr>
        <w:rPr>
          <w:rFonts w:hint="eastAsia"/>
          <w:lang w:val="en-US" w:eastAsia="zh-CN"/>
        </w:rPr>
      </w:pPr>
      <w:r>
        <w:rPr>
          <w:rFonts w:hint="eastAsia"/>
          <w:lang w:val="en-US" w:eastAsia="zh-CN"/>
        </w:rPr>
        <w:t>【</w:t>
      </w:r>
      <w:r>
        <w:rPr>
          <w:rFonts w:hint="eastAsia"/>
          <w:shd w:val="clear" w:color="FFFFFF" w:fill="D9D9D9"/>
          <w:lang w:val="en-US" w:eastAsia="zh-CN"/>
        </w:rPr>
        <w:t>应用民俗学</w:t>
      </w:r>
      <w:r>
        <w:rPr>
          <w:rFonts w:hint="eastAsia"/>
          <w:lang w:val="en-US" w:eastAsia="zh-CN"/>
        </w:rPr>
        <w:t>】致力于将民俗理论与田野方法运用于解决社会现实问题，涉及非遗保护、地方文化振兴及社区营造等。其核心在于推动民俗知识的功能性转化，强调研究者与民众的互动参与，旨在促进传统文化的活态传承与可持续发展，具有鲜明跨学科与社会干预特征。</w:t>
      </w:r>
    </w:p>
    <w:p w14:paraId="3178BEA5">
      <w:pPr>
        <w:rPr>
          <w:rFonts w:hint="eastAsia"/>
          <w:lang w:val="en-US" w:eastAsia="zh-CN"/>
        </w:rPr>
      </w:pPr>
    </w:p>
    <w:p w14:paraId="31914C0A">
      <w:pPr>
        <w:rPr>
          <w:rFonts w:hint="eastAsia"/>
          <w:lang w:val="en-US" w:eastAsia="zh-CN"/>
        </w:rPr>
      </w:pPr>
      <w:r>
        <w:rPr>
          <w:rFonts w:hint="eastAsia"/>
          <w:lang w:val="en-US" w:eastAsia="zh-CN"/>
        </w:rPr>
        <w:t>【</w:t>
      </w:r>
      <w:r>
        <w:rPr>
          <w:rFonts w:hint="eastAsia"/>
          <w:shd w:val="clear" w:color="FFFFFF" w:fill="D9D9D9"/>
          <w:lang w:val="en-US" w:eastAsia="zh-CN"/>
        </w:rPr>
        <w:t>在俗之民</w:t>
      </w:r>
      <w:r>
        <w:rPr>
          <w:rFonts w:hint="eastAsia"/>
          <w:lang w:val="en-US" w:eastAsia="zh-CN"/>
        </w:rPr>
        <w:t>】强调民众并非外在于民俗的旁被动载体，而是始终浸润、生成于具体民俗事象之中的实践主体。该概念消解了民与俗的机械对立，指出民俗绝非独立于人的客体规则，而是建构民众日常生活、惯习心态与集体认同的本体性情境，二者在生活实践中达成内在的辩证统一。</w:t>
      </w:r>
    </w:p>
    <w:p w14:paraId="567F8112">
      <w:pPr>
        <w:bidi w:val="0"/>
        <w:rPr>
          <w:rFonts w:hint="default"/>
          <w:lang w:val="en-US" w:eastAsia="zh-CN"/>
        </w:rPr>
      </w:pPr>
    </w:p>
    <w:p w14:paraId="66EF27FA">
      <w:pPr>
        <w:bidi w:val="0"/>
        <w:rPr>
          <w:rFonts w:hint="default"/>
          <w:lang w:val="en-US" w:eastAsia="zh-CN"/>
        </w:rPr>
      </w:pPr>
      <w:r>
        <w:rPr>
          <w:rFonts w:hint="eastAsia"/>
          <w:lang w:val="en-US" w:eastAsia="zh-CN"/>
        </w:rPr>
        <w:t>【</w:t>
      </w:r>
      <w:r>
        <w:rPr>
          <w:rFonts w:hint="eastAsia"/>
          <w:shd w:val="clear" w:color="FFFFFF" w:fill="D9D9D9"/>
          <w:lang w:val="en-US" w:eastAsia="zh-CN"/>
        </w:rPr>
        <w:t>都市民俗研究如何开展</w:t>
      </w:r>
      <w:r>
        <w:rPr>
          <w:rFonts w:hint="eastAsia"/>
          <w:lang w:val="en-US" w:eastAsia="zh-CN"/>
        </w:rPr>
        <w:t>】</w:t>
      </w:r>
      <w:r>
        <w:rPr>
          <w:rFonts w:hint="default"/>
          <w:lang w:val="en-US" w:eastAsia="zh-CN"/>
        </w:rPr>
        <w:t>研究对象</w:t>
      </w:r>
      <w:r>
        <w:rPr>
          <w:rFonts w:hint="eastAsia"/>
          <w:lang w:val="en-US" w:eastAsia="zh-CN"/>
        </w:rPr>
        <w:t>层面</w:t>
      </w:r>
      <w:r>
        <w:rPr>
          <w:rFonts w:hint="default"/>
          <w:lang w:val="en-US" w:eastAsia="zh-CN"/>
        </w:rPr>
        <w:t>。</w:t>
      </w:r>
      <w:r>
        <w:rPr>
          <w:rFonts w:hint="eastAsia"/>
          <w:lang w:val="en-US" w:eastAsia="zh-CN"/>
        </w:rPr>
        <w:t>①</w:t>
      </w:r>
      <w:r>
        <w:rPr>
          <w:rFonts w:hint="default"/>
          <w:lang w:val="en-US" w:eastAsia="zh-CN"/>
        </w:rPr>
        <w:t>聚焦城市空间内传统民俗的移植与再造，</w:t>
      </w:r>
      <w:r>
        <w:rPr>
          <w:rFonts w:hint="eastAsia"/>
          <w:lang w:val="en-US" w:eastAsia="zh-CN"/>
        </w:rPr>
        <w:t>如</w:t>
      </w:r>
      <w:r>
        <w:rPr>
          <w:rFonts w:hint="default"/>
          <w:lang w:val="en-US" w:eastAsia="zh-CN"/>
        </w:rPr>
        <w:t>乡村移民带入的节庆、信仰</w:t>
      </w:r>
      <w:r>
        <w:rPr>
          <w:rFonts w:hint="eastAsia"/>
          <w:lang w:val="en-US" w:eastAsia="zh-CN"/>
        </w:rPr>
        <w:t>等</w:t>
      </w:r>
      <w:r>
        <w:rPr>
          <w:rFonts w:hint="default"/>
          <w:lang w:val="en-US" w:eastAsia="zh-CN"/>
        </w:rPr>
        <w:t>在都市语境下的适应性转化，以及新兴城市社区中生成的新型仪式实践与公共文化活动。</w:t>
      </w:r>
      <w:r>
        <w:rPr>
          <w:rFonts w:hint="eastAsia"/>
          <w:lang w:val="en-US" w:eastAsia="zh-CN"/>
        </w:rPr>
        <w:t>②</w:t>
      </w:r>
      <w:r>
        <w:rPr>
          <w:rFonts w:hint="default"/>
          <w:lang w:val="en-US" w:eastAsia="zh-CN"/>
        </w:rPr>
        <w:t>关注城市特有的社会分层与文化区隔所塑造的民俗形态，如不同职业群体或亚文化圈层内部的日常交往惯习、消费仪式，这些民俗</w:t>
      </w:r>
      <w:r>
        <w:rPr>
          <w:rFonts w:hint="eastAsia"/>
          <w:lang w:val="en-US" w:eastAsia="zh-CN"/>
        </w:rPr>
        <w:t>具有</w:t>
      </w:r>
      <w:r>
        <w:rPr>
          <w:rFonts w:hint="default"/>
          <w:lang w:val="en-US" w:eastAsia="zh-CN"/>
        </w:rPr>
        <w:t>匿名性与高流动性，呈现出碎片化与多元共生的特征。</w:t>
      </w:r>
      <w:r>
        <w:rPr>
          <w:rFonts w:hint="eastAsia"/>
          <w:lang w:val="en-US" w:eastAsia="zh-CN"/>
        </w:rPr>
        <w:t>③</w:t>
      </w:r>
      <w:r>
        <w:rPr>
          <w:rFonts w:hint="default"/>
          <w:lang w:val="en-US" w:eastAsia="zh-CN"/>
        </w:rPr>
        <w:t>将都市本身视为一个巨型民俗场域，研究其空间结构、时间节奏与媒介环境中蕴含的集体记忆与象征意义，例如地标建筑的神话建构、网络社交平台上的民间叙事以及城市节律对居民生活方式的隐性规约。</w:t>
      </w:r>
    </w:p>
    <w:p w14:paraId="324321C3">
      <w:pPr>
        <w:bidi w:val="0"/>
        <w:rPr>
          <w:rFonts w:hint="default"/>
          <w:lang w:val="en-US" w:eastAsia="zh-CN"/>
        </w:rPr>
      </w:pPr>
    </w:p>
    <w:p w14:paraId="7C734A62">
      <w:pPr>
        <w:bidi w:val="0"/>
        <w:rPr>
          <w:rFonts w:hint="default"/>
          <w:lang w:val="en-US" w:eastAsia="zh-CN"/>
        </w:rPr>
      </w:pPr>
      <w:r>
        <w:rPr>
          <w:rFonts w:hint="default"/>
          <w:lang w:val="en-US" w:eastAsia="zh-CN"/>
        </w:rPr>
        <w:t>在实践操作层面。</w:t>
      </w:r>
      <w:r>
        <w:rPr>
          <w:rFonts w:hint="eastAsia"/>
          <w:lang w:val="en-US" w:eastAsia="zh-CN"/>
        </w:rPr>
        <w:t>①</w:t>
      </w:r>
      <w:r>
        <w:rPr>
          <w:rFonts w:hint="default"/>
          <w:lang w:val="en-US" w:eastAsia="zh-CN"/>
        </w:rPr>
        <w:t>田野调查须突破传统乡村社区的边界，转向街区市集、网络社群、文化场馆及职业场所等多元空间，研究者需灵活运用参与观察与深度访谈，同时充分关注匿名环境下研究伦理与信任建立的特殊要求。</w:t>
      </w:r>
      <w:r>
        <w:rPr>
          <w:rFonts w:hint="eastAsia"/>
          <w:lang w:val="en-US" w:eastAsia="zh-CN"/>
        </w:rPr>
        <w:t>②</w:t>
      </w:r>
      <w:r>
        <w:rPr>
          <w:rFonts w:hint="default"/>
          <w:lang w:val="en-US" w:eastAsia="zh-CN"/>
        </w:rPr>
        <w:t>注重历史文献与实证资料的多源整合，包括地方志、报刊档案、城市发展规划文本以及数字平台上的用户生成内容，以勾勒都市民俗的演变脉络与当代形态。</w:t>
      </w:r>
      <w:r>
        <w:rPr>
          <w:rFonts w:hint="eastAsia"/>
          <w:lang w:val="en-US" w:eastAsia="zh-CN"/>
        </w:rPr>
        <w:t>③</w:t>
      </w:r>
      <w:r>
        <w:rPr>
          <w:rFonts w:hint="default"/>
          <w:lang w:val="en-US" w:eastAsia="zh-CN"/>
        </w:rPr>
        <w:t>研究应兼具批判性反思与应用价值，实现民俗学知识对都市社会治理与居民文化认同的积极介入。都市民俗研究</w:t>
      </w:r>
      <w:r>
        <w:rPr>
          <w:rFonts w:hint="eastAsia"/>
          <w:lang w:val="en-US" w:eastAsia="zh-CN"/>
        </w:rPr>
        <w:t>由此联结</w:t>
      </w:r>
      <w:r>
        <w:rPr>
          <w:rFonts w:hint="default"/>
          <w:lang w:val="en-US" w:eastAsia="zh-CN"/>
        </w:rPr>
        <w:t>经验事实与理论阐释，为城市文化政策与公共生活提供学术支撑。</w:t>
      </w:r>
    </w:p>
    <w:p w14:paraId="374923A4">
      <w:pPr>
        <w:rPr>
          <w:rFonts w:hint="default"/>
          <w:lang w:val="en-US" w:eastAsia="zh-CN"/>
        </w:rPr>
      </w:pPr>
    </w:p>
    <w:p w14:paraId="3101CE2A">
      <w:pPr>
        <w:rPr>
          <w:rFonts w:hint="eastAsia"/>
          <w:lang w:val="en-US" w:eastAsia="zh-CN"/>
        </w:rPr>
      </w:pPr>
      <w:r>
        <w:rPr>
          <w:rFonts w:hint="eastAsia"/>
          <w:lang w:val="en-US" w:eastAsia="zh-CN"/>
        </w:rPr>
        <w:t>【</w:t>
      </w:r>
      <w:r>
        <w:rPr>
          <w:rFonts w:hint="eastAsia"/>
          <w:shd w:val="clear" w:color="FFFFFF" w:fill="D9D9D9"/>
          <w:lang w:val="en-US" w:eastAsia="zh-CN"/>
        </w:rPr>
        <w:t>考现学与田野调查</w:t>
      </w:r>
      <w:r>
        <w:rPr>
          <w:rFonts w:hint="eastAsia"/>
          <w:lang w:val="en-US" w:eastAsia="zh-CN"/>
        </w:rPr>
        <w:t>】考现学作为诞生于日本二十世纪初的独特研究范式，其核心要义在于对当下日常生活遗存与身体实践的同步记录，区别于传统民俗学对往昔本真性的历史主义追索。在田野调查中，考现学促使研究者将观察重心从口传记忆与历史溯源转向眼前的物质痕迹与空间布局，强调以客观测绘、摄影绘图和分类编目的方式，捕捉现代民众日常中的行为与微观秩序。这种应用不仅扩展了田野对象的范围，更赋予调查者一种“同时代考古”的自觉，纯粹凭借对道路标识、晾晒衣物、店铺陈设等寻常物证来推断社群交往的潜在规则，将都市与乡村视作可被即时阅读的文化地层。</w:t>
      </w:r>
    </w:p>
    <w:p w14:paraId="72EE9E49">
      <w:pPr>
        <w:rPr>
          <w:rFonts w:hint="eastAsia"/>
          <w:lang w:val="en-US" w:eastAsia="zh-CN"/>
        </w:rPr>
      </w:pPr>
    </w:p>
    <w:p w14:paraId="45AC4E30">
      <w:pPr>
        <w:rPr>
          <w:rFonts w:hint="default"/>
          <w:lang w:val="en-US" w:eastAsia="zh-CN"/>
        </w:rPr>
      </w:pPr>
      <w:r>
        <w:rPr>
          <w:rFonts w:hint="eastAsia"/>
          <w:lang w:val="en-US" w:eastAsia="zh-CN"/>
        </w:rPr>
        <w:t>具体操作层面，强调全程参与观察与累积性记录，注重特定场所的定点追踪，以揭示生活节律与空间使用的深层耦合。借此路径，通过实物与行为互证增强资料信度，并能在不依赖高龄讲述者的情况下获取大量非语言性经验证据。考现学引导调查者关注城乡交汇地带的混杂文化景貌，敏锐捕捉那些尚未结晶为固定民俗事项却正处于生成期的日常新传统，如广场舞空间博弈、旧物交换惯习等。由此，田野调查不再仅为史料补遗，而成为直面社会活态变迁的核心手段，考现学的介入最终使民俗学在解释当代民众物质精神生活时，获得更坚实的经验根基与批反思维度。</w:t>
      </w:r>
    </w:p>
    <w:p w14:paraId="424754C7">
      <w:pPr>
        <w:rPr>
          <w:rFonts w:hint="eastAsia"/>
          <w:lang w:val="en-US" w:eastAsia="zh-CN"/>
        </w:rPr>
      </w:pPr>
    </w:p>
    <w:p w14:paraId="02937586">
      <w:pPr>
        <w:rPr>
          <w:rFonts w:hint="eastAsia"/>
          <w:lang w:val="en-US" w:eastAsia="zh-CN"/>
        </w:rPr>
      </w:pPr>
      <w:r>
        <w:rPr>
          <w:rFonts w:hint="eastAsia"/>
          <w:lang w:val="en-US" w:eastAsia="zh-CN"/>
        </w:rPr>
        <w:t>【</w:t>
      </w:r>
      <w:r>
        <w:rPr>
          <w:rFonts w:hint="eastAsia"/>
          <w:shd w:val="clear" w:color="FFFFFF" w:fill="D9D9D9"/>
          <w:lang w:val="en-US" w:eastAsia="zh-CN"/>
        </w:rPr>
        <w:t>民俗学与生活革命</w:t>
      </w:r>
      <w:r>
        <w:rPr>
          <w:rFonts w:hint="eastAsia"/>
          <w:lang w:val="en-US" w:eastAsia="zh-CN"/>
        </w:rPr>
        <w:t>】从民俗学视角审视，“生活革命”特指现代都市型生活方式在中国城乡范围内的大面积确立与普及过程。这不仅是物质条件的更迭，更是民众日常行为模式、居住理念与消费惯习的深层嬗变。然而，民俗学关注的不仅是“物”的更新，更是这些新物如何被“驯化”并融入地方性生活逻辑。例如，抽水马桶的引入伴随着如厕观念的转变，成品家具的普及冲击了传统木制技艺与居住伦理。生活革命的特征在于其持续的现代进行时态：它不是已完成的事件，而是一个仍在城乡之间、代际之间梯度推进的动态过程。在更深层次上，生活革命触发了民俗传承机制的深刻重构。</w:t>
      </w:r>
    </w:p>
    <w:p w14:paraId="286FEDE7">
      <w:pPr>
        <w:rPr>
          <w:rFonts w:hint="eastAsia"/>
          <w:lang w:val="en-US" w:eastAsia="zh-CN"/>
        </w:rPr>
      </w:pPr>
    </w:p>
    <w:p w14:paraId="5118449D">
      <w:pPr>
        <w:rPr>
          <w:rFonts w:hint="eastAsia"/>
          <w:lang w:val="en-US" w:eastAsia="zh-CN"/>
        </w:rPr>
      </w:pPr>
      <w:r>
        <w:rPr>
          <w:rFonts w:hint="eastAsia"/>
          <w:lang w:val="en-US" w:eastAsia="zh-CN"/>
        </w:rPr>
        <w:t>它并非传统与现代的简单二元替代，而是在剧烈的社会变迁中，民众以传统智慧调适、接纳并再造新生活的过程。一方面，革命带来了便利与效率，另一方面，它也带来了“有技术无生活感”的焦虑，促使人们重新审视那些被遗忘的生活技艺与人际温度。民俗学的核心价值在于，它揭示了生活革命中“变”与“不变”的辩证：尽管器物和形式剧烈更新，但民众追求舒适、体面与身份认同的文化心理仍具有历史延续性。因此，记录这场革命中每一个细微的日常抉择，解读其背后民众的生活智慧与文化韧性，成为当代民俗学回应时代巨变、理解中国社会转型的重要学术使命。</w:t>
      </w:r>
    </w:p>
    <w:p w14:paraId="37704F54">
      <w:pPr>
        <w:rPr>
          <w:rFonts w:hint="eastAsia"/>
          <w:lang w:val="en-US" w:eastAsia="zh-CN"/>
        </w:rPr>
      </w:pPr>
    </w:p>
    <w:p w14:paraId="32DCD4A3">
      <w:pPr>
        <w:bidi w:val="0"/>
        <w:rPr>
          <w:rFonts w:hint="eastAsia"/>
          <w:lang w:val="en-US" w:eastAsia="zh-CN"/>
        </w:rPr>
      </w:pPr>
      <w:r>
        <w:rPr>
          <w:rFonts w:hint="eastAsia"/>
          <w:lang w:val="en-US" w:eastAsia="zh-CN"/>
        </w:rPr>
        <w:t>【</w:t>
      </w:r>
      <w:r>
        <w:rPr>
          <w:rFonts w:hint="eastAsia"/>
          <w:shd w:val="clear" w:color="FFFFFF" w:fill="D9D9D9"/>
          <w:lang w:val="en-US" w:eastAsia="zh-CN"/>
        </w:rPr>
        <w:t>理解民俗学中“民”与“俗”的关系</w:t>
      </w:r>
      <w:r>
        <w:rPr>
          <w:rFonts w:hint="eastAsia"/>
          <w:lang w:val="en-US" w:eastAsia="zh-CN"/>
        </w:rPr>
        <w:t>】在民俗学学科视野中，“民”与“俗”构成互为前提、辩证统一的关系。“民”是“俗”的承载主体与创造源泉，指具有共享历史记忆与生活经验的群体，如民族、地域社群或职业群体。这些群体在长期共同生活中，为满足生存、交往与意义建构的需要，创造出世代相习的行为模式与文化形式，即“俗”。因此，“俗”根植于“民”的生活实践，是群体经验的外化结晶；没有鲜活的“民”，便没有鲜活的“俗”。同时，“民”并非抽象的整体，其内部存在阶层、年龄与性别差异，这决定了“俗”的多样性与动态调适。</w:t>
      </w:r>
    </w:p>
    <w:p w14:paraId="4D704E56">
      <w:pPr>
        <w:rPr>
          <w:rFonts w:hint="eastAsia"/>
          <w:lang w:val="en-US" w:eastAsia="zh-CN"/>
        </w:rPr>
      </w:pPr>
    </w:p>
    <w:p w14:paraId="381881FE">
      <w:pPr>
        <w:rPr>
          <w:rFonts w:hint="eastAsia"/>
          <w:lang w:val="en-US" w:eastAsia="zh-CN"/>
        </w:rPr>
      </w:pPr>
      <w:r>
        <w:rPr>
          <w:rFonts w:hint="eastAsia"/>
          <w:lang w:val="en-US" w:eastAsia="zh-CN"/>
        </w:rPr>
        <w:t>“俗”则是“民”的身份标识与整合机制。特定民俗事象通过濡化过程塑造群体的思维方式与情感结构，为“民”提供共享的意义系统与社会秩序。个体通过参与民俗活动确认自身归属，强化集体认同。同时，“民”并非被动遵循传统，而是在具体时代语境中对“俗”进行选择、重构与再创造，使其保持动态延续。例如传统节庆在当代城市中被简化或数字化，正是“民”主动适应的结果。由此，“民”与“俗”在生活世界中相互建构：前者赋予后者生命力，后者反过来凝聚与表达前者的文化边界。理解这一关系，是把握民俗学整体研究逻辑的起点，也为辨析本真性、遗产化等当代议题提供了基础。</w:t>
      </w:r>
    </w:p>
    <w:p w14:paraId="12B18E2B">
      <w:pPr>
        <w:bidi w:val="0"/>
        <w:rPr>
          <w:rFonts w:hint="eastAsia"/>
          <w:lang w:val="en-US" w:eastAsia="zh-CN"/>
        </w:rPr>
      </w:pPr>
    </w:p>
    <w:p w14:paraId="03294807">
      <w:pPr>
        <w:rPr>
          <w:rFonts w:hint="eastAsia"/>
          <w:lang w:val="en-US" w:eastAsia="zh-CN"/>
        </w:rPr>
      </w:pPr>
      <w:r>
        <w:rPr>
          <w:rFonts w:hint="eastAsia"/>
          <w:lang w:val="en-US" w:eastAsia="zh-CN"/>
        </w:rPr>
        <w:t>【</w:t>
      </w:r>
      <w:r>
        <w:rPr>
          <w:rFonts w:hint="eastAsia"/>
          <w:shd w:val="clear" w:color="FFFFFF" w:fill="D9D9D9"/>
          <w:lang w:val="en-US" w:eastAsia="zh-CN"/>
        </w:rPr>
        <w:t>新社会文化语境下民俗之民与俗的变迁</w:t>
      </w:r>
      <w:r>
        <w:rPr>
          <w:rFonts w:hint="eastAsia"/>
          <w:lang w:val="en-US" w:eastAsia="zh-CN"/>
        </w:rPr>
        <w:t>】</w:t>
      </w:r>
      <w:r>
        <w:rPr>
          <w:rFonts w:hint="eastAsia"/>
          <w:lang w:val="en-US" w:eastAsia="zh-CN"/>
        </w:rPr>
        <w:t>在新社会文化语境下，民俗之民发生深刻重塑。①流动性社会重塑了民的主体性特征，突破了地缘共同体的稳定边界，演变为由本地居民、外来移民、游客、网民等多元主体构成的流动性实践群体，具有</w:t>
      </w:r>
      <w:r>
        <w:t>具有差异化需求与表达能力</w:t>
      </w:r>
      <w:r>
        <w:rPr>
          <w:rFonts w:hint="eastAsia"/>
          <w:lang w:val="en-US" w:eastAsia="zh-CN"/>
        </w:rPr>
        <w:t>。②媒介化技术重构了人的感知框架与交互模式，人际互动从面对面在场交流转向脱域化连接，情感表达符号化与身份认同短暂性成为常态。③文化认同逻辑发生深刻分化，个体选择与协商性互动的作用凸显，人们不再固守既有文化归属或集体无意识的惯习传承，而是通过选择、循环与重组文化要素来建构临时性、情境性的认同联结</w:t>
      </w:r>
      <w:r>
        <w:rPr>
          <w:rFonts w:hint="eastAsia"/>
          <w:lang w:val="en-US" w:eastAsia="zh-CN"/>
        </w:rPr>
        <w:t>。</w:t>
      </w:r>
    </w:p>
    <w:p w14:paraId="637C6FFB">
      <w:pPr>
        <w:rPr>
          <w:rFonts w:hint="eastAsia"/>
          <w:lang w:val="en-US" w:eastAsia="zh-CN"/>
        </w:rPr>
      </w:pPr>
    </w:p>
    <w:p w14:paraId="4B38B92D">
      <w:pPr>
        <w:rPr>
          <w:rFonts w:hint="eastAsia"/>
          <w:lang w:val="en-US" w:eastAsia="zh-CN"/>
        </w:rPr>
      </w:pPr>
      <w:r>
        <w:rPr>
          <w:rFonts w:hint="eastAsia"/>
          <w:lang w:val="en-US" w:eastAsia="zh-CN"/>
        </w:rPr>
        <w:t>民俗之俗亦发生根本性变革。①俗的生成场域从传统社区拓展至网络平台与流动空间，传统民俗、当代民俗、网络民俗并存，其功能从共同体维系转向符号消费与个体意义建构。②俗的传承机制面临深刻挑战，口传身授的代际传递被学校教育与数字媒介部分替代，传承空间因人口流失等趋于空心化。③数字媒介借助注意力聚合与叙事建构传播习俗，但过度商业化导致伪民俗泛滥与景观化。④未来民俗学应把握新文化语境下的在俗之民，既警惕数字技术在促进文化传承的同时加剧民俗同质化危机，也反对将民俗传承视为静态遗产，转向深入挖掘当下和未来民俗的可能性。</w:t>
      </w:r>
      <w:r>
        <w:rPr>
          <w:rFonts w:hint="eastAsia"/>
          <w:lang w:val="en-US" w:eastAsia="zh-CN"/>
        </w:rPr>
        <w:br w:type="page"/>
      </w:r>
    </w:p>
    <w:p w14:paraId="44D1BD4B">
      <w:pPr>
        <w:pStyle w:val="2"/>
        <w:bidi w:val="0"/>
        <w:rPr>
          <w:rFonts w:hint="eastAsia"/>
          <w:lang w:val="en-US" w:eastAsia="zh-CN"/>
        </w:rPr>
      </w:pPr>
      <w:bookmarkStart w:id="2" w:name="_Toc15462"/>
      <w:r>
        <w:rPr>
          <w:rFonts w:hint="eastAsia"/>
          <w:lang w:val="en-US" w:eastAsia="zh-CN"/>
        </w:rPr>
        <w:t>章三：民众艺术精神世界</w:t>
      </w:r>
      <w:bookmarkEnd w:id="2"/>
    </w:p>
    <w:p w14:paraId="4FBED638">
      <w:pPr>
        <w:rPr>
          <w:rFonts w:hint="eastAsia"/>
          <w:lang w:val="en-US" w:eastAsia="zh-CN"/>
        </w:rPr>
      </w:pPr>
      <w:r>
        <w:rPr>
          <w:rFonts w:hint="eastAsia"/>
          <w:lang w:val="en-US" w:eastAsia="zh-CN"/>
        </w:rPr>
        <w:t>【</w:t>
      </w:r>
      <w:r>
        <w:rPr>
          <w:rFonts w:hint="eastAsia"/>
          <w:shd w:val="clear" w:color="FFFFFF" w:fill="D9D9D9"/>
          <w:lang w:val="en-US" w:eastAsia="zh-CN"/>
        </w:rPr>
        <w:t>原生态艺术</w:t>
      </w:r>
      <w:r>
        <w:rPr>
          <w:rFonts w:hint="eastAsia"/>
          <w:lang w:val="en-US" w:eastAsia="zh-CN"/>
        </w:rPr>
        <w:t>】指在特定地域社群中自然生成并传承的、较少受外部文化冲击与商业化改造的民间艺术形态，涵盖民歌、舞蹈、仪式表演等类型。它强调艺术行为与日常生活的有机融合，其形式与意义植根于本土生态与文化语境，是民俗学研究文化本真性的重要参照对象。</w:t>
      </w:r>
    </w:p>
    <w:p w14:paraId="00882CE9">
      <w:pPr>
        <w:rPr>
          <w:rFonts w:hint="default"/>
          <w:lang w:val="en-US" w:eastAsia="zh-CN"/>
        </w:rPr>
      </w:pPr>
    </w:p>
    <w:p w14:paraId="731C1D6F">
      <w:pPr>
        <w:rPr>
          <w:rFonts w:hint="default"/>
          <w:lang w:val="en-US" w:eastAsia="zh-CN"/>
        </w:rPr>
      </w:pPr>
      <w:r>
        <w:rPr>
          <w:rFonts w:hint="eastAsia"/>
          <w:lang w:val="en-US" w:eastAsia="zh-CN"/>
        </w:rPr>
        <w:t>【</w:t>
      </w:r>
      <w:r>
        <w:rPr>
          <w:rFonts w:hint="eastAsia"/>
          <w:shd w:val="clear" w:color="FFFFFF" w:fill="D9D9D9"/>
          <w:lang w:val="en-US" w:eastAsia="zh-CN"/>
        </w:rPr>
        <w:t>民俗本真性</w:t>
      </w:r>
      <w:r>
        <w:rPr>
          <w:rFonts w:hint="eastAsia"/>
          <w:lang w:val="en-US" w:eastAsia="zh-CN"/>
        </w:rPr>
        <w:t>】是对民俗事象是否具备原始、原生或纯粹传统属性的评判与追问，在民俗主义与遗产保护语境中构成核心争议。该概念强调文化形态在传承中的原初性与真实性，然而批评者指出本真性并非客观固有，对静态本真的追求往往忽视民俗的动态生成本质。</w:t>
      </w:r>
    </w:p>
    <w:p w14:paraId="73D4E323">
      <w:pPr>
        <w:rPr>
          <w:rFonts w:hint="eastAsia"/>
          <w:lang w:val="en-US" w:eastAsia="zh-CN"/>
        </w:rPr>
      </w:pPr>
    </w:p>
    <w:p w14:paraId="06065FD0">
      <w:pPr>
        <w:rPr>
          <w:rFonts w:hint="eastAsia"/>
          <w:lang w:val="en-US" w:eastAsia="zh-CN"/>
        </w:rPr>
      </w:pPr>
      <w:r>
        <w:rPr>
          <w:rFonts w:hint="eastAsia"/>
          <w:lang w:val="en-US" w:eastAsia="zh-CN"/>
        </w:rPr>
        <w:t>【</w:t>
      </w:r>
      <w:r>
        <w:rPr>
          <w:rFonts w:hint="eastAsia"/>
          <w:shd w:val="clear" w:color="FFFFFF" w:fill="D9D9D9"/>
          <w:lang w:val="en-US" w:eastAsia="zh-CN"/>
        </w:rPr>
        <w:t>民间工艺</w:t>
      </w:r>
      <w:r>
        <w:rPr>
          <w:rFonts w:hint="eastAsia"/>
          <w:lang w:val="en-US" w:eastAsia="zh-CN"/>
        </w:rPr>
        <w:t>】指民众以手工技艺制作实用器物或装饰品的传统活动，涵盖编织、雕刻、陶艺等门类。它植根于日常生活需求与地方资源，兼具实用功能与审美表达，通过师徒口传身授延续技艺规范，是民俗事象中物质文化与非物质文化交融的典型形态。</w:t>
      </w:r>
    </w:p>
    <w:p w14:paraId="78EE6DE4">
      <w:pPr>
        <w:rPr>
          <w:rFonts w:hint="eastAsia"/>
          <w:lang w:val="en-US" w:eastAsia="zh-CN"/>
        </w:rPr>
      </w:pPr>
    </w:p>
    <w:p w14:paraId="72536C81">
      <w:pPr>
        <w:rPr>
          <w:rFonts w:hint="eastAsia"/>
          <w:lang w:val="en-US" w:eastAsia="zh-CN"/>
        </w:rPr>
      </w:pPr>
      <w:r>
        <w:rPr>
          <w:rFonts w:hint="eastAsia"/>
          <w:lang w:val="en-US" w:eastAsia="zh-CN"/>
        </w:rPr>
        <w:t>【</w:t>
      </w:r>
      <w:r>
        <w:rPr>
          <w:rFonts w:hint="eastAsia"/>
          <w:shd w:val="clear" w:color="FFFFFF" w:fill="D9D9D9"/>
          <w:lang w:val="en-US" w:eastAsia="zh-CN"/>
        </w:rPr>
        <w:t>物态化民俗</w:t>
      </w:r>
      <w:r>
        <w:rPr>
          <w:rFonts w:hint="eastAsia"/>
          <w:lang w:val="en-US" w:eastAsia="zh-CN"/>
        </w:rPr>
        <w:t>】指以物质实体形态呈现并承载民俗意义的文化事象，涵盖生产工具、生活器用、服饰建筑、饮食器物等类别。它强调民俗观念与技艺的物质化结晶，通过形制、材质与使用语境的分析，可揭示民众的生活逻辑与象征实践，是民俗学中物质文化研究的重要对象。</w:t>
      </w:r>
    </w:p>
    <w:p w14:paraId="6713C196">
      <w:pPr>
        <w:rPr>
          <w:rFonts w:hint="default"/>
          <w:lang w:val="en-US" w:eastAsia="zh-CN"/>
        </w:rPr>
      </w:pPr>
    </w:p>
    <w:p w14:paraId="03B6A602">
      <w:pPr>
        <w:rPr>
          <w:rFonts w:hint="default"/>
          <w:lang w:val="en-US" w:eastAsia="zh-CN"/>
        </w:rPr>
      </w:pPr>
      <w:r>
        <w:rPr>
          <w:rFonts w:hint="eastAsia"/>
          <w:lang w:val="en-US" w:eastAsia="zh-CN"/>
        </w:rPr>
        <w:t>【</w:t>
      </w:r>
      <w:r>
        <w:rPr>
          <w:rFonts w:hint="default"/>
          <w:shd w:val="clear" w:color="FFFFFF" w:fill="D9D9D9"/>
          <w:lang w:val="en-US" w:eastAsia="zh-CN"/>
        </w:rPr>
        <w:t>民间故事</w:t>
      </w:r>
      <w:r>
        <w:rPr>
          <w:rFonts w:hint="eastAsia"/>
          <w:lang w:val="en-US" w:eastAsia="zh-CN"/>
        </w:rPr>
        <w:t>】</w:t>
      </w:r>
      <w:r>
        <w:rPr>
          <w:rFonts w:hint="default"/>
          <w:lang w:val="en-US" w:eastAsia="zh-CN"/>
        </w:rPr>
        <w:t>是民众以口头方式创作并传播的散文叙事体裁，涵盖幻想故事、生活故事、笑话及寓言等类型。它具有固定的叙事结构与类型化母题，反映民众对现实世界的认知、理想与道德评判，通过代际传承不断变异，是民俗学理解集体心理与叙事逻辑的重要文本。</w:t>
      </w:r>
    </w:p>
    <w:p w14:paraId="045D20FB">
      <w:pPr>
        <w:rPr>
          <w:rFonts w:hint="eastAsia"/>
          <w:lang w:val="en-US" w:eastAsia="zh-CN"/>
        </w:rPr>
      </w:pPr>
    </w:p>
    <w:p w14:paraId="560D52AC">
      <w:pPr>
        <w:rPr>
          <w:rFonts w:hint="eastAsia"/>
          <w:lang w:val="en-US" w:eastAsia="zh-CN"/>
        </w:rPr>
      </w:pPr>
      <w:r>
        <w:rPr>
          <w:rFonts w:hint="eastAsia"/>
          <w:lang w:val="en-US" w:eastAsia="zh-CN"/>
        </w:rPr>
        <w:t>【</w:t>
      </w:r>
      <w:r>
        <w:rPr>
          <w:rFonts w:hint="eastAsia"/>
          <w:shd w:val="clear" w:color="FFFFFF" w:fill="D9D9D9"/>
          <w:lang w:val="en-US" w:eastAsia="zh-CN"/>
        </w:rPr>
        <w:t>民间信仰</w:t>
      </w:r>
      <w:r>
        <w:rPr>
          <w:rFonts w:hint="eastAsia"/>
          <w:lang w:val="en-US" w:eastAsia="zh-CN"/>
        </w:rPr>
        <w:t>】指民众在长期生活中自发形成的、非制度化的超自然观念与行为体系，涵盖神灵崇拜、祖先祭祀、巫术禁忌及象征仪式等。它缺乏统一的教义与组织，具有混杂性、实用性与地域差异，是民俗学研究民众世界观、社会整合与文化适应的重要领域。</w:t>
      </w:r>
    </w:p>
    <w:p w14:paraId="1FE6C33D">
      <w:pPr>
        <w:rPr>
          <w:rFonts w:hint="eastAsia"/>
          <w:lang w:val="en-US" w:eastAsia="zh-CN"/>
        </w:rPr>
      </w:pPr>
    </w:p>
    <w:p w14:paraId="616E13F3">
      <w:pPr>
        <w:bidi w:val="0"/>
        <w:rPr>
          <w:rFonts w:hint="eastAsia"/>
          <w:lang w:val="en-US" w:eastAsia="zh-CN"/>
        </w:rPr>
      </w:pPr>
      <w:r>
        <w:rPr>
          <w:rFonts w:hint="eastAsia"/>
          <w:lang w:eastAsia="zh-CN"/>
        </w:rPr>
        <w:t>【</w:t>
      </w:r>
      <w:r>
        <w:rPr>
          <w:shd w:val="clear" w:color="FFFFFF" w:fill="D9D9D9"/>
        </w:rPr>
        <w:t>民间文学</w:t>
      </w:r>
      <w:r>
        <w:rPr>
          <w:rFonts w:hint="eastAsia"/>
          <w:lang w:eastAsia="zh-CN"/>
        </w:rPr>
        <w:t>】</w:t>
      </w:r>
      <w:r>
        <w:t>是民俗学核心研究对象，指以口头语言为媒介在民众日常生活中集体创作并传承的叙事性文艺样式，涵盖神话、传说、歌谣、谚语等体裁。其兼具文学性与生活性，突出集体性、口头性与变异性，承载族群历史记忆与社会规范</w:t>
      </w:r>
      <w:r>
        <w:rPr>
          <w:rFonts w:hint="eastAsia"/>
          <w:lang w:eastAsia="zh-CN"/>
        </w:rPr>
        <w:t>，</w:t>
      </w:r>
      <w:r>
        <w:t>凸显民间立场与日常生活的审美经验。</w:t>
      </w:r>
    </w:p>
    <w:p w14:paraId="40E2D6E4">
      <w:pPr>
        <w:rPr>
          <w:rFonts w:hint="eastAsia"/>
          <w:lang w:val="en-US" w:eastAsia="zh-CN"/>
        </w:rPr>
      </w:pPr>
    </w:p>
    <w:p w14:paraId="3C58944E">
      <w:pPr>
        <w:rPr>
          <w:rFonts w:hint="default"/>
          <w:lang w:val="en-US" w:eastAsia="zh-CN"/>
        </w:rPr>
      </w:pPr>
      <w:r>
        <w:rPr>
          <w:rFonts w:hint="eastAsia"/>
          <w:lang w:val="en-US" w:eastAsia="zh-CN"/>
        </w:rPr>
        <w:t>【</w:t>
      </w:r>
      <w:r>
        <w:rPr>
          <w:rFonts w:hint="default"/>
          <w:shd w:val="clear" w:color="FFFFFF" w:fill="D9D9D9"/>
          <w:lang w:val="en-US" w:eastAsia="zh-CN"/>
        </w:rPr>
        <w:t>口头叙事</w:t>
      </w:r>
      <w:r>
        <w:rPr>
          <w:rFonts w:hint="eastAsia"/>
          <w:lang w:val="en-US" w:eastAsia="zh-CN"/>
        </w:rPr>
        <w:t>】（艺术/传统）</w:t>
      </w:r>
      <w:r>
        <w:rPr>
          <w:rFonts w:hint="default"/>
          <w:lang w:val="en-US" w:eastAsia="zh-CN"/>
        </w:rPr>
        <w:t>指以口头语言为媒介进行的故事讲述、史诗演唱、神话传说等艺术化表达传统。它依赖表演者与听众的即时互动，在稳定的情节框架与语境化的即兴创造之间维持张力，是民间知识、价值观念与历史记忆得以传承的核心方式，也是表演理论与民族志诗学关注的主要对象。</w:t>
      </w:r>
    </w:p>
    <w:p w14:paraId="32BCD5FB">
      <w:pPr>
        <w:rPr>
          <w:rFonts w:hint="default"/>
          <w:lang w:val="en-US" w:eastAsia="zh-CN"/>
        </w:rPr>
      </w:pPr>
    </w:p>
    <w:p w14:paraId="01D01B21">
      <w:pPr>
        <w:rPr>
          <w:rFonts w:hint="default"/>
          <w:lang w:val="en-US" w:eastAsia="zh-CN"/>
        </w:rPr>
      </w:pPr>
      <w:r>
        <w:rPr>
          <w:rFonts w:hint="eastAsia"/>
          <w:shd w:val="clear" w:color="FFFFFF" w:fill="D9D9D9"/>
          <w:lang w:val="en-US" w:eastAsia="zh-CN"/>
        </w:rPr>
        <w:t>【口述传统】</w:t>
      </w:r>
      <w:r>
        <w:rPr>
          <w:rFonts w:hint="eastAsia"/>
          <w:lang w:val="en-US" w:eastAsia="zh-CN"/>
        </w:rPr>
        <w:t>指在无文字或文字使用有限的社会中，通过世代口头传述传递知识、历史、价值观念、习俗、法律及仪式表演的文化实践。它依赖记忆与表演语境，强调传承的动态性与变异性，区别于静态的书写传统，是理解非文字社群宇宙观、社会结构及认同建构的核心材料。</w:t>
      </w:r>
    </w:p>
    <w:p w14:paraId="0ABF9452">
      <w:pPr>
        <w:rPr>
          <w:rFonts w:hint="eastAsia"/>
          <w:lang w:val="en-US" w:eastAsia="zh-CN"/>
        </w:rPr>
      </w:pPr>
    </w:p>
    <w:p w14:paraId="4158BED6">
      <w:pPr>
        <w:rPr>
          <w:rFonts w:hint="eastAsia"/>
          <w:lang w:val="en-US" w:eastAsia="zh-CN"/>
        </w:rPr>
      </w:pPr>
      <w:r>
        <w:rPr>
          <w:rFonts w:hint="eastAsia"/>
          <w:lang w:val="en-US" w:eastAsia="zh-CN"/>
        </w:rPr>
        <w:t>【</w:t>
      </w:r>
      <w:r>
        <w:rPr>
          <w:rFonts w:hint="eastAsia"/>
          <w:shd w:val="clear" w:color="FFFFFF" w:fill="D9D9D9"/>
          <w:lang w:val="en-US" w:eastAsia="zh-CN"/>
        </w:rPr>
        <w:t>身体叙事</w:t>
      </w:r>
      <w:r>
        <w:rPr>
          <w:rFonts w:hint="eastAsia"/>
          <w:lang w:val="en-US" w:eastAsia="zh-CN"/>
        </w:rPr>
        <w:t>】指以身体动作、姿态、表情及身体实践作为表达意义与传递信息的叙事方式，在仪式表演、舞蹈、技艺传承等民俗事象中尤为典型。它强调身体既是叙事的媒介也是文化记忆的载体，通过具身化的展演行为传递集体经验、社会规范与情感认同。</w:t>
      </w:r>
    </w:p>
    <w:p w14:paraId="3DD6C79E">
      <w:pPr>
        <w:rPr>
          <w:rFonts w:hint="eastAsia"/>
          <w:lang w:val="en-US" w:eastAsia="zh-CN"/>
        </w:rPr>
      </w:pPr>
    </w:p>
    <w:p w14:paraId="549CD24C">
      <w:pPr>
        <w:rPr>
          <w:rFonts w:hint="eastAsia"/>
          <w:lang w:val="en-US" w:eastAsia="zh-CN"/>
        </w:rPr>
      </w:pPr>
      <w:r>
        <w:rPr>
          <w:rFonts w:hint="eastAsia"/>
          <w:lang w:val="en-US" w:eastAsia="zh-CN"/>
        </w:rPr>
        <w:t>【</w:t>
      </w:r>
      <w:r>
        <w:rPr>
          <w:rFonts w:hint="eastAsia"/>
          <w:shd w:val="clear" w:color="FFFFFF" w:fill="D9D9D9"/>
          <w:lang w:val="en-US" w:eastAsia="zh-CN"/>
        </w:rPr>
        <w:t>图像叙事</w:t>
      </w:r>
      <w:r>
        <w:rPr>
          <w:rFonts w:hint="eastAsia"/>
          <w:lang w:val="en-US" w:eastAsia="zh-CN"/>
        </w:rPr>
        <w:t>】指以视觉图像为媒介进行事件、观念或情感表达与传递的叙事方式，涵盖壁画、年画、仪式器具及民俗摄影等形式。它通过空间化的构图、符号与序列安排，在静态画面中隐含时间流变与情节逻辑，是民俗学分析视觉文化传承与意义建构的重要对象。</w:t>
      </w:r>
    </w:p>
    <w:p w14:paraId="7B9B306C">
      <w:pPr>
        <w:rPr>
          <w:rFonts w:hint="eastAsia"/>
          <w:lang w:val="en-US" w:eastAsia="zh-CN"/>
        </w:rPr>
      </w:pPr>
    </w:p>
    <w:p w14:paraId="62F1EFD6">
      <w:pPr>
        <w:rPr>
          <w:rFonts w:hint="eastAsia"/>
          <w:lang w:val="en-US" w:eastAsia="zh-CN"/>
        </w:rPr>
      </w:pPr>
      <w:r>
        <w:rPr>
          <w:rFonts w:hint="eastAsia"/>
          <w:lang w:val="en-US" w:eastAsia="zh-CN"/>
        </w:rPr>
        <w:t>【</w:t>
      </w:r>
      <w:r>
        <w:rPr>
          <w:rFonts w:hint="eastAsia"/>
          <w:shd w:val="clear" w:color="FFFFFF" w:fill="D9D9D9"/>
          <w:lang w:val="en-US" w:eastAsia="zh-CN"/>
        </w:rPr>
        <w:t>沟通民族志/交际民族志</w:t>
      </w:r>
      <w:r>
        <w:rPr>
          <w:rFonts w:hint="eastAsia"/>
          <w:lang w:val="en-US" w:eastAsia="zh-CN"/>
        </w:rPr>
        <w:t>】由海姆斯提出，强调对言语事件与言语行为进行文化语境中的整体描述，根据SPEAKING交际模型，关注谁在何时、何地、以何种方式、依据何种规范向谁讲述，以揭示口头传统背后的社会结构与意义生产机制，</w:t>
      </w:r>
      <w:r>
        <w:rPr>
          <w:rFonts w:hint="default"/>
          <w:lang w:val="en-US" w:eastAsia="zh-CN"/>
        </w:rPr>
        <w:t>是理解口头传统与日常互动的重要工具。</w:t>
      </w:r>
      <w:r>
        <w:rPr>
          <w:rFonts w:hint="eastAsia"/>
          <w:lang w:val="en-US" w:eastAsia="zh-CN"/>
        </w:rPr>
        <w:t>（甘柏兹是海姆斯同事）</w:t>
      </w:r>
    </w:p>
    <w:p w14:paraId="68C82CE9">
      <w:pPr>
        <w:rPr>
          <w:rFonts w:hint="eastAsia"/>
          <w:lang w:val="en-US" w:eastAsia="zh-CN"/>
        </w:rPr>
      </w:pPr>
    </w:p>
    <w:p w14:paraId="03979126">
      <w:pPr>
        <w:rPr>
          <w:rFonts w:hint="eastAsia"/>
          <w:lang w:val="en-US" w:eastAsia="zh-CN"/>
        </w:rPr>
      </w:pPr>
      <w:r>
        <w:rPr>
          <w:rFonts w:hint="eastAsia"/>
          <w:lang w:val="en-US" w:eastAsia="zh-CN"/>
        </w:rPr>
        <w:t>【</w:t>
      </w:r>
      <w:r>
        <w:rPr>
          <w:rFonts w:hint="eastAsia"/>
          <w:shd w:val="clear" w:color="FFFFFF" w:fill="D9D9D9"/>
          <w:lang w:val="en-US" w:eastAsia="zh-CN"/>
        </w:rPr>
        <w:t>言语社区</w:t>
      </w:r>
      <w:r>
        <w:rPr>
          <w:rFonts w:hint="eastAsia"/>
          <w:lang w:val="en-US" w:eastAsia="zh-CN"/>
        </w:rPr>
        <w:t>】指具有共享交际规范、语言变体及意义理解体系的人群集合，其成员通过互动实践形成可识别的言语行为边界。这一概念强调社区并非由地理范围唯一界定，更依赖共同的交际资源与认同感，是分析口头传统、方言使用及日常会话中社会结构与文化逻辑的基本单位。</w:t>
      </w:r>
    </w:p>
    <w:p w14:paraId="071DC9BB">
      <w:pPr>
        <w:rPr>
          <w:rFonts w:hint="eastAsia"/>
          <w:lang w:val="en-US" w:eastAsia="zh-CN"/>
        </w:rPr>
      </w:pPr>
    </w:p>
    <w:p w14:paraId="04585A78">
      <w:pPr>
        <w:rPr>
          <w:rFonts w:hint="eastAsia"/>
          <w:lang w:val="en-US" w:eastAsia="zh-CN"/>
        </w:rPr>
      </w:pPr>
      <w:r>
        <w:rPr>
          <w:rFonts w:hint="eastAsia"/>
          <w:lang w:val="en-US" w:eastAsia="zh-CN"/>
        </w:rPr>
        <w:t>【</w:t>
      </w:r>
      <w:r>
        <w:rPr>
          <w:rFonts w:hint="eastAsia"/>
          <w:shd w:val="clear" w:color="FFFFFF" w:fill="D9D9D9"/>
          <w:lang w:val="en-US" w:eastAsia="zh-CN"/>
        </w:rPr>
        <w:t>言语事件</w:t>
      </w:r>
      <w:r>
        <w:rPr>
          <w:rFonts w:hint="eastAsia"/>
          <w:lang w:val="en-US" w:eastAsia="zh-CN"/>
        </w:rPr>
        <w:t>】是海姆斯交际民族志的核心分析单位，指受文化规则支配、具特定交际目标的口头互动行为。它区分于言语情境及行为，强调场景、参与者和目的对语言运用的制约。该概念将语言研究转向实际社会互动，为理解语言的社会嵌入性及</w:t>
      </w:r>
      <w:r>
        <w:t>文化规范与权力关系</w:t>
      </w:r>
      <w:r>
        <w:rPr>
          <w:rFonts w:hint="eastAsia"/>
          <w:lang w:val="en-US" w:eastAsia="zh-CN"/>
        </w:rPr>
        <w:t>提供微观工具。</w:t>
      </w:r>
    </w:p>
    <w:p w14:paraId="4858737C">
      <w:pPr>
        <w:rPr>
          <w:rFonts w:hint="eastAsia"/>
          <w:lang w:val="en-US" w:eastAsia="zh-CN"/>
        </w:rPr>
      </w:pPr>
    </w:p>
    <w:p w14:paraId="1EC22E90">
      <w:pPr>
        <w:rPr>
          <w:rFonts w:hint="eastAsia"/>
          <w:lang w:val="en-US" w:eastAsia="zh-CN"/>
        </w:rPr>
      </w:pPr>
      <w:r>
        <w:rPr>
          <w:rFonts w:hint="eastAsia"/>
          <w:lang w:val="en-US" w:eastAsia="zh-CN"/>
        </w:rPr>
        <w:t>【</w:t>
      </w:r>
      <w:r>
        <w:rPr>
          <w:rFonts w:hint="eastAsia"/>
          <w:shd w:val="clear" w:color="FFFFFF" w:fill="D9D9D9"/>
          <w:lang w:val="en-US" w:eastAsia="zh-CN"/>
        </w:rPr>
        <w:t>AT编码</w:t>
      </w:r>
      <w:r>
        <w:rPr>
          <w:rFonts w:hint="eastAsia"/>
          <w:lang w:val="en-US" w:eastAsia="zh-CN"/>
        </w:rPr>
        <w:t>】指阿尔奈与汤普森共同创制的民间故事类型分类索引系统，按情节结构与母题组合对不同文化中的故事进行编号归类。它为跨文化比较研究提供了标准化的检索工具，便于学者识别故事的原型、变异与传播路径，是国际民间文学研究中的基础性分类方法。</w:t>
      </w:r>
    </w:p>
    <w:p w14:paraId="5C7B3540">
      <w:pPr>
        <w:rPr>
          <w:rFonts w:hint="default"/>
          <w:lang w:val="en-US" w:eastAsia="zh-CN"/>
        </w:rPr>
      </w:pPr>
    </w:p>
    <w:p w14:paraId="496C948B">
      <w:pPr>
        <w:rPr>
          <w:rFonts w:hint="default"/>
          <w:lang w:val="en-US" w:eastAsia="zh-CN"/>
        </w:rPr>
      </w:pPr>
      <w:r>
        <w:rPr>
          <w:rFonts w:hint="eastAsia"/>
          <w:lang w:val="en-US" w:eastAsia="zh-CN"/>
        </w:rPr>
        <w:t>【</w:t>
      </w:r>
      <w:r>
        <w:rPr>
          <w:rFonts w:hint="default"/>
          <w:shd w:val="clear" w:color="FFFFFF" w:fill="D9D9D9"/>
          <w:lang w:val="en-US" w:eastAsia="zh-CN"/>
        </w:rPr>
        <w:t>母题</w:t>
      </w:r>
      <w:r>
        <w:rPr>
          <w:rFonts w:hint="eastAsia"/>
          <w:lang w:val="en-US" w:eastAsia="zh-CN"/>
        </w:rPr>
        <w:t>】</w:t>
      </w:r>
      <w:r>
        <w:rPr>
          <w:rFonts w:hint="default"/>
          <w:lang w:val="en-US" w:eastAsia="zh-CN"/>
        </w:rPr>
        <w:t>是民间文学与叙事研究中最小且能在传统中独立传承</w:t>
      </w:r>
      <w:r>
        <w:rPr>
          <w:rFonts w:hint="eastAsia"/>
          <w:lang w:val="en-US" w:eastAsia="zh-CN"/>
        </w:rPr>
        <w:t>与延续性</w:t>
      </w:r>
      <w:r>
        <w:rPr>
          <w:rFonts w:hint="default"/>
          <w:lang w:val="en-US" w:eastAsia="zh-CN"/>
        </w:rPr>
        <w:t>的叙事单元，如一个角色、事件、物品或观念。它具有跨地域与跨时代的可识别性</w:t>
      </w:r>
      <w:r>
        <w:rPr>
          <w:rFonts w:hint="eastAsia"/>
          <w:lang w:val="en-US" w:eastAsia="zh-CN"/>
        </w:rPr>
        <w:t>与延续性</w:t>
      </w:r>
      <w:r>
        <w:rPr>
          <w:rFonts w:hint="default"/>
          <w:lang w:val="en-US" w:eastAsia="zh-CN"/>
        </w:rPr>
        <w:t>，通过不同方式组合构成完整的故事类型，是分析文本结构、追踪文化传播及理解集体心理的重要分析工具。</w:t>
      </w:r>
    </w:p>
    <w:p w14:paraId="0CC86FCD">
      <w:pPr>
        <w:rPr>
          <w:rFonts w:hint="default"/>
          <w:lang w:val="en-US" w:eastAsia="zh-CN"/>
        </w:rPr>
      </w:pPr>
    </w:p>
    <w:p w14:paraId="1D5FA827">
      <w:pPr>
        <w:rPr>
          <w:rFonts w:hint="default"/>
          <w:lang w:val="en-US" w:eastAsia="zh-CN"/>
        </w:rPr>
      </w:pPr>
      <w:r>
        <w:rPr>
          <w:rFonts w:hint="eastAsia"/>
          <w:lang w:val="en-US" w:eastAsia="zh-CN"/>
        </w:rPr>
        <w:t>【</w:t>
      </w:r>
      <w:r>
        <w:rPr>
          <w:rFonts w:hint="default"/>
          <w:shd w:val="clear" w:color="FFFFFF" w:fill="D9D9D9"/>
          <w:lang w:val="en-US" w:eastAsia="zh-CN"/>
        </w:rPr>
        <w:t>民族志诗学</w:t>
      </w:r>
      <w:r>
        <w:rPr>
          <w:rFonts w:hint="eastAsia"/>
          <w:lang w:val="en-US" w:eastAsia="zh-CN"/>
        </w:rPr>
        <w:t>】由理查德·鲍曼提出，</w:t>
      </w:r>
      <w:r>
        <w:rPr>
          <w:rFonts w:hint="default"/>
          <w:lang w:val="en-US" w:eastAsia="zh-CN"/>
        </w:rPr>
        <w:t>是文化人类学与民俗学交叉取向，将口头诗歌与仪式吟诵作为诗性文本分析，强调转写中声音与表演维度的保存，反对简化为书面文学，主张在语境中理解其形式动力与社会效用，打破研究者与叙述者的等级关系，倡导跨文化对话的协作模式。</w:t>
      </w:r>
    </w:p>
    <w:p w14:paraId="10887D41">
      <w:pPr>
        <w:rPr>
          <w:rFonts w:hint="default"/>
          <w:lang w:val="en-US" w:eastAsia="zh-CN"/>
        </w:rPr>
      </w:pPr>
    </w:p>
    <w:p w14:paraId="541A13CA">
      <w:pPr>
        <w:rPr>
          <w:rFonts w:hint="eastAsia"/>
          <w:lang w:val="en-US" w:eastAsia="zh-CN"/>
        </w:rPr>
      </w:pPr>
      <w:r>
        <w:rPr>
          <w:rFonts w:hint="eastAsia"/>
          <w:lang w:val="en-US" w:eastAsia="zh-CN"/>
        </w:rPr>
        <w:t>【</w:t>
      </w:r>
      <w:r>
        <w:rPr>
          <w:rFonts w:hint="eastAsia"/>
          <w:shd w:val="clear" w:color="FFFFFF" w:fill="D9D9D9"/>
          <w:lang w:val="en-US" w:eastAsia="zh-CN"/>
        </w:rPr>
        <w:t>阐述理查德·鲍曼的民俗表演理论</w:t>
      </w:r>
      <w:r>
        <w:rPr>
          <w:rFonts w:hint="eastAsia"/>
          <w:lang w:val="en-US" w:eastAsia="zh-CN"/>
        </w:rPr>
        <w:t>】鲍曼的民俗表演理论将表演确立为民俗研究的中心范畴。①该理论将表演界定为一种交流性展示模式，强调表演者承担着向听众展示交流能力的责任，民俗不仅是被传承的文化文本，更是被实践、被呈现的动态行为。②表演的情境性与场景性被置于突出位置，鲍曼将表演视为特定语境中生成的互动事件，强调社会场景、观众反馈与传统规约共同形塑着每一次民俗展演的具体形态，这一视角使民俗学从静态文本分析转向对交流过程的动态考察。③提出“民族志诗学”，主张对民俗文本的韵律、重复、修辞策略进行精细化描写，以揭示表演中语言形式与意义生产之间的内在关联。</w:t>
      </w:r>
    </w:p>
    <w:p w14:paraId="04DF7DEF">
      <w:pPr>
        <w:rPr>
          <w:rFonts w:hint="eastAsia"/>
          <w:lang w:val="en-US" w:eastAsia="zh-CN"/>
        </w:rPr>
      </w:pPr>
    </w:p>
    <w:p w14:paraId="07D6C95C">
      <w:pPr>
        <w:rPr>
          <w:rFonts w:hint="eastAsia"/>
          <w:lang w:val="en-US" w:eastAsia="zh-CN"/>
        </w:rPr>
      </w:pPr>
      <w:r>
        <w:rPr>
          <w:rFonts w:hint="eastAsia"/>
          <w:lang w:val="en-US" w:eastAsia="zh-CN"/>
        </w:rPr>
        <w:t>该理论的贡献在于，①实现了民俗学范式的根本性转换，从追问民俗是什么转向探究民俗如何被运用，推动了学科重心从历史溯源朝向当代实践与社会互动。②将表演者的主体能动性、观众的参与角色以及情境变量的影响纳入分析框架，极大丰富了民俗研究的方法工具箱。其不足在于③过度聚焦具体的表演事件与微观互动过程，相对忽视了宏观权力结构、历史不连续性与意识形态制约对表演实践的塑造作用，对文化冲突与变迁的解释力相对有限。总体而言，鲍曼的理论为民俗学确立了以“实践”为轴心的新范式，但需在历史维度与权力批判层面加以补充与完善。</w:t>
      </w:r>
    </w:p>
    <w:p w14:paraId="63DEE99A">
      <w:pPr>
        <w:rPr>
          <w:rFonts w:hint="eastAsia"/>
          <w:lang w:val="en-US" w:eastAsia="zh-CN"/>
        </w:rPr>
      </w:pPr>
    </w:p>
    <w:p w14:paraId="6414C5F4">
      <w:pPr>
        <w:rPr>
          <w:rFonts w:hint="eastAsia"/>
          <w:lang w:val="en-US" w:eastAsia="zh-CN"/>
        </w:rPr>
      </w:pPr>
      <w:r>
        <w:rPr>
          <w:rFonts w:hint="eastAsia"/>
          <w:lang w:val="en-US" w:eastAsia="zh-CN"/>
        </w:rPr>
        <w:t>【</w:t>
      </w:r>
      <w:r>
        <w:rPr>
          <w:rFonts w:hint="eastAsia"/>
          <w:shd w:val="clear" w:color="FFFFFF" w:fill="D9D9D9"/>
          <w:lang w:val="en-US" w:eastAsia="zh-CN"/>
        </w:rPr>
        <w:t>理查德·鲍曼将民俗定义为考察有关“诗学在社会生活中的作用”的学科，为什么？</w:t>
      </w:r>
      <w:r>
        <w:rPr>
          <w:rFonts w:hint="eastAsia"/>
          <w:lang w:val="en-US" w:eastAsia="zh-CN"/>
        </w:rPr>
        <w:t>】这一界定根植于其表演理论的内部逻辑。首先，鲍曼所言之“诗学”并非狭义文学创作，而是具有社会互动属性：言语形式中韵律、重复、修辞策略等艺术性要素在表演事件中被表演者调动，承载交流责任、展示技艺并引发观众共鸣。②表演者借助诗学手段组织叙事、强化情感、建构权威等，使民俗成为应对现实处境、协调人际关系的活态工具，而非脱离语境的文化遗存。③鲍曼强调诗学形式与表演场景的不可分割性，特定社会情境中的权力关系、观众期待与传统规约共同决定诗学策略，因此诗学发挥作用的方式本身即是社会秩序与价值观念在互动层面的微观呈现。</w:t>
      </w:r>
    </w:p>
    <w:p w14:paraId="64B41C35">
      <w:pPr>
        <w:rPr>
          <w:rFonts w:hint="eastAsia"/>
          <w:lang w:val="en-US" w:eastAsia="zh-CN"/>
        </w:rPr>
      </w:pPr>
    </w:p>
    <w:p w14:paraId="07E97978">
      <w:pPr>
        <w:rPr>
          <w:rFonts w:hint="eastAsia"/>
          <w:lang w:val="en-US" w:eastAsia="zh-CN"/>
        </w:rPr>
      </w:pPr>
      <w:r>
        <w:rPr>
          <w:rFonts w:hint="eastAsia"/>
          <w:lang w:val="en-US" w:eastAsia="zh-CN"/>
        </w:rPr>
        <w:t>在学术史中及应用层面。①传统民俗定义多聚焦于“民”的共同体归属与“俗”的历史积淀，而鲍曼则将民俗从既成的文化产品重构为“交流中的实践行为。②拆解了文本与语境的二元对立，恢复了表演者的主体能动性，并为言语民族志等提供了理论框架，拓展了田野观察与描写的方法论空间。③其不足在于：过度聚焦具体的表演事件与微观互动过程，相对忽视了宏观权力结构、历史不连续性与等对民俗发展的塑造作用，对文化冲突与变迁的解释力相对有限。④鲍曼为民俗学确立了以实践为轴心的新范式，但需在历史与权力批判层面加以补充与完善。</w:t>
      </w:r>
    </w:p>
    <w:p w14:paraId="3817E6E7">
      <w:pPr>
        <w:rPr>
          <w:rFonts w:hint="default"/>
          <w:lang w:val="en-US" w:eastAsia="zh-CN"/>
        </w:rPr>
      </w:pPr>
    </w:p>
    <w:p w14:paraId="219CB656">
      <w:pPr>
        <w:bidi w:val="0"/>
        <w:rPr>
          <w:rFonts w:hint="eastAsia"/>
          <w:lang w:val="en-US" w:eastAsia="zh-CN"/>
        </w:rPr>
      </w:pPr>
      <w:r>
        <w:rPr>
          <w:rFonts w:hint="eastAsia"/>
          <w:lang w:val="en-US" w:eastAsia="zh-CN"/>
        </w:rPr>
        <w:t>【</w:t>
      </w:r>
      <w:r>
        <w:rPr>
          <w:rFonts w:hint="eastAsia"/>
          <w:shd w:val="clear" w:color="FFFFFF" w:fill="D9D9D9"/>
          <w:lang w:val="en-US" w:eastAsia="zh-CN"/>
        </w:rPr>
        <w:t>简述民间故事分类研究的意义</w:t>
      </w:r>
      <w:r>
        <w:rPr>
          <w:rFonts w:hint="eastAsia"/>
          <w:lang w:val="en-US" w:eastAsia="zh-CN"/>
        </w:rPr>
        <w:t>】民间故事分类研究为民俗学学科建设奠定了方法论基础，为分析比较口头叙事提供科学工具。①分类通过对海量文本进行母题提取与类型归纳，使分散的素材转化为可检索、可比较的系统性资料，有效克服了故事无限变异带来的研究困境。②以阿尔奈-汤普森分类法（AT编码）为代表的国际索引体系，通过为每一故事类型赋予固定编号，实现了跨文化与跨语际的故事形态比对，为民俗学者追溯原型、考察流变与描绘传播路径提供了可靠的技术支撑。③类型学的系统梳理推动了学科范式的成熟，使民间故事研究从零散个案描述上升为具有累积性的知识生产体系。</w:t>
      </w:r>
    </w:p>
    <w:p w14:paraId="73EE4CF7">
      <w:pPr>
        <w:bidi w:val="0"/>
        <w:rPr>
          <w:rFonts w:hint="eastAsia"/>
          <w:lang w:val="en-US" w:eastAsia="zh-CN"/>
        </w:rPr>
      </w:pPr>
    </w:p>
    <w:p w14:paraId="075131F3">
      <w:pPr>
        <w:bidi w:val="0"/>
        <w:rPr>
          <w:rFonts w:hint="default"/>
          <w:lang w:val="en-US" w:eastAsia="zh-CN"/>
        </w:rPr>
      </w:pPr>
      <w:r>
        <w:rPr>
          <w:rFonts w:hint="eastAsia"/>
          <w:lang w:val="en-US" w:eastAsia="zh-CN"/>
        </w:rPr>
        <w:t>分类研究深刻解释了民间故事文化意涵与社会功能。①通过类型分布的空间考察，研究者在宏观尺度上观察故事与地域、族群及历史语境之间的内在关联，不同区域的类型格局往往折射出文化交流的轨迹与族群互动的边界。②同一类型在不同地方的变异记录着地方性知识与价值观念的投射，为理解民众的精神世界提供了独特窗口。③在非遗保护实践中，系统分类梳理有助于把握区域故事资源特色与谱系，为传承策略的制定提供科学依据。④同时需警惕过度分类导致的文本固化，应在分类框架与故事的活态流变性之间保持必要的张力，避免类型学对叙事生命力的遮蔽。</w:t>
      </w:r>
    </w:p>
    <w:p w14:paraId="6CE08E5F">
      <w:pPr>
        <w:rPr>
          <w:rFonts w:hint="eastAsia"/>
          <w:lang w:val="en-US" w:eastAsia="zh-CN"/>
        </w:rPr>
      </w:pPr>
    </w:p>
    <w:p w14:paraId="7C37F244">
      <w:pPr>
        <w:bidi w:val="0"/>
        <w:rPr>
          <w:rFonts w:hint="eastAsia"/>
          <w:lang w:val="en-US" w:eastAsia="zh-CN"/>
        </w:rPr>
      </w:pPr>
      <w:r>
        <w:rPr>
          <w:rFonts w:hint="eastAsia"/>
          <w:lang w:val="en-US" w:eastAsia="zh-CN"/>
        </w:rPr>
        <w:t>【</w:t>
      </w:r>
      <w:r>
        <w:rPr>
          <w:rFonts w:hint="eastAsia"/>
          <w:shd w:val="clear" w:color="FFFFFF" w:fill="D9D9D9"/>
          <w:lang w:val="en-US" w:eastAsia="zh-CN"/>
        </w:rPr>
        <w:t>简述讲述的民族志</w:t>
      </w:r>
      <w:r>
        <w:rPr>
          <w:rFonts w:hint="eastAsia"/>
          <w:lang w:val="en-US" w:eastAsia="zh-CN"/>
        </w:rPr>
        <w:t>】讲述的民族志人类学家戴尔·海姆斯提出，作为语言人类学的重要分支，旨在突破传统语言学对理想化语言能力专注的固有路径。第一，海姆斯以“交际能力”概念替代乔姆斯基的抽象语言系统的范式，并将研究对象从孤立句子转向具体情境中的言语事件。第二，该理论要求系统描写特定社群的言语规范与文化场景的多样性，将场景、参与者、目的及行为序列纳入分析，从而确立语言研究的实践性与文化维度。第三，语言由此被重新理解为嵌入社群生活秩序、受文化规约制约的动态交际行为，其理论辐射至人类学与民俗学，为语境分析奠定坚实的学理基础。</w:t>
      </w:r>
    </w:p>
    <w:p w14:paraId="6EFD7F33">
      <w:pPr>
        <w:bidi w:val="0"/>
        <w:rPr>
          <w:rFonts w:hint="eastAsia"/>
          <w:lang w:val="en-US" w:eastAsia="zh-CN"/>
        </w:rPr>
      </w:pPr>
    </w:p>
    <w:p w14:paraId="3B9B59C9">
      <w:pPr>
        <w:bidi w:val="0"/>
        <w:rPr>
          <w:rFonts w:hint="eastAsia"/>
          <w:lang w:val="en-US" w:eastAsia="zh-CN"/>
        </w:rPr>
      </w:pPr>
      <w:r>
        <w:rPr>
          <w:rFonts w:hint="eastAsia"/>
          <w:lang w:val="en-US" w:eastAsia="zh-CN"/>
        </w:rPr>
        <w:t>该理论为民俗学带来表演中心的方法论转向的重要转型。其价值在于：①民间文学不再被视作静态文本，而被界定为动态情境化的讲述行为，研究重心转向对表演事件的民族志考察；②讲述被理解为文化规则下的创造性实践，生动揭示了口头传统在交流中被激活与协商的微观机制，深化了对口头传统活态性的认知。③不足在于对宏观权力结构与历史变迁的解释力有限，过度聚焦具体事件而忽视社会复杂关联。④总体而言，讲述的民族志通过将语言实践与社会秩序勾连，为理解社群如何以言语行动建构自身世界提供了关键路径，但需结合历史维度加以补充完善。</w:t>
      </w:r>
    </w:p>
    <w:p w14:paraId="3982C265">
      <w:pPr>
        <w:rPr>
          <w:rFonts w:hint="eastAsia"/>
          <w:lang w:val="en-US" w:eastAsia="zh-CN"/>
        </w:rPr>
      </w:pPr>
      <w:r>
        <w:rPr>
          <w:rFonts w:hint="eastAsia"/>
          <w:lang w:val="en-US" w:eastAsia="zh-CN"/>
        </w:rPr>
        <w:br w:type="page"/>
      </w:r>
    </w:p>
    <w:p w14:paraId="47AE8C7E">
      <w:pPr>
        <w:pStyle w:val="2"/>
        <w:bidi w:val="0"/>
        <w:rPr>
          <w:rFonts w:hint="default"/>
          <w:lang w:val="en-US" w:eastAsia="zh-CN"/>
        </w:rPr>
      </w:pPr>
      <w:bookmarkStart w:id="3" w:name="_Toc26964"/>
      <w:r>
        <w:rPr>
          <w:rFonts w:hint="eastAsia"/>
          <w:lang w:val="en-US" w:eastAsia="zh-CN"/>
        </w:rPr>
        <w:t>章四：民俗传承与变迁</w:t>
      </w:r>
      <w:bookmarkEnd w:id="3"/>
    </w:p>
    <w:p w14:paraId="4A11C608">
      <w:pPr>
        <w:rPr>
          <w:rFonts w:hint="eastAsia"/>
          <w:lang w:val="en-US" w:eastAsia="zh-CN"/>
        </w:rPr>
      </w:pPr>
      <w:r>
        <w:rPr>
          <w:rFonts w:hint="eastAsia"/>
          <w:lang w:val="en-US" w:eastAsia="zh-CN"/>
        </w:rPr>
        <w:t>【</w:t>
      </w:r>
      <w:r>
        <w:rPr>
          <w:rFonts w:hint="eastAsia"/>
          <w:shd w:val="clear" w:color="FFFFFF" w:fill="D9D9D9"/>
          <w:lang w:val="en-US" w:eastAsia="zh-CN"/>
        </w:rPr>
        <w:t>传承</w:t>
      </w:r>
      <w:r>
        <w:rPr>
          <w:rFonts w:hint="eastAsia"/>
          <w:lang w:val="en-US" w:eastAsia="zh-CN"/>
        </w:rPr>
        <w:t>】指民俗事象在时间维度上通过代际传递得以延续的过程，依赖口头讲述、身体实践与仪式操演等机制。具有集体筛选与动态变异特征，每一代传承者在复现传统的同时进行适应性再创造，使民俗既保持类型稳定又获得生命力，是理解文化再生产与社群认同的核心范畴。</w:t>
      </w:r>
    </w:p>
    <w:p w14:paraId="42355374">
      <w:pPr>
        <w:rPr>
          <w:rFonts w:hint="eastAsia"/>
          <w:lang w:val="en-US" w:eastAsia="zh-CN"/>
        </w:rPr>
      </w:pPr>
    </w:p>
    <w:p w14:paraId="11E8BCD4">
      <w:pPr>
        <w:rPr>
          <w:rFonts w:hint="eastAsia"/>
          <w:lang w:val="en-US" w:eastAsia="zh-CN"/>
        </w:rPr>
      </w:pPr>
      <w:r>
        <w:rPr>
          <w:rFonts w:hint="eastAsia"/>
          <w:lang w:val="en-US" w:eastAsia="zh-CN"/>
        </w:rPr>
        <w:t>【</w:t>
      </w:r>
      <w:r>
        <w:rPr>
          <w:rFonts w:hint="eastAsia"/>
          <w:shd w:val="clear" w:color="FFFFFF" w:fill="D9D9D9"/>
          <w:lang w:val="en-US" w:eastAsia="zh-CN"/>
        </w:rPr>
        <w:t>民俗传承人</w:t>
      </w:r>
      <w:r>
        <w:rPr>
          <w:rFonts w:hint="eastAsia"/>
          <w:lang w:val="en-US" w:eastAsia="zh-CN"/>
        </w:rPr>
        <w:t>】指掌握并实践特定民俗知识与技艺、在社区内部被公认为传统承载者的主体。他们通过口传身授维系节庆仪式、口头叙事等事象的延续，兼具知识库与教学功能，是非物质文化遗产保持生命力与社区认同感的核心媒介，也是田野调查中获取语境信息的关键对象。</w:t>
      </w:r>
    </w:p>
    <w:p w14:paraId="7F5C7C81">
      <w:pPr>
        <w:rPr>
          <w:rFonts w:hint="eastAsia"/>
          <w:lang w:val="en-US" w:eastAsia="zh-CN"/>
        </w:rPr>
      </w:pPr>
    </w:p>
    <w:p w14:paraId="4F4E22E4">
      <w:pPr>
        <w:rPr>
          <w:rFonts w:hint="eastAsia"/>
          <w:lang w:val="en-US" w:eastAsia="zh-CN"/>
        </w:rPr>
      </w:pPr>
      <w:r>
        <w:rPr>
          <w:rFonts w:hint="eastAsia"/>
          <w:lang w:val="en-US" w:eastAsia="zh-CN"/>
        </w:rPr>
        <w:t>【</w:t>
      </w:r>
      <w:r>
        <w:rPr>
          <w:rFonts w:hint="eastAsia"/>
          <w:shd w:val="clear" w:color="FFFFFF" w:fill="D9D9D9"/>
          <w:lang w:val="en-US" w:eastAsia="zh-CN"/>
        </w:rPr>
        <w:t>民俗变迁</w:t>
      </w:r>
      <w:r>
        <w:rPr>
          <w:rFonts w:hint="eastAsia"/>
          <w:lang w:val="en-US" w:eastAsia="zh-CN"/>
        </w:rPr>
        <w:t>】指民间文化历时性的形态、功能与意义变化，涵盖习俗、信仰、口头传统及日常实践的调适与再创造。其动因包括社会结构转型、技术扩散、制度更替与跨文化传播等外部变量，以及群体内部的意义重构。民俗变迁映射社会深层变革，承载文化连续性与身份认同。</w:t>
      </w:r>
    </w:p>
    <w:p w14:paraId="04D35547">
      <w:pPr>
        <w:rPr>
          <w:rFonts w:hint="eastAsia"/>
          <w:lang w:val="en-US" w:eastAsia="zh-CN"/>
        </w:rPr>
      </w:pPr>
    </w:p>
    <w:p w14:paraId="5AC49BEB">
      <w:pPr>
        <w:rPr>
          <w:rFonts w:hint="eastAsia"/>
          <w:lang w:val="en-US" w:eastAsia="zh-CN"/>
        </w:rPr>
      </w:pPr>
      <w:r>
        <w:rPr>
          <w:rFonts w:hint="eastAsia"/>
          <w:lang w:val="en-US" w:eastAsia="zh-CN"/>
        </w:rPr>
        <w:t>【</w:t>
      </w:r>
      <w:r>
        <w:rPr>
          <w:rFonts w:hint="eastAsia"/>
          <w:shd w:val="clear" w:color="FFFFFF" w:fill="D9D9D9"/>
          <w:lang w:val="en-US" w:eastAsia="zh-CN"/>
        </w:rPr>
        <w:t>民俗本真性</w:t>
      </w:r>
      <w:r>
        <w:rPr>
          <w:rFonts w:hint="eastAsia"/>
          <w:lang w:val="en-US" w:eastAsia="zh-CN"/>
        </w:rPr>
        <w:t>】指民俗事象在时间流逝与社会变迁中保持其原生形态、核心结构及意义价值的特质。该概念在民俗旅游与非遗保护实践中常被建构为理想化标准，反映特定群体对文化根源的认同诉求。从文化动态观之，绝对本真性难以存续，需辩证看待其与民俗活态传承的关系。</w:t>
      </w:r>
    </w:p>
    <w:p w14:paraId="55AA3086">
      <w:pPr>
        <w:rPr>
          <w:rFonts w:hint="eastAsia"/>
          <w:lang w:val="en-US" w:eastAsia="zh-CN"/>
        </w:rPr>
      </w:pPr>
    </w:p>
    <w:p w14:paraId="682337B1">
      <w:pPr>
        <w:rPr>
          <w:rFonts w:hint="eastAsia"/>
          <w:lang w:val="en-US" w:eastAsia="zh-CN"/>
        </w:rPr>
      </w:pPr>
      <w:r>
        <w:rPr>
          <w:rFonts w:hint="eastAsia"/>
          <w:lang w:val="en-US" w:eastAsia="zh-CN"/>
        </w:rPr>
        <w:t>【</w:t>
      </w:r>
      <w:r>
        <w:rPr>
          <w:rFonts w:hint="eastAsia"/>
          <w:shd w:val="clear" w:color="FFFFFF" w:fill="D9D9D9"/>
          <w:lang w:val="en-US" w:eastAsia="zh-CN"/>
        </w:rPr>
        <w:t>活态遗产</w:t>
      </w:r>
      <w:r>
        <w:rPr>
          <w:rFonts w:hint="eastAsia"/>
          <w:lang w:val="en-US" w:eastAsia="zh-CN"/>
        </w:rPr>
        <w:t>】指在当代社区中仍被持续实践、传承与再创造的遗产形态，强调其动态性和与日常生活的有机联系。不同于静态的文物遗迹，它依托传承人的能动参与，在代际传递中不断适应社会变迁并赋予传统新的意义，是理解文化延续与创新机制的核心概念。</w:t>
      </w:r>
    </w:p>
    <w:p w14:paraId="48DCBBF9">
      <w:pPr>
        <w:rPr>
          <w:rFonts w:hint="eastAsia"/>
          <w:lang w:val="en-US" w:eastAsia="zh-CN"/>
        </w:rPr>
      </w:pPr>
    </w:p>
    <w:p w14:paraId="03527B53">
      <w:pPr>
        <w:bidi w:val="0"/>
        <w:rPr>
          <w:rFonts w:hint="eastAsia"/>
          <w:lang w:val="en-US" w:eastAsia="zh-CN"/>
        </w:rPr>
      </w:pPr>
      <w:r>
        <w:rPr>
          <w:rFonts w:hint="eastAsia"/>
          <w:lang w:val="en-US" w:eastAsia="zh-CN"/>
        </w:rPr>
        <w:t>【</w:t>
      </w:r>
      <w:r>
        <w:rPr>
          <w:rFonts w:hint="eastAsia"/>
          <w:shd w:val="clear" w:color="FFFFFF" w:fill="D9D9D9"/>
          <w:lang w:val="en-US" w:eastAsia="zh-CN"/>
        </w:rPr>
        <w:t>活态传承</w:t>
      </w:r>
      <w:r>
        <w:rPr>
          <w:rFonts w:hint="eastAsia"/>
          <w:lang w:val="en-US" w:eastAsia="zh-CN"/>
        </w:rPr>
        <w:t>】指非物质文化遗产以人为主体、以口头传授和身体实践为媒介的动态延续过程，强调传承行为与日常生活、社会语境的有机融合。它区别于静态的文字记录或实物保存，注重代际间的互动习得与情境化再创造，是民俗事象保持生命力与适应性的根本机制。</w:t>
      </w:r>
    </w:p>
    <w:p w14:paraId="4F35BC23">
      <w:pPr>
        <w:rPr>
          <w:rFonts w:hint="default"/>
          <w:lang w:val="en-US" w:eastAsia="zh-CN"/>
        </w:rPr>
      </w:pPr>
    </w:p>
    <w:p w14:paraId="46FC15D1">
      <w:pPr>
        <w:bidi w:val="0"/>
        <w:rPr>
          <w:rFonts w:hint="eastAsia"/>
          <w:lang w:val="en-US" w:eastAsia="zh-CN"/>
        </w:rPr>
      </w:pPr>
      <w:r>
        <w:rPr>
          <w:rFonts w:hint="eastAsia"/>
          <w:lang w:val="en-US" w:eastAsia="zh-CN"/>
        </w:rPr>
        <w:t>【</w:t>
      </w:r>
      <w:r>
        <w:rPr>
          <w:rFonts w:hint="eastAsia"/>
          <w:shd w:val="clear" w:color="FFFFFF" w:fill="D9D9D9"/>
          <w:lang w:val="en-US" w:eastAsia="zh-CN"/>
        </w:rPr>
        <w:t>传承人与民俗事象活态传承</w:t>
      </w:r>
      <w:r>
        <w:rPr>
          <w:rFonts w:hint="eastAsia"/>
          <w:lang w:val="en-US" w:eastAsia="zh-CN"/>
        </w:rPr>
        <w:t>】传承人作为非物质文化遗产的活态载体，其主体性实践从根本上决定了非遗存续的生命力。传承机制的核心在于：①动态性继承：传承人通过口传身授将技艺、仪式或知识嵌入日常生产生活，使非遗保持与时代对话的活性；②创造性转化：传承人在遵循核心程式的前提下，根据材质、受众与场景变化进行局部调适，使传统技艺融入现代功能需求，如传统织造纹样适配当代家居设计；③社区性传播：传承人依托家族、师徒或行业社群构建传习网络，将个体技艺扩展为群体共享的文化实践，形成集体记忆与社会认同的再生产机制，避免非遗沦为脱离语境的景观符号。</w:t>
      </w:r>
    </w:p>
    <w:p w14:paraId="782CFD36">
      <w:pPr>
        <w:bidi w:val="0"/>
        <w:rPr>
          <w:rFonts w:hint="eastAsia"/>
          <w:lang w:val="en-US" w:eastAsia="zh-CN"/>
        </w:rPr>
      </w:pPr>
    </w:p>
    <w:p w14:paraId="7E1657CC">
      <w:pPr>
        <w:bidi w:val="0"/>
        <w:rPr>
          <w:rFonts w:hint="eastAsia"/>
          <w:lang w:val="en-US" w:eastAsia="zh-CN"/>
        </w:rPr>
      </w:pPr>
      <w:r>
        <w:rPr>
          <w:rFonts w:hint="eastAsia"/>
          <w:lang w:val="en-US" w:eastAsia="zh-CN"/>
        </w:rPr>
        <w:t>基于上述动态特性，非遗保护应围绕传承人建构多层次支撑体系。①制度保障层面，健全代表性传承人认定与退出机制，建立学徒考核与传习效果追踪制度；②教育协同层面，推动非遗项目嵌入地方院校课程体系，鼓励传承人进校园开展模块化教学，同时搭建数字影像库与远程授艺平台，辅助口传心授的传播效能；③生态活化层面，依托非遗工坊、民俗节庆与文旅融合场景，为传承人创造展示与变现空间。最终应明确，保护核心在于维系传承群体面对变动的适应能力，使非遗在代际更替中保持开放性和可塑性，而非追求一成不变的标本式保存。</w:t>
      </w:r>
    </w:p>
    <w:p w14:paraId="46CC196C">
      <w:pPr>
        <w:bidi w:val="0"/>
        <w:rPr>
          <w:rFonts w:hint="eastAsia"/>
          <w:lang w:val="en-US" w:eastAsia="zh-CN"/>
        </w:rPr>
      </w:pPr>
    </w:p>
    <w:p w14:paraId="5458B9CC">
      <w:pPr>
        <w:bidi w:val="0"/>
        <w:rPr>
          <w:rFonts w:hint="eastAsia"/>
          <w:lang w:val="en-US" w:eastAsia="zh-CN"/>
        </w:rPr>
      </w:pPr>
      <w:r>
        <w:rPr>
          <w:rFonts w:hint="eastAsia"/>
          <w:lang w:val="en-US" w:eastAsia="zh-CN"/>
        </w:rPr>
        <w:t>【</w:t>
      </w:r>
      <w:r>
        <w:rPr>
          <w:rFonts w:hint="eastAsia"/>
          <w:shd w:val="clear" w:color="FFFFFF" w:fill="D9D9D9"/>
          <w:lang w:val="en-US" w:eastAsia="zh-CN"/>
        </w:rPr>
        <w:t>“乡愁的民俗学”</w:t>
      </w:r>
      <w:r>
        <w:rPr>
          <w:rFonts w:hint="eastAsia"/>
          <w:lang w:val="en-US" w:eastAsia="zh-CN"/>
        </w:rPr>
        <w:t>】乡愁于民俗学发展发挥双重作用，其建构性功能体现为：（1）乡愁为学科提供持续的问题意识与价值关怀，推动研究者关注现代化进程中快速消逝的日常事象，使民俗学在民族国家建构中获得文化认同支撑；（2）乡愁所承载的集体记忆成为田野调查的重要线索与阐释依据，口述史、生活史等方法得以借助怀旧叙事展开深度描述，丰富学科对文化变迁的理解层次；（3）乡愁感召下的民间文化保护运动为学科提供实证场域，推动非遗名录体系、生态保护实验区等制度设计，使民俗学从书斋研究延伸至公共实践。</w:t>
      </w:r>
    </w:p>
    <w:p w14:paraId="5268EB5A">
      <w:pPr>
        <w:bidi w:val="0"/>
        <w:rPr>
          <w:rFonts w:hint="eastAsia"/>
          <w:lang w:val="en-US" w:eastAsia="zh-CN"/>
        </w:rPr>
      </w:pPr>
    </w:p>
    <w:p w14:paraId="57B2E929">
      <w:pPr>
        <w:bidi w:val="0"/>
        <w:rPr>
          <w:rFonts w:hint="default"/>
        </w:rPr>
      </w:pPr>
      <w:r>
        <w:rPr>
          <w:rFonts w:hint="eastAsia"/>
          <w:lang w:val="en-US" w:eastAsia="zh-CN"/>
        </w:rPr>
        <w:t>其制衡性功能体现为：（1）乡愁易将乡土生活浪漫化为无冲突的理想图景，导致研究者忽视民俗内部的权力不均、性别分工与社会阶层差异，遮蔽文化的动态博弈本质；（2）与过度强调乡愁式的“消逝”与“抢救”，可能将现代化视为破坏性单一力量，使学科陷入悲情叙事而丧失解释当代文化创新的能力；（3）乡愁在国家治理中可能被征用为规范性话语，服务于单向的文化整合目标，模糊民俗作为基层民众生活实践的真实样态，削弱学科本应具备的批判性。乡愁对民俗学的启示在于始终保持情感与理性间的紧张张力，在理解传统价值与审视其建构性之间求取平衡。</w:t>
      </w:r>
    </w:p>
    <w:p w14:paraId="5705DCCF">
      <w:pPr>
        <w:rPr>
          <w:rFonts w:hint="eastAsia"/>
          <w:lang w:val="en-US" w:eastAsia="zh-CN"/>
        </w:rPr>
      </w:pPr>
    </w:p>
    <w:p w14:paraId="6D6A4560">
      <w:pPr>
        <w:rPr>
          <w:rFonts w:hint="eastAsia"/>
          <w:lang w:val="en-US" w:eastAsia="zh-CN"/>
        </w:rPr>
      </w:pPr>
      <w:r>
        <w:rPr>
          <w:rFonts w:hint="eastAsia"/>
          <w:lang w:val="en-US" w:eastAsia="zh-CN"/>
        </w:rPr>
        <w:t>【</w:t>
      </w:r>
      <w:r>
        <w:rPr>
          <w:rFonts w:hint="eastAsia"/>
          <w:shd w:val="clear" w:color="FFFFFF" w:fill="D9D9D9"/>
          <w:lang w:val="en-US" w:eastAsia="zh-CN"/>
        </w:rPr>
        <w:t>乡土方言传承问题</w:t>
      </w:r>
      <w:r>
        <w:rPr>
          <w:rFonts w:hint="eastAsia"/>
          <w:lang w:val="en-US" w:eastAsia="zh-CN"/>
        </w:rPr>
        <w:t>】乡土方言传承危机本质上是文化生态的剧烈变迁问题，其影响远超语言工具范畴。①首要冲击在于文化记忆的断裂，方言承载着特定地域的思维模式与情感结构，其萎缩导致地方性知识体系失传，使民俗、戏曲等非物质文化遗产失去活态载体。②其次，方言式微削弱了乡土认同感，代际语言差异造成家庭沟通隔阂，加速了社区共同体的瓦解，新生代在与普通话的单向衔接中面临“无根化”风险。③再者，从文化多样性角度而言，方言消亡意味着人类语言基因库的损失，每一种方言都蕴含着对世界的独特解读方式，其不可逆性构成文化生态的重大失衡。</w:t>
      </w:r>
    </w:p>
    <w:p w14:paraId="522BF5FE">
      <w:pPr>
        <w:rPr>
          <w:rFonts w:hint="eastAsia"/>
          <w:lang w:val="en-US" w:eastAsia="zh-CN"/>
        </w:rPr>
      </w:pPr>
    </w:p>
    <w:p w14:paraId="56E63042">
      <w:pPr>
        <w:rPr>
          <w:rFonts w:hint="eastAsia"/>
          <w:lang w:val="en-US" w:eastAsia="zh-CN"/>
        </w:rPr>
      </w:pPr>
      <w:r>
        <w:rPr>
          <w:rFonts w:hint="eastAsia"/>
          <w:lang w:val="en-US" w:eastAsia="zh-CN"/>
        </w:rPr>
        <w:t>应对方言传承危机需构建系统性保护机制，突破二元对立思维。①教育领域应推行双语策略，在推广普通话的同时，开发乡土教材，让儿童在自然习得中建立双言能力。②媒介技术可发挥记录与传播优势，通过数字化建档保存濒危语料，并借助短视频平台创造方言展示空间，提升其社会能见度。③家庭层面需强化语言自觉，鼓励代际间以方言进行日常交流，使语言回归生活本位。④政策上应完善法律保障，支持社区开展方言文化活动。⑤根本而言，需培养文化主体意识，使民众认识到方言是文化自信的根基，从而实现语言生态与现代社会发展的动态平衡。</w:t>
      </w:r>
    </w:p>
    <w:p w14:paraId="38C06E16">
      <w:pPr>
        <w:rPr>
          <w:rFonts w:hint="eastAsia"/>
          <w:lang w:val="en-US" w:eastAsia="zh-CN"/>
        </w:rPr>
      </w:pPr>
    </w:p>
    <w:p w14:paraId="01963587">
      <w:pPr>
        <w:bidi w:val="0"/>
        <w:rPr>
          <w:rFonts w:hint="eastAsia"/>
          <w:b w:val="0"/>
          <w:bCs w:val="0"/>
          <w:lang w:val="en-US" w:eastAsia="zh-CN"/>
        </w:rPr>
      </w:pPr>
      <w:r>
        <w:rPr>
          <w:rFonts w:hint="eastAsia"/>
          <w:b w:val="0"/>
          <w:bCs w:val="0"/>
          <w:lang w:val="en-US" w:eastAsia="zh-CN"/>
        </w:rPr>
        <w:t>【</w:t>
      </w:r>
      <w:r>
        <w:rPr>
          <w:rFonts w:hint="eastAsia"/>
          <w:b w:val="0"/>
          <w:bCs w:val="0"/>
          <w:shd w:val="clear" w:color="FFFFFF" w:fill="D9D9D9"/>
          <w:lang w:val="en-US" w:eastAsia="zh-CN"/>
        </w:rPr>
        <w:t>传播学与民俗学的传播概念比较</w:t>
      </w:r>
      <w:r>
        <w:rPr>
          <w:rFonts w:hint="eastAsia"/>
          <w:b w:val="0"/>
          <w:bCs w:val="0"/>
          <w:lang w:val="en-US" w:eastAsia="zh-CN"/>
        </w:rPr>
        <w:t>】传播学与民俗学共享“传播”概念，但二者在认知范式上存在结构性差异。（1）传播学脱胎于社会学与心理学，关注信息在媒介系统中的线性流动与即时效果，民俗学扎根人类学与文学研究，强调文化符号在群体间的长时段共享；（2）传播学聚焦现代媒介事件与公共信息场域，民俗学则注目日常生活中的传统知识、仪式实践与口承文艺，传播机制为代际传承；（3）传播学将传播定义为编码—解码的线性过程，结构为发送者—讯息—渠道—接收者—效果，民俗学则强调传播的共享性，民众在具体语境中对文化资源参与与再生产，主体与接受者边界模糊且相互转化。</w:t>
      </w:r>
    </w:p>
    <w:p w14:paraId="6B71B6AA">
      <w:pPr>
        <w:bidi w:val="0"/>
        <w:rPr>
          <w:rFonts w:hint="eastAsia"/>
          <w:b w:val="0"/>
          <w:bCs w:val="0"/>
          <w:lang w:val="en-US" w:eastAsia="zh-CN"/>
        </w:rPr>
      </w:pPr>
    </w:p>
    <w:p w14:paraId="33E2541D">
      <w:pPr>
        <w:bidi w:val="0"/>
        <w:rPr>
          <w:rFonts w:hint="eastAsia"/>
          <w:b w:val="0"/>
          <w:bCs w:val="0"/>
          <w:lang w:val="en-US" w:eastAsia="zh-CN"/>
        </w:rPr>
      </w:pPr>
      <w:r>
        <w:rPr>
          <w:rFonts w:hint="eastAsia"/>
          <w:b w:val="0"/>
          <w:bCs w:val="0"/>
          <w:lang w:val="en-US" w:eastAsia="zh-CN"/>
        </w:rPr>
        <w:t>在方法论与价值取向上，（1）传播学受实证主义影响，运用内容分析、实验法与大数据的可量化工具，民俗学倚重田野调查与深度访谈，关注传播在地方性知识中的嵌入方式；（2传播学隐含效果导向，强调传播为宣传教化、商业营销或政治动员服务，民俗学则带有存续性关怀，注重维系文化认同与群体凝聚力；（3）权力解读差异，传播学较多讨论传播者主导权与受者选择性接触，隐含权力不对称前提，民俗学常将传播理解为社区内平权或共享实践。两学科比较的意义在于揭示“传播”范畴的社会建构属性，为跨学科对话提供基础参照。</w:t>
      </w:r>
    </w:p>
    <w:p w14:paraId="74CAB0BB">
      <w:pPr>
        <w:bidi w:val="0"/>
        <w:rPr>
          <w:rFonts w:hint="eastAsia"/>
          <w:lang w:eastAsia="zh-CN"/>
        </w:rPr>
      </w:pPr>
    </w:p>
    <w:p w14:paraId="0EEBF9E5">
      <w:pPr>
        <w:bidi w:val="0"/>
        <w:rPr>
          <w:rFonts w:hint="eastAsia"/>
          <w:lang w:eastAsia="zh-CN"/>
        </w:rPr>
      </w:pPr>
      <w:r>
        <w:rPr>
          <w:rFonts w:hint="eastAsia"/>
          <w:lang w:eastAsia="zh-CN"/>
        </w:rPr>
        <w:t>【</w:t>
      </w:r>
      <w:r>
        <w:rPr>
          <w:rFonts w:hint="eastAsia"/>
          <w:shd w:val="clear" w:color="FFFFFF" w:fill="D9D9D9"/>
          <w:lang w:val="en-US" w:eastAsia="zh-CN"/>
        </w:rPr>
        <w:t>民俗文化变迁与融合</w:t>
      </w:r>
      <w:r>
        <w:rPr>
          <w:rFonts w:hint="eastAsia"/>
          <w:lang w:eastAsia="zh-CN"/>
        </w:rPr>
        <w:t>】民俗文化变迁与融合并非传统消逝的被动过程，而是文化系统在与外部环境持续互动中实现自我更新的常态机制。其动力可归纳为三重逻辑：（1）社会结构转型驱动，工业化与城市化推散传统村落共同体，生产生活方式变革直接导致节庆仪式、饮食习俗等形式调适或淡化；（2）异质文化接触催生融合，跨区域人口流动与媒介技术普及使不同民俗符号在共享空间中碰撞，</w:t>
      </w:r>
      <w:r>
        <w:rPr>
          <w:rFonts w:hint="eastAsia"/>
          <w:lang w:val="en-US" w:eastAsia="zh-CN"/>
        </w:rPr>
        <w:t>都市民俗、融合民俗等新生民俗形式涌现</w:t>
      </w:r>
      <w:r>
        <w:rPr>
          <w:rFonts w:hint="eastAsia"/>
          <w:lang w:eastAsia="zh-CN"/>
        </w:rPr>
        <w:t>；（3）主体实践选择重塑民俗内涵，年轻一代在继承传统时根据审美偏好与现实需求主动取舍，使祭祖、婚嫁等习俗在保留象征框架的同时填充现代价值内容。</w:t>
      </w:r>
    </w:p>
    <w:p w14:paraId="7C7F36AF">
      <w:pPr>
        <w:bidi w:val="0"/>
        <w:rPr>
          <w:rFonts w:hint="eastAsia"/>
          <w:lang w:eastAsia="zh-CN"/>
        </w:rPr>
      </w:pPr>
    </w:p>
    <w:p w14:paraId="68CB52F9">
      <w:pPr>
        <w:bidi w:val="0"/>
      </w:pPr>
      <w:r>
        <w:rPr>
          <w:rFonts w:hint="eastAsia"/>
          <w:lang w:eastAsia="zh-CN"/>
        </w:rPr>
        <w:t>从融合形态来看，民俗变迁呈现梯度化特征。（1）表层融合发生于物质载体层面，如传统服饰与日常时装的混搭使用；（2）中层融合涉及仪式流程与组织方式，如统丧葬简化繁复礼节以适应城市空间限制，此过程伴随功能置换但核心符号仍被维系；（3）深层融合触及信仰观念与社会规范，如宗族互助传统转化为社区志愿服务机制，此层面需经历意义协商与文化再解释才能完成对接。总体而言，民俗变迁与融合本质上是文化主体在保持自我认同与回应外部挑战之间的动态调适，其健康演进有赖于平等对话而非单向同化，亦需警惕商业操演对民俗内核的过度稀释。</w:t>
      </w:r>
    </w:p>
    <w:p w14:paraId="4F198C6D">
      <w:pPr>
        <w:bidi w:val="0"/>
        <w:rPr>
          <w:rFonts w:hint="eastAsia"/>
          <w:b w:val="0"/>
          <w:bCs w:val="0"/>
          <w:lang w:val="en-US" w:eastAsia="zh-CN"/>
        </w:rPr>
      </w:pPr>
    </w:p>
    <w:p w14:paraId="0347BFBA">
      <w:pPr>
        <w:rPr>
          <w:rFonts w:hint="eastAsia"/>
          <w:lang w:val="en-US" w:eastAsia="zh-CN"/>
        </w:rPr>
      </w:pPr>
      <w:r>
        <w:rPr>
          <w:rFonts w:hint="eastAsia"/>
          <w:lang w:val="en-US" w:eastAsia="zh-CN"/>
        </w:rPr>
        <w:t>【</w:t>
      </w:r>
      <w:r>
        <w:rPr>
          <w:rFonts w:hint="eastAsia"/>
          <w:shd w:val="clear" w:color="FFFFFF" w:fill="D9D9D9"/>
          <w:lang w:val="en-US" w:eastAsia="zh-CN"/>
        </w:rPr>
        <w:t>现代化与全球化对民俗文化的影响</w:t>
      </w:r>
      <w:r>
        <w:rPr>
          <w:rFonts w:hint="eastAsia"/>
          <w:lang w:val="en-US" w:eastAsia="zh-CN"/>
        </w:rPr>
        <w:t>】现代化与全球化对民俗文化构成了深刻冲击。①时空压缩与资本逻辑瓦解民俗赖以存续的地域性、封闭性社群基础，现代交通与信息网络加速人口流动，使代际传承链条趋于断裂，个体与传统的联系日渐稀薄，传统民俗从日常实践蜕变为被观赏的遗产。②消费主义将节庆仪式、手工艺等转化为可复制的文化商品，其原生神圣意义与社区情感受娱乐化、景观化消解；③全球文化同质化趋势则通过传媒与教育体系挤压本土表达空间，西方生活方式与价值观念的渗透，导致传统服饰、饮食、礼俗等在日常选择中边缘化，民俗面临空心化危机。</w:t>
      </w:r>
    </w:p>
    <w:p w14:paraId="1BDF329B">
      <w:pPr>
        <w:rPr>
          <w:rFonts w:hint="eastAsia"/>
          <w:lang w:val="en-US" w:eastAsia="zh-CN"/>
        </w:rPr>
      </w:pPr>
    </w:p>
    <w:p w14:paraId="7112DA20">
      <w:pPr>
        <w:rPr>
          <w:rFonts w:hint="eastAsia"/>
          <w:lang w:val="en-US" w:eastAsia="zh-CN"/>
        </w:rPr>
      </w:pPr>
      <w:r>
        <w:rPr>
          <w:rFonts w:hint="eastAsia"/>
          <w:lang w:val="en-US" w:eastAsia="zh-CN"/>
        </w:rPr>
        <w:t>然而，全球化同时为民俗文化提供了跨地域对话与创造性转化的契机。①文化自觉浪潮催生对本土传统的重新评估，民俗被作为身份认同资源活化于旅游、文创与社区营造等领域，形态重塑但伴随功能转型，如传统节日嫁接现代庆典形式、手工技艺进入设计产业。②全球互联使地方性知识突破地理边界，异文化要素与本地实践交融，催生杂糅性的新民俗，即“全球地方化”现象：民俗不再被动消亡，而是在流动中自我更新，以灵活形态嵌入现代生活节奏。其核心价值（社群情感联结、生活意义赋予与日常审美表达）于变迁中延续，展现出传统在当代社会中的韧性与动态适应能力。</w:t>
      </w:r>
    </w:p>
    <w:p w14:paraId="4C324BC3">
      <w:pPr>
        <w:rPr>
          <w:rFonts w:hint="eastAsia"/>
          <w:lang w:val="en-US" w:eastAsia="zh-CN"/>
        </w:rPr>
      </w:pPr>
    </w:p>
    <w:p w14:paraId="259F4C7A">
      <w:pPr>
        <w:bidi w:val="0"/>
        <w:rPr>
          <w:rFonts w:hint="default"/>
          <w:lang w:val="en-US" w:eastAsia="zh-CN"/>
        </w:rPr>
      </w:pPr>
      <w:r>
        <w:rPr>
          <w:rFonts w:hint="eastAsia"/>
          <w:lang w:val="en-US" w:eastAsia="zh-CN"/>
        </w:rPr>
        <w:t>【</w:t>
      </w:r>
      <w:r>
        <w:rPr>
          <w:rFonts w:hint="eastAsia"/>
          <w:shd w:val="clear" w:color="FFFFFF" w:fill="D9D9D9"/>
          <w:lang w:val="en-US" w:eastAsia="zh-CN"/>
        </w:rPr>
        <w:t>短视频对于民俗的影响</w:t>
      </w:r>
      <w:r>
        <w:rPr>
          <w:rFonts w:hint="eastAsia"/>
          <w:lang w:val="en-US" w:eastAsia="zh-CN"/>
        </w:rPr>
        <w:t>】</w:t>
      </w:r>
      <w:r>
        <w:rPr>
          <w:rFonts w:hint="default"/>
          <w:lang w:val="en-US" w:eastAsia="zh-CN"/>
        </w:rPr>
        <w:t>短视频作为新兴媒介，对民俗的传播与活化产生了积极影响。</w:t>
      </w:r>
      <w:r>
        <w:rPr>
          <w:rFonts w:hint="eastAsia"/>
          <w:lang w:val="en-US" w:eastAsia="zh-CN"/>
        </w:rPr>
        <w:t>①</w:t>
      </w:r>
      <w:r>
        <w:rPr>
          <w:rFonts w:hint="default"/>
          <w:lang w:val="en-US" w:eastAsia="zh-CN"/>
        </w:rPr>
        <w:t>短视频平台降低了民俗展演的参与门槛，普通用户可随手记录家乡的节庆仪式、方言歌谣</w:t>
      </w:r>
      <w:r>
        <w:rPr>
          <w:rFonts w:hint="eastAsia"/>
          <w:lang w:val="en-US" w:eastAsia="zh-CN"/>
        </w:rPr>
        <w:t>等</w:t>
      </w:r>
      <w:r>
        <w:rPr>
          <w:rFonts w:hint="default"/>
          <w:lang w:val="en-US" w:eastAsia="zh-CN"/>
        </w:rPr>
        <w:t>，</w:t>
      </w:r>
      <w:r>
        <w:rPr>
          <w:rFonts w:hint="eastAsia"/>
          <w:lang w:val="en-US" w:eastAsia="zh-CN"/>
        </w:rPr>
        <w:t>增强</w:t>
      </w:r>
      <w:r>
        <w:rPr>
          <w:rFonts w:hint="default"/>
          <w:lang w:val="en-US" w:eastAsia="zh-CN"/>
        </w:rPr>
        <w:t>边缘性、地方性民俗跨地域可见性。</w:t>
      </w:r>
      <w:r>
        <w:rPr>
          <w:rFonts w:hint="eastAsia"/>
          <w:lang w:val="en-US" w:eastAsia="zh-CN"/>
        </w:rPr>
        <w:t>②</w:t>
      </w:r>
      <w:r>
        <w:rPr>
          <w:rFonts w:hint="default"/>
          <w:lang w:val="en-US" w:eastAsia="zh-CN"/>
        </w:rPr>
        <w:t>算法推荐机制将分散的民俗内容聚合为兴趣社区，形成数字化的民俗</w:t>
      </w:r>
      <w:r>
        <w:rPr>
          <w:rFonts w:hint="eastAsia"/>
          <w:lang w:val="en-US" w:eastAsia="zh-CN"/>
        </w:rPr>
        <w:t>场域</w:t>
      </w:r>
      <w:r>
        <w:rPr>
          <w:rFonts w:hint="default"/>
          <w:lang w:val="en-US" w:eastAsia="zh-CN"/>
        </w:rPr>
        <w:t>，用户通过跟拍、</w:t>
      </w:r>
      <w:r>
        <w:rPr>
          <w:rFonts w:hint="eastAsia"/>
          <w:lang w:val="en-US" w:eastAsia="zh-CN"/>
        </w:rPr>
        <w:t>转述</w:t>
      </w:r>
      <w:r>
        <w:rPr>
          <w:rFonts w:hint="default"/>
          <w:lang w:val="en-US" w:eastAsia="zh-CN"/>
        </w:rPr>
        <w:t>等方式参与二次创作，催生了新型民俗形态。</w:t>
      </w:r>
      <w:r>
        <w:rPr>
          <w:rFonts w:hint="eastAsia"/>
          <w:lang w:val="en-US" w:eastAsia="zh-CN"/>
        </w:rPr>
        <w:t>③</w:t>
      </w:r>
      <w:r>
        <w:rPr>
          <w:rFonts w:hint="default"/>
          <w:lang w:val="en-US" w:eastAsia="zh-CN"/>
        </w:rPr>
        <w:t>短视频视听语言强化了民俗的表演性与娱乐性，有助于吸引年轻群体，缓解传统民俗的代际断裂。</w:t>
      </w:r>
      <w:r>
        <w:rPr>
          <w:rFonts w:hint="eastAsia"/>
          <w:lang w:val="en-US" w:eastAsia="zh-CN"/>
        </w:rPr>
        <w:t>④</w:t>
      </w:r>
      <w:r>
        <w:rPr>
          <w:rFonts w:hint="default"/>
          <w:lang w:val="en-US" w:eastAsia="zh-CN"/>
        </w:rPr>
        <w:t>濒危民俗</w:t>
      </w:r>
      <w:r>
        <w:rPr>
          <w:rFonts w:hint="eastAsia"/>
          <w:lang w:val="en-US" w:eastAsia="zh-CN"/>
        </w:rPr>
        <w:t>亦可</w:t>
      </w:r>
      <w:r>
        <w:rPr>
          <w:rFonts w:hint="default"/>
          <w:lang w:val="en-US" w:eastAsia="zh-CN"/>
        </w:rPr>
        <w:t>借助短视频积累流量获得商业变现，形成可持续的保护传承模式。</w:t>
      </w:r>
    </w:p>
    <w:p w14:paraId="3EFF08E4">
      <w:pPr>
        <w:bidi w:val="0"/>
        <w:rPr>
          <w:rFonts w:hint="default"/>
          <w:lang w:val="en-US" w:eastAsia="zh-CN"/>
        </w:rPr>
      </w:pPr>
    </w:p>
    <w:p w14:paraId="5E15C646">
      <w:pPr>
        <w:bidi w:val="0"/>
        <w:rPr>
          <w:rFonts w:hint="default"/>
          <w:lang w:val="en-US" w:eastAsia="zh-CN"/>
        </w:rPr>
      </w:pPr>
      <w:r>
        <w:rPr>
          <w:rFonts w:hint="default"/>
          <w:lang w:val="en-US" w:eastAsia="zh-CN"/>
        </w:rPr>
        <w:t>另一方面，</w:t>
      </w:r>
      <w:r>
        <w:rPr>
          <w:rFonts w:hint="eastAsia"/>
          <w:lang w:val="en-US" w:eastAsia="zh-CN"/>
        </w:rPr>
        <w:t>存在消极一面</w:t>
      </w:r>
      <w:r>
        <w:rPr>
          <w:rFonts w:hint="default"/>
          <w:lang w:val="en-US" w:eastAsia="zh-CN"/>
        </w:rPr>
        <w:t>。</w:t>
      </w:r>
      <w:r>
        <w:rPr>
          <w:rFonts w:hint="eastAsia"/>
          <w:lang w:val="en-US" w:eastAsia="zh-CN"/>
        </w:rPr>
        <w:t>①</w:t>
      </w:r>
      <w:r>
        <w:rPr>
          <w:rFonts w:hint="default"/>
          <w:lang w:val="en-US" w:eastAsia="zh-CN"/>
        </w:rPr>
        <w:t>碎片化剪辑和背景音乐替换往往剥离民俗原有的时空语境与仪式完整性，使其沦为</w:t>
      </w:r>
      <w:r>
        <w:rPr>
          <w:rFonts w:hint="eastAsia"/>
          <w:lang w:val="en-US" w:eastAsia="zh-CN"/>
        </w:rPr>
        <w:t>景观</w:t>
      </w:r>
      <w:r>
        <w:rPr>
          <w:rFonts w:hint="default"/>
          <w:lang w:val="en-US" w:eastAsia="zh-CN"/>
        </w:rPr>
        <w:t>化的消费品。</w:t>
      </w:r>
      <w:r>
        <w:rPr>
          <w:rFonts w:hint="eastAsia"/>
          <w:lang w:val="en-US" w:eastAsia="zh-CN"/>
        </w:rPr>
        <w:t>②</w:t>
      </w:r>
      <w:r>
        <w:rPr>
          <w:rFonts w:hint="default"/>
          <w:lang w:val="en-US" w:eastAsia="zh-CN"/>
        </w:rPr>
        <w:t>流量导向的模仿赛</w:t>
      </w:r>
      <w:r>
        <w:rPr>
          <w:rFonts w:hint="eastAsia"/>
          <w:lang w:val="en-US" w:eastAsia="zh-CN"/>
        </w:rPr>
        <w:t>与噱头挪用，</w:t>
      </w:r>
      <w:r>
        <w:rPr>
          <w:rFonts w:hint="default"/>
          <w:lang w:val="en-US" w:eastAsia="zh-CN"/>
        </w:rPr>
        <w:t>导致民俗的同质化与泛娱乐化，</w:t>
      </w:r>
      <w:r>
        <w:rPr>
          <w:rFonts w:hint="eastAsia"/>
          <w:lang w:val="en-US" w:eastAsia="zh-CN"/>
        </w:rPr>
        <w:t>产生碎片化的“伪民俗”与民俗景观</w:t>
      </w:r>
      <w:r>
        <w:rPr>
          <w:rFonts w:hint="default"/>
          <w:lang w:val="en-US" w:eastAsia="zh-CN"/>
        </w:rPr>
        <w:t>。</w:t>
      </w:r>
      <w:r>
        <w:rPr>
          <w:rFonts w:hint="eastAsia"/>
          <w:lang w:val="en-US" w:eastAsia="zh-CN"/>
        </w:rPr>
        <w:t>③</w:t>
      </w:r>
      <w:r>
        <w:rPr>
          <w:rFonts w:hint="default"/>
          <w:lang w:val="en-US" w:eastAsia="zh-CN"/>
        </w:rPr>
        <w:t>短视频</w:t>
      </w:r>
      <w:r>
        <w:rPr>
          <w:rFonts w:hint="eastAsia"/>
          <w:lang w:val="en-US" w:eastAsia="zh-CN"/>
        </w:rPr>
        <w:t>具有</w:t>
      </w:r>
      <w:r>
        <w:rPr>
          <w:rFonts w:hint="default"/>
          <w:lang w:val="en-US" w:eastAsia="zh-CN"/>
        </w:rPr>
        <w:t>即时性与浅表互动</w:t>
      </w:r>
      <w:r>
        <w:rPr>
          <w:rFonts w:hint="eastAsia"/>
          <w:lang w:val="en-US" w:eastAsia="zh-CN"/>
        </w:rPr>
        <w:t>特征，</w:t>
      </w:r>
      <w:r>
        <w:rPr>
          <w:rFonts w:hint="default"/>
          <w:lang w:val="en-US" w:eastAsia="zh-CN"/>
        </w:rPr>
        <w:t>削弱了民俗所依赖的身体实践与口耳相传的学习过程，用户可能满足于观看而非参与</w:t>
      </w:r>
      <w:r>
        <w:rPr>
          <w:rFonts w:hint="eastAsia"/>
          <w:lang w:val="en-US" w:eastAsia="zh-CN"/>
        </w:rPr>
        <w:t>，无益于传承保护</w:t>
      </w:r>
      <w:r>
        <w:rPr>
          <w:rFonts w:hint="default"/>
          <w:lang w:val="en-US" w:eastAsia="zh-CN"/>
        </w:rPr>
        <w:t>。</w:t>
      </w:r>
      <w:r>
        <w:rPr>
          <w:rFonts w:hint="eastAsia"/>
          <w:lang w:val="en-US" w:eastAsia="zh-CN"/>
        </w:rPr>
        <w:t>④</w:t>
      </w:r>
      <w:r>
        <w:rPr>
          <w:rFonts w:hint="default"/>
          <w:lang w:val="en-US" w:eastAsia="zh-CN"/>
        </w:rPr>
        <w:t>算法茧房可能</w:t>
      </w:r>
      <w:r>
        <w:rPr>
          <w:rFonts w:hint="eastAsia"/>
          <w:lang w:val="en-US" w:eastAsia="zh-CN"/>
        </w:rPr>
        <w:t>会带来</w:t>
      </w:r>
      <w:r>
        <w:rPr>
          <w:rFonts w:hint="default"/>
          <w:lang w:val="en-US" w:eastAsia="zh-CN"/>
        </w:rPr>
        <w:t>某些民俗被过度曝光而另一些</w:t>
      </w:r>
      <w:r>
        <w:rPr>
          <w:rFonts w:hint="eastAsia"/>
          <w:lang w:val="en-US" w:eastAsia="zh-CN"/>
        </w:rPr>
        <w:t>曝光有余的马太效应</w:t>
      </w:r>
      <w:r>
        <w:rPr>
          <w:rFonts w:hint="default"/>
          <w:lang w:val="en-US" w:eastAsia="zh-CN"/>
        </w:rPr>
        <w:t>，加剧民俗生态系统的不平衡。因此，需要引导短视频在赋能民俗的同时，保护其文化内核与传承的完整性。</w:t>
      </w:r>
    </w:p>
    <w:p w14:paraId="5FBC8709">
      <w:pPr>
        <w:rPr>
          <w:rFonts w:hint="default"/>
          <w:lang w:val="en-US" w:eastAsia="zh-CN"/>
        </w:rPr>
      </w:pPr>
    </w:p>
    <w:p w14:paraId="0C511D52">
      <w:pPr>
        <w:rPr>
          <w:rFonts w:hint="default"/>
          <w:lang w:val="en-US" w:eastAsia="zh-CN"/>
        </w:rPr>
      </w:pPr>
      <w:r>
        <w:rPr>
          <w:rFonts w:hint="eastAsia"/>
          <w:lang w:val="en-US" w:eastAsia="zh-CN"/>
        </w:rPr>
        <w:t>【</w:t>
      </w:r>
      <w:r>
        <w:rPr>
          <w:rFonts w:hint="eastAsia"/>
          <w:shd w:val="clear" w:color="FFFFFF" w:fill="D9D9D9"/>
          <w:lang w:val="en-US" w:eastAsia="zh-CN"/>
        </w:rPr>
        <w:t>科技与民俗的关系</w:t>
      </w:r>
      <w:r>
        <w:rPr>
          <w:rFonts w:hint="eastAsia"/>
          <w:lang w:val="en-US" w:eastAsia="zh-CN"/>
        </w:rPr>
        <w:t>】两者</w:t>
      </w:r>
      <w:r>
        <w:rPr>
          <w:rFonts w:hint="default"/>
          <w:lang w:val="en-US" w:eastAsia="zh-CN"/>
        </w:rPr>
        <w:t>关系是技术系统与文化符号相互嵌入、互为条件的动态过程。</w:t>
      </w:r>
      <w:r>
        <w:rPr>
          <w:rFonts w:hint="eastAsia"/>
          <w:lang w:val="en-US" w:eastAsia="zh-CN"/>
        </w:rPr>
        <w:t>①</w:t>
      </w:r>
      <w:r>
        <w:rPr>
          <w:rFonts w:hint="default"/>
          <w:lang w:val="en-US" w:eastAsia="zh-CN"/>
        </w:rPr>
        <w:t>科技作为传承载体，数字影像、虚拟现实与社交媒体拓宽了民俗</w:t>
      </w:r>
      <w:r>
        <w:rPr>
          <w:rFonts w:hint="eastAsia"/>
          <w:lang w:val="en-US" w:eastAsia="zh-CN"/>
        </w:rPr>
        <w:t>传播</w:t>
      </w:r>
      <w:r>
        <w:rPr>
          <w:rFonts w:hint="default"/>
          <w:lang w:val="en-US" w:eastAsia="zh-CN"/>
        </w:rPr>
        <w:t>，使传统仪式、口头文学与手工技艺实现远程展演与记录保存，缓解了师徒口传心授模式下的代际断裂风险；</w:t>
      </w:r>
      <w:r>
        <w:rPr>
          <w:rFonts w:hint="eastAsia"/>
          <w:lang w:val="en-US" w:eastAsia="zh-CN"/>
        </w:rPr>
        <w:t>②</w:t>
      </w:r>
      <w:r>
        <w:rPr>
          <w:rFonts w:hint="default"/>
          <w:lang w:val="en-US" w:eastAsia="zh-CN"/>
        </w:rPr>
        <w:t>科技作为变迁驱动力，互联网平台与电商生态重塑了民俗产品的流通逻辑，</w:t>
      </w:r>
      <w:r>
        <w:rPr>
          <w:rFonts w:hint="eastAsia"/>
          <w:lang w:val="en-US" w:eastAsia="zh-CN"/>
        </w:rPr>
        <w:t>标准化、商品化逻辑在活化民俗技艺的同时，削弱了其</w:t>
      </w:r>
      <w:r>
        <w:rPr>
          <w:rFonts w:hint="default"/>
          <w:lang w:val="en-US" w:eastAsia="zh-CN"/>
        </w:rPr>
        <w:t>差异性与语境性意义；</w:t>
      </w:r>
      <w:r>
        <w:rPr>
          <w:rFonts w:hint="eastAsia"/>
          <w:lang w:val="en-US" w:eastAsia="zh-CN"/>
        </w:rPr>
        <w:t>③</w:t>
      </w:r>
      <w:r>
        <w:rPr>
          <w:rFonts w:hint="default"/>
          <w:lang w:val="en-US" w:eastAsia="zh-CN"/>
        </w:rPr>
        <w:t>科技作为融合媒介，</w:t>
      </w:r>
      <w:r>
        <w:rPr>
          <w:rFonts w:hint="eastAsia"/>
          <w:lang w:val="en-US" w:eastAsia="zh-CN"/>
        </w:rPr>
        <w:t>AI</w:t>
      </w:r>
      <w:r>
        <w:rPr>
          <w:rFonts w:hint="default"/>
          <w:lang w:val="en-US" w:eastAsia="zh-CN"/>
        </w:rPr>
        <w:t>与大数据分析</w:t>
      </w:r>
      <w:r>
        <w:rPr>
          <w:rFonts w:hint="eastAsia"/>
          <w:lang w:val="en-US" w:eastAsia="zh-CN"/>
        </w:rPr>
        <w:t>可服务于</w:t>
      </w:r>
      <w:r>
        <w:rPr>
          <w:rFonts w:hint="default"/>
          <w:lang w:val="en-US" w:eastAsia="zh-CN"/>
        </w:rPr>
        <w:t>古老故事重述、民间音乐再编曲</w:t>
      </w:r>
      <w:r>
        <w:rPr>
          <w:rFonts w:hint="eastAsia"/>
          <w:lang w:val="en-US" w:eastAsia="zh-CN"/>
        </w:rPr>
        <w:t>的当代转换</w:t>
      </w:r>
      <w:r>
        <w:rPr>
          <w:rFonts w:hint="default"/>
          <w:lang w:val="en-US" w:eastAsia="zh-CN"/>
        </w:rPr>
        <w:t>，使</w:t>
      </w:r>
      <w:r>
        <w:rPr>
          <w:rFonts w:hint="eastAsia"/>
          <w:lang w:val="en-US" w:eastAsia="zh-CN"/>
        </w:rPr>
        <w:t>原有</w:t>
      </w:r>
      <w:r>
        <w:rPr>
          <w:rFonts w:hint="default"/>
          <w:lang w:val="en-US" w:eastAsia="zh-CN"/>
        </w:rPr>
        <w:t>民俗</w:t>
      </w:r>
      <w:r>
        <w:rPr>
          <w:rFonts w:hint="eastAsia"/>
          <w:lang w:val="en-US" w:eastAsia="zh-CN"/>
        </w:rPr>
        <w:t>在科技发展中成为</w:t>
      </w:r>
      <w:r>
        <w:rPr>
          <w:rFonts w:hint="default"/>
          <w:lang w:val="en-US" w:eastAsia="zh-CN"/>
        </w:rPr>
        <w:t>符合当代审美的新型符号表达，</w:t>
      </w:r>
      <w:r>
        <w:rPr>
          <w:rFonts w:hint="eastAsia"/>
          <w:lang w:val="en-US" w:eastAsia="zh-CN"/>
        </w:rPr>
        <w:t>同</w:t>
      </w:r>
      <w:r>
        <w:rPr>
          <w:rFonts w:hint="default"/>
          <w:lang w:val="en-US" w:eastAsia="zh-CN"/>
        </w:rPr>
        <w:t>流行文化杂交嫁接。</w:t>
      </w:r>
    </w:p>
    <w:p w14:paraId="7858E7BB">
      <w:pPr>
        <w:rPr>
          <w:rFonts w:hint="default"/>
          <w:lang w:val="en-US" w:eastAsia="zh-CN"/>
        </w:rPr>
      </w:pPr>
    </w:p>
    <w:p w14:paraId="3B006B93">
      <w:pPr>
        <w:rPr>
          <w:rFonts w:hint="default"/>
          <w:lang w:val="en-US" w:eastAsia="zh-CN"/>
        </w:rPr>
      </w:pPr>
      <w:r>
        <w:rPr>
          <w:rFonts w:hint="default"/>
          <w:lang w:val="en-US" w:eastAsia="zh-CN"/>
        </w:rPr>
        <w:t>与此同时，民俗亦从文化侧对科技施加选择、规约与反向调适。</w:t>
      </w:r>
      <w:r>
        <w:rPr>
          <w:rFonts w:hint="eastAsia"/>
          <w:lang w:val="en-US" w:eastAsia="zh-CN"/>
        </w:rPr>
        <w:t>①</w:t>
      </w:r>
      <w:r>
        <w:rPr>
          <w:rFonts w:hint="default"/>
          <w:lang w:val="en-US" w:eastAsia="zh-CN"/>
        </w:rPr>
        <w:t>传统伦理观念对科技应用的边界构成隐性约束，如祭祖习俗对数字化替代行为的排斥，反映科技介入需经本土文化逻辑的正当性检验；</w:t>
      </w:r>
      <w:r>
        <w:rPr>
          <w:rFonts w:hint="eastAsia"/>
          <w:lang w:val="en-US" w:eastAsia="zh-CN"/>
        </w:rPr>
        <w:t>②</w:t>
      </w:r>
      <w:r>
        <w:rPr>
          <w:rFonts w:hint="default"/>
          <w:lang w:val="en-US" w:eastAsia="zh-CN"/>
        </w:rPr>
        <w:t>面对数字虚拟化趋势，民俗强调的身体在场性、集体共在感，促使科技开发更注重沉浸式互动与实境体验技术；</w:t>
      </w:r>
      <w:r>
        <w:rPr>
          <w:rFonts w:hint="eastAsia"/>
          <w:lang w:val="en-US" w:eastAsia="zh-CN"/>
        </w:rPr>
        <w:t>③</w:t>
      </w:r>
      <w:r>
        <w:rPr>
          <w:rFonts w:hint="default"/>
          <w:lang w:val="en-US" w:eastAsia="zh-CN"/>
        </w:rPr>
        <w:t>民俗为科技产品注入地方叙事与文化识别度，使科技产品从纯功能工具升维为文化载体。总体来看，科技与民俗的关系内嵌于现代化进程</w:t>
      </w:r>
      <w:r>
        <w:rPr>
          <w:rFonts w:hint="eastAsia"/>
          <w:lang w:val="en-US" w:eastAsia="zh-CN"/>
        </w:rPr>
        <w:t>之中</w:t>
      </w:r>
      <w:r>
        <w:rPr>
          <w:rFonts w:hint="default"/>
          <w:lang w:val="en-US" w:eastAsia="zh-CN"/>
        </w:rPr>
        <w:t>，既</w:t>
      </w:r>
      <w:r>
        <w:rPr>
          <w:rFonts w:hint="eastAsia"/>
          <w:lang w:val="en-US" w:eastAsia="zh-CN"/>
        </w:rPr>
        <w:t>需</w:t>
      </w:r>
      <w:r>
        <w:rPr>
          <w:rFonts w:hint="default"/>
          <w:lang w:val="en-US" w:eastAsia="zh-CN"/>
        </w:rPr>
        <w:t>避免科技对民俗符号的过度征用与异化消费，也</w:t>
      </w:r>
      <w:r>
        <w:rPr>
          <w:rFonts w:hint="eastAsia"/>
          <w:lang w:val="en-US" w:eastAsia="zh-CN"/>
        </w:rPr>
        <w:t>避免</w:t>
      </w:r>
      <w:r>
        <w:rPr>
          <w:rFonts w:hint="default"/>
          <w:lang w:val="en-US" w:eastAsia="zh-CN"/>
        </w:rPr>
        <w:t>民俗以原真性名义</w:t>
      </w:r>
      <w:r>
        <w:rPr>
          <w:rFonts w:hint="eastAsia"/>
          <w:lang w:val="en-US" w:eastAsia="zh-CN"/>
        </w:rPr>
        <w:t>的</w:t>
      </w:r>
      <w:r>
        <w:rPr>
          <w:rFonts w:hint="default"/>
          <w:lang w:val="en-US" w:eastAsia="zh-CN"/>
        </w:rPr>
        <w:t>自我封闭</w:t>
      </w:r>
      <w:r>
        <w:rPr>
          <w:rFonts w:hint="eastAsia"/>
          <w:lang w:val="en-US" w:eastAsia="zh-CN"/>
        </w:rPr>
        <w:t>，从而实现两者双向良性循环</w:t>
      </w:r>
      <w:r>
        <w:rPr>
          <w:rFonts w:hint="default"/>
          <w:lang w:val="en-US" w:eastAsia="zh-CN"/>
        </w:rPr>
        <w:t>。</w:t>
      </w:r>
    </w:p>
    <w:p w14:paraId="6F02E8C7">
      <w:pPr>
        <w:rPr>
          <w:rFonts w:hint="default"/>
          <w:lang w:val="en-US" w:eastAsia="zh-CN"/>
        </w:rPr>
      </w:pPr>
    </w:p>
    <w:p w14:paraId="1C34FB95">
      <w:pPr>
        <w:rPr>
          <w:rFonts w:hint="eastAsia"/>
          <w:lang w:val="en-US" w:eastAsia="zh-CN"/>
        </w:rPr>
      </w:pPr>
      <w:r>
        <w:rPr>
          <w:rFonts w:hint="eastAsia"/>
          <w:lang w:val="en-US" w:eastAsia="zh-CN"/>
        </w:rPr>
        <w:t>【</w:t>
      </w:r>
      <w:r>
        <w:rPr>
          <w:rFonts w:hint="eastAsia"/>
          <w:shd w:val="clear" w:color="FFFFFF" w:fill="D9D9D9"/>
          <w:lang w:val="en-US" w:eastAsia="zh-CN"/>
        </w:rPr>
        <w:t>时代发展与本真性问题</w:t>
      </w:r>
      <w:r>
        <w:rPr>
          <w:rFonts w:hint="eastAsia"/>
          <w:lang w:val="en-US" w:eastAsia="zh-CN"/>
        </w:rPr>
        <w:t>】民俗本真性并非理解为“原生态”静态遗存，而具有情境性、动态调适性。①判定标准应回归社区主体的内在认同与日常实践惯性，民众作为行动者对传统的集体记忆、情感依附及代际传递意愿，是本真性的根基。②</w:t>
      </w:r>
      <w:r>
        <w:t>从表演理论审视，本真性并不固着于文本或形式的原初性，而是生成于特定语境中表演者与观众之间的互动协商过程，这种经由主体间性确认的真实感远胜于对古老原型的机械复制。</w:t>
      </w:r>
      <w:r>
        <w:rPr>
          <w:rFonts w:hint="eastAsia"/>
          <w:lang w:val="en-US" w:eastAsia="zh-CN"/>
        </w:rPr>
        <w:t>③本真性本质上具有动态生成性与相对层级性，这要求我们在认知上突破“博物馆式”静态保存的局限，将其理解为在历史惯性与当下创造之间保持张力平衡的文化过程。</w:t>
      </w:r>
    </w:p>
    <w:p w14:paraId="2449CDBA">
      <w:pPr>
        <w:rPr>
          <w:rFonts w:hint="eastAsia"/>
          <w:lang w:val="en-US" w:eastAsia="zh-CN"/>
        </w:rPr>
      </w:pPr>
    </w:p>
    <w:p w14:paraId="264A7BDD">
      <w:pPr>
        <w:rPr>
          <w:rFonts w:hint="eastAsia"/>
          <w:lang w:val="en-US" w:eastAsia="zh-CN"/>
        </w:rPr>
      </w:pPr>
      <w:r>
        <w:rPr>
          <w:rFonts w:hint="eastAsia"/>
          <w:lang w:val="en-US" w:eastAsia="zh-CN"/>
        </w:rPr>
        <w:t>从历时性维度观之，①现代化转型导致民俗赖以存续的乡土语境重构，仪式空间与原生土壤剥离，形式与意义的原始绑定关系松动，民俗新形态、杂糅形态出现。②市场逻辑与</w:t>
      </w:r>
      <w:bookmarkStart w:id="4" w:name="_GoBack"/>
      <w:bookmarkEnd w:id="4"/>
      <w:r>
        <w:rPr>
          <w:rFonts w:hint="eastAsia"/>
          <w:lang w:val="en-US" w:eastAsia="zh-CN"/>
        </w:rPr>
        <w:t>文旅产业，在为民俗提供活态传承新载体同时，亦带来了符号化、景观化的危险。③数字媒介的勃兴打破传统单线传承格局，官方、学术、市场等多方主体围绕“何为真实”展开话语博弈，本真性成为被反复协商的文化政治策略。④应摒弃两极思维，以社区活态实践为锚点，注重文化基因延续性与社会功能适配性，在承认变迁必然性前提下推动民俗创造性转化与建构性保护。</w:t>
      </w:r>
    </w:p>
    <w:p w14:paraId="50FB6538">
      <w:pPr>
        <w:rPr>
          <w:rFonts w:hint="eastAsia"/>
          <w:lang w:val="en-US" w:eastAsia="zh-CN"/>
        </w:rPr>
      </w:pPr>
    </w:p>
    <w:p w14:paraId="6F6EB6B4">
      <w:pPr>
        <w:rPr>
          <w:rFonts w:hint="default"/>
          <w:lang w:val="en-US" w:eastAsia="zh-CN"/>
        </w:rPr>
      </w:pPr>
      <w:r>
        <w:rPr>
          <w:rFonts w:hint="eastAsia"/>
          <w:lang w:val="en-US" w:eastAsia="zh-CN"/>
        </w:rPr>
        <w:t>【</w:t>
      </w:r>
      <w:r>
        <w:rPr>
          <w:rFonts w:hint="default"/>
          <w:shd w:val="clear" w:color="FFFFFF" w:fill="D9D9D9"/>
          <w:lang w:val="en-US" w:eastAsia="zh-CN"/>
        </w:rPr>
        <w:t>鲍辛格《技术世界中的民间文化》</w:t>
      </w:r>
      <w:r>
        <w:rPr>
          <w:rFonts w:hint="eastAsia"/>
          <w:lang w:val="en-US" w:eastAsia="zh-CN"/>
        </w:rPr>
        <w:t>】著作</w:t>
      </w:r>
      <w:r>
        <w:rPr>
          <w:rFonts w:hint="default"/>
          <w:lang w:val="en-US" w:eastAsia="zh-CN"/>
        </w:rPr>
        <w:t>颠覆了传统民俗学将民间文化视为前工业社会遗存的静态观念。</w:t>
      </w:r>
      <w:r>
        <w:rPr>
          <w:rFonts w:hint="eastAsia"/>
          <w:lang w:val="en-US" w:eastAsia="zh-CN"/>
        </w:rPr>
        <w:t>①</w:t>
      </w:r>
      <w:r>
        <w:rPr>
          <w:rFonts w:hint="default"/>
          <w:lang w:val="en-US" w:eastAsia="zh-CN"/>
        </w:rPr>
        <w:t>他提出技术世界并非民间文化的对立面或终结者，而是民间文化得以存续、转化与再生产的新语境，技术传播手段扩张反而为民俗提供了更广泛的流通渠道与表现空间。</w:t>
      </w:r>
      <w:r>
        <w:rPr>
          <w:rFonts w:hint="eastAsia"/>
          <w:lang w:val="en-US" w:eastAsia="zh-CN"/>
        </w:rPr>
        <w:t>②</w:t>
      </w:r>
      <w:r>
        <w:rPr>
          <w:rFonts w:hint="default"/>
          <w:lang w:val="en-US" w:eastAsia="zh-CN"/>
        </w:rPr>
        <w:t>民间文化剥离原生语境后</w:t>
      </w:r>
      <w:r>
        <w:rPr>
          <w:rFonts w:hint="eastAsia"/>
          <w:lang w:val="en-US" w:eastAsia="zh-CN"/>
        </w:rPr>
        <w:t>，</w:t>
      </w:r>
      <w:r>
        <w:rPr>
          <w:rFonts w:hint="default"/>
          <w:lang w:val="en-US" w:eastAsia="zh-CN"/>
        </w:rPr>
        <w:t>通过</w:t>
      </w:r>
      <w:r>
        <w:rPr>
          <w:rFonts w:hint="eastAsia"/>
          <w:lang w:val="en-US" w:eastAsia="zh-CN"/>
        </w:rPr>
        <w:t>技术世界中</w:t>
      </w:r>
      <w:r>
        <w:rPr>
          <w:rFonts w:hint="default"/>
          <w:lang w:val="en-US" w:eastAsia="zh-CN"/>
        </w:rPr>
        <w:t>印刷</w:t>
      </w:r>
      <w:r>
        <w:rPr>
          <w:rFonts w:hint="eastAsia"/>
          <w:lang w:val="en-US" w:eastAsia="zh-CN"/>
        </w:rPr>
        <w:t>广播</w:t>
      </w:r>
      <w:r>
        <w:rPr>
          <w:rFonts w:hint="default"/>
          <w:lang w:val="en-US" w:eastAsia="zh-CN"/>
        </w:rPr>
        <w:t>等大众媒介重新编码，其功能从日常实践的有机组成部分转变为可供消费与反思的文化资源。</w:t>
      </w:r>
      <w:r>
        <w:rPr>
          <w:rFonts w:hint="eastAsia"/>
          <w:lang w:val="en-US" w:eastAsia="zh-CN"/>
        </w:rPr>
        <w:t>③</w:t>
      </w:r>
      <w:r>
        <w:rPr>
          <w:rFonts w:hint="default"/>
          <w:lang w:val="en-US" w:eastAsia="zh-CN"/>
        </w:rPr>
        <w:t>他强调民间文化在现代社会中仍发挥意义建构作用，技术世界并未消灭民众对身份认同</w:t>
      </w:r>
      <w:r>
        <w:rPr>
          <w:rFonts w:hint="eastAsia"/>
          <w:lang w:val="en-US" w:eastAsia="zh-CN"/>
        </w:rPr>
        <w:t>等</w:t>
      </w:r>
      <w:r>
        <w:rPr>
          <w:rFonts w:hint="default"/>
          <w:lang w:val="en-US" w:eastAsia="zh-CN"/>
        </w:rPr>
        <w:t>需求，只是这些需求被重新导向新的文化生产形式，研究者应关注这种转型而非固守</w:t>
      </w:r>
      <w:r>
        <w:rPr>
          <w:rFonts w:hint="eastAsia"/>
          <w:lang w:val="en-US" w:eastAsia="zh-CN"/>
        </w:rPr>
        <w:t>本真性</w:t>
      </w:r>
      <w:r>
        <w:rPr>
          <w:rFonts w:hint="default"/>
          <w:lang w:val="en-US" w:eastAsia="zh-CN"/>
        </w:rPr>
        <w:t>。</w:t>
      </w:r>
    </w:p>
    <w:p w14:paraId="0125FB58">
      <w:pPr>
        <w:rPr>
          <w:rFonts w:hint="default"/>
          <w:lang w:val="en-US" w:eastAsia="zh-CN"/>
        </w:rPr>
      </w:pPr>
    </w:p>
    <w:p w14:paraId="73ADC69B">
      <w:pPr>
        <w:rPr>
          <w:rFonts w:hint="default"/>
          <w:lang w:val="en-US" w:eastAsia="zh-CN"/>
        </w:rPr>
      </w:pPr>
      <w:r>
        <w:rPr>
          <w:rFonts w:hint="eastAsia"/>
          <w:lang w:val="en-US" w:eastAsia="zh-CN"/>
        </w:rPr>
        <w:t>①</w:t>
      </w:r>
      <w:r>
        <w:rPr>
          <w:rFonts w:hint="default"/>
          <w:lang w:val="en-US" w:eastAsia="zh-CN"/>
        </w:rPr>
        <w:t>理论深刻推动了民俗学的当代转型，对学科对象的重新界定，将研究视野从乡村封闭社区拓展至技术渗透下的全民文化实践。</w:t>
      </w:r>
      <w:r>
        <w:rPr>
          <w:rFonts w:hint="eastAsia"/>
          <w:lang w:val="en-US" w:eastAsia="zh-CN"/>
        </w:rPr>
        <w:t>②</w:t>
      </w:r>
      <w:r>
        <w:rPr>
          <w:rFonts w:hint="default"/>
          <w:lang w:val="en-US" w:eastAsia="zh-CN"/>
        </w:rPr>
        <w:t>为理解大众传媒时代的民俗变迁提供了有效工具，其关于文化商品化、标准化与再创造的讨论预示了后来的文化研究议题。</w:t>
      </w:r>
      <w:r>
        <w:rPr>
          <w:rFonts w:hint="eastAsia"/>
          <w:lang w:val="en-US" w:eastAsia="zh-CN"/>
        </w:rPr>
        <w:t>③</w:t>
      </w:r>
      <w:r>
        <w:rPr>
          <w:rFonts w:hint="default"/>
          <w:lang w:val="en-US" w:eastAsia="zh-CN"/>
        </w:rPr>
        <w:t>局限在于对技术世界的理解相对乐观，对媒介资本垄断、文化权力不对称</w:t>
      </w:r>
      <w:r>
        <w:rPr>
          <w:rFonts w:hint="eastAsia"/>
          <w:lang w:val="en-US" w:eastAsia="zh-CN"/>
        </w:rPr>
        <w:t>等</w:t>
      </w:r>
      <w:r>
        <w:rPr>
          <w:rFonts w:hint="default"/>
          <w:lang w:val="en-US" w:eastAsia="zh-CN"/>
        </w:rPr>
        <w:t>所导致的民俗同质化危机缺乏足够批判力度。</w:t>
      </w:r>
      <w:r>
        <w:rPr>
          <w:rFonts w:hint="eastAsia"/>
          <w:lang w:val="en-US" w:eastAsia="zh-CN"/>
        </w:rPr>
        <w:t>③</w:t>
      </w:r>
      <w:r>
        <w:rPr>
          <w:rFonts w:hint="default"/>
          <w:lang w:val="en-US" w:eastAsia="zh-CN"/>
        </w:rPr>
        <w:t>总体而言，该著作为民俗学确立了一条“从起源追问转向</w:t>
      </w:r>
      <w:r>
        <w:rPr>
          <w:rFonts w:hint="eastAsia"/>
          <w:lang w:val="en-US" w:eastAsia="zh-CN"/>
        </w:rPr>
        <w:t>动态</w:t>
      </w:r>
      <w:r>
        <w:rPr>
          <w:rFonts w:hint="default"/>
          <w:lang w:val="en-US" w:eastAsia="zh-CN"/>
        </w:rPr>
        <w:t>分析”的现代路径，其核心启示在于：民间文化始终是一种与当下社会条件紧密互动的活态过程，而非等待抢救的遗产残余。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1017"/>
    <w:rsid w:val="003E4CC1"/>
    <w:rsid w:val="007470CC"/>
    <w:rsid w:val="00B240C7"/>
    <w:rsid w:val="010F1DA1"/>
    <w:rsid w:val="01B07D4B"/>
    <w:rsid w:val="01B13F71"/>
    <w:rsid w:val="01B8602E"/>
    <w:rsid w:val="01C861D8"/>
    <w:rsid w:val="02B16677"/>
    <w:rsid w:val="02B52B3C"/>
    <w:rsid w:val="03244E14"/>
    <w:rsid w:val="0328539C"/>
    <w:rsid w:val="03932258"/>
    <w:rsid w:val="03BC51B3"/>
    <w:rsid w:val="0459572E"/>
    <w:rsid w:val="045B654B"/>
    <w:rsid w:val="0474517E"/>
    <w:rsid w:val="04903F14"/>
    <w:rsid w:val="04BD1D44"/>
    <w:rsid w:val="04CD69E4"/>
    <w:rsid w:val="05324986"/>
    <w:rsid w:val="05ED4532"/>
    <w:rsid w:val="06043EC4"/>
    <w:rsid w:val="062F65B0"/>
    <w:rsid w:val="063D244B"/>
    <w:rsid w:val="0665277B"/>
    <w:rsid w:val="06BC6527"/>
    <w:rsid w:val="070036FD"/>
    <w:rsid w:val="071C309C"/>
    <w:rsid w:val="07B77739"/>
    <w:rsid w:val="08277690"/>
    <w:rsid w:val="083F4163"/>
    <w:rsid w:val="08A4283A"/>
    <w:rsid w:val="08DF1698"/>
    <w:rsid w:val="099843CC"/>
    <w:rsid w:val="0A3F4E84"/>
    <w:rsid w:val="0A715C2E"/>
    <w:rsid w:val="0A9D31F2"/>
    <w:rsid w:val="0B100735"/>
    <w:rsid w:val="0B254963"/>
    <w:rsid w:val="0B2B77D7"/>
    <w:rsid w:val="0B553428"/>
    <w:rsid w:val="0B557BA5"/>
    <w:rsid w:val="0BA47CB5"/>
    <w:rsid w:val="0C71395A"/>
    <w:rsid w:val="0C770F81"/>
    <w:rsid w:val="0C950531"/>
    <w:rsid w:val="0CC56B02"/>
    <w:rsid w:val="0D171793"/>
    <w:rsid w:val="0D4F3069"/>
    <w:rsid w:val="0D8D3CD4"/>
    <w:rsid w:val="0D914F51"/>
    <w:rsid w:val="0DC76A33"/>
    <w:rsid w:val="0E9647FF"/>
    <w:rsid w:val="0EED0A31"/>
    <w:rsid w:val="0EF02EA2"/>
    <w:rsid w:val="0FB73D28"/>
    <w:rsid w:val="0FE07C99"/>
    <w:rsid w:val="109C599C"/>
    <w:rsid w:val="111B1BD6"/>
    <w:rsid w:val="11301C0A"/>
    <w:rsid w:val="114B1291"/>
    <w:rsid w:val="11697B20"/>
    <w:rsid w:val="11B45CA6"/>
    <w:rsid w:val="11D007C9"/>
    <w:rsid w:val="123639F0"/>
    <w:rsid w:val="12767D76"/>
    <w:rsid w:val="12C72256"/>
    <w:rsid w:val="131D498C"/>
    <w:rsid w:val="13FC2057"/>
    <w:rsid w:val="14003E25"/>
    <w:rsid w:val="14283DE0"/>
    <w:rsid w:val="14A85B1A"/>
    <w:rsid w:val="154A4021"/>
    <w:rsid w:val="156A6D57"/>
    <w:rsid w:val="1597511C"/>
    <w:rsid w:val="15C44EC6"/>
    <w:rsid w:val="15D62A35"/>
    <w:rsid w:val="160C2D5B"/>
    <w:rsid w:val="16A06F2B"/>
    <w:rsid w:val="16B75753"/>
    <w:rsid w:val="176B64FB"/>
    <w:rsid w:val="17BE7350"/>
    <w:rsid w:val="17E56F60"/>
    <w:rsid w:val="192A17B1"/>
    <w:rsid w:val="19C61E08"/>
    <w:rsid w:val="1A262BD4"/>
    <w:rsid w:val="1A4C3FA7"/>
    <w:rsid w:val="1AA366CA"/>
    <w:rsid w:val="1AAC2302"/>
    <w:rsid w:val="1B3D393E"/>
    <w:rsid w:val="1BD151B4"/>
    <w:rsid w:val="1CFA7117"/>
    <w:rsid w:val="1D1247BD"/>
    <w:rsid w:val="1D8C6F7D"/>
    <w:rsid w:val="1E0E11DD"/>
    <w:rsid w:val="1E6C0A54"/>
    <w:rsid w:val="1E8F28C7"/>
    <w:rsid w:val="1ED86C4D"/>
    <w:rsid w:val="1F02489B"/>
    <w:rsid w:val="1F307155"/>
    <w:rsid w:val="1FCF09CC"/>
    <w:rsid w:val="2046687E"/>
    <w:rsid w:val="20E21F80"/>
    <w:rsid w:val="21107C65"/>
    <w:rsid w:val="2142329E"/>
    <w:rsid w:val="2158321E"/>
    <w:rsid w:val="217D22E4"/>
    <w:rsid w:val="21B42F67"/>
    <w:rsid w:val="220C5B3E"/>
    <w:rsid w:val="224A024D"/>
    <w:rsid w:val="228054F5"/>
    <w:rsid w:val="229816E8"/>
    <w:rsid w:val="22C41D8D"/>
    <w:rsid w:val="22E01A46"/>
    <w:rsid w:val="22E4624E"/>
    <w:rsid w:val="232E7A65"/>
    <w:rsid w:val="232F75C6"/>
    <w:rsid w:val="23ED4EDC"/>
    <w:rsid w:val="23F53C41"/>
    <w:rsid w:val="255372CC"/>
    <w:rsid w:val="255E151F"/>
    <w:rsid w:val="25B577B4"/>
    <w:rsid w:val="25C35001"/>
    <w:rsid w:val="25CF2AAF"/>
    <w:rsid w:val="25D76ACA"/>
    <w:rsid w:val="260E2EAA"/>
    <w:rsid w:val="264A172F"/>
    <w:rsid w:val="267D530A"/>
    <w:rsid w:val="26B206DB"/>
    <w:rsid w:val="26E46A8A"/>
    <w:rsid w:val="27097897"/>
    <w:rsid w:val="274C3383"/>
    <w:rsid w:val="275F1DAD"/>
    <w:rsid w:val="27D00C81"/>
    <w:rsid w:val="281A4CAC"/>
    <w:rsid w:val="28A1660B"/>
    <w:rsid w:val="28A37400"/>
    <w:rsid w:val="2989740C"/>
    <w:rsid w:val="2A552EFC"/>
    <w:rsid w:val="2AC86999"/>
    <w:rsid w:val="2B1406EE"/>
    <w:rsid w:val="2BBD4EF1"/>
    <w:rsid w:val="2BC17555"/>
    <w:rsid w:val="2C007235"/>
    <w:rsid w:val="2D2F6099"/>
    <w:rsid w:val="2E782AC4"/>
    <w:rsid w:val="2E80684D"/>
    <w:rsid w:val="2EEA1087"/>
    <w:rsid w:val="2F0D7753"/>
    <w:rsid w:val="2F195A15"/>
    <w:rsid w:val="2FD64187"/>
    <w:rsid w:val="302516C5"/>
    <w:rsid w:val="303139E4"/>
    <w:rsid w:val="30362D94"/>
    <w:rsid w:val="30496151"/>
    <w:rsid w:val="30F524B2"/>
    <w:rsid w:val="31063F7E"/>
    <w:rsid w:val="32066F8B"/>
    <w:rsid w:val="320A1F29"/>
    <w:rsid w:val="324B46DD"/>
    <w:rsid w:val="32976D06"/>
    <w:rsid w:val="32BA2F51"/>
    <w:rsid w:val="32C87D5D"/>
    <w:rsid w:val="33313F09"/>
    <w:rsid w:val="333D5D35"/>
    <w:rsid w:val="33604A58"/>
    <w:rsid w:val="33AC70D6"/>
    <w:rsid w:val="34041CE3"/>
    <w:rsid w:val="340F05EB"/>
    <w:rsid w:val="34EE689B"/>
    <w:rsid w:val="35302795"/>
    <w:rsid w:val="3566351A"/>
    <w:rsid w:val="359D4C56"/>
    <w:rsid w:val="35EC4782"/>
    <w:rsid w:val="35F83F56"/>
    <w:rsid w:val="36032B41"/>
    <w:rsid w:val="365975EF"/>
    <w:rsid w:val="367A5F70"/>
    <w:rsid w:val="36AF255F"/>
    <w:rsid w:val="36E94EEA"/>
    <w:rsid w:val="37295EF7"/>
    <w:rsid w:val="372F12FF"/>
    <w:rsid w:val="3741188C"/>
    <w:rsid w:val="37943E0C"/>
    <w:rsid w:val="383374BF"/>
    <w:rsid w:val="387853AB"/>
    <w:rsid w:val="38B13611"/>
    <w:rsid w:val="39787B56"/>
    <w:rsid w:val="3AD34590"/>
    <w:rsid w:val="3AE27735"/>
    <w:rsid w:val="3B12229C"/>
    <w:rsid w:val="3B1B5586"/>
    <w:rsid w:val="3B241DF8"/>
    <w:rsid w:val="3B74719C"/>
    <w:rsid w:val="3BAB6E46"/>
    <w:rsid w:val="3C5D7E95"/>
    <w:rsid w:val="3C603C7F"/>
    <w:rsid w:val="3C6C46B1"/>
    <w:rsid w:val="3C872CDC"/>
    <w:rsid w:val="3D150569"/>
    <w:rsid w:val="3D411323"/>
    <w:rsid w:val="3D877FA8"/>
    <w:rsid w:val="3DAE7AB2"/>
    <w:rsid w:val="3E6D50FB"/>
    <w:rsid w:val="3E6E7995"/>
    <w:rsid w:val="3E8B46AB"/>
    <w:rsid w:val="3ED100BA"/>
    <w:rsid w:val="3EFF67ED"/>
    <w:rsid w:val="3F0C774B"/>
    <w:rsid w:val="3F4B3E05"/>
    <w:rsid w:val="3F6C0F7A"/>
    <w:rsid w:val="402D4800"/>
    <w:rsid w:val="40C540CD"/>
    <w:rsid w:val="40CD3C7E"/>
    <w:rsid w:val="413A5885"/>
    <w:rsid w:val="42517E9B"/>
    <w:rsid w:val="428E5B40"/>
    <w:rsid w:val="42994B0E"/>
    <w:rsid w:val="42A8653E"/>
    <w:rsid w:val="43022EE1"/>
    <w:rsid w:val="43510814"/>
    <w:rsid w:val="43BF5EB2"/>
    <w:rsid w:val="43D928BB"/>
    <w:rsid w:val="4444198E"/>
    <w:rsid w:val="44954C10"/>
    <w:rsid w:val="44E05090"/>
    <w:rsid w:val="45D8684D"/>
    <w:rsid w:val="45E83086"/>
    <w:rsid w:val="463F61A4"/>
    <w:rsid w:val="4671475A"/>
    <w:rsid w:val="468E3E36"/>
    <w:rsid w:val="46C975D0"/>
    <w:rsid w:val="46E82445"/>
    <w:rsid w:val="47633AAA"/>
    <w:rsid w:val="47983216"/>
    <w:rsid w:val="47E44403"/>
    <w:rsid w:val="47FA4039"/>
    <w:rsid w:val="484A762B"/>
    <w:rsid w:val="48676714"/>
    <w:rsid w:val="48FE3992"/>
    <w:rsid w:val="494055B9"/>
    <w:rsid w:val="49442FDD"/>
    <w:rsid w:val="496274DF"/>
    <w:rsid w:val="49A01FC5"/>
    <w:rsid w:val="49A81F07"/>
    <w:rsid w:val="4A152E4D"/>
    <w:rsid w:val="4A1967D4"/>
    <w:rsid w:val="4A412BFD"/>
    <w:rsid w:val="4A5A0B39"/>
    <w:rsid w:val="4A7E4AE6"/>
    <w:rsid w:val="4AA435FD"/>
    <w:rsid w:val="4AFA3691"/>
    <w:rsid w:val="4BBC17AA"/>
    <w:rsid w:val="4BC6161F"/>
    <w:rsid w:val="4BC774AF"/>
    <w:rsid w:val="4CC32F8C"/>
    <w:rsid w:val="4CDC3826"/>
    <w:rsid w:val="4D4A24EC"/>
    <w:rsid w:val="4DA60CF0"/>
    <w:rsid w:val="4E06200F"/>
    <w:rsid w:val="4E3F346D"/>
    <w:rsid w:val="4E4C680E"/>
    <w:rsid w:val="4E95153D"/>
    <w:rsid w:val="4EC9682E"/>
    <w:rsid w:val="4ED86247"/>
    <w:rsid w:val="4EE1718C"/>
    <w:rsid w:val="4F2F1EFD"/>
    <w:rsid w:val="4F3D40E9"/>
    <w:rsid w:val="4F454F19"/>
    <w:rsid w:val="4F7E3E6F"/>
    <w:rsid w:val="4F9076D3"/>
    <w:rsid w:val="4FB12D62"/>
    <w:rsid w:val="517056B2"/>
    <w:rsid w:val="52C30F0E"/>
    <w:rsid w:val="532069C1"/>
    <w:rsid w:val="534061C5"/>
    <w:rsid w:val="545E351C"/>
    <w:rsid w:val="5473009A"/>
    <w:rsid w:val="54B55930"/>
    <w:rsid w:val="55281BCC"/>
    <w:rsid w:val="554B61E7"/>
    <w:rsid w:val="55703126"/>
    <w:rsid w:val="56372CD3"/>
    <w:rsid w:val="56382DA3"/>
    <w:rsid w:val="56437551"/>
    <w:rsid w:val="571141E6"/>
    <w:rsid w:val="571422EE"/>
    <w:rsid w:val="574C4B27"/>
    <w:rsid w:val="57664C0A"/>
    <w:rsid w:val="57F6355F"/>
    <w:rsid w:val="57F86A62"/>
    <w:rsid w:val="58382B00"/>
    <w:rsid w:val="58397404"/>
    <w:rsid w:val="58490869"/>
    <w:rsid w:val="58711142"/>
    <w:rsid w:val="58EA249C"/>
    <w:rsid w:val="591E174E"/>
    <w:rsid w:val="596B0C63"/>
    <w:rsid w:val="597F7DE2"/>
    <w:rsid w:val="59BA3FF2"/>
    <w:rsid w:val="5A5260B7"/>
    <w:rsid w:val="5AA80B76"/>
    <w:rsid w:val="5ACC1A03"/>
    <w:rsid w:val="5AE07AA2"/>
    <w:rsid w:val="5BB00D7C"/>
    <w:rsid w:val="5BB36D43"/>
    <w:rsid w:val="5C1D7BD9"/>
    <w:rsid w:val="5CF85B9A"/>
    <w:rsid w:val="5D1043D7"/>
    <w:rsid w:val="5D810AA5"/>
    <w:rsid w:val="5D852344"/>
    <w:rsid w:val="5D861B31"/>
    <w:rsid w:val="5D9B1B67"/>
    <w:rsid w:val="5E663419"/>
    <w:rsid w:val="5ED4172E"/>
    <w:rsid w:val="5F486D35"/>
    <w:rsid w:val="5F4D6FE9"/>
    <w:rsid w:val="5F58262D"/>
    <w:rsid w:val="5F7859D4"/>
    <w:rsid w:val="5F881C77"/>
    <w:rsid w:val="5FE0795B"/>
    <w:rsid w:val="600379B1"/>
    <w:rsid w:val="608B7265"/>
    <w:rsid w:val="60BD35DF"/>
    <w:rsid w:val="61273712"/>
    <w:rsid w:val="616F3F04"/>
    <w:rsid w:val="61B44D35"/>
    <w:rsid w:val="624A3B5C"/>
    <w:rsid w:val="626315A5"/>
    <w:rsid w:val="632F1B19"/>
    <w:rsid w:val="638475CA"/>
    <w:rsid w:val="644803D6"/>
    <w:rsid w:val="64866DE0"/>
    <w:rsid w:val="662415C2"/>
    <w:rsid w:val="66274300"/>
    <w:rsid w:val="66775427"/>
    <w:rsid w:val="66BE28FF"/>
    <w:rsid w:val="670447D2"/>
    <w:rsid w:val="673115B3"/>
    <w:rsid w:val="673B4536"/>
    <w:rsid w:val="674F7B85"/>
    <w:rsid w:val="67A42616"/>
    <w:rsid w:val="67F65DA5"/>
    <w:rsid w:val="682B3B74"/>
    <w:rsid w:val="685E549B"/>
    <w:rsid w:val="68CE02CC"/>
    <w:rsid w:val="68D23088"/>
    <w:rsid w:val="693556B6"/>
    <w:rsid w:val="69814DD8"/>
    <w:rsid w:val="69A81DE6"/>
    <w:rsid w:val="69C9231B"/>
    <w:rsid w:val="6A450DD1"/>
    <w:rsid w:val="6D6C0E2A"/>
    <w:rsid w:val="6D8343C6"/>
    <w:rsid w:val="6DE2064C"/>
    <w:rsid w:val="6E012444"/>
    <w:rsid w:val="6E0B0D16"/>
    <w:rsid w:val="6EAA4664"/>
    <w:rsid w:val="6ED64C78"/>
    <w:rsid w:val="6FBA17E0"/>
    <w:rsid w:val="6FD72047"/>
    <w:rsid w:val="70BA5135"/>
    <w:rsid w:val="716B29A1"/>
    <w:rsid w:val="72532C9F"/>
    <w:rsid w:val="7322673B"/>
    <w:rsid w:val="737B0183"/>
    <w:rsid w:val="747E1101"/>
    <w:rsid w:val="74C20AC1"/>
    <w:rsid w:val="750E0FCF"/>
    <w:rsid w:val="751B7F9D"/>
    <w:rsid w:val="752B7ECA"/>
    <w:rsid w:val="75C0018D"/>
    <w:rsid w:val="75FC6F1D"/>
    <w:rsid w:val="770D69FA"/>
    <w:rsid w:val="77731088"/>
    <w:rsid w:val="7775678A"/>
    <w:rsid w:val="778165AA"/>
    <w:rsid w:val="77C41863"/>
    <w:rsid w:val="782111DC"/>
    <w:rsid w:val="78383202"/>
    <w:rsid w:val="786C5C4B"/>
    <w:rsid w:val="78C66858"/>
    <w:rsid w:val="794F188E"/>
    <w:rsid w:val="799325F8"/>
    <w:rsid w:val="79C22C0F"/>
    <w:rsid w:val="79F95FE6"/>
    <w:rsid w:val="7A365546"/>
    <w:rsid w:val="7A5742C4"/>
    <w:rsid w:val="7A7059B7"/>
    <w:rsid w:val="7AC16C4A"/>
    <w:rsid w:val="7B2B0ECF"/>
    <w:rsid w:val="7B687274"/>
    <w:rsid w:val="7B6B51FA"/>
    <w:rsid w:val="7BC6579F"/>
    <w:rsid w:val="7C014E34"/>
    <w:rsid w:val="7C06165E"/>
    <w:rsid w:val="7C0C4D81"/>
    <w:rsid w:val="7C3A1DF9"/>
    <w:rsid w:val="7C4D6803"/>
    <w:rsid w:val="7CB5571E"/>
    <w:rsid w:val="7CDE07EA"/>
    <w:rsid w:val="7D1144BC"/>
    <w:rsid w:val="7D132306"/>
    <w:rsid w:val="7D474996"/>
    <w:rsid w:val="7DF03FC6"/>
    <w:rsid w:val="7E3D754B"/>
    <w:rsid w:val="7E8C48F4"/>
    <w:rsid w:val="7E9D2E6E"/>
    <w:rsid w:val="7EC74468"/>
    <w:rsid w:val="7F167190"/>
    <w:rsid w:val="7F544A77"/>
    <w:rsid w:val="7F591E04"/>
    <w:rsid w:val="7FCE1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Ascii" w:hAnsiTheme="minorAscii" w:eastAsiaTheme="minorEastAsia" w:cstheme="minorBidi"/>
      <w:kern w:val="2"/>
      <w:sz w:val="24"/>
      <w:szCs w:val="18"/>
      <w:lang w:val="en-US" w:eastAsia="zh-CN" w:bidi="ar-SA"/>
    </w:rPr>
  </w:style>
  <w:style w:type="paragraph" w:styleId="2">
    <w:name w:val="heading 1"/>
    <w:basedOn w:val="1"/>
    <w:next w:val="1"/>
    <w:link w:val="13"/>
    <w:qFormat/>
    <w:uiPriority w:val="0"/>
    <w:pPr>
      <w:keepNext/>
      <w:keepLines/>
      <w:spacing w:before="340" w:beforeLines="0" w:beforeAutospacing="0" w:after="330" w:afterLines="0" w:afterAutospacing="0" w:line="576" w:lineRule="auto"/>
      <w:jc w:val="center"/>
      <w:outlineLvl w:val="0"/>
    </w:pPr>
    <w:rPr>
      <w:b/>
      <w:kern w:val="44"/>
      <w:sz w:val="44"/>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outlineLvl w:val="2"/>
    </w:pPr>
    <w:rPr>
      <w:rFonts w:asciiTheme="minorAscii" w:hAnsiTheme="minorAscii" w:eastAsiaTheme="minorEastAsia"/>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customStyle="1" w:styleId="12">
    <w:name w:val="标题 2 Char"/>
    <w:link w:val="3"/>
    <w:qFormat/>
    <w:uiPriority w:val="0"/>
    <w:rPr>
      <w:rFonts w:ascii="Arial" w:hAnsi="Arial" w:eastAsia="黑体"/>
      <w:b/>
      <w:sz w:val="32"/>
    </w:rPr>
  </w:style>
  <w:style w:type="character" w:customStyle="1" w:styleId="13">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15896</Words>
  <Characters>15908</Characters>
  <Lines>0</Lines>
  <Paragraphs>0</Paragraphs>
  <TotalTime>8</TotalTime>
  <ScaleCrop>false</ScaleCrop>
  <LinksUpToDate>false</LinksUpToDate>
  <CharactersWithSpaces>15912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2026-07-02T00:58:33Z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