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- 20 de Noviembre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del Método de Pago, Desarrollo del Informe Final y Preparación de la Presentación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jornada de hoy, 20 de noviembre, hemos logrado importantes avances en el proyecto Reciclothes, centrando nuestros esfuerzos en la finalización del método de pago, el desarrollo del informe final y la preparación de la presentación final.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del Método de Pago:</w:t>
        <w:br w:type="textWrapping"/>
        <w:t xml:space="preserve"> Tras la integración de la nueva API de pago en la jornada anterior, hoy hemos dedicado esfuerzos a pulir y finalizar esta importante funcionalidad.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Exhaustivas: Hemos realizado extensas pruebas del flujo de pago, incluyendo casos de uso completos, para asegurar que el proceso sea seguro, confiable y ofrece una experiencia fluida para los clientes.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el Carrito y Checkout: Hemos integrado perfectamente el método de pago con el carrito de compras y el proceso de checkout, de modo que los clientes puedan realizar sus pagos sin problemas.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Transacciones: Hemos implementado mecanismos de validación y confirmación de transacciones, proporcionando a los clientes retroalimentación clara sobre el estado de sus pagos.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y Capacitación: Hemos preparado la documentación correspondiente para el método de pago y capacitado al equipo de servicio al cliente sobre su correcto manejo.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Desarrollo del Informe Final:</w:t>
        <w:br w:type="textWrapping"/>
        <w:t xml:space="preserve"> En paralelo, hemos avanzado significativamente en la elaboración del informe final del proyecto Reciclothes.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Recopilación de Información: Hemos recopilado y organizado toda la información relevante sobre el proyecto, incluyendo objetivos, alcance, metodología, hitos y logros.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Redacción del Informe: Hemos trabajado en la redacción del informe, narrando de manera clara y concisa el desarrollo del proyecto, los desafíos superados y los resultados obtenidos.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Inclusión de Evidencias: Hemos incorporado evidencias, como capturas de pantalla, diagramas y métricas, para respaldar y documentar nuestro trabajo.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Revisión y Edición: Hemos revisado cuidadosamente el informe, realizando ajustes y mejoras para asegurar que sea un documento claro, conciso y de alta calidad.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Preparación de la Presentación Final:</w:t>
        <w:br w:type="textWrapping"/>
        <w:t xml:space="preserve"> Finalmente, hemos iniciado los preparativos para la presentación final del proyecto Reciclothes a nuestra cliente.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Diseño de la Presentación: Hemos trabajado en el diseño de la presentación, buscando crear una estructura clara, visualmente atractiva y que permita resaltar los principales logros y hallazgos del proyecto.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Selección de Contenido Clave: Hemos seleccionado los puntos más relevantes y destacados para incluir en la presentación, asegurándonos de cubrir los aspectos más importantes.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Ensayos y Ajustes: Hemos realizado ensayos de la presentación, ajustando el tiempo, la narrativa y la fluidez para asegurar una entrega efectiva y convincente.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