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Bitácora del Proyecto - 21 de octubre de 2024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 jornada de hoy, se llevaron a cabo ajustes en la aplicación web, en base al feedback recibido, así como también se realizaron avances en las tareas correspondientes al sprint actual.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Incorporación del Feedback de los Interesados: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revisó minuciosamente la retroalimentación proporcionada por el docente guía.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implementaron los siguientes ajustes en el código HTML, CSS y JavaScript: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validó que los cambios mantengan un diseño responsivo y se adapten adecuadamente a diferentes dispositivos.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aseguró que el código HTML generado siga siendo completo y autocontenido.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Avances en las Tareas del Sprint Actual: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avanzó en la implementación de las tareas del sprint planning para este sprint.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actualizó la documentación del proyecto para reflejar los cambios y nuevas características desarrolladas.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