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Dear {customer.name},</w:t>
      </w:r>
      <w:sdt>
        <w:sdtPr>
          <w:alias w:val="t1"/>
          <w:tag w:val="field:t1"/>
          <w:id w:val="1005"/>
          <w:lock w:val="contentLocked"/>
        </w:sdtPr>
        <w:sdtContent>
          <w:r>
            <w:t xml:space="preserve">FIELDBESIDETOKEN</w:t>
          </w:r>
        </w:sdtContent>
      </w:sdt>
      <w:r>
        <w:t xml:space="preserve">{total_amount} is due.</w:t>
      </w:r>
    </w:p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