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№182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№182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14.03.2023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плотная льняная ткань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300 000,00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Central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Hong Kong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14/F., Коммерческий центр Чун Во, улица Вин Во, 25, Центральный район, Гонконг Центральный район Гонконга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21.05.2023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GOOD VIEW INVESTMENT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Зейтинлик Махаллеси Фисекхане Каддеси №: 50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08.06.2023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ДЕМСА ХОЛДИНГ АНОНИМ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B102KC16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Болинов Рамазан Юсупович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