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22.05.2023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Общество с ограниченной ответственностью «Мастер Транс Компани»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ИМТ-19.03.2023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18.04.2023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18.04.2023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Общество с ограниченной ответственностью «Интеграция»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Российский рубль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ПвВГнг(A)-LS 3х2,5-0,66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1 955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87,46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170 981,04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69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9 324,12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643 364,05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39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9 324,12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363 640,55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54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9 324,12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503 502,30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9 324,12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279 723,50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9 324,12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279 723,50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9 324,12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279 723,50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ПвВГнг(A)-FRLS 5х16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470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508,03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238 775,67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ПвВГнг(A)-FRLS 5х10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583,63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320 998,33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ПвВГнг(A)-LS 3х1,5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1 645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60,38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99 330,58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Короб силовой КЭТ 1890х300х150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96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5 538,21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531 668,00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Лоток перфорированный 400х50, L3000, толщ. 1,0 мм, горячеоцинкованный, 3526010HDZ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378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734,70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277 716,60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Профиль L-0,5м, ВРL4105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1 134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323,87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367 264,80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ПвВГнг(A)-FRLS 5х16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470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508,03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238 775,67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Сагынова Н.Ж.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4 595 188,09 Рублей (четыре миллиона пятьсот девяносто пять тысяч сто восемьдесят восемь рублей девять копеек)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