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400"/>
        <w:jc w:val="center"/>
      </w:pPr>
      <w:r>
        <w:rPr>
          <w:rFonts w:ascii="Arial" w:cs="Arial" w:eastAsia="Arial" w:hAnsi="Arial"/>
          <w:b/>
          <w:bCs/>
          <w:caps/>
          <w:color w:val="1a1a2e"/>
          <w:sz w:val="48"/>
          <w:szCs w:val="48"/>
        </w:rPr>
        <w:t xml:space="preserve">ANTIGRAVITY PLATFORM</w:t>
      </w:r>
    </w:p>
    <w:p>
      <w:pPr>
        <w:spacing w:after="80" w:before="0"/>
        <w:jc w:val="center"/>
      </w:pPr>
      <w:r>
        <w:rPr>
          <w:rFonts w:ascii="Arial" w:cs="Arial" w:eastAsia="Arial" w:hAnsi="Arial"/>
          <w:b/>
          <w:bCs/>
          <w:color w:val="0f3460"/>
          <w:sz w:val="34"/>
          <w:szCs w:val="34"/>
        </w:rPr>
        <w:t xml:space="preserve">MÓDULO 3: DASHBOARD DEL RESTAURANTE</w:t>
      </w:r>
    </w:p>
    <w:p>
      <w:pPr>
        <w:spacing w:after="60" w:before="0"/>
        <w:jc w:val="center"/>
      </w:pPr>
      <w:r>
        <w:rPr>
          <w:rFonts w:ascii="Arial" w:cs="Arial" w:eastAsia="Arial" w:hAnsi="Arial"/>
          <w:i/>
          <w:iCs/>
          <w:color w:val="444444"/>
          <w:sz w:val="22"/>
          <w:szCs w:val="22"/>
        </w:rPr>
        <w:t xml:space="preserve">Documento de Correcciones, Errores Lógicos y Recomendaciones de Arquitectura</w:t>
      </w:r>
    </w:p>
    <w:p>
      <w:pPr>
        <w:spacing w:after="400" w:before="60"/>
        <w:jc w:val="center"/>
      </w:pPr>
      <w:r>
        <w:rPr>
          <w:rFonts w:ascii="Arial" w:cs="Arial" w:eastAsia="Arial" w:hAnsi="Arial"/>
          <w:color w:val="888888"/>
          <w:sz w:val="18"/>
          <w:szCs w:val="18"/>
        </w:rPr>
        <w:t xml:space="preserve">Versión 1.0  •  Junio 2026  •  Basado en Módulos 1 y 2 (Referencia de Continuidad)</w:t>
      </w:r>
    </w:p>
    <w:p>
      <w:pPr>
        <w:pStyle w:val="Heading1"/>
        <w:spacing w:after="160" w:before="320"/>
      </w:pPr>
      <w:r>
        <w:rPr>
          <w:rFonts w:ascii="Arial" w:cs="Arial" w:eastAsia="Arial" w:hAnsi="Arial"/>
          <w:b/>
          <w:bCs/>
          <w:color w:val="1a1a2e"/>
          <w:sz w:val="32"/>
          <w:szCs w:val="32"/>
        </w:rPr>
        <w:t xml:space="preserve">📋 Resumen Ejecutivo</w:t>
      </w:r>
    </w:p>
    <w:p>
      <w:pPr>
        <w:spacing w:after="60" w:before="60"/>
      </w:pPr>
      <w:r>
        <w:rPr>
          <w:rFonts w:ascii="Arial" w:cs="Arial" w:eastAsia="Arial" w:hAnsi="Arial"/>
          <w:sz w:val="20"/>
          <w:szCs w:val="20"/>
        </w:rPr>
        <w:t xml:space="preserve">El Módulo 3 de Antigravity es el panel de administración interno del restaurante: el cerebro operativo desde donde el equipo gestiona reservas, clientes, métricas y configuraciones en tiempo real. A diferencia del Módulo 2 (cara pública al cliente), este módulo es de uso exclusivo del personal y requiere decisiones de arquitectura más estrictas en cuanto a roles, seguridad, rendimiento en tiempo real y consistencia con los sistemas ya construidos en Módulos 1 y 2.</w:t>
      </w:r>
    </w:p>
    <w:p>
      <w:pPr>
        <w:spacing w:after="60" w:before="60"/>
      </w:pPr>
      <w:r>
        <w:t xml:space="preserve"/>
      </w:r>
    </w:p>
    <w:p>
      <w:pPr>
        <w:spacing w:after="60" w:before="60"/>
      </w:pPr>
      <w:r>
        <w:rPr>
          <w:rFonts w:ascii="Arial" w:cs="Arial" w:eastAsia="Arial" w:hAnsi="Arial"/>
          <w:sz w:val="20"/>
          <w:szCs w:val="20"/>
        </w:rPr>
        <w:t xml:space="preserve">Este documento analiza el prompt técnico original del Módulo 3 e identifica errores lógicos, inconsistencias con módulos anteriores, decisiones de arquitectura cuestionables y oportunidades de mejora. El objetivo es que el equipo de desarrollo inicie la implementación con una base sólida, evitando retrabajo costoso.</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F4F8" w:val="clear"/>
            <w:tcMar>
              <w:top w:type="dxa" w:w="140"/>
              <w:left w:type="dxa" w:w="180"/>
              <w:bottom w:type="dxa" w:w="140"/>
              <w:right w:type="dxa" w:w="180"/>
            </w:tcMar>
          </w:tcPr>
          <w:p>
            <w:pPr>
              <w:spacing w:after="60" w:before="60"/>
            </w:pPr>
            <w:r>
              <w:rPr>
                <w:rFonts w:ascii="Arial" w:cs="Arial" w:eastAsia="Arial" w:hAnsi="Arial"/>
                <w:b/>
                <w:bCs/>
                <w:color w:val="0f3460"/>
                <w:sz w:val="21"/>
                <w:szCs w:val="21"/>
              </w:rPr>
              <w:t xml:space="preserve">⭐ CONEXIÓN CON MÓDULOS ANTERIORES</w:t>
            </w:r>
          </w:p>
          <w:p>
            <w:pPr>
              <w:spacing w:after="40" w:before="40"/>
            </w:pPr>
            <w:r>
              <w:rPr>
                <w:rFonts w:ascii="Arial" w:cs="Arial" w:eastAsia="Arial" w:hAnsi="Arial"/>
                <w:sz w:val="19"/>
                <w:szCs w:val="19"/>
              </w:rPr>
              <w:t xml:space="preserve">Todo lo construido en Módulos 1 y 2 es la fuente de verdad para el Módulo 3:</w:t>
            </w:r>
          </w:p>
          <w:p>
            <w:pPr>
              <w:pStyle w:val="ListParagraph"/>
              <w:numPr>
                <w:ilvl w:val="0"/>
                <w:numId w:val="2"/>
              </w:numPr>
            </w:pPr>
            <w:r>
              <w:rPr>
                <w:rFonts w:ascii="Arial" w:cs="Arial" w:eastAsia="Arial" w:hAnsi="Arial"/>
                <w:sz w:val="19"/>
                <w:szCs w:val="19"/>
              </w:rPr>
              <w:t xml:space="preserve">Clerk (Módulo 1) → es el sistema de auth del dashboard; NO mezclar con NextAuth.js.</w:t>
            </w:r>
          </w:p>
          <w:p>
            <w:pPr>
              <w:pStyle w:val="ListParagraph"/>
              <w:numPr>
                <w:ilvl w:val="0"/>
                <w:numId w:val="2"/>
              </w:numPr>
            </w:pPr>
            <w:r>
              <w:rPr>
                <w:rFonts w:ascii="Arial" w:cs="Arial" w:eastAsia="Arial" w:hAnsi="Arial"/>
                <w:sz w:val="19"/>
                <w:szCs w:val="19"/>
              </w:rPr>
              <w:t xml:space="preserve">Cal.com (Módulo 1) → toda consulta de disponibilidad y reserva pasa por Cal.com, nunca directo a BD.</w:t>
            </w:r>
          </w:p>
          <w:p>
            <w:pPr>
              <w:pStyle w:val="ListParagraph"/>
              <w:numPr>
                <w:ilvl w:val="0"/>
                <w:numId w:val="2"/>
              </w:numPr>
            </w:pPr>
            <w:r>
              <w:rPr>
                <w:rFonts w:ascii="Arial" w:cs="Arial" w:eastAsia="Arial" w:hAnsi="Arial"/>
                <w:sz w:val="19"/>
                <w:szCs w:val="19"/>
              </w:rPr>
              <w:t xml:space="preserve">Zustand + sessionStorage (Módulo 2) → el dashboard debe usar su propio store con localStorage (datos no sensibles de UI).</w:t>
            </w:r>
          </w:p>
          <w:p>
            <w:pPr>
              <w:pStyle w:val="ListParagraph"/>
              <w:numPr>
                <w:ilvl w:val="0"/>
                <w:numId w:val="2"/>
              </w:numPr>
            </w:pPr>
            <w:r>
              <w:rPr>
                <w:rFonts w:ascii="Arial" w:cs="Arial" w:eastAsia="Arial" w:hAnsi="Arial"/>
                <w:sz w:val="19"/>
                <w:szCs w:val="19"/>
              </w:rPr>
              <w:t xml:space="preserve">BullMQ + Redis (Módulo 2) → las notificaciones del dashboard comparten la misma queue.</w:t>
            </w:r>
          </w:p>
          <w:p>
            <w:pPr>
              <w:pStyle w:val="ListParagraph"/>
              <w:numPr>
                <w:ilvl w:val="0"/>
                <w:numId w:val="2"/>
              </w:numPr>
            </w:pPr>
            <w:r>
              <w:rPr>
                <w:rFonts w:ascii="Arial" w:cs="Arial" w:eastAsia="Arial" w:hAnsi="Arial"/>
                <w:sz w:val="19"/>
                <w:szCs w:val="19"/>
              </w:rPr>
              <w:t xml:space="preserve">Wompi/Stripe (Módulo 1) → las credenciales de pago ya están configuradas; el dashboard solo lee el estado.</w:t>
            </w:r>
          </w:p>
        </w:tc>
      </w:tr>
    </w:tbl>
    <w:p>
      <w:pPr>
        <w:spacing w:after="60" w:before="60"/>
      </w:pPr>
      <w:r>
        <w:t xml:space="preserve"/>
      </w:r>
    </w:p>
    <w:p>
      <w:pPr>
        <w:pStyle w:val="Heading1"/>
        <w:spacing w:after="160" w:before="320"/>
      </w:pPr>
      <w:r>
        <w:rPr>
          <w:rFonts w:ascii="Arial" w:cs="Arial" w:eastAsia="Arial" w:hAnsi="Arial"/>
          <w:b/>
          <w:bCs/>
          <w:color w:val="1a1a2e"/>
          <w:sz w:val="32"/>
          <w:szCs w:val="32"/>
        </w:rPr>
        <w:t xml:space="preserve">🗺️ Contenido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80"/>
            </w:tcMar>
          </w:tcPr>
          <w:p>
            <w:r>
              <w:rPr>
                <w:rFonts w:ascii="Arial" w:cs="Arial" w:eastAsia="Arial" w:hAnsi="Arial"/>
                <w:b/>
                <w:bCs/>
                <w:color w:val="0f3460"/>
                <w:sz w:val="19"/>
                <w:szCs w:val="19"/>
              </w:rPr>
              <w:t xml:space="preserve">1.</w:t>
            </w:r>
          </w:p>
        </w:tc>
        <w:tc>
          <w:tcPr>
            <w:tcW w:type="dxa" w:w="876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sz w:val="19"/>
                <w:szCs w:val="19"/>
              </w:rPr>
              <w:t xml:space="preserve">Errores Críticos de Arquitectura (deben resolverse antes de escribir una línea de código)</w:t>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b/>
                <w:bCs/>
                <w:color w:val="0f3460"/>
                <w:sz w:val="19"/>
                <w:szCs w:val="19"/>
              </w:rPr>
              <w:t xml:space="preserve">2.</w:t>
            </w:r>
          </w:p>
        </w:tc>
        <w:tc>
          <w:tcPr>
            <w:tcW w:type="dxa" w:w="8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Inconsistencias con Módulos 1 y 2</w:t>
            </w:r>
          </w:p>
        </w:tc>
      </w:tr>
      <w:tr>
        <w:tc>
          <w:tcPr>
            <w:tcW w:type="dxa" w:w="6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80"/>
            </w:tcMar>
          </w:tcPr>
          <w:p>
            <w:r>
              <w:rPr>
                <w:rFonts w:ascii="Arial" w:cs="Arial" w:eastAsia="Arial" w:hAnsi="Arial"/>
                <w:b/>
                <w:bCs/>
                <w:color w:val="0f3460"/>
                <w:sz w:val="19"/>
                <w:szCs w:val="19"/>
              </w:rPr>
              <w:t xml:space="preserve">3.</w:t>
            </w:r>
          </w:p>
        </w:tc>
        <w:tc>
          <w:tcPr>
            <w:tcW w:type="dxa" w:w="876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sz w:val="19"/>
                <w:szCs w:val="19"/>
              </w:rPr>
              <w:t xml:space="preserve">Errores Lógicos en el Sistema de Roles y Permisos</w:t>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b/>
                <w:bCs/>
                <w:color w:val="0f3460"/>
                <w:sz w:val="19"/>
                <w:szCs w:val="19"/>
              </w:rPr>
              <w:t xml:space="preserve">4.</w:t>
            </w:r>
          </w:p>
        </w:tc>
        <w:tc>
          <w:tcPr>
            <w:tcW w:type="dxa" w:w="8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Problemas en la Gestión de Reservas y Cal.com</w:t>
            </w:r>
          </w:p>
        </w:tc>
      </w:tr>
      <w:tr>
        <w:tc>
          <w:tcPr>
            <w:tcW w:type="dxa" w:w="6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80"/>
            </w:tcMar>
          </w:tcPr>
          <w:p>
            <w:r>
              <w:rPr>
                <w:rFonts w:ascii="Arial" w:cs="Arial" w:eastAsia="Arial" w:hAnsi="Arial"/>
                <w:b/>
                <w:bCs/>
                <w:color w:val="0f3460"/>
                <w:sz w:val="19"/>
                <w:szCs w:val="19"/>
              </w:rPr>
              <w:t xml:space="preserve">5.</w:t>
            </w:r>
          </w:p>
        </w:tc>
        <w:tc>
          <w:tcPr>
            <w:tcW w:type="dxa" w:w="876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sz w:val="19"/>
                <w:szCs w:val="19"/>
              </w:rPr>
              <w:t xml:space="preserve">Errores en la Implementación de Real-Time (WebSockets)</w:t>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b/>
                <w:bCs/>
                <w:color w:val="0f3460"/>
                <w:sz w:val="19"/>
                <w:szCs w:val="19"/>
              </w:rPr>
              <w:t xml:space="preserve">6.</w:t>
            </w:r>
          </w:p>
        </w:tc>
        <w:tc>
          <w:tcPr>
            <w:tcW w:type="dxa" w:w="8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Problemas en el Módulo de Analytics</w:t>
            </w:r>
          </w:p>
        </w:tc>
      </w:tr>
      <w:tr>
        <w:tc>
          <w:tcPr>
            <w:tcW w:type="dxa" w:w="6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80"/>
            </w:tcMar>
          </w:tcPr>
          <w:p>
            <w:r>
              <w:rPr>
                <w:rFonts w:ascii="Arial" w:cs="Arial" w:eastAsia="Arial" w:hAnsi="Arial"/>
                <w:b/>
                <w:bCs/>
                <w:color w:val="0f3460"/>
                <w:sz w:val="19"/>
                <w:szCs w:val="19"/>
              </w:rPr>
              <w:t xml:space="preserve">7.</w:t>
            </w:r>
          </w:p>
        </w:tc>
        <w:tc>
          <w:tcPr>
            <w:tcW w:type="dxa" w:w="876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sz w:val="19"/>
                <w:szCs w:val="19"/>
              </w:rPr>
              <w:t xml:space="preserve">Riesgos en el CRM de Clientes</w:t>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b/>
                <w:bCs/>
                <w:color w:val="0f3460"/>
                <w:sz w:val="19"/>
                <w:szCs w:val="19"/>
              </w:rPr>
              <w:t xml:space="preserve">8.</w:t>
            </w:r>
          </w:p>
        </w:tc>
        <w:tc>
          <w:tcPr>
            <w:tcW w:type="dxa" w:w="8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Panel de Mensajes y Agentes IA: Gaps Críticos</w:t>
            </w:r>
          </w:p>
        </w:tc>
      </w:tr>
      <w:tr>
        <w:tc>
          <w:tcPr>
            <w:tcW w:type="dxa" w:w="6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80"/>
            </w:tcMar>
          </w:tcPr>
          <w:p>
            <w:r>
              <w:rPr>
                <w:rFonts w:ascii="Arial" w:cs="Arial" w:eastAsia="Arial" w:hAnsi="Arial"/>
                <w:b/>
                <w:bCs/>
                <w:color w:val="0f3460"/>
                <w:sz w:val="19"/>
                <w:szCs w:val="19"/>
              </w:rPr>
              <w:t xml:space="preserve">9.</w:t>
            </w:r>
          </w:p>
        </w:tc>
        <w:tc>
          <w:tcPr>
            <w:tcW w:type="dxa" w:w="876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sz w:val="19"/>
                <w:szCs w:val="19"/>
              </w:rPr>
              <w:t xml:space="preserve">Decisiones de Arquitectura: Cambios Recomendados vs. Propuesta Original</w:t>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b/>
                <w:bCs/>
                <w:color w:val="0f3460"/>
                <w:sz w:val="19"/>
                <w:szCs w:val="19"/>
              </w:rPr>
              <w:t xml:space="preserve">10.</w:t>
            </w:r>
          </w:p>
        </w:tc>
        <w:tc>
          <w:tcPr>
            <w:tcW w:type="dxa" w:w="8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Checklist de Lanzamiento del Módulo 3</w:t>
            </w:r>
          </w:p>
        </w:tc>
      </w:tr>
    </w:tbl>
    <w:p>
      <w:pPr>
        <w:spacing w:after="60" w:before="60"/>
      </w:pPr>
      <w:r>
        <w:t xml:space="preserve"/>
      </w:r>
    </w:p>
    <w:p>
      <w:r>
        <w:br w:type="page"/>
      </w:r>
    </w:p>
    <w:p>
      <w:pPr>
        <w:pStyle w:val="Heading1"/>
        <w:spacing w:after="160" w:before="320"/>
      </w:pPr>
      <w:r>
        <w:rPr>
          <w:rFonts w:ascii="Arial" w:cs="Arial" w:eastAsia="Arial" w:hAnsi="Arial"/>
          <w:b/>
          <w:bCs/>
          <w:color w:val="1a1a2e"/>
          <w:sz w:val="32"/>
          <w:szCs w:val="32"/>
        </w:rPr>
        <w:t xml:space="preserve">1. Errores Críticos de Arquitectura</w:t>
      </w:r>
    </w:p>
    <w:p>
      <w:pPr>
        <w:spacing w:after="60" w:before="60"/>
      </w:pPr>
      <w:r>
        <w:rPr>
          <w:rFonts w:ascii="Arial" w:cs="Arial" w:eastAsia="Arial" w:hAnsi="Arial"/>
          <w:sz w:val="20"/>
          <w:szCs w:val="20"/>
        </w:rPr>
        <w:t xml:space="preserve">Los siguientes errores, si no se corrigen antes de comenzar el desarrollo, pueden causar retrabajo total de módulos enteros o fallos en producción difíciles de rastrear.</w:t>
      </w:r>
    </w:p>
    <w:p>
      <w:pPr>
        <w:spacing w:after="60" w:before="60"/>
      </w:pPr>
      <w:r>
        <w:t xml:space="preserve"/>
      </w:r>
    </w:p>
    <w:p>
      <w:pPr>
        <w:pStyle w:val="Heading2"/>
        <w:spacing w:after="120" w:before="240"/>
      </w:pPr>
      <w:r>
        <w:rPr>
          <w:rFonts w:ascii="Arial" w:cs="Arial" w:eastAsia="Arial" w:hAnsi="Arial"/>
          <w:b/>
          <w:bCs/>
          <w:color w:val="16213e"/>
          <w:sz w:val="26"/>
          <w:szCs w:val="26"/>
        </w:rPr>
        <w:t xml:space="preserve">1.1 Mezcla de Socket.io con Next.js App Router (Error Crítico)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3CD" w:val="clear"/>
            <w:tcMar>
              <w:top w:type="dxa" w:w="120"/>
              <w:left w:type="dxa" w:w="160"/>
              <w:bottom w:type="dxa" w:w="120"/>
              <w:right w:type="dxa" w:w="160"/>
            </w:tcMar>
          </w:tcPr>
          <w:p>
            <w:pPr>
              <w:spacing w:after="80" w:before="40"/>
            </w:pPr>
            <w:r>
              <w:rPr>
                <w:rFonts w:ascii="Arial" w:cs="Arial" w:eastAsia="Arial" w:hAnsi="Arial"/>
                <w:b/>
                <w:bCs/>
                <w:color w:val="B8860B"/>
                <w:sz w:val="20"/>
                <w:szCs w:val="20"/>
              </w:rPr>
              <w:t xml:space="preserve">⚠️ PROBLEMA CRÍTICO: Socket.io no es compatible con Next.js App Router de la manera que se documenta</w:t>
            </w:r>
          </w:p>
          <w:p>
            <w:pPr>
              <w:spacing w:after="40" w:before="40"/>
            </w:pPr>
            <w:r>
              <w:rPr>
                <w:rFonts w:ascii="Arial" w:cs="Arial" w:eastAsia="Arial" w:hAnsi="Arial"/>
                <w:sz w:val="19"/>
                <w:szCs w:val="19"/>
              </w:rPr>
              <w:t xml:space="preserve">El documento propone "import { Server } from 'socket.io'" en un archivo "server/socket.ts" como si Antigravity</w:t>
            </w:r>
          </w:p>
          <w:p>
            <w:pPr>
              <w:spacing w:after="40" w:before="40"/>
            </w:pPr>
            <w:r>
              <w:rPr>
                <w:rFonts w:ascii="Arial" w:cs="Arial" w:eastAsia="Arial" w:hAnsi="Arial"/>
                <w:sz w:val="19"/>
                <w:szCs w:val="19"/>
              </w:rPr>
              <w:t xml:space="preserve">tuviera un servidor Node.js dedicado. PERO Vercel + Next.js App Router no expone un servidor HTTP persistente.</w:t>
            </w:r>
          </w:p>
          <w:p>
            <w:pPr>
              <w:spacing w:after="40" w:before="40"/>
            </w:pPr>
            <w:r>
              <w:rPr>
                <w:rFonts w:ascii="Arial" w:cs="Arial" w:eastAsia="Arial" w:hAnsi="Arial"/>
                <w:sz w:val="19"/>
                <w:szCs w:val="19"/>
              </w:rPr>
              <w:t xml:space="preserve">Cada función de API en Vercel es una Serverless Function stateless: NO puede mantener conexiones WebSocket.</w:t>
            </w:r>
          </w:p>
          <w:p>
            <w:pPr>
              <w:spacing w:after="40" w:before="40"/>
            </w:pPr>
            <w:r>
              <w:rPr>
                <w:rFonts w:ascii="Arial" w:cs="Arial" w:eastAsia="Arial" w:hAnsi="Arial"/>
                <w:sz w:val="19"/>
                <w:szCs w:val="19"/>
              </w:rPr>
              <w:t xml:space="preserve"/>
            </w:r>
          </w:p>
          <w:p>
            <w:pPr>
              <w:spacing w:after="40" w:before="40"/>
            </w:pPr>
            <w:r>
              <w:rPr>
                <w:rFonts w:ascii="Arial" w:cs="Arial" w:eastAsia="Arial" w:hAnsi="Arial"/>
                <w:sz w:val="19"/>
                <w:szCs w:val="19"/>
              </w:rPr>
              <w:t xml:space="preserve">CONSECUENCIA: Si se implementa según el documento, las conexiones WebSocket fallarán silenciosamente en</w:t>
            </w:r>
          </w:p>
          <w:p>
            <w:pPr>
              <w:spacing w:after="40" w:before="40"/>
            </w:pPr>
            <w:r>
              <w:rPr>
                <w:rFonts w:ascii="Arial" w:cs="Arial" w:eastAsia="Arial" w:hAnsi="Arial"/>
                <w:sz w:val="19"/>
                <w:szCs w:val="19"/>
              </w:rPr>
              <w:t xml:space="preserve">producción (Vercel) aunque funcionen en desarrollo local. Este error es el más costoso del documento.</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19"/>
                <w:szCs w:val="19"/>
              </w:rPr>
              <w:t xml:space="preserve">Propuesta Original (INCORRECTA para Vercel)</w:t>
            </w:r>
          </w:p>
        </w:tc>
        <w:tc>
          <w:tcPr>
            <w:tcW w:type="dxa" w:w="468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19"/>
                <w:szCs w:val="19"/>
              </w:rPr>
              <w:t xml:space="preserve">Recomendación Final</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CC0000"/>
                <w:sz w:val="19"/>
                <w:szCs w:val="19"/>
              </w:rPr>
              <w:t xml:space="preserve">Socket.io en server/socket.ts con servidor HTTP propio</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6600"/>
                <w:sz w:val="19"/>
                <w:szCs w:val="19"/>
              </w:rPr>
              <w:t xml:space="preserve">Pusher (https://pusher.com) o Ably: servicios externos de WebSocket 100% compatibles con Vercel Serverless</w:t>
            </w:r>
          </w:p>
        </w:tc>
      </w:tr>
      <w:tr>
        <w:tc>
          <w:tcPr>
            <w:tcW w:type="dxa" w:w="468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CC0000"/>
                <w:sz w:val="19"/>
                <w:szCs w:val="19"/>
              </w:rPr>
              <w:t xml:space="preserve">Requiere un servidor Express persistente</w:t>
            </w:r>
          </w:p>
        </w:tc>
        <w:tc>
          <w:tcPr>
            <w:tcW w:type="dxa" w:w="468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6600"/>
                <w:sz w:val="19"/>
                <w:szCs w:val="19"/>
              </w:rPr>
              <w:t xml:space="preserve">Alternativa si se migra a Railway/Render: Socket.io sí funciona con server dedicado (no Vercel)</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CC0000"/>
                <w:sz w:val="19"/>
                <w:szCs w:val="19"/>
              </w:rPr>
              <w:t xml:space="preserve">Funciona en localhost pero falla en producción serverless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6600"/>
                <w:sz w:val="19"/>
                <w:szCs w:val="19"/>
              </w:rPr>
              <w:t xml:space="preserve">React Query polling cada 30s como fallback de bajo riesgo para métricas no urgentes</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F5E9" w:val="clear"/>
            <w:tcMar>
              <w:top w:type="dxa" w:w="120"/>
              <w:left w:type="dxa" w:w="160"/>
              <w:bottom w:type="dxa" w:w="120"/>
              <w:right w:type="dxa" w:w="160"/>
            </w:tcMar>
          </w:tcPr>
          <w:p>
            <w:pPr>
              <w:spacing w:after="80" w:before="40"/>
            </w:pPr>
            <w:r>
              <w:rPr>
                <w:rFonts w:ascii="Arial" w:cs="Arial" w:eastAsia="Arial" w:hAnsi="Arial"/>
                <w:b/>
                <w:bCs/>
                <w:color w:val="2E7D32"/>
                <w:sz w:val="20"/>
                <w:szCs w:val="20"/>
              </w:rPr>
              <w:t xml:space="preserve">✅ IMPLEMENTACIÓN CORRECTA CON PUSHER</w:t>
            </w:r>
          </w:p>
          <w:p>
            <w:pPr>
              <w:spacing w:after="40" w:before="40"/>
            </w:pPr>
            <w:r>
              <w:rPr>
                <w:rFonts w:ascii="Arial" w:cs="Arial" w:eastAsia="Arial" w:hAnsi="Arial"/>
                <w:sz w:val="19"/>
                <w:szCs w:val="19"/>
              </w:rPr>
              <w:t xml:space="preserve">// Servidor (Next.js API Route): /api/pusher/auth + /api/events/[type]</w:t>
            </w:r>
          </w:p>
          <w:p>
            <w:pPr>
              <w:spacing w:after="40" w:before="40"/>
            </w:pPr>
            <w:r>
              <w:rPr>
                <w:rFonts w:ascii="Arial" w:cs="Arial" w:eastAsia="Arial" w:hAnsi="Arial"/>
                <w:sz w:val="19"/>
                <w:szCs w:val="19"/>
              </w:rPr>
              <w:t xml:space="preserve">import Pusher from "pusher";</w:t>
            </w:r>
          </w:p>
          <w:p>
            <w:pPr>
              <w:spacing w:after="40" w:before="40"/>
            </w:pPr>
            <w:r>
              <w:rPr>
                <w:rFonts w:ascii="Arial" w:cs="Arial" w:eastAsia="Arial" w:hAnsi="Arial"/>
                <w:sz w:val="19"/>
                <w:szCs w:val="19"/>
              </w:rPr>
              <w:t xml:space="preserve">const pusher = new Pusher({ appId, key, secret, cluster });</w:t>
            </w:r>
          </w:p>
          <w:p>
            <w:pPr>
              <w:spacing w:after="40" w:before="40"/>
            </w:pPr>
            <w:r>
              <w:rPr>
                <w:rFonts w:ascii="Arial" w:cs="Arial" w:eastAsia="Arial" w:hAnsi="Arial"/>
                <w:sz w:val="19"/>
                <w:szCs w:val="19"/>
              </w:rPr>
              <w:t xml:space="preserve">await pusher.trigger(`restaurant-${restaurantId}`, "new-booking", bookingData);</w:t>
            </w:r>
          </w:p>
          <w:p>
            <w:pPr>
              <w:spacing w:after="40" w:before="40"/>
            </w:pPr>
            <w:r>
              <w:rPr>
                <w:rFonts w:ascii="Arial" w:cs="Arial" w:eastAsia="Arial" w:hAnsi="Arial"/>
                <w:sz w:val="19"/>
                <w:szCs w:val="19"/>
              </w:rPr>
              <w:t xml:space="preserve"/>
            </w:r>
          </w:p>
          <w:p>
            <w:pPr>
              <w:spacing w:after="40" w:before="40"/>
            </w:pPr>
            <w:r>
              <w:rPr>
                <w:rFonts w:ascii="Arial" w:cs="Arial" w:eastAsia="Arial" w:hAnsi="Arial"/>
                <w:sz w:val="19"/>
                <w:szCs w:val="19"/>
              </w:rPr>
              <w:t xml:space="preserve">// Cliente:</w:t>
            </w:r>
          </w:p>
          <w:p>
            <w:pPr>
              <w:spacing w:after="40" w:before="40"/>
            </w:pPr>
            <w:r>
              <w:rPr>
                <w:rFonts w:ascii="Arial" w:cs="Arial" w:eastAsia="Arial" w:hAnsi="Arial"/>
                <w:sz w:val="19"/>
                <w:szCs w:val="19"/>
              </w:rPr>
              <w:t xml:space="preserve">import Pusher from "pusher-js";</w:t>
            </w:r>
          </w:p>
          <w:p>
            <w:pPr>
              <w:spacing w:after="40" w:before="40"/>
            </w:pPr>
            <w:r>
              <w:rPr>
                <w:rFonts w:ascii="Arial" w:cs="Arial" w:eastAsia="Arial" w:hAnsi="Arial"/>
                <w:sz w:val="19"/>
                <w:szCs w:val="19"/>
              </w:rPr>
              <w:t xml:space="preserve">const pusher = new Pusher(process.env.NEXT_PUBLIC_PUSHER_KEY!, { cluster });</w:t>
            </w:r>
          </w:p>
          <w:p>
            <w:pPr>
              <w:spacing w:after="40" w:before="40"/>
            </w:pPr>
            <w:r>
              <w:rPr>
                <w:rFonts w:ascii="Arial" w:cs="Arial" w:eastAsia="Arial" w:hAnsi="Arial"/>
                <w:sz w:val="19"/>
                <w:szCs w:val="19"/>
              </w:rPr>
              <w:t xml:space="preserve">const channel = pusher.subscribe(`restaurant-${restaurantId}`);</w:t>
            </w:r>
          </w:p>
          <w:p>
            <w:pPr>
              <w:spacing w:after="40" w:before="40"/>
            </w:pPr>
            <w:r>
              <w:rPr>
                <w:rFonts w:ascii="Arial" w:cs="Arial" w:eastAsia="Arial" w:hAnsi="Arial"/>
                <w:sz w:val="19"/>
                <w:szCs w:val="19"/>
              </w:rPr>
              <w:t xml:space="preserve">channel.bind("new-booking", (data) =&gt; { /* actualizar UI */ });</w:t>
            </w:r>
          </w:p>
          <w:p>
            <w:pPr>
              <w:spacing w:after="40" w:before="40"/>
            </w:pPr>
            <w:r>
              <w:rPr>
                <w:rFonts w:ascii="Arial" w:cs="Arial" w:eastAsia="Arial" w:hAnsi="Arial"/>
                <w:sz w:val="19"/>
                <w:szCs w:val="19"/>
              </w:rPr>
              <w:t xml:space="preserve"/>
            </w:r>
          </w:p>
          <w:p>
            <w:pPr>
              <w:spacing w:after="40" w:before="40"/>
            </w:pPr>
            <w:r>
              <w:rPr>
                <w:rFonts w:ascii="Arial" w:cs="Arial" w:eastAsia="Arial" w:hAnsi="Arial"/>
                <w:sz w:val="19"/>
                <w:szCs w:val="19"/>
              </w:rPr>
              <w:t xml:space="preserve">Variables de entorno adicionales: PUSHER_APP_ID, PUSHER_SECRET, NEXT_PUBLIC_PUSHER_KEY, NEXT_PUBLIC_PUSHER_CLUSTER</w:t>
            </w:r>
          </w:p>
        </w:tc>
      </w:tr>
    </w:tbl>
    <w:p>
      <w:pPr>
        <w:spacing w:after="60" w:before="60"/>
      </w:pPr>
      <w:r>
        <w:t xml:space="preserve"/>
      </w:r>
    </w:p>
    <w:p>
      <w:pPr>
        <w:pStyle w:val="Heading2"/>
        <w:spacing w:after="120" w:before="240"/>
      </w:pPr>
      <w:r>
        <w:rPr>
          <w:rFonts w:ascii="Arial" w:cs="Arial" w:eastAsia="Arial" w:hAnsi="Arial"/>
          <w:b/>
          <w:bCs/>
          <w:color w:val="16213e"/>
          <w:sz w:val="26"/>
          <w:szCs w:val="26"/>
        </w:rPr>
        <w:t xml:space="preserve">1.2 Auth del Dashboard: Conflicto con Clerk</w:t>
      </w:r>
    </w:p>
    <w:p>
      <w:pPr>
        <w:spacing w:after="60" w:before="60"/>
      </w:pPr>
      <w:r>
        <w:rPr>
          <w:rFonts w:ascii="Arial" w:cs="Arial" w:eastAsia="Arial" w:hAnsi="Arial"/>
          <w:sz w:val="20"/>
          <w:szCs w:val="20"/>
        </w:rPr>
        <w:t xml:space="preserve">El documento del Módulo 3 menciona un "sistema de autenticación y roles" sin especificar la herramienta. El Módulo 1 ya tomó la decisión de usar Clerk como sistema de auth. Es CRÍTICO que el dashboard use exactamente el mismo sistema para evitar tener dos sesiones paralelas.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3CD" w:val="clear"/>
            <w:tcMar>
              <w:top w:type="dxa" w:w="120"/>
              <w:left w:type="dxa" w:w="160"/>
              <w:bottom w:type="dxa" w:w="120"/>
              <w:right w:type="dxa" w:w="160"/>
            </w:tcMar>
          </w:tcPr>
          <w:p>
            <w:pPr>
              <w:spacing w:after="80" w:before="40"/>
            </w:pPr>
            <w:r>
              <w:rPr>
                <w:rFonts w:ascii="Arial" w:cs="Arial" w:eastAsia="Arial" w:hAnsi="Arial"/>
                <w:b/>
                <w:bCs/>
                <w:color w:val="B8860B"/>
                <w:sz w:val="20"/>
                <w:szCs w:val="20"/>
              </w:rPr>
              <w:t xml:space="preserve">⚠️ REGLA DE ORO: Un solo sistema de auth para toda la plataforma</w:t>
            </w:r>
          </w:p>
          <w:p>
            <w:pPr>
              <w:spacing w:after="40" w:before="40"/>
            </w:pPr>
            <w:r>
              <w:rPr>
                <w:rFonts w:ascii="Arial" w:cs="Arial" w:eastAsia="Arial" w:hAnsi="Arial"/>
                <w:sz w:val="19"/>
                <w:szCs w:val="19"/>
              </w:rPr>
              <w:t xml:space="preserve">El dashboard (Módulo 3) DEBE usar Clerk con organizaciones:</w:t>
            </w:r>
          </w:p>
          <w:p>
            <w:pPr>
              <w:spacing w:after="40" w:before="40"/>
            </w:pPr>
            <w:r>
              <w:rPr>
                <w:rFonts w:ascii="Arial" w:cs="Arial" w:eastAsia="Arial" w:hAnsi="Arial"/>
                <w:sz w:val="19"/>
                <w:szCs w:val="19"/>
              </w:rPr>
              <w:t xml:space="preserve">  • Cada restaurante = una Organización en Clerk</w:t>
            </w:r>
          </w:p>
          <w:p>
            <w:pPr>
              <w:spacing w:after="40" w:before="40"/>
            </w:pPr>
            <w:r>
              <w:rPr>
                <w:rFonts w:ascii="Arial" w:cs="Arial" w:eastAsia="Arial" w:hAnsi="Arial"/>
                <w:sz w:val="19"/>
                <w:szCs w:val="19"/>
              </w:rPr>
              <w:t xml:space="preserve">  • El dueño = Organization Admin</w:t>
            </w:r>
          </w:p>
          <w:p>
            <w:pPr>
              <w:spacing w:after="40" w:before="40"/>
            </w:pPr>
            <w:r>
              <w:rPr>
                <w:rFonts w:ascii="Arial" w:cs="Arial" w:eastAsia="Arial" w:hAnsi="Arial"/>
                <w:sz w:val="19"/>
                <w:szCs w:val="19"/>
              </w:rPr>
              <w:t xml:space="preserve">  • Hostess, meseros, gerentes = Organization Members con metadata de rol</w:t>
            </w:r>
          </w:p>
          <w:p>
            <w:pPr>
              <w:spacing w:after="40" w:before="40"/>
            </w:pPr>
            <w:r>
              <w:rPr>
                <w:rFonts w:ascii="Arial" w:cs="Arial" w:eastAsia="Arial" w:hAnsi="Arial"/>
                <w:sz w:val="19"/>
                <w:szCs w:val="19"/>
              </w:rPr>
              <w:t xml:space="preserve">  • clerkMiddleware() en middleware.ts protege TODAS las rutas del dashboard</w:t>
            </w:r>
          </w:p>
          <w:p>
            <w:pPr>
              <w:spacing w:after="40" w:before="40"/>
            </w:pPr>
            <w:r>
              <w:rPr>
                <w:rFonts w:ascii="Arial" w:cs="Arial" w:eastAsia="Arial" w:hAnsi="Arial"/>
                <w:sz w:val="19"/>
                <w:szCs w:val="19"/>
              </w:rPr>
              <w:t xml:space="preserve"/>
            </w:r>
          </w:p>
          <w:p>
            <w:pPr>
              <w:spacing w:after="40" w:before="40"/>
            </w:pPr>
            <w:r>
              <w:rPr>
                <w:rFonts w:ascii="Arial" w:cs="Arial" w:eastAsia="Arial" w:hAnsi="Arial"/>
                <w:sz w:val="19"/>
                <w:szCs w:val="19"/>
              </w:rPr>
              <w:t xml:space="preserve">Los roles personalizados (OWNER, MANAGER, HOSTESS, WAITER, VIEWER) se guardan en:</w:t>
            </w:r>
          </w:p>
          <w:p>
            <w:pPr>
              <w:spacing w:after="40" w:before="40"/>
            </w:pPr>
            <w:r>
              <w:rPr>
                <w:rFonts w:ascii="Arial" w:cs="Arial" w:eastAsia="Arial" w:hAnsi="Arial"/>
                <w:sz w:val="19"/>
                <w:szCs w:val="19"/>
              </w:rPr>
              <w:t xml:space="preserve">  • Clerk: user.organizationMemberships[0].role (para auth)</w:t>
            </w:r>
          </w:p>
          <w:p>
            <w:pPr>
              <w:spacing w:after="40" w:before="40"/>
            </w:pPr>
            <w:r>
              <w:rPr>
                <w:rFonts w:ascii="Arial" w:cs="Arial" w:eastAsia="Arial" w:hAnsi="Arial"/>
                <w:sz w:val="19"/>
                <w:szCs w:val="19"/>
              </w:rPr>
              <w:t xml:space="preserve">  • PostgreSQL: tabla StaffMember.role (para lógica de negocio y auditoría)</w:t>
            </w:r>
          </w:p>
          <w:p>
            <w:pPr>
              <w:spacing w:after="40" w:before="40"/>
            </w:pPr>
            <w:r>
              <w:rPr>
                <w:rFonts w:ascii="Arial" w:cs="Arial" w:eastAsia="Arial" w:hAnsi="Arial"/>
                <w:sz w:val="19"/>
                <w:szCs w:val="19"/>
              </w:rPr>
              <w:t xml:space="preserve">  • NUNCA verificar permisos solo en el cliente → siempre validar en el API Route también</w:t>
            </w:r>
          </w:p>
        </w:tc>
      </w:tr>
    </w:tbl>
    <w:p>
      <w:pPr>
        <w:spacing w:after="60" w:before="60"/>
      </w:pPr>
      <w:r>
        <w:t xml:space="preserve"/>
      </w:r>
    </w:p>
    <w:p>
      <w:pPr>
        <w:pStyle w:val="Heading2"/>
        <w:spacing w:after="120" w:before="240"/>
      </w:pPr>
      <w:r>
        <w:rPr>
          <w:rFonts w:ascii="Arial" w:cs="Arial" w:eastAsia="Arial" w:hAnsi="Arial"/>
          <w:b/>
          <w:bCs/>
          <w:color w:val="16213e"/>
          <w:sz w:val="26"/>
          <w:szCs w:val="26"/>
        </w:rPr>
        <w:t xml:space="preserve">1.3 Sincronización Bidireccional con Cal.com (Gap Crítico)</w:t>
      </w:r>
    </w:p>
    <w:p>
      <w:pPr>
        <w:spacing w:after="60" w:before="60"/>
      </w:pPr>
      <w:r>
        <w:rPr>
          <w:rFonts w:ascii="Arial" w:cs="Arial" w:eastAsia="Arial" w:hAnsi="Arial"/>
          <w:sz w:val="20"/>
          <w:szCs w:val="20"/>
        </w:rPr>
        <w:t xml:space="preserve">El documento del Módulo 3 define endpoints de API propios como POST /api/reservations y PUT /api/reservations/{id}. El problema es que CAL.COM es el sistema de verdad para la disponibilidad y las reservas, según lo establecido en el Módulo 1. Crear reservas directamente en la BD de Antigravity sin pasar por Cal.com rompe la sincronización.</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19"/>
                <w:szCs w:val="19"/>
              </w:rPr>
              <w:t xml:space="preserve">Operación</w:t>
            </w:r>
          </w:p>
        </w:tc>
        <w:tc>
          <w:tcPr>
            <w:tcW w:type="dxa" w:w="312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19"/>
                <w:szCs w:val="19"/>
              </w:rPr>
              <w:t xml:space="preserve">Flujo Correcto</w:t>
            </w:r>
          </w:p>
        </w:tc>
        <w:tc>
          <w:tcPr>
            <w:tcW w:type="dxa" w:w="312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19"/>
                <w:szCs w:val="19"/>
              </w:rPr>
              <w:t xml:space="preserve">Error Común</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Crear reserva manual</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6600"/>
                <w:sz w:val="19"/>
                <w:szCs w:val="19"/>
              </w:rPr>
              <w:t xml:space="preserve">POST /api/v2/bookings de Cal.com → BD Antigravity (via webhook)</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CC0000"/>
                <w:sz w:val="19"/>
                <w:szCs w:val="19"/>
              </w:rPr>
              <w:t xml:space="preserve">POST /api/reservations → BD directa (rompe disponibilidad en Cal.com)</w:t>
            </w:r>
          </w:p>
        </w:tc>
      </w:tr>
      <w:tr>
        <w:tc>
          <w:tcPr>
            <w:tcW w:type="dxa" w:w="312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333333"/>
                <w:sz w:val="19"/>
                <w:szCs w:val="19"/>
              </w:rPr>
              <w:t xml:space="preserve">Editar reserva</w:t>
            </w:r>
          </w:p>
        </w:tc>
        <w:tc>
          <w:tcPr>
            <w:tcW w:type="dxa" w:w="312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6600"/>
                <w:sz w:val="19"/>
                <w:szCs w:val="19"/>
              </w:rPr>
              <w:t xml:space="preserve">PATCH /api/v2/bookings/{uid} en Cal.com → webhook actualiza BD</w:t>
            </w:r>
          </w:p>
        </w:tc>
        <w:tc>
          <w:tcPr>
            <w:tcW w:type="dxa" w:w="312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CC0000"/>
                <w:sz w:val="19"/>
                <w:szCs w:val="19"/>
              </w:rPr>
              <w:t xml:space="preserve">PUT /api/reservations/{id} → BD directa (Cal.com no se entera)</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Cancelar reserva</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6600"/>
                <w:sz w:val="19"/>
                <w:szCs w:val="19"/>
              </w:rPr>
              <w:t xml:space="preserve">DELETE /api/v2/bookings/{uid} en Cal.com → webhook libera slot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CC0000"/>
                <w:sz w:val="19"/>
                <w:szCs w:val="19"/>
              </w:rPr>
              <w:t xml:space="preserve">DELETE /api/reservations/{id} → BD directa (slot queda bloqueado en Cal.com)</w:t>
            </w:r>
          </w:p>
        </w:tc>
      </w:tr>
      <w:tr>
        <w:tc>
          <w:tcPr>
            <w:tcW w:type="dxa" w:w="312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333333"/>
                <w:sz w:val="19"/>
                <w:szCs w:val="19"/>
              </w:rPr>
              <w:t xml:space="preserve">Check-in</w:t>
            </w:r>
          </w:p>
        </w:tc>
        <w:tc>
          <w:tcPr>
            <w:tcW w:type="dxa" w:w="312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6600"/>
                <w:sz w:val="19"/>
                <w:szCs w:val="19"/>
              </w:rPr>
              <w:t xml:space="preserve">Actualizar BD Antigravity + metadata en Cal.com via PATCH</w:t>
            </w:r>
          </w:p>
        </w:tc>
        <w:tc>
          <w:tcPr>
            <w:tcW w:type="dxa" w:w="312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CC0000"/>
                <w:sz w:val="19"/>
                <w:szCs w:val="19"/>
              </w:rPr>
              <w:t xml:space="preserve">Solo actualizar BD local (Cal.com no refleja el estado real)</w:t>
            </w:r>
          </w:p>
        </w:tc>
      </w:tr>
    </w:tbl>
    <w:p>
      <w:pPr>
        <w:spacing w:after="60" w:before="60"/>
      </w:pPr>
      <w:r>
        <w:t xml:space="preserve"/>
      </w:r>
    </w:p>
    <w:p>
      <w:r>
        <w:br w:type="page"/>
      </w:r>
    </w:p>
    <w:p>
      <w:pPr>
        <w:pStyle w:val="Heading1"/>
        <w:spacing w:after="160" w:before="320"/>
      </w:pPr>
      <w:r>
        <w:rPr>
          <w:rFonts w:ascii="Arial" w:cs="Arial" w:eastAsia="Arial" w:hAnsi="Arial"/>
          <w:b/>
          <w:bCs/>
          <w:color w:val="1a1a2e"/>
          <w:sz w:val="32"/>
          <w:szCs w:val="32"/>
        </w:rPr>
        <w:t xml:space="preserve">2. Inconsistencias con Módulos 1 y 2</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000"/>
        <w:gridCol w:w="3960"/>
      </w:tblGrid>
      <w:tr>
        <w:trPr>
          <w:tblHeader/>
        </w:trPr>
        <w:tc>
          <w:tcPr>
            <w:tcW w:type="dxa" w:w="24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19"/>
                <w:szCs w:val="19"/>
              </w:rPr>
              <w:t xml:space="preserve">Tema</w:t>
            </w:r>
          </w:p>
        </w:tc>
        <w:tc>
          <w:tcPr>
            <w:tcW w:type="dxa" w:w="30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19"/>
                <w:szCs w:val="19"/>
              </w:rPr>
              <w:t xml:space="preserve">Módulos 1/2 (Decisión Tomada)</w:t>
            </w:r>
          </w:p>
        </w:tc>
        <w:tc>
          <w:tcPr>
            <w:tcW w:type="dxa" w:w="39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19"/>
                <w:szCs w:val="19"/>
              </w:rPr>
              <w:t xml:space="preserve">Módulo 3 (Inconsistencia)</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Sistema Auth</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Clerk (decisión definitiva en Módulo 1)</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CC0000"/>
                <w:sz w:val="19"/>
                <w:szCs w:val="19"/>
              </w:rPr>
              <w:t xml:space="preserve">No especifica; riesgo de que el equipo implemente NextAuth.js por default</w:t>
            </w:r>
          </w:p>
        </w:tc>
      </w:tr>
      <w:tr>
        <w:tc>
          <w:tcPr>
            <w:tcW w:type="dxa" w:w="2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333333"/>
                <w:sz w:val="19"/>
                <w:szCs w:val="19"/>
              </w:rPr>
              <w:t xml:space="preserve">Estado global</w:t>
            </w:r>
          </w:p>
        </w:tc>
        <w:tc>
          <w:tcPr>
            <w:tcW w:type="dxa" w:w="3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333333"/>
                <w:sz w:val="19"/>
                <w:szCs w:val="19"/>
              </w:rPr>
              <w:t xml:space="preserve">Zustand + sessionStorage (Módulo 2 para datos de reserva sensibles)</w:t>
            </w:r>
          </w:p>
        </w:tc>
        <w:tc>
          <w:tcPr>
            <w:tcW w:type="dxa" w:w="39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333333"/>
                <w:sz w:val="19"/>
                <w:szCs w:val="19"/>
              </w:rPr>
              <w:t xml:space="preserve">Propone Zustand para el dashboard sin especificar localStorage vs sessionStorage; para preferencias UI del dashboard sí aplica localStorage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Notificaciones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BullMQ + Redis queue (Módulo 2)</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CC0000"/>
                <w:sz w:val="19"/>
                <w:szCs w:val="19"/>
              </w:rPr>
              <w:t xml:space="preserve">El dashboard no menciona BullMQ; duplicaría la lógica de envío si crea su propio sistema</w:t>
            </w:r>
          </w:p>
        </w:tc>
      </w:tr>
      <w:tr>
        <w:tc>
          <w:tcPr>
            <w:tcW w:type="dxa" w:w="2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333333"/>
                <w:sz w:val="19"/>
                <w:szCs w:val="19"/>
              </w:rPr>
              <w:t xml:space="preserve">Real-time</w:t>
            </w:r>
          </w:p>
        </w:tc>
        <w:tc>
          <w:tcPr>
            <w:tcW w:type="dxa" w:w="3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333333"/>
                <w:sz w:val="19"/>
                <w:szCs w:val="19"/>
              </w:rPr>
              <w:t xml:space="preserve">React Query polling 30s (Módulo 2, por compatibilidad Vercel)</w:t>
            </w:r>
          </w:p>
        </w:tc>
        <w:tc>
          <w:tcPr>
            <w:tcW w:type="dxa" w:w="39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CC0000"/>
                <w:sz w:val="19"/>
                <w:szCs w:val="19"/>
              </w:rPr>
              <w:t xml:space="preserve">Socket.io server dedicado (incompatible con Vercel serverless)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Pasarelas de pago</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Wompi y Stripe configuradas en Módulo 1</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El módulo de "Pagos" en la Configuración del dashboard no aclara que son credenciales del Módulo 1; riesgo de duplicar configuración</w:t>
            </w:r>
          </w:p>
        </w:tc>
      </w:tr>
      <w:tr>
        <w:tc>
          <w:tcPr>
            <w:tcW w:type="dxa" w:w="2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333333"/>
                <w:sz w:val="19"/>
                <w:szCs w:val="19"/>
              </w:rPr>
              <w:t xml:space="preserve">Cal.com booking ID</w:t>
            </w:r>
          </w:p>
        </w:tc>
        <w:tc>
          <w:tcPr>
            <w:tcW w:type="dxa" w:w="3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333333"/>
                <w:sz w:val="19"/>
                <w:szCs w:val="19"/>
              </w:rPr>
              <w:t xml:space="preserve">calBookingId + calBookingUid en tabla Reservation (Módulo 2)</w:t>
            </w:r>
          </w:p>
        </w:tc>
        <w:tc>
          <w:tcPr>
            <w:tcW w:type="dxa" w:w="39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CC0000"/>
                <w:sz w:val="19"/>
                <w:szCs w:val="19"/>
              </w:rPr>
              <w:t xml:space="preserve">Los endpoints del dashboard no referencian calBookingUid para llamadas a Cal.com API; usarían el ID interno de Antigravity en lugar del UID público</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Export PDF</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jsPDF + html2canvas para QR (Módulo 1)</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Usa jsPDF + jspdf-autotable para reportes: correcto, pero debe compartir la instancia de jsPDF ya configurada</w:t>
            </w:r>
          </w:p>
        </w:tc>
      </w:tr>
    </w:tbl>
    <w:p>
      <w:pPr>
        <w:spacing w:after="60" w:before="60"/>
      </w:pPr>
      <w:r>
        <w:t xml:space="preserve"/>
      </w:r>
    </w:p>
    <w:p>
      <w:r>
        <w:br w:type="page"/>
      </w:r>
    </w:p>
    <w:p>
      <w:pPr>
        <w:pStyle w:val="Heading1"/>
        <w:spacing w:after="160" w:before="320"/>
      </w:pPr>
      <w:r>
        <w:rPr>
          <w:rFonts w:ascii="Arial" w:cs="Arial" w:eastAsia="Arial" w:hAnsi="Arial"/>
          <w:b/>
          <w:bCs/>
          <w:color w:val="1a1a2e"/>
          <w:sz w:val="32"/>
          <w:szCs w:val="32"/>
        </w:rPr>
        <w:t xml:space="preserve">3. Errores Lógicos en el Sistema de Roles y Permisos</w:t>
      </w:r>
    </w:p>
    <w:p>
      <w:pPr>
        <w:spacing w:after="60" w:before="60"/>
      </w:pPr>
      <w:r>
        <w:t xml:space="preserve"/>
      </w:r>
    </w:p>
    <w:p>
      <w:pPr>
        <w:pStyle w:val="Heading2"/>
        <w:spacing w:after="120" w:before="240"/>
      </w:pPr>
      <w:r>
        <w:rPr>
          <w:rFonts w:ascii="Arial" w:cs="Arial" w:eastAsia="Arial" w:hAnsi="Arial"/>
          <w:b/>
          <w:bCs/>
          <w:color w:val="16213e"/>
          <w:sz w:val="26"/>
          <w:szCs w:val="26"/>
        </w:rPr>
        <w:t xml:space="preserve">3.1 El Schema de Permisos Está Incompleto</w:t>
      </w:r>
    </w:p>
    <w:p>
      <w:pPr>
        <w:spacing w:after="60" w:before="60"/>
      </w:pPr>
      <w:r>
        <w:rPr>
          <w:rFonts w:ascii="Arial" w:cs="Arial" w:eastAsia="Arial" w:hAnsi="Arial"/>
          <w:sz w:val="20"/>
          <w:szCs w:val="20"/>
        </w:rPr>
        <w:t xml:space="preserve">El documento define la interfaz Permissions con 11 booleanos, pero omite permisos críticos para el contexto operativo de un restaurante:</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400"/>
        <w:gridCol w:w="1400"/>
        <w:gridCol w:w="1400"/>
        <w:gridCol w:w="1400"/>
        <w:gridCol w:w="760"/>
      </w:tblGrid>
      <w:tr>
        <w:trPr>
          <w:tblHeader/>
        </w:trPr>
        <w:tc>
          <w:tcPr>
            <w:tcW w:type="dxa" w:w="30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19"/>
                <w:szCs w:val="19"/>
              </w:rPr>
              <w:t xml:space="preserve">Permiso Faltante</w:t>
            </w:r>
          </w:p>
        </w:tc>
        <w:tc>
          <w:tcPr>
            <w:tcW w:type="dxa" w:w="14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19"/>
                <w:szCs w:val="19"/>
              </w:rPr>
              <w:t xml:space="preserve">OWNER</w:t>
            </w:r>
          </w:p>
        </w:tc>
        <w:tc>
          <w:tcPr>
            <w:tcW w:type="dxa" w:w="14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19"/>
                <w:szCs w:val="19"/>
              </w:rPr>
              <w:t xml:space="preserve">MANAGER</w:t>
            </w:r>
          </w:p>
        </w:tc>
        <w:tc>
          <w:tcPr>
            <w:tcW w:type="dxa" w:w="14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19"/>
                <w:szCs w:val="19"/>
              </w:rPr>
              <w:t xml:space="preserve">HOSTESS</w:t>
            </w:r>
          </w:p>
        </w:tc>
        <w:tc>
          <w:tcPr>
            <w:tcW w:type="dxa" w:w="14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19"/>
                <w:szCs w:val="19"/>
              </w:rPr>
              <w:t xml:space="preserve">WAITER</w:t>
            </w:r>
          </w:p>
        </w:tc>
        <w:tc>
          <w:tcPr>
            <w:tcW w:type="dxa" w:w="7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19"/>
                <w:szCs w:val="19"/>
              </w:rPr>
              <w:t xml:space="preserve">VIEWER</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viewMessages (conversaciones WhatsApp)</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w:t>
            </w:r>
          </w:p>
        </w:tc>
        <w:tc>
          <w:tcPr>
            <w:tcW w:type="dxa" w:w="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w:t>
            </w:r>
          </w:p>
        </w:tc>
      </w:tr>
      <w:tr>
        <w:tc>
          <w:tcPr>
            <w:tcW w:type="dxa" w:w="3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333333"/>
                <w:sz w:val="19"/>
                <w:szCs w:val="19"/>
              </w:rPr>
              <w:t xml:space="preserve">respondMessages (tomar control del bot)</w:t>
            </w:r>
          </w:p>
        </w:tc>
        <w:tc>
          <w:tcPr>
            <w:tcW w:type="dxa" w:w="1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333333"/>
                <w:sz w:val="19"/>
                <w:szCs w:val="19"/>
              </w:rPr>
              <w:t xml:space="preserve">✅</w:t>
            </w:r>
          </w:p>
        </w:tc>
        <w:tc>
          <w:tcPr>
            <w:tcW w:type="dxa" w:w="1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333333"/>
                <w:sz w:val="19"/>
                <w:szCs w:val="19"/>
              </w:rPr>
              <w:t xml:space="preserve">✅</w:t>
            </w:r>
          </w:p>
        </w:tc>
        <w:tc>
          <w:tcPr>
            <w:tcW w:type="dxa" w:w="1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333333"/>
                <w:sz w:val="19"/>
                <w:szCs w:val="19"/>
              </w:rPr>
              <w:t xml:space="preserve">✅</w:t>
            </w:r>
          </w:p>
        </w:tc>
        <w:tc>
          <w:tcPr>
            <w:tcW w:type="dxa" w:w="1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333333"/>
                <w:sz w:val="19"/>
                <w:szCs w:val="19"/>
              </w:rPr>
              <w:t xml:space="preserve">❌</w:t>
            </w:r>
          </w:p>
        </w:tc>
        <w:tc>
          <w:tcPr>
            <w:tcW w:type="dxa" w:w="7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333333"/>
                <w:sz w:val="19"/>
                <w:szCs w:val="19"/>
              </w:rPr>
              <w:t xml:space="preserv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processCheckins (marcar llegadas)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w:t>
            </w:r>
          </w:p>
        </w:tc>
        <w:tc>
          <w:tcPr>
            <w:tcW w:type="dxa" w:w="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w:t>
            </w:r>
          </w:p>
        </w:tc>
      </w:tr>
      <w:tr>
        <w:tc>
          <w:tcPr>
            <w:tcW w:type="dxa" w:w="3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333333"/>
                <w:sz w:val="19"/>
                <w:szCs w:val="19"/>
              </w:rPr>
              <w:t xml:space="preserve">viewPayments (ver montos de depósitos)</w:t>
            </w:r>
          </w:p>
        </w:tc>
        <w:tc>
          <w:tcPr>
            <w:tcW w:type="dxa" w:w="1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333333"/>
                <w:sz w:val="19"/>
                <w:szCs w:val="19"/>
              </w:rPr>
              <w:t xml:space="preserve">✅</w:t>
            </w:r>
          </w:p>
        </w:tc>
        <w:tc>
          <w:tcPr>
            <w:tcW w:type="dxa" w:w="1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333333"/>
                <w:sz w:val="19"/>
                <w:szCs w:val="19"/>
              </w:rPr>
              <w:t xml:space="preserve">✅</w:t>
            </w:r>
          </w:p>
        </w:tc>
        <w:tc>
          <w:tcPr>
            <w:tcW w:type="dxa" w:w="1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333333"/>
                <w:sz w:val="19"/>
                <w:szCs w:val="19"/>
              </w:rPr>
              <w:t xml:space="preserve">❌</w:t>
            </w:r>
          </w:p>
        </w:tc>
        <w:tc>
          <w:tcPr>
            <w:tcW w:type="dxa" w:w="1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333333"/>
                <w:sz w:val="19"/>
                <w:szCs w:val="19"/>
              </w:rPr>
              <w:t xml:space="preserve">❌</w:t>
            </w:r>
          </w:p>
        </w:tc>
        <w:tc>
          <w:tcPr>
            <w:tcW w:type="dxa" w:w="7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333333"/>
                <w:sz w:val="19"/>
                <w:szCs w:val="19"/>
              </w:rPr>
              <w:t xml:space="preserv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issueRefunds (emitir reembolsos)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 con límite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w:t>
            </w:r>
          </w:p>
        </w:tc>
        <w:tc>
          <w:tcPr>
            <w:tcW w:type="dxa" w:w="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w:t>
            </w:r>
          </w:p>
        </w:tc>
      </w:tr>
      <w:tr>
        <w:tc>
          <w:tcPr>
            <w:tcW w:type="dxa" w:w="3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333333"/>
                <w:sz w:val="19"/>
                <w:szCs w:val="19"/>
              </w:rPr>
              <w:t xml:space="preserve">viewAuditLogs (ver logs de auditoría)</w:t>
            </w:r>
          </w:p>
        </w:tc>
        <w:tc>
          <w:tcPr>
            <w:tcW w:type="dxa" w:w="1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333333"/>
                <w:sz w:val="19"/>
                <w:szCs w:val="19"/>
              </w:rPr>
              <w:t xml:space="preserve">✅</w:t>
            </w:r>
          </w:p>
        </w:tc>
        <w:tc>
          <w:tcPr>
            <w:tcW w:type="dxa" w:w="1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333333"/>
                <w:sz w:val="19"/>
                <w:szCs w:val="19"/>
              </w:rPr>
              <w:t xml:space="preserve">❌</w:t>
            </w:r>
          </w:p>
        </w:tc>
        <w:tc>
          <w:tcPr>
            <w:tcW w:type="dxa" w:w="1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333333"/>
                <w:sz w:val="19"/>
                <w:szCs w:val="19"/>
              </w:rPr>
              <w:t xml:space="preserve">❌</w:t>
            </w:r>
          </w:p>
        </w:tc>
        <w:tc>
          <w:tcPr>
            <w:tcW w:type="dxa" w:w="1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333333"/>
                <w:sz w:val="19"/>
                <w:szCs w:val="19"/>
              </w:rPr>
              <w:t xml:space="preserve">❌</w:t>
            </w:r>
          </w:p>
        </w:tc>
        <w:tc>
          <w:tcPr>
            <w:tcW w:type="dxa" w:w="7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333333"/>
                <w:sz w:val="19"/>
                <w:szCs w:val="19"/>
              </w:rPr>
              <w:t xml:space="preserv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manageIntegrations (conectar POS, Google)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w:t>
            </w:r>
          </w:p>
        </w:tc>
        <w:tc>
          <w:tcPr>
            <w:tcW w:type="dxa" w:w="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w:t>
            </w:r>
          </w:p>
        </w:tc>
      </w:tr>
    </w:tbl>
    <w:p>
      <w:pPr>
        <w:spacing w:after="60" w:before="60"/>
      </w:pPr>
      <w:r>
        <w:t xml:space="preserve"/>
      </w:r>
    </w:p>
    <w:p>
      <w:pPr>
        <w:pStyle w:val="Heading2"/>
        <w:spacing w:after="120" w:before="240"/>
      </w:pPr>
      <w:r>
        <w:rPr>
          <w:rFonts w:ascii="Arial" w:cs="Arial" w:eastAsia="Arial" w:hAnsi="Arial"/>
          <w:b/>
          <w:bCs/>
          <w:color w:val="16213e"/>
          <w:sz w:val="26"/>
          <w:szCs w:val="26"/>
        </w:rPr>
        <w:t xml:space="preserve">3.2 Verificación de Permisos Solo en el Cliente (Error de Seguridad)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EBEE" w:val="clear"/>
            <w:tcMar>
              <w:top w:type="dxa" w:w="120"/>
              <w:left w:type="dxa" w:w="160"/>
              <w:bottom w:type="dxa" w:w="120"/>
              <w:right w:type="dxa" w:w="160"/>
            </w:tcMar>
          </w:tcPr>
          <w:p>
            <w:pPr>
              <w:spacing w:after="80" w:before="40"/>
            </w:pPr>
            <w:r>
              <w:rPr>
                <w:rFonts w:ascii="Arial" w:cs="Arial" w:eastAsia="Arial" w:hAnsi="Arial"/>
                <w:b/>
                <w:bCs/>
                <w:color w:val="C62828"/>
                <w:sz w:val="20"/>
                <w:szCs w:val="20"/>
              </w:rPr>
              <w:t xml:space="preserve">⚠️ ANTI-PATRÓN: Verificar permisos solo con el hook usePermissions() en el cliente</w:t>
            </w:r>
          </w:p>
          <w:p>
            <w:pPr>
              <w:spacing w:after="40" w:before="40"/>
            </w:pPr>
            <w:r>
              <w:rPr>
                <w:rFonts w:ascii="Arial" w:cs="Arial" w:eastAsia="Arial" w:hAnsi="Arial"/>
                <w:sz w:val="19"/>
                <w:szCs w:val="19"/>
              </w:rPr>
              <w:t xml:space="preserve">El documento muestra un patrón donde la UI oculta elementos según el rol:</w:t>
            </w:r>
          </w:p>
          <w:p>
            <w:pPr>
              <w:spacing w:after="40" w:before="40"/>
            </w:pPr>
            <w:r>
              <w:rPr>
                <w:rFonts w:ascii="Arial" w:cs="Arial" w:eastAsia="Arial" w:hAnsi="Arial"/>
                <w:sz w:val="19"/>
                <w:szCs w:val="19"/>
              </w:rPr>
              <w:t xml:space="preserve">  const { hasPermission } = usePermissions();</w:t>
            </w:r>
          </w:p>
          <w:p>
            <w:pPr>
              <w:spacing w:after="40" w:before="40"/>
            </w:pPr>
            <w:r>
              <w:rPr>
                <w:rFonts w:ascii="Arial" w:cs="Arial" w:eastAsia="Arial" w:hAnsi="Arial"/>
                <w:sz w:val="19"/>
                <w:szCs w:val="19"/>
              </w:rPr>
              <w:t xml:space="preserve">  {hasPermission("manageSettings") &amp;&amp; &lt;SettingsLink /&gt;}</w:t>
            </w:r>
          </w:p>
          <w:p>
            <w:pPr>
              <w:spacing w:after="40" w:before="40"/>
            </w:pPr>
            <w:r>
              <w:rPr>
                <w:rFonts w:ascii="Arial" w:cs="Arial" w:eastAsia="Arial" w:hAnsi="Arial"/>
                <w:sz w:val="19"/>
                <w:szCs w:val="19"/>
              </w:rPr>
              <w:t xml:space="preserve"/>
            </w:r>
          </w:p>
          <w:p>
            <w:pPr>
              <w:spacing w:after="40" w:before="40"/>
            </w:pPr>
            <w:r>
              <w:rPr>
                <w:rFonts w:ascii="Arial" w:cs="Arial" w:eastAsia="Arial" w:hAnsi="Arial"/>
                <w:sz w:val="19"/>
                <w:szCs w:val="19"/>
              </w:rPr>
              <w:t xml:space="preserve">PROBLEMA: Ocultar elementos en la UI no protege los endpoints de API. Un WAITER podría</w:t>
            </w:r>
          </w:p>
          <w:p>
            <w:pPr>
              <w:spacing w:after="40" w:before="40"/>
            </w:pPr>
            <w:r>
              <w:rPr>
                <w:rFonts w:ascii="Arial" w:cs="Arial" w:eastAsia="Arial" w:hAnsi="Arial"/>
                <w:sz w:val="19"/>
                <w:szCs w:val="19"/>
              </w:rPr>
              <w:t xml:space="preserve">hacer una petición directa a PUT /api/settings/restaurant y modificar la configuración.</w:t>
            </w:r>
          </w:p>
          <w:p>
            <w:pPr>
              <w:spacing w:after="40" w:before="40"/>
            </w:pPr>
            <w:r>
              <w:rPr>
                <w:rFonts w:ascii="Arial" w:cs="Arial" w:eastAsia="Arial" w:hAnsi="Arial"/>
                <w:sz w:val="19"/>
                <w:szCs w:val="19"/>
              </w:rPr>
              <w:t xml:space="preserve"/>
            </w:r>
          </w:p>
          <w:p>
            <w:pPr>
              <w:spacing w:after="40" w:before="40"/>
            </w:pPr>
            <w:r>
              <w:rPr>
                <w:rFonts w:ascii="Arial" w:cs="Arial" w:eastAsia="Arial" w:hAnsi="Arial"/>
                <w:sz w:val="19"/>
                <w:szCs w:val="19"/>
              </w:rPr>
              <w:t xml:space="preserve">SOLUCIÓN OBLIGATORIA: Cada API Route debe verificar el rol del usuario usando Clerk:</w:t>
            </w:r>
          </w:p>
          <w:p>
            <w:pPr>
              <w:spacing w:after="40" w:before="40"/>
            </w:pPr>
            <w:r>
              <w:rPr>
                <w:rFonts w:ascii="Arial" w:cs="Arial" w:eastAsia="Arial" w:hAnsi="Arial"/>
                <w:sz w:val="19"/>
                <w:szCs w:val="19"/>
              </w:rPr>
              <w:t xml:space="preserve">  const { userId, orgId } = auth();</w:t>
            </w:r>
          </w:p>
          <w:p>
            <w:pPr>
              <w:spacing w:after="40" w:before="40"/>
            </w:pPr>
            <w:r>
              <w:rPr>
                <w:rFonts w:ascii="Arial" w:cs="Arial" w:eastAsia="Arial" w:hAnsi="Arial"/>
                <w:sz w:val="19"/>
                <w:szCs w:val="19"/>
              </w:rPr>
              <w:t xml:space="preserve">  const member = await db.staffMember.findFirst({ where: { clerkUserId: userId, restaurantId } });</w:t>
            </w:r>
          </w:p>
          <w:p>
            <w:pPr>
              <w:spacing w:after="40" w:before="40"/>
            </w:pPr>
            <w:r>
              <w:rPr>
                <w:rFonts w:ascii="Arial" w:cs="Arial" w:eastAsia="Arial" w:hAnsi="Arial"/>
                <w:sz w:val="19"/>
                <w:szCs w:val="19"/>
              </w:rPr>
              <w:t xml:space="preserve">  if (!member || !hasPermission(member.role, "manageSettings")) {</w:t>
            </w:r>
          </w:p>
          <w:p>
            <w:pPr>
              <w:spacing w:after="40" w:before="40"/>
            </w:pPr>
            <w:r>
              <w:rPr>
                <w:rFonts w:ascii="Arial" w:cs="Arial" w:eastAsia="Arial" w:hAnsi="Arial"/>
                <w:sz w:val="19"/>
                <w:szCs w:val="19"/>
              </w:rPr>
              <w:t xml:space="preserve">    return NextResponse.json({ error: "Forbidden" }, { status: 403 });</w:t>
            </w:r>
          </w:p>
          <w:p>
            <w:pPr>
              <w:spacing w:after="40" w:before="40"/>
            </w:pPr>
            <w:r>
              <w:rPr>
                <w:rFonts w:ascii="Arial" w:cs="Arial" w:eastAsia="Arial" w:hAnsi="Arial"/>
                <w:sz w:val="19"/>
                <w:szCs w:val="19"/>
              </w:rPr>
              <w:t xml:space="preserve">  }</w:t>
            </w:r>
          </w:p>
          <w:p>
            <w:pPr>
              <w:spacing w:after="40" w:before="40"/>
            </w:pPr>
            <w:r>
              <w:rPr>
                <w:rFonts w:ascii="Arial" w:cs="Arial" w:eastAsia="Arial" w:hAnsi="Arial"/>
                <w:sz w:val="19"/>
                <w:szCs w:val="19"/>
              </w:rPr>
              <w:t xml:space="preserve"/>
            </w:r>
          </w:p>
          <w:p>
            <w:pPr>
              <w:spacing w:after="40" w:before="40"/>
            </w:pPr>
            <w:r>
              <w:rPr>
                <w:rFonts w:ascii="Arial" w:cs="Arial" w:eastAsia="Arial" w:hAnsi="Arial"/>
                <w:sz w:val="19"/>
                <w:szCs w:val="19"/>
              </w:rPr>
              <w:t xml:space="preserve">La UI puede ocultar elementos para UX, pero el API SIEMPRE verifica en servidor.</w:t>
            </w:r>
          </w:p>
        </w:tc>
      </w:tr>
    </w:tbl>
    <w:p>
      <w:pPr>
        <w:spacing w:after="60" w:before="60"/>
      </w:pPr>
      <w:r>
        <w:t xml:space="preserve"/>
      </w:r>
    </w:p>
    <w:p>
      <w:pPr>
        <w:pStyle w:val="Heading2"/>
        <w:spacing w:after="120" w:before="240"/>
      </w:pPr>
      <w:r>
        <w:rPr>
          <w:rFonts w:ascii="Arial" w:cs="Arial" w:eastAsia="Arial" w:hAnsi="Arial"/>
          <w:b/>
          <w:bCs/>
          <w:color w:val="16213e"/>
          <w:sz w:val="26"/>
          <w:szCs w:val="26"/>
        </w:rPr>
        <w:t xml:space="preserve">3.3 Walk-in No Está Contemplado en el Sistema de Origen</w:t>
      </w:r>
    </w:p>
    <w:p>
      <w:pPr>
        <w:spacing w:after="60" w:before="60"/>
      </w:pPr>
      <w:r>
        <w:rPr>
          <w:rFonts w:ascii="Arial" w:cs="Arial" w:eastAsia="Arial" w:hAnsi="Arial"/>
          <w:sz w:val="20"/>
          <w:szCs w:val="20"/>
        </w:rPr>
        <w:t xml:space="preserve">El documento lista los orígenes de reserva: "web", "whatsapp", "widget", "api". Sin embargo, el dashboard muestra "Walk-in" como origen en los filtros y vistas de lista. Esta inconsistencia significa que si el equipo de sala registra un walk-in manualmente, el campo source no tendría un valor válido en el schema de la BD. Agregar "walkin" | "phone" | "manual" como valores aceptados en la tabla Reservation.source.</w:t>
      </w:r>
    </w:p>
    <w:p>
      <w:pPr>
        <w:spacing w:after="60" w:before="60"/>
      </w:pPr>
      <w:r>
        <w:t xml:space="preserve"/>
      </w:r>
    </w:p>
    <w:p>
      <w:r>
        <w:br w:type="page"/>
      </w:r>
    </w:p>
    <w:p>
      <w:pPr>
        <w:pStyle w:val="Heading1"/>
        <w:spacing w:after="160" w:before="320"/>
      </w:pPr>
      <w:r>
        <w:rPr>
          <w:rFonts w:ascii="Arial" w:cs="Arial" w:eastAsia="Arial" w:hAnsi="Arial"/>
          <w:b/>
          <w:bCs/>
          <w:color w:val="1a1a2e"/>
          <w:sz w:val="32"/>
          <w:szCs w:val="32"/>
        </w:rPr>
        <w:t xml:space="preserve">4. Problemas en la Gestión de Reservas</w:t>
      </w:r>
    </w:p>
    <w:p>
      <w:pPr>
        <w:spacing w:after="60" w:before="60"/>
      </w:pPr>
      <w:r>
        <w:t xml:space="preserve"/>
      </w:r>
    </w:p>
    <w:p>
      <w:pPr>
        <w:pStyle w:val="Heading2"/>
        <w:spacing w:after="120" w:before="240"/>
      </w:pPr>
      <w:r>
        <w:rPr>
          <w:rFonts w:ascii="Arial" w:cs="Arial" w:eastAsia="Arial" w:hAnsi="Arial"/>
          <w:b/>
          <w:bCs/>
          <w:color w:val="16213e"/>
          <w:sz w:val="26"/>
          <w:szCs w:val="26"/>
        </w:rPr>
        <w:t xml:space="preserve">4.1 Drag &amp; Drop en el Calendario: Race Condition No Resuelta</w:t>
      </w:r>
    </w:p>
    <w:p>
      <w:pPr>
        <w:spacing w:after="60" w:before="60"/>
      </w:pPr>
      <w:r>
        <w:rPr>
          <w:rFonts w:ascii="Arial" w:cs="Arial" w:eastAsia="Arial" w:hAnsi="Arial"/>
          <w:sz w:val="20"/>
          <w:szCs w:val="20"/>
        </w:rPr>
        <w:t xml:space="preserve">El documento implementa drag &amp; drop para mover reservas en el timeline del día. Al soltar una reserva en un nuevo slot, se llama a onReservationDrop(bookingId, newTimeSlot). Sin embargo, el documento NO verifica si el nuevo slot está disponible antes de confirmar el movimiento.</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3CD" w:val="clear"/>
            <w:tcMar>
              <w:top w:type="dxa" w:w="120"/>
              <w:left w:type="dxa" w:w="160"/>
              <w:bottom w:type="dxa" w:w="120"/>
              <w:right w:type="dxa" w:w="160"/>
            </w:tcMar>
          </w:tcPr>
          <w:p>
            <w:pPr>
              <w:spacing w:after="80" w:before="40"/>
            </w:pPr>
            <w:r>
              <w:rPr>
                <w:rFonts w:ascii="Arial" w:cs="Arial" w:eastAsia="Arial" w:hAnsi="Arial"/>
                <w:b/>
                <w:bCs/>
                <w:color w:val="B8860B"/>
                <w:sz w:val="20"/>
                <w:szCs w:val="20"/>
              </w:rPr>
              <w:t xml:space="preserve">⚠️ FLUJO INCORRECTO vs. FLUJO CORRECTO para Drag &amp; Drop</w:t>
            </w:r>
          </w:p>
          <w:p>
            <w:pPr>
              <w:spacing w:after="40" w:before="40"/>
            </w:pPr>
            <w:r>
              <w:rPr>
                <w:rFonts w:ascii="Arial" w:cs="Arial" w:eastAsia="Arial" w:hAnsi="Arial"/>
                <w:sz w:val="19"/>
                <w:szCs w:val="19"/>
              </w:rPr>
              <w:t xml:space="preserve">INCORRECTO (como está en el documento):</w:t>
            </w:r>
          </w:p>
          <w:p>
            <w:pPr>
              <w:spacing w:after="40" w:before="40"/>
            </w:pPr>
            <w:r>
              <w:rPr>
                <w:rFonts w:ascii="Arial" w:cs="Arial" w:eastAsia="Arial" w:hAnsi="Arial"/>
                <w:sz w:val="19"/>
                <w:szCs w:val="19"/>
              </w:rPr>
              <w:t xml:space="preserve">  handleDragEnd → onReservationDrop(bookingId, "14:30") → PATCH Cal.com → actualizar UI</w:t>
            </w:r>
          </w:p>
          <w:p>
            <w:pPr>
              <w:spacing w:after="40" w:before="40"/>
            </w:pPr>
            <w:r>
              <w:rPr>
                <w:rFonts w:ascii="Arial" w:cs="Arial" w:eastAsia="Arial" w:hAnsi="Arial"/>
                <w:sz w:val="19"/>
                <w:szCs w:val="19"/>
              </w:rPr>
              <w:t xml:space="preserve">  Problema: Si el slot 14:30 ya está lleno, Cal.com rechaza y el UI queda en estado inconsistente.</w:t>
            </w:r>
          </w:p>
          <w:p>
            <w:pPr>
              <w:spacing w:after="40" w:before="40"/>
            </w:pPr>
            <w:r>
              <w:rPr>
                <w:rFonts w:ascii="Arial" w:cs="Arial" w:eastAsia="Arial" w:hAnsi="Arial"/>
                <w:sz w:val="19"/>
                <w:szCs w:val="19"/>
              </w:rPr>
              <w:t xml:space="preserve"/>
            </w:r>
          </w:p>
          <w:p>
            <w:pPr>
              <w:spacing w:after="40" w:before="40"/>
            </w:pPr>
            <w:r>
              <w:rPr>
                <w:rFonts w:ascii="Arial" w:cs="Arial" w:eastAsia="Arial" w:hAnsi="Arial"/>
                <w:sz w:val="19"/>
                <w:szCs w:val="19"/>
              </w:rPr>
              <w:t xml:space="preserve">CORRECTO (con validación optimista + rollback):</w:t>
            </w:r>
          </w:p>
          <w:p>
            <w:pPr>
              <w:spacing w:after="40" w:before="40"/>
            </w:pPr>
            <w:r>
              <w:rPr>
                <w:rFonts w:ascii="Arial" w:cs="Arial" w:eastAsia="Arial" w:hAnsi="Arial"/>
                <w:sz w:val="19"/>
                <w:szCs w:val="19"/>
              </w:rPr>
              <w:t xml:space="preserve">  1. handleDragEnd → verificar disponibilidad del nuevo slot (GET /api/v2/slots?start=14:30)</w:t>
            </w:r>
          </w:p>
          <w:p>
            <w:pPr>
              <w:spacing w:after="40" w:before="40"/>
            </w:pPr>
            <w:r>
              <w:rPr>
                <w:rFonts w:ascii="Arial" w:cs="Arial" w:eastAsia="Arial" w:hAnsi="Arial"/>
                <w:sz w:val="19"/>
                <w:szCs w:val="19"/>
              </w:rPr>
              <w:t xml:space="preserve">  2. Si disponible: actualizar UI optimistamente + PATCH Cal.com en paralelo</w:t>
            </w:r>
          </w:p>
          <w:p>
            <w:pPr>
              <w:spacing w:after="40" w:before="40"/>
            </w:pPr>
            <w:r>
              <w:rPr>
                <w:rFonts w:ascii="Arial" w:cs="Arial" w:eastAsia="Arial" w:hAnsi="Arial"/>
                <w:sz w:val="19"/>
                <w:szCs w:val="19"/>
              </w:rPr>
              <w:t xml:space="preserve">  3. Si Cal.com rechaza: rollback UI + toast "Ese horario ya no está disponible"</w:t>
            </w:r>
          </w:p>
          <w:p>
            <w:pPr>
              <w:spacing w:after="40" w:before="40"/>
            </w:pPr>
            <w:r>
              <w:rPr>
                <w:rFonts w:ascii="Arial" w:cs="Arial" w:eastAsia="Arial" w:hAnsi="Arial"/>
                <w:sz w:val="19"/>
                <w:szCs w:val="19"/>
              </w:rPr>
              <w:t xml:space="preserve">  4. Si slot no disponible desde el inicio: snap back animado + toast de error sin llamar Cal.com</w:t>
            </w:r>
          </w:p>
          <w:p>
            <w:pPr>
              <w:spacing w:after="40" w:before="40"/>
            </w:pPr>
            <w:r>
              <w:rPr>
                <w:rFonts w:ascii="Arial" w:cs="Arial" w:eastAsia="Arial" w:hAnsi="Arial"/>
                <w:sz w:val="19"/>
                <w:szCs w:val="19"/>
              </w:rPr>
              <w:t xml:space="preserve"/>
            </w:r>
          </w:p>
          <w:p>
            <w:pPr>
              <w:spacing w:after="40" w:before="40"/>
            </w:pPr>
            <w:r>
              <w:rPr>
                <w:rFonts w:ascii="Arial" w:cs="Arial" w:eastAsia="Arial" w:hAnsi="Arial"/>
                <w:sz w:val="19"/>
                <w:szCs w:val="19"/>
              </w:rPr>
              <w:t xml:space="preserve">React Query Mutation con onMutate/onError para el rollback optimista:</w:t>
            </w:r>
          </w:p>
          <w:p>
            <w:pPr>
              <w:spacing w:after="40" w:before="40"/>
            </w:pPr>
            <w:r>
              <w:rPr>
                <w:rFonts w:ascii="Arial" w:cs="Arial" w:eastAsia="Arial" w:hAnsi="Arial"/>
                <w:sz w:val="19"/>
                <w:szCs w:val="19"/>
              </w:rPr>
              <w:t xml:space="preserve">  const moveMutation = useMutation({ mutationFn: moveBooking,</w:t>
            </w:r>
          </w:p>
          <w:p>
            <w:pPr>
              <w:spacing w:after="40" w:before="40"/>
            </w:pPr>
            <w:r>
              <w:rPr>
                <w:rFonts w:ascii="Arial" w:cs="Arial" w:eastAsia="Arial" w:hAnsi="Arial"/>
                <w:sz w:val="19"/>
                <w:szCs w:val="19"/>
              </w:rPr>
              <w:t xml:space="preserve">    onMutate: async (vars) =&gt; { const prev = queryClient.getQueryData(["bookings"]);</w:t>
            </w:r>
          </w:p>
          <w:p>
            <w:pPr>
              <w:spacing w:after="40" w:before="40"/>
            </w:pPr>
            <w:r>
              <w:rPr>
                <w:rFonts w:ascii="Arial" w:cs="Arial" w:eastAsia="Arial" w:hAnsi="Arial"/>
                <w:sz w:val="19"/>
                <w:szCs w:val="19"/>
              </w:rPr>
              <w:t xml:space="preserve">      queryClient.setQueryData(["bookings"], optimisticUpdate(prev, vars));</w:t>
            </w:r>
          </w:p>
          <w:p>
            <w:pPr>
              <w:spacing w:after="40" w:before="40"/>
            </w:pPr>
            <w:r>
              <w:rPr>
                <w:rFonts w:ascii="Arial" w:cs="Arial" w:eastAsia="Arial" w:hAnsi="Arial"/>
                <w:sz w:val="19"/>
                <w:szCs w:val="19"/>
              </w:rPr>
              <w:t xml:space="preserve">      return { prev }; },</w:t>
            </w:r>
          </w:p>
          <w:p>
            <w:pPr>
              <w:spacing w:after="40" w:before="40"/>
            </w:pPr>
            <w:r>
              <w:rPr>
                <w:rFonts w:ascii="Arial" w:cs="Arial" w:eastAsia="Arial" w:hAnsi="Arial"/>
                <w:sz w:val="19"/>
                <w:szCs w:val="19"/>
              </w:rPr>
              <w:t xml:space="preserve">    onError: (err, vars, ctx) =&gt; queryClient.setQueryData(["bookings"], ctx.prev)</w:t>
            </w:r>
          </w:p>
          <w:p>
            <w:pPr>
              <w:spacing w:after="40" w:before="40"/>
            </w:pPr>
            <w:r>
              <w:rPr>
                <w:rFonts w:ascii="Arial" w:cs="Arial" w:eastAsia="Arial" w:hAnsi="Arial"/>
                <w:sz w:val="19"/>
                <w:szCs w:val="19"/>
              </w:rPr>
              <w:t xml:space="preserve">  });</w:t>
            </w:r>
          </w:p>
        </w:tc>
      </w:tr>
    </w:tbl>
    <w:p>
      <w:pPr>
        <w:spacing w:after="60" w:before="60"/>
      </w:pPr>
      <w:r>
        <w:t xml:space="preserve"/>
      </w:r>
    </w:p>
    <w:p>
      <w:pPr>
        <w:pStyle w:val="Heading2"/>
        <w:spacing w:after="120" w:before="240"/>
      </w:pPr>
      <w:r>
        <w:rPr>
          <w:rFonts w:ascii="Arial" w:cs="Arial" w:eastAsia="Arial" w:hAnsi="Arial"/>
          <w:b/>
          <w:bCs/>
          <w:color w:val="16213e"/>
          <w:sz w:val="26"/>
          <w:szCs w:val="26"/>
        </w:rPr>
        <w:t xml:space="preserve">4.2 Check-in sin Asignación de Mesa: Inconsistencia de Datos</w:t>
      </w:r>
    </w:p>
    <w:p>
      <w:pPr>
        <w:spacing w:after="60" w:before="60"/>
      </w:pPr>
      <w:r>
        <w:rPr>
          <w:rFonts w:ascii="Arial" w:cs="Arial" w:eastAsia="Arial" w:hAnsi="Arial"/>
          <w:sz w:val="20"/>
          <w:szCs w:val="20"/>
        </w:rPr>
        <w:t xml:space="preserve">La acción de check-in (POST /api/reservations/{id}/check-in) devuelve { success, checkedInAt } pero no incluye la asignación de mesa. El documento del floor plan (Sección 2.3 del Módulo 3) muestra que las mesas se asignan al hacer check-in. Esto significa que el endpoint de check-in debe ser atómico:</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19"/>
                <w:szCs w:val="19"/>
              </w:rPr>
              <w:t xml:space="preserve">Endpoint Actual (Incompleto)</w:t>
            </w:r>
          </w:p>
        </w:tc>
        <w:tc>
          <w:tcPr>
            <w:tcW w:type="dxa" w:w="468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19"/>
                <w:szCs w:val="19"/>
              </w:rPr>
              <w:t xml:space="preserve">Endpoint Corregido</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CC0000"/>
                <w:sz w:val="19"/>
                <w:szCs w:val="19"/>
              </w:rPr>
              <w:t xml:space="preserve">POST /api/reservations/{id}/check-in
Response: { success, checkedInAt }</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6600"/>
                <w:sz w:val="19"/>
                <w:szCs w:val="19"/>
              </w:rPr>
              <w:t xml:space="preserve">POST /api/reservations/{id}/check-in
Body: { tableId?: string }
Response: { success, checkedInAt, assignedTableId, floorPlanUpdated }</w:t>
            </w:r>
          </w:p>
        </w:tc>
      </w:tr>
    </w:tbl>
    <w:p>
      <w:pPr>
        <w:spacing w:after="60" w:before="60"/>
      </w:pPr>
      <w:r>
        <w:t xml:space="preserve"/>
      </w:r>
    </w:p>
    <w:p>
      <w:pPr>
        <w:pStyle w:val="Heading2"/>
        <w:spacing w:after="120" w:before="240"/>
      </w:pPr>
      <w:r>
        <w:rPr>
          <w:rFonts w:ascii="Arial" w:cs="Arial" w:eastAsia="Arial" w:hAnsi="Arial"/>
          <w:b/>
          <w:bCs/>
          <w:color w:val="16213e"/>
          <w:sz w:val="26"/>
          <w:szCs w:val="26"/>
        </w:rPr>
        <w:t xml:space="preserve">4.3 No-Show con Penalización: Falta el Flujo de Reembolso Parcial</w:t>
      </w:r>
    </w:p>
    <w:p>
      <w:pPr>
        <w:spacing w:after="60" w:before="60"/>
      </w:pPr>
      <w:r>
        <w:rPr>
          <w:rFonts w:ascii="Arial" w:cs="Arial" w:eastAsia="Arial" w:hAnsi="Arial"/>
          <w:sz w:val="20"/>
          <w:szCs w:val="20"/>
        </w:rPr>
        <w:t xml:space="preserve">El endpoint POST /api/reservations/{id}/no-show devuelve { penaltyApplied, penaltyAmount } pero no describe qué ocurre cuando el restaurante tiene configurado un cobro de no-show sobre un depósito ya pagado. Hay dos escenarios no cubiertos: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rPr>
          <w:tblHeader/>
        </w:trPr>
        <w:tc>
          <w:tcPr>
            <w:tcW w:type="dxa" w:w="22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19"/>
                <w:szCs w:val="19"/>
              </w:rPr>
              <w:t xml:space="preserve">Escenario</w:t>
            </w:r>
          </w:p>
        </w:tc>
        <w:tc>
          <w:tcPr>
            <w:tcW w:type="dxa" w:w="358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19"/>
                <w:szCs w:val="19"/>
              </w:rPr>
              <w:t xml:space="preserve">Configuración</w:t>
            </w:r>
          </w:p>
        </w:tc>
        <w:tc>
          <w:tcPr>
            <w:tcW w:type="dxa" w:w="358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19"/>
                <w:szCs w:val="19"/>
              </w:rPr>
              <w:t xml:space="preserve">Acción Requerida</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No-show sin depósito</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Restaurante sin depósito requerido</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Solo marcar status=no_show. Sin acción financiera.</w:t>
            </w:r>
          </w:p>
        </w:tc>
      </w:tr>
      <w:tr>
        <w:tc>
          <w:tcPr>
            <w:tcW w:type="dxa" w:w="2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333333"/>
                <w:sz w:val="19"/>
                <w:szCs w:val="19"/>
              </w:rPr>
              <w:t xml:space="preserve">No-show con depósito, penalidad = 100%</w:t>
            </w:r>
          </w:p>
        </w:tc>
        <w:tc>
          <w:tcPr>
            <w:tcW w:type="dxa" w:w="358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333333"/>
                <w:sz w:val="19"/>
                <w:szCs w:val="19"/>
              </w:rPr>
              <w:t xml:space="preserve">Depósito pagado, política: sin reembolso por no-show</w:t>
            </w:r>
          </w:p>
        </w:tc>
        <w:tc>
          <w:tcPr>
            <w:tcW w:type="dxa" w:w="358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333333"/>
                <w:sz w:val="19"/>
                <w:szCs w:val="19"/>
              </w:rPr>
              <w:t xml:space="preserve">Marcar status=no_show. El depósito queda como ingreso del restaurante.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No-show con depósito, penalidad &lt; 100%</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Depósito pagado, política: reembolso parcial (ej: 50%)</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CC0000"/>
                <w:sz w:val="19"/>
                <w:szCs w:val="19"/>
              </w:rPr>
              <w:t xml:space="preserve">⚠️ No cubierto. Debe llamar a API de Wompi/Stripe para procesar reembolso parcial automáticamente.</w:t>
            </w:r>
          </w:p>
        </w:tc>
      </w:tr>
    </w:tbl>
    <w:p>
      <w:pPr>
        <w:spacing w:after="60" w:before="60"/>
      </w:pPr>
      <w:r>
        <w:t xml:space="preserve"/>
      </w:r>
    </w:p>
    <w:p>
      <w:r>
        <w:br w:type="page"/>
      </w:r>
    </w:p>
    <w:p>
      <w:pPr>
        <w:pStyle w:val="Heading1"/>
        <w:spacing w:after="160" w:before="320"/>
      </w:pPr>
      <w:r>
        <w:rPr>
          <w:rFonts w:ascii="Arial" w:cs="Arial" w:eastAsia="Arial" w:hAnsi="Arial"/>
          <w:b/>
          <w:bCs/>
          <w:color w:val="1a1a2e"/>
          <w:sz w:val="32"/>
          <w:szCs w:val="32"/>
        </w:rPr>
        <w:t xml:space="preserve">5. Errores en la Implementación Real-Time</w:t>
      </w:r>
    </w:p>
    <w:p>
      <w:pPr>
        <w:spacing w:after="60" w:before="60"/>
      </w:pPr>
      <w:r>
        <w:t xml:space="preserve"/>
      </w:r>
    </w:p>
    <w:p>
      <w:pPr>
        <w:pStyle w:val="Heading2"/>
        <w:spacing w:after="120" w:before="240"/>
      </w:pPr>
      <w:r>
        <w:rPr>
          <w:rFonts w:ascii="Arial" w:cs="Arial" w:eastAsia="Arial" w:hAnsi="Arial"/>
          <w:b/>
          <w:bCs/>
          <w:color w:val="16213e"/>
          <w:sz w:val="26"/>
          <w:szCs w:val="26"/>
        </w:rPr>
        <w:t xml:space="preserve">5.1 El Hook useRealtime Tiene un Bug Crítico</w:t>
      </w:r>
    </w:p>
    <w:p>
      <w:pPr>
        <w:spacing w:after="60" w:before="60"/>
      </w:pPr>
      <w:r>
        <w:rPr>
          <w:rFonts w:ascii="Arial" w:cs="Arial" w:eastAsia="Arial" w:hAnsi="Arial"/>
          <w:sz w:val="20"/>
          <w:szCs w:val="20"/>
        </w:rPr>
        <w:t xml:space="preserve">En el código del hook useRealtime(restaurantId) del documento, hay un bug grave: la variable socket se declara dentro del useEffect pero se intenta usar en la función sendMessage fuera del scope del effect. El socket quedará como undefined al llamar sendMessage.</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EBEE" w:val="clear"/>
            <w:tcMar>
              <w:top w:type="dxa" w:w="120"/>
              <w:left w:type="dxa" w:w="160"/>
              <w:bottom w:type="dxa" w:w="120"/>
              <w:right w:type="dxa" w:w="160"/>
            </w:tcMar>
          </w:tcPr>
          <w:p>
            <w:pPr>
              <w:spacing w:after="80" w:before="40"/>
            </w:pPr>
            <w:r>
              <w:rPr>
                <w:rFonts w:ascii="Arial" w:cs="Arial" w:eastAsia="Arial" w:hAnsi="Arial"/>
                <w:b/>
                <w:bCs/>
                <w:color w:val="C62828"/>
                <w:sz w:val="20"/>
                <w:szCs w:val="20"/>
              </w:rPr>
              <w:t xml:space="preserve">🐛 BUG: Socket fuera de scope + Reconexión no manejada</w:t>
            </w:r>
          </w:p>
          <w:p>
            <w:pPr>
              <w:spacing w:after="40" w:before="40"/>
            </w:pPr>
            <w:r>
              <w:rPr>
                <w:rFonts w:ascii="Arial" w:cs="Arial" w:eastAsia="Arial" w:hAnsi="Arial"/>
                <w:sz w:val="19"/>
                <w:szCs w:val="19"/>
              </w:rPr>
              <w:t xml:space="preserve">CÓDIGO BUGUEADO del documento:</w:t>
            </w:r>
          </w:p>
          <w:p>
            <w:pPr>
              <w:spacing w:after="40" w:before="40"/>
            </w:pPr>
            <w:r>
              <w:rPr>
                <w:rFonts w:ascii="Arial" w:cs="Arial" w:eastAsia="Arial" w:hAnsi="Arial"/>
                <w:sz w:val="19"/>
                <w:szCs w:val="19"/>
              </w:rPr>
              <w:t xml:space="preserve">  export function useRealtime(restaurantId) {</w:t>
            </w:r>
          </w:p>
          <w:p>
            <w:pPr>
              <w:spacing w:after="40" w:before="40"/>
            </w:pPr>
            <w:r>
              <w:rPr>
                <w:rFonts w:ascii="Arial" w:cs="Arial" w:eastAsia="Arial" w:hAnsi="Arial"/>
                <w:sz w:val="19"/>
                <w:szCs w:val="19"/>
              </w:rPr>
              <w:t xml:space="preserve">    useEffect(() =&gt; {</w:t>
            </w:r>
          </w:p>
          <w:p>
            <w:pPr>
              <w:spacing w:after="40" w:before="40"/>
            </w:pPr>
            <w:r>
              <w:rPr>
                <w:rFonts w:ascii="Arial" w:cs="Arial" w:eastAsia="Arial" w:hAnsi="Arial"/>
                <w:sz w:val="19"/>
                <w:szCs w:val="19"/>
              </w:rPr>
              <w:t xml:space="preserve">      const socket = io(...);   // ← declarado dentro del effect</w:t>
            </w:r>
          </w:p>
          <w:p>
            <w:pPr>
              <w:spacing w:after="40" w:before="40"/>
            </w:pPr>
            <w:r>
              <w:rPr>
                <w:rFonts w:ascii="Arial" w:cs="Arial" w:eastAsia="Arial" w:hAnsi="Arial"/>
                <w:sz w:val="19"/>
                <w:szCs w:val="19"/>
              </w:rPr>
              <w:t xml:space="preserve">      socket.on("new-booking", ...);</w:t>
            </w:r>
          </w:p>
          <w:p>
            <w:pPr>
              <w:spacing w:after="40" w:before="40"/>
            </w:pPr>
            <w:r>
              <w:rPr>
                <w:rFonts w:ascii="Arial" w:cs="Arial" w:eastAsia="Arial" w:hAnsi="Arial"/>
                <w:sz w:val="19"/>
                <w:szCs w:val="19"/>
              </w:rPr>
              <w:t xml:space="preserve">      return () =&gt; socket.disconnect();</w:t>
            </w:r>
          </w:p>
          <w:p>
            <w:pPr>
              <w:spacing w:after="40" w:before="40"/>
            </w:pPr>
            <w:r>
              <w:rPr>
                <w:rFonts w:ascii="Arial" w:cs="Arial" w:eastAsia="Arial" w:hAnsi="Arial"/>
                <w:sz w:val="19"/>
                <w:szCs w:val="19"/>
              </w:rPr>
              <w:t xml:space="preserve">    }, []);</w:t>
            </w:r>
          </w:p>
          <w:p>
            <w:pPr>
              <w:spacing w:after="40" w:before="40"/>
            </w:pPr>
            <w:r>
              <w:rPr>
                <w:rFonts w:ascii="Arial" w:cs="Arial" w:eastAsia="Arial" w:hAnsi="Arial"/>
                <w:sz w:val="19"/>
                <w:szCs w:val="19"/>
              </w:rPr>
              <w:t xml:space="preserve"/>
            </w:r>
          </w:p>
          <w:p>
            <w:pPr>
              <w:spacing w:after="40" w:before="40"/>
            </w:pPr>
            <w:r>
              <w:rPr>
                <w:rFonts w:ascii="Arial" w:cs="Arial" w:eastAsia="Arial" w:hAnsi="Arial"/>
                <w:sz w:val="19"/>
                <w:szCs w:val="19"/>
              </w:rPr>
              <w:t xml:space="preserve">    const sendMessage = (text) =&gt; {</w:t>
            </w:r>
          </w:p>
          <w:p>
            <w:pPr>
              <w:spacing w:after="40" w:before="40"/>
            </w:pPr>
            <w:r>
              <w:rPr>
                <w:rFonts w:ascii="Arial" w:cs="Arial" w:eastAsia="Arial" w:hAnsi="Arial"/>
                <w:sz w:val="19"/>
                <w:szCs w:val="19"/>
              </w:rPr>
              <w:t xml:space="preserve">      socket.emit(...)  // ← ERROR: socket es undefined aquí (fuera del effect)</w:t>
            </w:r>
          </w:p>
          <w:p>
            <w:pPr>
              <w:spacing w:after="40" w:before="40"/>
            </w:pPr>
            <w:r>
              <w:rPr>
                <w:rFonts w:ascii="Arial" w:cs="Arial" w:eastAsia="Arial" w:hAnsi="Arial"/>
                <w:sz w:val="19"/>
                <w:szCs w:val="19"/>
              </w:rPr>
              <w:t xml:space="preserve">    };</w:t>
            </w:r>
          </w:p>
          <w:p>
            <w:pPr>
              <w:spacing w:after="40" w:before="40"/>
            </w:pPr>
            <w:r>
              <w:rPr>
                <w:rFonts w:ascii="Arial" w:cs="Arial" w:eastAsia="Arial" w:hAnsi="Arial"/>
                <w:sz w:val="19"/>
                <w:szCs w:val="19"/>
              </w:rPr>
              <w:t xml:space="preserve">  }</w:t>
            </w:r>
          </w:p>
          <w:p>
            <w:pPr>
              <w:spacing w:after="40" w:before="40"/>
            </w:pPr>
            <w:r>
              <w:rPr>
                <w:rFonts w:ascii="Arial" w:cs="Arial" w:eastAsia="Arial" w:hAnsi="Arial"/>
                <w:sz w:val="19"/>
                <w:szCs w:val="19"/>
              </w:rPr>
              <w:t xml:space="preserve"/>
            </w:r>
          </w:p>
          <w:p>
            <w:pPr>
              <w:spacing w:after="40" w:before="40"/>
            </w:pPr>
            <w:r>
              <w:rPr>
                <w:rFonts w:ascii="Arial" w:cs="Arial" w:eastAsia="Arial" w:hAnsi="Arial"/>
                <w:sz w:val="19"/>
                <w:szCs w:val="19"/>
              </w:rPr>
              <w:t xml:space="preserve">CORRECCIÓN: Usar useRef para persistir el socket entre renders:</w:t>
            </w:r>
          </w:p>
          <w:p>
            <w:pPr>
              <w:spacing w:after="40" w:before="40"/>
            </w:pPr>
            <w:r>
              <w:rPr>
                <w:rFonts w:ascii="Arial" w:cs="Arial" w:eastAsia="Arial" w:hAnsi="Arial"/>
                <w:sz w:val="19"/>
                <w:szCs w:val="19"/>
              </w:rPr>
              <w:t xml:space="preserve">  const socketRef = useRef&lt;Socket | null&gt;(null);</w:t>
            </w:r>
          </w:p>
          <w:p>
            <w:pPr>
              <w:spacing w:after="40" w:before="40"/>
            </w:pPr>
            <w:r>
              <w:rPr>
                <w:rFonts w:ascii="Arial" w:cs="Arial" w:eastAsia="Arial" w:hAnsi="Arial"/>
                <w:sz w:val="19"/>
                <w:szCs w:val="19"/>
              </w:rPr>
              <w:t xml:space="preserve">  useEffect(() =&gt; {</w:t>
            </w:r>
          </w:p>
          <w:p>
            <w:pPr>
              <w:spacing w:after="40" w:before="40"/>
            </w:pPr>
            <w:r>
              <w:rPr>
                <w:rFonts w:ascii="Arial" w:cs="Arial" w:eastAsia="Arial" w:hAnsi="Arial"/>
                <w:sz w:val="19"/>
                <w:szCs w:val="19"/>
              </w:rPr>
              <w:t xml:space="preserve">    socketRef.current = io(...);</w:t>
            </w:r>
          </w:p>
          <w:p>
            <w:pPr>
              <w:spacing w:after="40" w:before="40"/>
            </w:pPr>
            <w:r>
              <w:rPr>
                <w:rFonts w:ascii="Arial" w:cs="Arial" w:eastAsia="Arial" w:hAnsi="Arial"/>
                <w:sz w:val="19"/>
                <w:szCs w:val="19"/>
              </w:rPr>
              <w:t xml:space="preserve">    return () =&gt; { socketRef.current?.disconnect(); };</w:t>
            </w:r>
          </w:p>
          <w:p>
            <w:pPr>
              <w:spacing w:after="40" w:before="40"/>
            </w:pPr>
            <w:r>
              <w:rPr>
                <w:rFonts w:ascii="Arial" w:cs="Arial" w:eastAsia="Arial" w:hAnsi="Arial"/>
                <w:sz w:val="19"/>
                <w:szCs w:val="19"/>
              </w:rPr>
              <w:t xml:space="preserve">  }, [restaurantId]);</w:t>
            </w:r>
          </w:p>
          <w:p>
            <w:pPr>
              <w:spacing w:after="40" w:before="40"/>
            </w:pPr>
            <w:r>
              <w:rPr>
                <w:rFonts w:ascii="Arial" w:cs="Arial" w:eastAsia="Arial" w:hAnsi="Arial"/>
                <w:sz w:val="19"/>
                <w:szCs w:val="19"/>
              </w:rPr>
              <w:t xml:space="preserve">  const sendMessage = (text) =&gt; socketRef.current?.emit("send-message", text);</w:t>
            </w:r>
          </w:p>
        </w:tc>
      </w:tr>
    </w:tbl>
    <w:p>
      <w:pPr>
        <w:spacing w:after="60" w:before="60"/>
      </w:pPr>
      <w:r>
        <w:t xml:space="preserve"/>
      </w:r>
    </w:p>
    <w:p>
      <w:pPr>
        <w:pStyle w:val="Heading2"/>
        <w:spacing w:after="120" w:before="240"/>
      </w:pPr>
      <w:r>
        <w:rPr>
          <w:rFonts w:ascii="Arial" w:cs="Arial" w:eastAsia="Arial" w:hAnsi="Arial"/>
          <w:b/>
          <w:bCs/>
          <w:color w:val="16213e"/>
          <w:sz w:val="26"/>
          <w:szCs w:val="26"/>
        </w:rPr>
        <w:t xml:space="preserve">5.2 Sin Manejo de Reconexión ni Autenticación del WebSocket</w:t>
      </w:r>
    </w:p>
    <w:p>
      <w:pPr>
        <w:spacing w:after="60" w:before="60"/>
      </w:pPr>
      <w:r>
        <w:rPr>
          <w:rFonts w:ascii="Arial" w:cs="Arial" w:eastAsia="Arial" w:hAnsi="Arial"/>
          <w:sz w:val="20"/>
          <w:szCs w:val="20"/>
        </w:rPr>
        <w:t xml:space="preserve">El documento no maneja dos escenarios críticos para un sistema de producción:</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19"/>
                <w:szCs w:val="19"/>
              </w:rPr>
              <w:t xml:space="preserve">Problema</w:t>
            </w:r>
          </w:p>
        </w:tc>
        <w:tc>
          <w:tcPr>
            <w:tcW w:type="dxa" w:w="69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19"/>
                <w:szCs w:val="19"/>
              </w:rPr>
              <w:t xml:space="preserve">Implementación Requerida</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Reconexión automática</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Pusher/Socket.io no reconectan automáticamente después de 30s+ de inactividad en móviles. Implementar backoff exponencial: intentar en 1s, 2s, 4s, 8s, luego mostrar "Conexión perdida. Reconectando..."</w:t>
            </w:r>
          </w:p>
        </w:tc>
      </w:tr>
      <w:tr>
        <w:tc>
          <w:tcPr>
            <w:tcW w:type="dxa" w:w="2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333333"/>
                <w:sz w:val="19"/>
                <w:szCs w:val="19"/>
              </w:rPr>
              <w:t xml:space="preserve">Autenticación del canal</w:t>
            </w:r>
          </w:p>
        </w:tc>
        <w:tc>
          <w:tcPr>
            <w:tcW w:type="dxa" w:w="69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333333"/>
                <w:sz w:val="19"/>
                <w:szCs w:val="19"/>
              </w:rPr>
              <w:t xml:space="preserve">Cualquier usuario con el restaurantId podría suscribirse al canal "restaurant-{id}" sin autenticación. Usar canales privados de Pusher (private-restaurant-{id}) que requieren autenticación via /api/pusher/auth con Clerk.</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Múltiples pestañas</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Si el mismo usuario tiene 2 pestañas abiertas del dashboard, recibirá cada evento duplicado. Usar BroadcastChannel API o sessionStorage para deduplicar eventos por tabId.</w:t>
            </w:r>
          </w:p>
        </w:tc>
      </w:tr>
    </w:tbl>
    <w:p>
      <w:pPr>
        <w:spacing w:after="60" w:before="60"/>
      </w:pPr>
      <w:r>
        <w:t xml:space="preserve"/>
      </w:r>
    </w:p>
    <w:p>
      <w:r>
        <w:br w:type="page"/>
      </w:r>
    </w:p>
    <w:p>
      <w:pPr>
        <w:pStyle w:val="Heading1"/>
        <w:spacing w:after="160" w:before="320"/>
      </w:pPr>
      <w:r>
        <w:rPr>
          <w:rFonts w:ascii="Arial" w:cs="Arial" w:eastAsia="Arial" w:hAnsi="Arial"/>
          <w:b/>
          <w:bCs/>
          <w:color w:val="1a1a2e"/>
          <w:sz w:val="32"/>
          <w:szCs w:val="32"/>
        </w:rPr>
        <w:t xml:space="preserve">6. Problemas en el Módulo de Analytics</w:t>
      </w:r>
    </w:p>
    <w:p>
      <w:pPr>
        <w:spacing w:after="60" w:before="60"/>
      </w:pPr>
      <w:r>
        <w:t xml:space="preserve"/>
      </w:r>
    </w:p>
    <w:p>
      <w:pPr>
        <w:pStyle w:val="Heading2"/>
        <w:spacing w:after="120" w:before="240"/>
      </w:pPr>
      <w:r>
        <w:rPr>
          <w:rFonts w:ascii="Arial" w:cs="Arial" w:eastAsia="Arial" w:hAnsi="Arial"/>
          <w:b/>
          <w:bCs/>
          <w:color w:val="16213e"/>
          <w:sz w:val="26"/>
          <w:szCs w:val="26"/>
        </w:rPr>
        <w:t xml:space="preserve">6.1 Cálculo de customerLTV sin Contexto de Precios</w:t>
      </w:r>
    </w:p>
    <w:p>
      <w:pPr>
        <w:spacing w:after="60" w:before="60"/>
      </w:pPr>
      <w:r>
        <w:rPr>
          <w:rFonts w:ascii="Arial" w:cs="Arial" w:eastAsia="Arial" w:hAnsi="Arial"/>
          <w:sz w:val="20"/>
          <w:szCs w:val="20"/>
        </w:rPr>
        <w:t xml:space="preserve">El campo customerLTV (Customer Lifetime Value) aparece en la respuesta de GET /api/analytics/overview. Sin embargo, Antigravity en su MVP no gestiona el ticket real de la mesa (eso lo maneja el POS del restaurante). El LTV calculado sería únicamente sobre depósitos pagados, lo cual es una métrica engañosa que puede generar desconfianza con el restaurante.</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3F2FD" w:val="clear"/>
            <w:tcMar>
              <w:top w:type="dxa" w:w="120"/>
              <w:left w:type="dxa" w:w="160"/>
              <w:bottom w:type="dxa" w:w="120"/>
              <w:right w:type="dxa" w:w="160"/>
            </w:tcMar>
          </w:tcPr>
          <w:p>
            <w:pPr>
              <w:spacing w:after="80" w:before="40"/>
            </w:pPr>
            <w:r>
              <w:rPr>
                <w:rFonts w:ascii="Arial" w:cs="Arial" w:eastAsia="Arial" w:hAnsi="Arial"/>
                <w:b/>
                <w:bCs/>
                <w:color w:val="1565C0"/>
                <w:sz w:val="20"/>
                <w:szCs w:val="20"/>
              </w:rPr>
              <w:t xml:space="preserve">📊 RECOMENDACIÓN: Renombrar y acotar la métrica de LTV</w:t>
            </w:r>
          </w:p>
          <w:p>
            <w:pPr>
              <w:spacing w:after="40" w:before="40"/>
            </w:pPr>
            <w:r>
              <w:rPr>
                <w:rFonts w:ascii="Arial" w:cs="Arial" w:eastAsia="Arial" w:hAnsi="Arial"/>
                <w:sz w:val="19"/>
                <w:szCs w:val="19"/>
              </w:rPr>
              <w:t xml:space="preserve">En lugar de customerLTV (que implica ingresos reales totales), usar:</w:t>
            </w:r>
          </w:p>
          <w:p>
            <w:pPr>
              <w:spacing w:after="40" w:before="40"/>
            </w:pPr>
            <w:r>
              <w:rPr>
                <w:rFonts w:ascii="Arial" w:cs="Arial" w:eastAsia="Arial" w:hAnsi="Arial"/>
                <w:sz w:val="19"/>
                <w:szCs w:val="19"/>
              </w:rPr>
              <w:t xml:space="preserve">  • depositRevenue: suma total de depósitos cobrados a ese cliente</w:t>
            </w:r>
          </w:p>
          <w:p>
            <w:pPr>
              <w:spacing w:after="40" w:before="40"/>
            </w:pPr>
            <w:r>
              <w:rPr>
                <w:rFonts w:ascii="Arial" w:cs="Arial" w:eastAsia="Arial" w:hAnsi="Arial"/>
                <w:sz w:val="19"/>
                <w:szCs w:val="19"/>
              </w:rPr>
              <w:t xml:space="preserve">  • estimatedLTV: depósitos x factor de estimación (configurable por restaurante)</w:t>
            </w:r>
          </w:p>
          <w:p>
            <w:pPr>
              <w:spacing w:after="40" w:before="40"/>
            </w:pPr>
            <w:r>
              <w:rPr>
                <w:rFonts w:ascii="Arial" w:cs="Arial" w:eastAsia="Arial" w:hAnsi="Arial"/>
                <w:sz w:val="19"/>
                <w:szCs w:val="19"/>
              </w:rPr>
              <w:t xml:space="preserve">  • Mostrar siempre el disclaimer: "Basado en depósitos registrados, no en ticket completo"</w:t>
            </w:r>
          </w:p>
          <w:p>
            <w:pPr>
              <w:spacing w:after="40" w:before="40"/>
            </w:pPr>
            <w:r>
              <w:rPr>
                <w:rFonts w:ascii="Arial" w:cs="Arial" w:eastAsia="Arial" w:hAnsi="Arial"/>
                <w:sz w:val="19"/>
                <w:szCs w:val="19"/>
              </w:rPr>
              <w:t xml:space="preserve"/>
            </w:r>
          </w:p>
          <w:p>
            <w:pPr>
              <w:spacing w:after="40" w:before="40"/>
            </w:pPr>
            <w:r>
              <w:rPr>
                <w:rFonts w:ascii="Arial" w:cs="Arial" w:eastAsia="Arial" w:hAnsi="Arial"/>
                <w:sz w:val="19"/>
                <w:szCs w:val="19"/>
              </w:rPr>
              <w:t xml:space="preserve">Si el restaurante conecta su POS (Fase 2), entonces sí se puede calcular LTV real.</w:t>
            </w:r>
          </w:p>
          <w:p>
            <w:pPr>
              <w:spacing w:after="40" w:before="40"/>
            </w:pPr>
            <w:r>
              <w:rPr>
                <w:rFonts w:ascii="Arial" w:cs="Arial" w:eastAsia="Arial" w:hAnsi="Arial"/>
                <w:sz w:val="19"/>
                <w:szCs w:val="19"/>
              </w:rPr>
              <w:t xml:space="preserve">La integración POS está mencionada en Configuración &gt; Integraciones pero sin especificar el flujo de datos.</w:t>
            </w:r>
          </w:p>
        </w:tc>
      </w:tr>
    </w:tbl>
    <w:p>
      <w:pPr>
        <w:spacing w:after="60" w:before="60"/>
      </w:pPr>
      <w:r>
        <w:t xml:space="preserve"/>
      </w:r>
    </w:p>
    <w:p>
      <w:pPr>
        <w:pStyle w:val="Heading2"/>
        <w:spacing w:after="120" w:before="240"/>
      </w:pPr>
      <w:r>
        <w:rPr>
          <w:rFonts w:ascii="Arial" w:cs="Arial" w:eastAsia="Arial" w:hAnsi="Arial"/>
          <w:b/>
          <w:bCs/>
          <w:color w:val="16213e"/>
          <w:sz w:val="26"/>
          <w:szCs w:val="26"/>
        </w:rPr>
        <w:t xml:space="preserve">6.2 El Heatmap de Ocupación Necesita Timezone Awareness</w:t>
      </w:r>
    </w:p>
    <w:p>
      <w:pPr>
        <w:spacing w:after="60" w:before="60"/>
      </w:pPr>
      <w:r>
        <w:rPr>
          <w:rFonts w:ascii="Arial" w:cs="Arial" w:eastAsia="Arial" w:hAnsi="Arial"/>
          <w:sz w:val="20"/>
          <w:szCs w:val="20"/>
        </w:rPr>
        <w:t xml:space="preserve">El OccupancyHeatmap recibe datos con formato { date: string, occupancy: number }. El problema es que si el servidor genera las fechas en UTC y el restaurante está en América/Bogotá (UTC-5), el heatmap mostrará ocupación desfasada 5 horas. Por ejemplo, una reserva a las 8pm del viernes aparecerá como 1am del sábado en el heatmap.</w:t>
      </w:r>
    </w:p>
    <w:p>
      <w:pPr>
        <w:spacing w:after="60" w:before="60"/>
      </w:pPr>
      <w:r>
        <w:t xml:space="preserve"/>
      </w:r>
    </w:p>
    <w:p>
      <w:pPr>
        <w:spacing w:after="60" w:before="60"/>
      </w:pPr>
      <w:r>
        <w:rPr>
          <w:rFonts w:ascii="Arial" w:cs="Arial" w:eastAsia="Arial" w:hAnsi="Arial"/>
          <w:i w:val="false"/>
          <w:iCs w:val="false"/>
          <w:sz w:val="20"/>
          <w:szCs w:val="20"/>
        </w:rPr>
        <w:t xml:space="preserve">Solución: Todos los datos de analytics deben procesarse en la timezone del restaurante (branch.timezone almacenada en la BD). Usar la librería date-fns-tz que ya está en el stack para convertir fechas antes de agruparlas por hora del día.</w:t>
      </w:r>
    </w:p>
    <w:p>
      <w:pPr>
        <w:spacing w:after="60" w:before="60"/>
      </w:pPr>
      <w:r>
        <w:t xml:space="preserve"/>
      </w:r>
    </w:p>
    <w:p>
      <w:pPr>
        <w:pStyle w:val="Heading2"/>
        <w:spacing w:after="120" w:before="240"/>
      </w:pPr>
      <w:r>
        <w:rPr>
          <w:rFonts w:ascii="Arial" w:cs="Arial" w:eastAsia="Arial" w:hAnsi="Arial"/>
          <w:b/>
          <w:bCs/>
          <w:color w:val="16213e"/>
          <w:sz w:val="26"/>
          <w:szCs w:val="26"/>
        </w:rPr>
        <w:t xml:space="preserve">6.3 Generación de Insights con División por Cero</w:t>
      </w:r>
    </w:p>
    <w:p>
      <w:pPr>
        <w:spacing w:after="60" w:before="60"/>
      </w:pPr>
      <w:r>
        <w:rPr>
          <w:rFonts w:ascii="Arial" w:cs="Arial" w:eastAsia="Arial" w:hAnsi="Arial"/>
          <w:sz w:val="20"/>
          <w:szCs w:val="20"/>
        </w:rPr>
        <w:t xml:space="preserve">La función generateInsights() tiene un bug matemático potencial. En la línea:</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3CD" w:val="clear"/>
            <w:tcMar>
              <w:top w:type="dxa" w:w="120"/>
              <w:left w:type="dxa" w:w="160"/>
              <w:bottom w:type="dxa" w:w="120"/>
              <w:right w:type="dxa" w:w="160"/>
            </w:tcMar>
          </w:tcPr>
          <w:p>
            <w:pPr>
              <w:spacing w:after="80" w:before="40"/>
            </w:pPr>
            <w:r>
              <w:rPr>
                <w:rFonts w:ascii="Arial" w:cs="Arial" w:eastAsia="Arial" w:hAnsi="Arial"/>
                <w:b/>
                <w:bCs/>
                <w:color w:val="B8860B"/>
                <w:sz w:val="20"/>
                <w:szCs w:val="20"/>
              </w:rPr>
              <w:t xml:space="preserve">🐛 BUG: División por cero en cálculo de porcentaje de fuente principal</w:t>
            </w:r>
          </w:p>
          <w:p>
            <w:pPr>
              <w:spacing w:after="40" w:before="40"/>
            </w:pPr>
            <w:r>
              <w:rPr>
                <w:rFonts w:ascii="Arial" w:cs="Arial" w:eastAsia="Arial" w:hAnsi="Arial"/>
                <w:sz w:val="19"/>
                <w:szCs w:val="19"/>
              </w:rPr>
              <w:t xml:space="preserve">CÓDIGO CON BUG:</w:t>
            </w:r>
          </w:p>
          <w:p>
            <w:pPr>
              <w:spacing w:after="40" w:before="40"/>
            </w:pPr>
            <w:r>
              <w:rPr>
                <w:rFonts w:ascii="Arial" w:cs="Arial" w:eastAsia="Arial" w:hAnsi="Arial"/>
                <w:sz w:val="19"/>
                <w:szCs w:val="19"/>
              </w:rPr>
              <w:t xml:space="preserve">  const topSource = metrics.reservationsBySource.sort(...)[0];</w:t>
            </w:r>
          </w:p>
          <w:p>
            <w:pPr>
              <w:spacing w:after="40" w:before="40"/>
            </w:pPr>
            <w:r>
              <w:rPr>
                <w:rFonts w:ascii="Arial" w:cs="Arial" w:eastAsia="Arial" w:hAnsi="Arial"/>
                <w:sz w:val="19"/>
                <w:szCs w:val="19"/>
              </w:rPr>
              <w:t xml:space="preserve">  message: `El ${Math.round(topSource.count / metrics.totalReservations * 100)}%...`</w:t>
            </w:r>
          </w:p>
          <w:p>
            <w:pPr>
              <w:spacing w:after="40" w:before="40"/>
            </w:pPr>
            <w:r>
              <w:rPr>
                <w:rFonts w:ascii="Arial" w:cs="Arial" w:eastAsia="Arial" w:hAnsi="Arial"/>
                <w:sz w:val="19"/>
                <w:szCs w:val="19"/>
              </w:rPr>
              <w:t xml:space="preserve"/>
            </w:r>
          </w:p>
          <w:p>
            <w:pPr>
              <w:spacing w:after="40" w:before="40"/>
            </w:pPr>
            <w:r>
              <w:rPr>
                <w:rFonts w:ascii="Arial" w:cs="Arial" w:eastAsia="Arial" w:hAnsi="Arial"/>
                <w:sz w:val="19"/>
                <w:szCs w:val="19"/>
              </w:rPr>
              <w:t xml:space="preserve">Si totalReservations === 0 (restaurante nuevo, sin reservas aún):</w:t>
            </w:r>
          </w:p>
          <w:p>
            <w:pPr>
              <w:spacing w:after="40" w:before="40"/>
            </w:pPr>
            <w:r>
              <w:rPr>
                <w:rFonts w:ascii="Arial" w:cs="Arial" w:eastAsia="Arial" w:hAnsi="Arial"/>
                <w:sz w:val="19"/>
                <w:szCs w:val="19"/>
              </w:rPr>
              <w:t xml:space="preserve">  → NaN% de tus reservas vienen por undefined</w:t>
            </w:r>
          </w:p>
          <w:p>
            <w:pPr>
              <w:spacing w:after="40" w:before="40"/>
            </w:pPr>
            <w:r>
              <w:rPr>
                <w:rFonts w:ascii="Arial" w:cs="Arial" w:eastAsia="Arial" w:hAnsi="Arial"/>
                <w:sz w:val="19"/>
                <w:szCs w:val="19"/>
              </w:rPr>
              <w:t xml:space="preserve"/>
            </w:r>
          </w:p>
          <w:p>
            <w:pPr>
              <w:spacing w:after="40" w:before="40"/>
            </w:pPr>
            <w:r>
              <w:rPr>
                <w:rFonts w:ascii="Arial" w:cs="Arial" w:eastAsia="Arial" w:hAnsi="Arial"/>
                <w:sz w:val="19"/>
                <w:szCs w:val="19"/>
              </w:rPr>
              <w:t xml:space="preserve">CORRECCIÓN:</w:t>
            </w:r>
          </w:p>
          <w:p>
            <w:pPr>
              <w:spacing w:after="40" w:before="40"/>
            </w:pPr>
            <w:r>
              <w:rPr>
                <w:rFonts w:ascii="Arial" w:cs="Arial" w:eastAsia="Arial" w:hAnsi="Arial"/>
                <w:sz w:val="19"/>
                <w:szCs w:val="19"/>
              </w:rPr>
              <w:t xml:space="preserve">  if (!metrics.totalReservations || metrics.totalReservations === 0) return insights;</w:t>
            </w:r>
          </w:p>
          <w:p>
            <w:pPr>
              <w:spacing w:after="40" w:before="40"/>
            </w:pPr>
            <w:r>
              <w:rPr>
                <w:rFonts w:ascii="Arial" w:cs="Arial" w:eastAsia="Arial" w:hAnsi="Arial"/>
                <w:sz w:val="19"/>
                <w:szCs w:val="19"/>
              </w:rPr>
              <w:t xml:space="preserve">  if (!metrics.reservationsBySource?.length) return insights;</w:t>
            </w:r>
          </w:p>
          <w:p>
            <w:pPr>
              <w:spacing w:after="40" w:before="40"/>
            </w:pPr>
            <w:r>
              <w:rPr>
                <w:rFonts w:ascii="Arial" w:cs="Arial" w:eastAsia="Arial" w:hAnsi="Arial"/>
                <w:sz w:val="19"/>
                <w:szCs w:val="19"/>
              </w:rPr>
              <w:t xml:space="preserve">  const topSource = metrics.reservationsBySource.sort((a, b) =&gt; b.count - a.count)[0];</w:t>
            </w:r>
          </w:p>
          <w:p>
            <w:pPr>
              <w:spacing w:after="40" w:before="40"/>
            </w:pPr>
            <w:r>
              <w:rPr>
                <w:rFonts w:ascii="Arial" w:cs="Arial" w:eastAsia="Arial" w:hAnsi="Arial"/>
                <w:sz w:val="19"/>
                <w:szCs w:val="19"/>
              </w:rPr>
              <w:t xml:space="preserve">  if (!topSource) return insights;</w:t>
            </w:r>
          </w:p>
          <w:p>
            <w:pPr>
              <w:spacing w:after="40" w:before="40"/>
            </w:pPr>
            <w:r>
              <w:rPr>
                <w:rFonts w:ascii="Arial" w:cs="Arial" w:eastAsia="Arial" w:hAnsi="Arial"/>
                <w:sz w:val="19"/>
                <w:szCs w:val="19"/>
              </w:rPr>
              <w:t xml:space="preserve">  const pct = Math.round((topSource.count / metrics.totalReservations) * 100);</w:t>
            </w:r>
          </w:p>
          <w:p>
            <w:pPr>
              <w:spacing w:after="40" w:before="40"/>
            </w:pPr>
            <w:r>
              <w:rPr>
                <w:rFonts w:ascii="Arial" w:cs="Arial" w:eastAsia="Arial" w:hAnsi="Arial"/>
                <w:sz w:val="19"/>
                <w:szCs w:val="19"/>
              </w:rPr>
              <w:t xml:space="preserve">  // Guardar como fallback si pct es NaN: "N/A"</w:t>
            </w:r>
          </w:p>
        </w:tc>
      </w:tr>
    </w:tbl>
    <w:p>
      <w:pPr>
        <w:spacing w:after="60" w:before="60"/>
      </w:pPr>
      <w:r>
        <w:t xml:space="preserve"/>
      </w:r>
    </w:p>
    <w:p>
      <w:r>
        <w:br w:type="page"/>
      </w:r>
    </w:p>
    <w:p>
      <w:pPr>
        <w:pStyle w:val="Heading1"/>
        <w:spacing w:after="160" w:before="320"/>
      </w:pPr>
      <w:r>
        <w:rPr>
          <w:rFonts w:ascii="Arial" w:cs="Arial" w:eastAsia="Arial" w:hAnsi="Arial"/>
          <w:b/>
          <w:bCs/>
          <w:color w:val="1a1a2e"/>
          <w:sz w:val="32"/>
          <w:szCs w:val="32"/>
        </w:rPr>
        <w:t xml:space="preserve">7. Riesgos en el CRM de Clientes</w:t>
      </w:r>
    </w:p>
    <w:p>
      <w:pPr>
        <w:spacing w:after="60" w:before="60"/>
      </w:pPr>
      <w:r>
        <w:t xml:space="preserve"/>
      </w:r>
    </w:p>
    <w:p>
      <w:pPr>
        <w:pStyle w:val="Heading2"/>
        <w:spacing w:after="120" w:before="240"/>
      </w:pPr>
      <w:r>
        <w:rPr>
          <w:rFonts w:ascii="Arial" w:cs="Arial" w:eastAsia="Arial" w:hAnsi="Arial"/>
          <w:b/>
          <w:bCs/>
          <w:color w:val="16213e"/>
          <w:sz w:val="26"/>
          <w:szCs w:val="26"/>
        </w:rPr>
        <w:t xml:space="preserve">7.1 Segmentación Automática: Criterios No Definidos</w:t>
      </w:r>
    </w:p>
    <w:p>
      <w:pPr>
        <w:spacing w:after="60" w:before="60"/>
      </w:pPr>
      <w:r>
        <w:rPr>
          <w:rFonts w:ascii="Arial" w:cs="Arial" w:eastAsia="Arial" w:hAnsi="Arial"/>
          <w:sz w:val="20"/>
          <w:szCs w:val="20"/>
        </w:rPr>
        <w:t xml:space="preserve">El documento menciona "segmentación automática (VIP, Regular, Nuevo, Inactivo)" pero nunca define los criterios de cada segmento. Esto dejará la implementación al criterio del desarrollador, generando inconsistencias. Se recomienda definirlos explícitamente en el documento técnico:</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3200"/>
        <w:gridCol w:w="4560"/>
      </w:tblGrid>
      <w:tr>
        <w:trPr>
          <w:tblHeader/>
        </w:trPr>
        <w:tc>
          <w:tcPr>
            <w:tcW w:type="dxa" w:w="16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19"/>
                <w:szCs w:val="19"/>
              </w:rPr>
              <w:t xml:space="preserve">Segmento</w:t>
            </w:r>
          </w:p>
        </w:tc>
        <w:tc>
          <w:tcPr>
            <w:tcW w:type="dxa" w:w="32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19"/>
                <w:szCs w:val="19"/>
              </w:rPr>
              <w:t xml:space="preserve">Criterio Recomendado</w:t>
            </w:r>
          </w:p>
        </w:tc>
        <w:tc>
          <w:tcPr>
            <w:tcW w:type="dxa" w:w="45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19"/>
                <w:szCs w:val="19"/>
              </w:rPr>
              <w:t xml:space="preserve">Recalcular cuando</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Nuevo</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Primera reserva (total_reservas === 1)</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Al crear primera reserva</w:t>
            </w:r>
          </w:p>
        </w:tc>
      </w:tr>
      <w:tr>
        <w:tc>
          <w:tcPr>
            <w:tcW w:type="dxa" w:w="16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333333"/>
                <w:sz w:val="19"/>
                <w:szCs w:val="19"/>
              </w:rPr>
              <w:t xml:space="preserve">Regular</w:t>
            </w:r>
          </w:p>
        </w:tc>
        <w:tc>
          <w:tcPr>
            <w:tcW w:type="dxa" w:w="3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333333"/>
                <w:sz w:val="19"/>
                <w:szCs w:val="19"/>
              </w:rPr>
              <w:t xml:space="preserve">2-9 reservas completadas (no canceladas/no-show)</w:t>
            </w:r>
          </w:p>
        </w:tc>
        <w:tc>
          <w:tcPr>
            <w:tcW w:type="dxa" w:w="45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333333"/>
                <w:sz w:val="19"/>
                <w:szCs w:val="19"/>
              </w:rPr>
              <w:t xml:space="preserve">Al completar cada reserva</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VIP</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10+ reservas O depósitos &gt; $500.000 COP total</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Al completar reserva o al superar umbral de gasto</w:t>
            </w:r>
          </w:p>
        </w:tc>
      </w:tr>
      <w:tr>
        <w:tc>
          <w:tcPr>
            <w:tcW w:type="dxa" w:w="16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333333"/>
                <w:sz w:val="19"/>
                <w:szCs w:val="19"/>
              </w:rPr>
              <w:t xml:space="preserve">Inactivo</w:t>
            </w:r>
          </w:p>
        </w:tc>
        <w:tc>
          <w:tcPr>
            <w:tcW w:type="dxa" w:w="3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333333"/>
                <w:sz w:val="19"/>
                <w:szCs w:val="19"/>
              </w:rPr>
              <w:t xml:space="preserve">Sin reservas en los últimos 90 días (configurable)</w:t>
            </w:r>
          </w:p>
        </w:tc>
        <w:tc>
          <w:tcPr>
            <w:tcW w:type="dxa" w:w="45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333333"/>
                <w:sz w:val="19"/>
                <w:szCs w:val="19"/>
              </w:rPr>
              <w:t xml:space="preserve">Job nocturno (cron) que recalcula segmentos</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En Riesgo</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2+ no-shows en el último año (flag para el restaurante)</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Al registrar un no-show</w:t>
            </w:r>
          </w:p>
        </w:tc>
      </w:tr>
    </w:tbl>
    <w:p>
      <w:pPr>
        <w:spacing w:after="60" w:before="60"/>
      </w:pPr>
      <w:r>
        <w:t xml:space="preserve"/>
      </w:r>
    </w:p>
    <w:p>
      <w:pPr>
        <w:pStyle w:val="Heading2"/>
        <w:spacing w:after="120" w:before="240"/>
      </w:pPr>
      <w:r>
        <w:rPr>
          <w:rFonts w:ascii="Arial" w:cs="Arial" w:eastAsia="Arial" w:hAnsi="Arial"/>
          <w:b/>
          <w:bCs/>
          <w:color w:val="16213e"/>
          <w:sz w:val="26"/>
          <w:szCs w:val="26"/>
        </w:rPr>
        <w:t xml:space="preserve">7.2 GDPR/Habeas Data: Cumplimiento Legal en Colombia</w:t>
      </w:r>
    </w:p>
    <w:p>
      <w:pPr>
        <w:spacing w:after="60" w:before="60"/>
      </w:pPr>
      <w:r>
        <w:rPr>
          <w:rFonts w:ascii="Arial" w:cs="Arial" w:eastAsia="Arial" w:hAnsi="Arial"/>
          <w:sz w:val="20"/>
          <w:szCs w:val="20"/>
        </w:rPr>
        <w:t xml:space="preserve">El CRM almacena datos personales de clientes (nombre, teléfono, email, historial de visitas, notas internas). La Ley 1581 de 2012 (Habeas Data) en Colombia exige derechos de acceso, rectificación y supresión de datos personales. El documento no contempla estos requerimientos legales.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CE4EC" w:val="clear"/>
            <w:tcMar>
              <w:top w:type="dxa" w:w="120"/>
              <w:left w:type="dxa" w:w="160"/>
              <w:bottom w:type="dxa" w:w="120"/>
              <w:right w:type="dxa" w:w="160"/>
            </w:tcMar>
          </w:tcPr>
          <w:p>
            <w:pPr>
              <w:spacing w:after="80" w:before="40"/>
            </w:pPr>
            <w:r>
              <w:rPr>
                <w:rFonts w:ascii="Arial" w:cs="Arial" w:eastAsia="Arial" w:hAnsi="Arial"/>
                <w:b/>
                <w:bCs/>
                <w:color w:val="AD1457"/>
                <w:sz w:val="20"/>
                <w:szCs w:val="20"/>
              </w:rPr>
              <w:t xml:space="preserve">⚖️ REQUERIMIENTOS LEGALES OBLIGATORIOS (Ley 1581 de 2012)</w:t>
            </w:r>
          </w:p>
          <w:p>
            <w:pPr>
              <w:spacing w:after="40" w:before="40"/>
            </w:pPr>
            <w:r>
              <w:rPr>
                <w:rFonts w:ascii="Arial" w:cs="Arial" w:eastAsia="Arial" w:hAnsi="Arial"/>
                <w:sz w:val="19"/>
                <w:szCs w:val="19"/>
              </w:rPr>
              <w:t xml:space="preserve">1. DERECHO DE SUPRESIÓN: Endpoint DELETE /api/customers/{id} debe eliminar o anonimizar</w:t>
            </w:r>
          </w:p>
          <w:p>
            <w:pPr>
              <w:spacing w:after="40" w:before="40"/>
            </w:pPr>
            <w:r>
              <w:rPr>
                <w:rFonts w:ascii="Arial" w:cs="Arial" w:eastAsia="Arial" w:hAnsi="Arial"/>
                <w:sz w:val="19"/>
                <w:szCs w:val="19"/>
              </w:rPr>
              <w:t xml:space="preserve">   TODOS los datos personales: nombre → "Cliente Anónimo", email → hash, teléfono → null.</w:t>
            </w:r>
          </w:p>
          <w:p>
            <w:pPr>
              <w:spacing w:after="40" w:before="40"/>
            </w:pPr>
            <w:r>
              <w:rPr>
                <w:rFonts w:ascii="Arial" w:cs="Arial" w:eastAsia="Arial" w:hAnsi="Arial"/>
                <w:sz w:val="19"/>
                <w:szCs w:val="19"/>
              </w:rPr>
              <w:t xml:space="preserve">   Las reservas históricas pueden mantenerse con datos anonimizados para analytics.</w:t>
            </w:r>
          </w:p>
          <w:p>
            <w:pPr>
              <w:spacing w:after="40" w:before="40"/>
            </w:pPr>
            <w:r>
              <w:rPr>
                <w:rFonts w:ascii="Arial" w:cs="Arial" w:eastAsia="Arial" w:hAnsi="Arial"/>
                <w:sz w:val="19"/>
                <w:szCs w:val="19"/>
              </w:rPr>
              <w:t xml:space="preserve"/>
            </w:r>
          </w:p>
          <w:p>
            <w:pPr>
              <w:spacing w:after="40" w:before="40"/>
            </w:pPr>
            <w:r>
              <w:rPr>
                <w:rFonts w:ascii="Arial" w:cs="Arial" w:eastAsia="Arial" w:hAnsi="Arial"/>
                <w:sz w:val="19"/>
                <w:szCs w:val="19"/>
              </w:rPr>
              <w:t xml:space="preserve">2. DERECHO DE ACCESO: Endpoint GET /api/customers/{id}/export debe devolver un JSON/PDF</w:t>
            </w:r>
          </w:p>
          <w:p>
            <w:pPr>
              <w:spacing w:after="40" w:before="40"/>
            </w:pPr>
            <w:r>
              <w:rPr>
                <w:rFonts w:ascii="Arial" w:cs="Arial" w:eastAsia="Arial" w:hAnsi="Arial"/>
                <w:sz w:val="19"/>
                <w:szCs w:val="19"/>
              </w:rPr>
              <w:t xml:space="preserve">   con TODOS los datos que Antigravity tiene del cliente (perfil + reservas + mensajes).</w:t>
            </w:r>
          </w:p>
          <w:p>
            <w:pPr>
              <w:spacing w:after="40" w:before="40"/>
            </w:pPr>
            <w:r>
              <w:rPr>
                <w:rFonts w:ascii="Arial" w:cs="Arial" w:eastAsia="Arial" w:hAnsi="Arial"/>
                <w:sz w:val="19"/>
                <w:szCs w:val="19"/>
              </w:rPr>
              <w:t xml:space="preserve"/>
            </w:r>
          </w:p>
          <w:p>
            <w:pPr>
              <w:spacing w:after="40" w:before="40"/>
            </w:pPr>
            <w:r>
              <w:rPr>
                <w:rFonts w:ascii="Arial" w:cs="Arial" w:eastAsia="Arial" w:hAnsi="Arial"/>
                <w:sz w:val="19"/>
                <w:szCs w:val="19"/>
              </w:rPr>
              <w:t xml:space="preserve">3. RETENCIÓN DE DATOS: Definir política de retención (ej: 3 años). Job mensual que</w:t>
            </w:r>
          </w:p>
          <w:p>
            <w:pPr>
              <w:spacing w:after="40" w:before="40"/>
            </w:pPr>
            <w:r>
              <w:rPr>
                <w:rFonts w:ascii="Arial" w:cs="Arial" w:eastAsia="Arial" w:hAnsi="Arial"/>
                <w:sz w:val="19"/>
                <w:szCs w:val="19"/>
              </w:rPr>
              <w:t xml:space="preserve">   anonimiza datos de clientes inactivos por más del período definido.</w:t>
            </w:r>
          </w:p>
          <w:p>
            <w:pPr>
              <w:spacing w:after="40" w:before="40"/>
            </w:pPr>
            <w:r>
              <w:rPr>
                <w:rFonts w:ascii="Arial" w:cs="Arial" w:eastAsia="Arial" w:hAnsi="Arial"/>
                <w:sz w:val="19"/>
                <w:szCs w:val="19"/>
              </w:rPr>
              <w:t xml:space="preserve"/>
            </w:r>
          </w:p>
          <w:p>
            <w:pPr>
              <w:spacing w:after="40" w:before="40"/>
            </w:pPr>
            <w:r>
              <w:rPr>
                <w:rFonts w:ascii="Arial" w:cs="Arial" w:eastAsia="Arial" w:hAnsi="Arial"/>
                <w:sz w:val="19"/>
                <w:szCs w:val="19"/>
              </w:rPr>
              <w:t xml:space="preserve">4. CONSENTIMIENTO: El checkbox de privacidad del Módulo 2 debe registrar timestamp,</w:t>
            </w:r>
          </w:p>
          <w:p>
            <w:pPr>
              <w:spacing w:after="40" w:before="40"/>
            </w:pPr>
            <w:r>
              <w:rPr>
                <w:rFonts w:ascii="Arial" w:cs="Arial" w:eastAsia="Arial" w:hAnsi="Arial"/>
                <w:sz w:val="19"/>
                <w:szCs w:val="19"/>
              </w:rPr>
              <w:t xml:space="preserve">   versión de la política y IP del cliente en la tabla ConsentRecord.</w:t>
            </w:r>
          </w:p>
        </w:tc>
      </w:tr>
    </w:tbl>
    <w:p>
      <w:pPr>
        <w:spacing w:after="60" w:before="60"/>
      </w:pPr>
      <w:r>
        <w:t xml:space="preserve"/>
      </w:r>
    </w:p>
    <w:p>
      <w:pPr>
        <w:pStyle w:val="Heading2"/>
        <w:spacing w:after="120" w:before="240"/>
      </w:pPr>
      <w:r>
        <w:rPr>
          <w:rFonts w:ascii="Arial" w:cs="Arial" w:eastAsia="Arial" w:hAnsi="Arial"/>
          <w:b/>
          <w:bCs/>
          <w:color w:val="16213e"/>
          <w:sz w:val="26"/>
          <w:szCs w:val="26"/>
        </w:rPr>
        <w:t xml:space="preserve">7.3 Historial de Comunicaciones: Riesgo de Duplicación</w:t>
      </w:r>
    </w:p>
    <w:p>
      <w:pPr>
        <w:spacing w:after="60" w:before="60"/>
      </w:pPr>
      <w:r>
        <w:rPr>
          <w:rFonts w:ascii="Arial" w:cs="Arial" w:eastAsia="Arial" w:hAnsi="Arial"/>
          <w:sz w:val="20"/>
          <w:szCs w:val="20"/>
        </w:rPr>
        <w:t xml:space="preserve">El CRM muestra el historial de comunicaciones del cliente (emails, WhatsApp, llamadas). Si este historial se construye leyendo tanto la tabla Conversation (panel de mensajes) como los logs de BullMQ (emails y WhatsApp del Módulo 2), hay riesgo de mostrar el mismo evento dos veces: una vez desde el webhook de confirmación y otra desde el log de la queue. Definir UNA sola fuente de verdad para el historial de comunicaciones: una tabla CommunicationLog en PostgreSQL donde todos los sistemas (BullMQ, webhook Cal.com, panel de mensajes) escriben los eventos.</w:t>
      </w:r>
    </w:p>
    <w:p>
      <w:pPr>
        <w:spacing w:after="60" w:before="60"/>
      </w:pPr>
      <w:r>
        <w:t xml:space="preserve"/>
      </w:r>
    </w:p>
    <w:p>
      <w:r>
        <w:br w:type="page"/>
      </w:r>
    </w:p>
    <w:p>
      <w:pPr>
        <w:pStyle w:val="Heading1"/>
        <w:spacing w:after="160" w:before="320"/>
      </w:pPr>
      <w:r>
        <w:rPr>
          <w:rFonts w:ascii="Arial" w:cs="Arial" w:eastAsia="Arial" w:hAnsi="Arial"/>
          <w:b/>
          <w:bCs/>
          <w:color w:val="1a1a2e"/>
          <w:sz w:val="32"/>
          <w:szCs w:val="32"/>
        </w:rPr>
        <w:t xml:space="preserve">8. Panel de Mensajes y Agentes IA: Gaps Críticos</w:t>
      </w:r>
    </w:p>
    <w:p>
      <w:pPr>
        <w:spacing w:after="60" w:before="60"/>
      </w:pPr>
      <w:r>
        <w:t xml:space="preserve"/>
      </w:r>
    </w:p>
    <w:p>
      <w:pPr>
        <w:pStyle w:val="Heading2"/>
        <w:spacing w:after="120" w:before="240"/>
      </w:pPr>
      <w:r>
        <w:rPr>
          <w:rFonts w:ascii="Arial" w:cs="Arial" w:eastAsia="Arial" w:hAnsi="Arial"/>
          <w:b/>
          <w:bCs/>
          <w:color w:val="16213e"/>
          <w:sz w:val="26"/>
          <w:szCs w:val="26"/>
        </w:rPr>
        <w:t xml:space="preserve">8.1 Transferencia Bot ↔ Humano sin Estado de Transición</w:t>
      </w:r>
    </w:p>
    <w:p>
      <w:pPr>
        <w:spacing w:after="60" w:before="60"/>
      </w:pPr>
      <w:r>
        <w:rPr>
          <w:rFonts w:ascii="Arial" w:cs="Arial" w:eastAsia="Arial" w:hAnsi="Arial"/>
          <w:sz w:val="20"/>
          <w:szCs w:val="20"/>
        </w:rPr>
        <w:t xml:space="preserve">El documento define dos acciones: "Transferir a Bot" y "Tomar Control". Sin embargo, no existe un estado de transición que prevenga race conditions cuando ambas cosas ocurren simultáneamente (ej: el bot procesa un mensaje mientras el humano hace click en "Tomar Control").</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19"/>
                <w:szCs w:val="19"/>
              </w:rPr>
              <w:t xml:space="preserve">Estado</w:t>
            </w:r>
          </w:p>
        </w:tc>
        <w:tc>
          <w:tcPr>
            <w:tcW w:type="dxa" w:w="65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19"/>
                <w:szCs w:val="19"/>
              </w:rPr>
              <w:t xml:space="preserve">Descripción y Regla</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"bot" (activo)</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El bot responde automáticamente. Los mensajes del humano en el dashboard NO se envían.</w:t>
            </w:r>
          </w:p>
        </w:tc>
      </w:tr>
      <w:tr>
        <w:tc>
          <w:tcPr>
            <w:tcW w:type="dxa" w:w="2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333333"/>
                <w:sz w:val="19"/>
                <w:szCs w:val="19"/>
              </w:rPr>
              <w:t xml:space="preserve">"transferring" (transitorio)</w:t>
            </w:r>
          </w:p>
        </w:tc>
        <w:tc>
          <w:tcPr>
            <w:tcW w:type="dxa" w:w="65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333333"/>
                <w:sz w:val="19"/>
                <w:szCs w:val="19"/>
              </w:rPr>
              <w:t xml:space="preserve">Estado intermedio que dura máximo 3 segundos. El bot termina el mensaje en curso y no inicia uno nuevo. Previene mensajes duplicados.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"human" (activo)</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Solo el humano puede responder. El bot está silenciado. Timeout configurable: si el humano no responde en X minutos, vuelve a "bot".</w:t>
            </w:r>
          </w:p>
        </w:tc>
      </w:tr>
      <w:tr>
        <w:tc>
          <w:tcPr>
            <w:tcW w:type="dxa" w:w="2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333333"/>
                <w:sz w:val="19"/>
                <w:szCs w:val="19"/>
              </w:rPr>
              <w:t xml:space="preserve">"resolved" (cerrado)</w:t>
            </w:r>
          </w:p>
        </w:tc>
        <w:tc>
          <w:tcPr>
            <w:tcW w:type="dxa" w:w="65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333333"/>
                <w:sz w:val="19"/>
                <w:szCs w:val="19"/>
              </w:rPr>
              <w:t xml:space="preserve">Conversación cerrada. Solo lectura. No se pueden enviar mensajes.</w:t>
            </w:r>
          </w:p>
        </w:tc>
      </w:tr>
    </w:tbl>
    <w:p>
      <w:pPr>
        <w:spacing w:after="60" w:before="60"/>
      </w:pPr>
      <w:r>
        <w:t xml:space="preserve"/>
      </w:r>
    </w:p>
    <w:p>
      <w:pPr>
        <w:pStyle w:val="Heading2"/>
        <w:spacing w:after="120" w:before="240"/>
      </w:pPr>
      <w:r>
        <w:rPr>
          <w:rFonts w:ascii="Arial" w:cs="Arial" w:eastAsia="Arial" w:hAnsi="Arial"/>
          <w:b/>
          <w:bCs/>
          <w:color w:val="16213e"/>
          <w:sz w:val="26"/>
          <w:szCs w:val="26"/>
        </w:rPr>
        <w:t xml:space="preserve">8.2 El Panel de Mensajes Expone Datos Sensibles sin Control de Rol</w:t>
      </w:r>
    </w:p>
    <w:p>
      <w:pPr>
        <w:spacing w:after="60" w:before="60"/>
      </w:pPr>
      <w:r>
        <w:rPr>
          <w:rFonts w:ascii="Arial" w:cs="Arial" w:eastAsia="Arial" w:hAnsi="Arial"/>
          <w:sz w:val="20"/>
          <w:szCs w:val="20"/>
        </w:rPr>
        <w:t xml:space="preserve">El panel de mensajes muestra el historial de conversaciones completo, incluyendo mensajes donde el cliente puede haber compartido información de tarjeta de crédito, datos médicos para alergias, o quejas personales. El documento no define qué roles pueden ver el historial de conversaciones ni qué información debe ser redactada automáticamente.</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3E5F5" w:val="clear"/>
            <w:tcMar>
              <w:top w:type="dxa" w:w="120"/>
              <w:left w:type="dxa" w:w="160"/>
              <w:bottom w:type="dxa" w:w="120"/>
              <w:right w:type="dxa" w:w="160"/>
            </w:tcMar>
          </w:tcPr>
          <w:p>
            <w:pPr>
              <w:spacing w:after="80" w:before="40"/>
            </w:pPr>
            <w:r>
              <w:rPr>
                <w:rFonts w:ascii="Arial" w:cs="Arial" w:eastAsia="Arial" w:hAnsi="Arial"/>
                <w:b/>
                <w:bCs/>
                <w:color w:val="6A1B9A"/>
                <w:sz w:val="20"/>
                <w:szCs w:val="20"/>
              </w:rPr>
              <w:t xml:space="preserve">🔒 POLÍTICA DE ACCESO A CONVERSACIONES</w:t>
            </w:r>
          </w:p>
          <w:p>
            <w:pPr>
              <w:spacing w:after="40" w:before="40"/>
            </w:pPr>
            <w:r>
              <w:rPr>
                <w:rFonts w:ascii="Arial" w:cs="Arial" w:eastAsia="Arial" w:hAnsi="Arial"/>
                <w:sz w:val="19"/>
                <w:szCs w:val="19"/>
              </w:rPr>
              <w:t xml:space="preserve">Acceso por rol:</w:t>
            </w:r>
          </w:p>
          <w:p>
            <w:pPr>
              <w:spacing w:after="40" w:before="40"/>
            </w:pPr>
            <w:r>
              <w:rPr>
                <w:rFonts w:ascii="Arial" w:cs="Arial" w:eastAsia="Arial" w:hAnsi="Arial"/>
                <w:sz w:val="19"/>
                <w:szCs w:val="19"/>
              </w:rPr>
              <w:t xml:space="preserve">  • OWNER/MANAGER: pueden ver todas las conversaciones (resueltas e históricas)</w:t>
            </w:r>
          </w:p>
          <w:p>
            <w:pPr>
              <w:spacing w:after="40" w:before="40"/>
            </w:pPr>
            <w:r>
              <w:rPr>
                <w:rFonts w:ascii="Arial" w:cs="Arial" w:eastAsia="Arial" w:hAnsi="Arial"/>
                <w:sz w:val="19"/>
                <w:szCs w:val="19"/>
              </w:rPr>
              <w:t xml:space="preserve">  • HOSTESS: puede ver conversaciones activas y de hoy solamente</w:t>
            </w:r>
          </w:p>
          <w:p>
            <w:pPr>
              <w:spacing w:after="40" w:before="40"/>
            </w:pPr>
            <w:r>
              <w:rPr>
                <w:rFonts w:ascii="Arial" w:cs="Arial" w:eastAsia="Arial" w:hAnsi="Arial"/>
                <w:sz w:val="19"/>
                <w:szCs w:val="19"/>
              </w:rPr>
              <w:t xml:space="preserve">  • WAITER/VIEWER: sin acceso al panel de mensajes</w:t>
            </w:r>
          </w:p>
          <w:p>
            <w:pPr>
              <w:spacing w:after="40" w:before="40"/>
            </w:pPr>
            <w:r>
              <w:rPr>
                <w:rFonts w:ascii="Arial" w:cs="Arial" w:eastAsia="Arial" w:hAnsi="Arial"/>
                <w:sz w:val="19"/>
                <w:szCs w:val="19"/>
              </w:rPr>
              <w:t xml:space="preserve"/>
            </w:r>
          </w:p>
          <w:p>
            <w:pPr>
              <w:spacing w:after="40" w:before="40"/>
            </w:pPr>
            <w:r>
              <w:rPr>
                <w:rFonts w:ascii="Arial" w:cs="Arial" w:eastAsia="Arial" w:hAnsi="Arial"/>
                <w:sz w:val="19"/>
                <w:szCs w:val="19"/>
              </w:rPr>
              <w:t xml:space="preserve">Redacción automática (PII scrubbing):</w:t>
            </w:r>
          </w:p>
          <w:p>
            <w:pPr>
              <w:spacing w:after="40" w:before="40"/>
            </w:pPr>
            <w:r>
              <w:rPr>
                <w:rFonts w:ascii="Arial" w:cs="Arial" w:eastAsia="Arial" w:hAnsi="Arial"/>
                <w:sz w:val="19"/>
                <w:szCs w:val="19"/>
              </w:rPr>
              <w:t xml:space="preserve">  • Al guardar mensajes en BD, detectar y ofuscar patrones de tarjeta (4 grupos de 4 dígitos)</w:t>
            </w:r>
          </w:p>
          <w:p>
            <w:pPr>
              <w:spacing w:after="40" w:before="40"/>
            </w:pPr>
            <w:r>
              <w:rPr>
                <w:rFonts w:ascii="Arial" w:cs="Arial" w:eastAsia="Arial" w:hAnsi="Arial"/>
                <w:sz w:val="19"/>
                <w:szCs w:val="19"/>
              </w:rPr>
              <w:t xml:space="preserve">  • Nunca almacenar CVV o fechas de expiración que el cliente haya escrito por error en WhatsApp</w:t>
            </w:r>
          </w:p>
          <w:p>
            <w:pPr>
              <w:spacing w:after="40" w:before="40"/>
            </w:pPr>
            <w:r>
              <w:rPr>
                <w:rFonts w:ascii="Arial" w:cs="Arial" w:eastAsia="Arial" w:hAnsi="Arial"/>
                <w:sz w:val="19"/>
                <w:szCs w:val="19"/>
              </w:rPr>
              <w:t xml:space="preserve">  • Usar regex: /\b\d{4}[\s-]?\d{4}[\s-]?\d{4}[\s-]?\d{4}\b/g → reemplazar con [TARJETA OMITIDA]</w:t>
            </w:r>
          </w:p>
        </w:tc>
      </w:tr>
    </w:tbl>
    <w:p>
      <w:pPr>
        <w:spacing w:after="60" w:before="60"/>
      </w:pPr>
      <w:r>
        <w:t xml:space="preserve"/>
      </w:r>
    </w:p>
    <w:p>
      <w:pPr>
        <w:pStyle w:val="Heading2"/>
        <w:spacing w:after="120" w:before="240"/>
      </w:pPr>
      <w:r>
        <w:rPr>
          <w:rFonts w:ascii="Arial" w:cs="Arial" w:eastAsia="Arial" w:hAnsi="Arial"/>
          <w:b/>
          <w:bCs/>
          <w:color w:val="16213e"/>
          <w:sz w:val="26"/>
          <w:szCs w:val="26"/>
        </w:rPr>
        <w:t xml:space="preserve">8.3 Estadísticas del Bot: Métrica "Tasa de Resolución" Mal Definida</w:t>
      </w:r>
    </w:p>
    <w:p>
      <w:pPr>
        <w:spacing w:after="60" w:before="60"/>
      </w:pPr>
      <w:r>
        <w:rPr>
          <w:rFonts w:ascii="Arial" w:cs="Arial" w:eastAsia="Arial" w:hAnsi="Arial"/>
          <w:sz w:val="20"/>
          <w:szCs w:val="20"/>
        </w:rPr>
        <w:t xml:space="preserve">El campo resolutionRate en BotStats se define como "% de conversaciones resueltas sin humano". Pero el documento no aclara qué cuenta como "resuelta por el bot": ¿solo reservas creadas? ¿también consultas de horario respondidas? ¿cancela si el usuario dice "gracias"?. Sin una definición estricta, esta métrica será inconsistente entre restaurantes y no será comparable.</w:t>
      </w:r>
    </w:p>
    <w:p>
      <w:pPr>
        <w:spacing w:after="60" w:before="60"/>
      </w:pPr>
      <w:r>
        <w:t xml:space="preserve"/>
      </w:r>
    </w:p>
    <w:p>
      <w:pPr>
        <w:spacing w:after="60" w:before="60"/>
      </w:pPr>
      <w:r>
        <w:rPr>
          <w:rFonts w:ascii="Arial" w:cs="Arial" w:eastAsia="Arial" w:hAnsi="Arial"/>
          <w:i/>
          <w:iCs/>
          <w:sz w:val="20"/>
          <w:szCs w:val="20"/>
        </w:rPr>
        <w:t xml:space="preserve">Definición recomendada: Una conversación se cuenta como "resuelta por el bot" si: (a) se creó una reserva confirmada, O (b) el usuario envió un mensaje de despedida ("gracias", "ok", "listo", "bye") sin que se haya accionado "Tomar Control" en ningún momento de la conversación.</w:t>
      </w:r>
    </w:p>
    <w:p>
      <w:pPr>
        <w:spacing w:after="60" w:before="60"/>
      </w:pPr>
      <w:r>
        <w:t xml:space="preserve"/>
      </w:r>
    </w:p>
    <w:p>
      <w:r>
        <w:br w:type="page"/>
      </w:r>
    </w:p>
    <w:p>
      <w:pPr>
        <w:pStyle w:val="Heading1"/>
        <w:spacing w:after="160" w:before="320"/>
      </w:pPr>
      <w:r>
        <w:rPr>
          <w:rFonts w:ascii="Arial" w:cs="Arial" w:eastAsia="Arial" w:hAnsi="Arial"/>
          <w:b/>
          <w:bCs/>
          <w:color w:val="1a1a2e"/>
          <w:sz w:val="32"/>
          <w:szCs w:val="32"/>
        </w:rPr>
        <w:t xml:space="preserve">9. Decisiones de Arquitectura: Cambios Recomendados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3200"/>
        <w:gridCol w:w="1160"/>
      </w:tblGrid>
      <w:tr>
        <w:trPr>
          <w:tblHeader/>
        </w:trPr>
        <w:tc>
          <w:tcPr>
            <w:tcW w:type="dxa" w:w="22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19"/>
                <w:szCs w:val="19"/>
              </w:rPr>
              <w:t xml:space="preserve">Tema</w:t>
            </w:r>
          </w:p>
        </w:tc>
        <w:tc>
          <w:tcPr>
            <w:tcW w:type="dxa" w:w="28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19"/>
                <w:szCs w:val="19"/>
              </w:rPr>
              <w:t xml:space="preserve">Propuesta Original</w:t>
            </w:r>
          </w:p>
        </w:tc>
        <w:tc>
          <w:tcPr>
            <w:tcW w:type="dxa" w:w="32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19"/>
                <w:szCs w:val="19"/>
              </w:rPr>
              <w:t xml:space="preserve">Recomendación Final</w:t>
            </w:r>
          </w:p>
        </w:tc>
        <w:tc>
          <w:tcPr>
            <w:tcW w:type="dxa" w:w="11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19"/>
                <w:szCs w:val="19"/>
              </w:rPr>
              <w:t xml:space="preserve">Prioridad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Real-time en Vercel</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CC0000"/>
                <w:sz w:val="19"/>
                <w:szCs w:val="19"/>
              </w:rPr>
              <w:t xml:space="preserve">Socket.io con servidor propio</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6600"/>
                <w:sz w:val="19"/>
                <w:szCs w:val="19"/>
              </w:rPr>
              <w:t xml:space="preserve">Pusher (o Ably) para canales serverless-compatible</w:t>
            </w:r>
          </w:p>
        </w:tc>
        <w:tc>
          <w:tcPr>
            <w:tcW w:type="dxa" w:w="1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 Crítica</w:t>
            </w:r>
          </w:p>
        </w:tc>
      </w:tr>
      <w:tr>
        <w:tc>
          <w:tcPr>
            <w:tcW w:type="dxa" w:w="2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333333"/>
                <w:sz w:val="19"/>
                <w:szCs w:val="19"/>
              </w:rPr>
              <w:t xml:space="preserve">Auth del dashboard</w:t>
            </w:r>
          </w:p>
        </w:tc>
        <w:tc>
          <w:tcPr>
            <w:tcW w:type="dxa" w:w="2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CC0000"/>
                <w:sz w:val="19"/>
                <w:szCs w:val="19"/>
              </w:rPr>
              <w:t xml:space="preserve">Sin especificar (riesgo NextAuth)</w:t>
            </w:r>
          </w:p>
        </w:tc>
        <w:tc>
          <w:tcPr>
            <w:tcW w:type="dxa" w:w="3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6600"/>
                <w:sz w:val="19"/>
                <w:szCs w:val="19"/>
              </w:rPr>
              <w:t xml:space="preserve">Clerk Organizations (mismo que Módulo 1)</w:t>
            </w:r>
          </w:p>
        </w:tc>
        <w:tc>
          <w:tcPr>
            <w:tcW w:type="dxa" w:w="11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333333"/>
                <w:sz w:val="19"/>
                <w:szCs w:val="19"/>
              </w:rPr>
              <w:t xml:space="preserve">🔴 Crítica</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Operaciones Cal.com</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CC0000"/>
                <w:sz w:val="19"/>
                <w:szCs w:val="19"/>
              </w:rPr>
              <w:t xml:space="preserve">CRUD directo a BD Antigravity</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6600"/>
                <w:sz w:val="19"/>
                <w:szCs w:val="19"/>
              </w:rPr>
              <w:t xml:space="preserve">Cal.com API primero, BD vía webhook</w:t>
            </w:r>
          </w:p>
        </w:tc>
        <w:tc>
          <w:tcPr>
            <w:tcW w:type="dxa" w:w="1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 Crítica</w:t>
            </w:r>
          </w:p>
        </w:tc>
      </w:tr>
      <w:tr>
        <w:tc>
          <w:tcPr>
            <w:tcW w:type="dxa" w:w="2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333333"/>
                <w:sz w:val="19"/>
                <w:szCs w:val="19"/>
              </w:rPr>
              <w:t xml:space="preserve">Permisos en API</w:t>
            </w:r>
          </w:p>
        </w:tc>
        <w:tc>
          <w:tcPr>
            <w:tcW w:type="dxa" w:w="2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CC0000"/>
                <w:sz w:val="19"/>
                <w:szCs w:val="19"/>
              </w:rPr>
              <w:t xml:space="preserve">Solo verificación en cliente</w:t>
            </w:r>
          </w:p>
        </w:tc>
        <w:tc>
          <w:tcPr>
            <w:tcW w:type="dxa" w:w="3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6600"/>
                <w:sz w:val="19"/>
                <w:szCs w:val="19"/>
              </w:rPr>
              <w:t xml:space="preserve">Verificación en cada API Route (servidor)</w:t>
            </w:r>
          </w:p>
        </w:tc>
        <w:tc>
          <w:tcPr>
            <w:tcW w:type="dxa" w:w="11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333333"/>
                <w:sz w:val="19"/>
                <w:szCs w:val="19"/>
              </w:rPr>
              <w:t xml:space="preserve">🔴 Crítica</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Notificaciones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Sistema nuevo para dashboard</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6600"/>
                <w:sz w:val="19"/>
                <w:szCs w:val="19"/>
              </w:rPr>
              <w:t xml:space="preserve">Reutilizar BullMQ queue del Módulo 2</w:t>
            </w:r>
          </w:p>
        </w:tc>
        <w:tc>
          <w:tcPr>
            <w:tcW w:type="dxa" w:w="1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 Alta</w:t>
            </w:r>
          </w:p>
        </w:tc>
      </w:tr>
      <w:tr>
        <w:tc>
          <w:tcPr>
            <w:tcW w:type="dxa" w:w="2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333333"/>
                <w:sz w:val="19"/>
                <w:szCs w:val="19"/>
              </w:rPr>
              <w:t xml:space="preserve">Segmentación CRM</w:t>
            </w:r>
          </w:p>
        </w:tc>
        <w:tc>
          <w:tcPr>
            <w:tcW w:type="dxa" w:w="2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CC0000"/>
                <w:sz w:val="19"/>
                <w:szCs w:val="19"/>
              </w:rPr>
              <w:t xml:space="preserve">Criterios no definidos</w:t>
            </w:r>
          </w:p>
        </w:tc>
        <w:tc>
          <w:tcPr>
            <w:tcW w:type="dxa" w:w="3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6600"/>
                <w:sz w:val="19"/>
                <w:szCs w:val="19"/>
              </w:rPr>
              <w:t xml:space="preserve">Criterios explícitos + cron job nocturno</w:t>
            </w:r>
          </w:p>
        </w:tc>
        <w:tc>
          <w:tcPr>
            <w:tcW w:type="dxa" w:w="11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333333"/>
                <w:sz w:val="19"/>
                <w:szCs w:val="19"/>
              </w:rPr>
              <w:t xml:space="preserve">🟡 Alta</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Habeas Data</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CC0000"/>
                <w:sz w:val="19"/>
                <w:szCs w:val="19"/>
              </w:rPr>
              <w:t xml:space="preserve">No contemplado</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6600"/>
                <w:sz w:val="19"/>
                <w:szCs w:val="19"/>
              </w:rPr>
              <w:t xml:space="preserve">Endpoints de supresión y exportación de datos</w:t>
            </w:r>
          </w:p>
        </w:tc>
        <w:tc>
          <w:tcPr>
            <w:tcW w:type="dxa" w:w="1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 Alta</w:t>
            </w:r>
          </w:p>
        </w:tc>
      </w:tr>
      <w:tr>
        <w:tc>
          <w:tcPr>
            <w:tcW w:type="dxa" w:w="2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333333"/>
                <w:sz w:val="19"/>
                <w:szCs w:val="19"/>
              </w:rPr>
              <w:t xml:space="preserve">Estado bot ↔ humano</w:t>
            </w:r>
          </w:p>
        </w:tc>
        <w:tc>
          <w:tcPr>
            <w:tcW w:type="dxa" w:w="2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333333"/>
                <w:sz w:val="19"/>
                <w:szCs w:val="19"/>
              </w:rPr>
              <w:t xml:space="preserve">Solo 2 estados (bot/humano)</w:t>
            </w:r>
          </w:p>
        </w:tc>
        <w:tc>
          <w:tcPr>
            <w:tcW w:type="dxa" w:w="3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6600"/>
                <w:sz w:val="19"/>
                <w:szCs w:val="19"/>
              </w:rPr>
              <w:t xml:space="preserve">4 estados con transición controlada</w:t>
            </w:r>
          </w:p>
        </w:tc>
        <w:tc>
          <w:tcPr>
            <w:tcW w:type="dxa" w:w="11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333333"/>
                <w:sz w:val="19"/>
                <w:szCs w:val="19"/>
              </w:rPr>
              <w:t xml:space="preserve">🟠 Media</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Heatmap timezone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CC0000"/>
                <w:sz w:val="19"/>
                <w:szCs w:val="19"/>
              </w:rPr>
              <w:t xml:space="preserve">UTC sin conversión</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6600"/>
                <w:sz w:val="19"/>
                <w:szCs w:val="19"/>
              </w:rPr>
              <w:t xml:space="preserve">date-fns-tz con branch.timezone</w:t>
            </w:r>
          </w:p>
        </w:tc>
        <w:tc>
          <w:tcPr>
            <w:tcW w:type="dxa" w:w="1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 Media</w:t>
            </w:r>
          </w:p>
        </w:tc>
      </w:tr>
      <w:tr>
        <w:tc>
          <w:tcPr>
            <w:tcW w:type="dxa" w:w="2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333333"/>
                <w:sz w:val="19"/>
                <w:szCs w:val="19"/>
              </w:rPr>
              <w:t xml:space="preserve">LTV en analytics</w:t>
            </w:r>
          </w:p>
        </w:tc>
        <w:tc>
          <w:tcPr>
            <w:tcW w:type="dxa" w:w="2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333333"/>
                <w:sz w:val="19"/>
                <w:szCs w:val="19"/>
              </w:rPr>
              <w:t xml:space="preserve">customerLTV sobre datos incompletos</w:t>
            </w:r>
          </w:p>
        </w:tc>
        <w:tc>
          <w:tcPr>
            <w:tcW w:type="dxa" w:w="3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6600"/>
                <w:sz w:val="19"/>
                <w:szCs w:val="19"/>
              </w:rPr>
              <w:t xml:space="preserve">depositRevenue con disclaimer hasta integrar POS</w:t>
            </w:r>
          </w:p>
        </w:tc>
        <w:tc>
          <w:tcPr>
            <w:tcW w:type="dxa" w:w="11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333333"/>
                <w:sz w:val="19"/>
                <w:szCs w:val="19"/>
              </w:rPr>
              <w:t xml:space="preserve">🟢 Baja</w:t>
            </w:r>
          </w:p>
        </w:tc>
      </w:tr>
    </w:tbl>
    <w:p>
      <w:pPr>
        <w:spacing w:after="60" w:before="60"/>
      </w:pPr>
      <w:r>
        <w:t xml:space="preserve"/>
      </w:r>
    </w:p>
    <w:p>
      <w:pPr>
        <w:pStyle w:val="Heading2"/>
        <w:spacing w:after="120" w:before="240"/>
      </w:pPr>
      <w:r>
        <w:rPr>
          <w:rFonts w:ascii="Arial" w:cs="Arial" w:eastAsia="Arial" w:hAnsi="Arial"/>
          <w:b/>
          <w:bCs/>
          <w:color w:val="16213e"/>
          <w:sz w:val="26"/>
          <w:szCs w:val="26"/>
        </w:rPr>
        <w:t xml:space="preserve">9.1 Variables de Entorno Adicionales para Módulo 3</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F5E9" w:val="clear"/>
            <w:tcMar>
              <w:top w:type="dxa" w:w="120"/>
              <w:left w:type="dxa" w:w="160"/>
              <w:bottom w:type="dxa" w:w="120"/>
              <w:right w:type="dxa" w:w="160"/>
            </w:tcMar>
          </w:tcPr>
          <w:p>
            <w:pPr>
              <w:spacing w:after="80" w:before="40"/>
            </w:pPr>
            <w:r>
              <w:rPr>
                <w:rFonts w:ascii="Arial" w:cs="Arial" w:eastAsia="Arial" w:hAnsi="Arial"/>
                <w:b/>
                <w:bCs/>
                <w:color w:val="1B5E20"/>
                <w:sz w:val="20"/>
                <w:szCs w:val="20"/>
              </w:rPr>
              <w:t xml:space="preserve">NUEVAS VARIABLES .env.local (MÓDULO 3)</w:t>
            </w:r>
          </w:p>
          <w:p>
            <w:pPr>
              <w:spacing w:after="40" w:before="40"/>
            </w:pPr>
            <w:r>
              <w:rPr>
                <w:rFonts w:ascii="Arial" w:cs="Arial" w:eastAsia="Arial" w:hAnsi="Arial"/>
                <w:sz w:val="19"/>
                <w:szCs w:val="19"/>
              </w:rPr>
              <w:t xml:space="preserve"># Real-time (Pusher — reemplaza Socket.io)</w:t>
            </w:r>
          </w:p>
          <w:p>
            <w:pPr>
              <w:spacing w:after="40" w:before="40"/>
            </w:pPr>
            <w:r>
              <w:rPr>
                <w:rFonts w:ascii="Arial" w:cs="Arial" w:eastAsia="Arial" w:hAnsi="Arial"/>
                <w:sz w:val="19"/>
                <w:szCs w:val="19"/>
              </w:rPr>
              <w:t xml:space="preserve">PUSHER_APP_ID=...</w:t>
            </w:r>
          </w:p>
          <w:p>
            <w:pPr>
              <w:spacing w:after="40" w:before="40"/>
            </w:pPr>
            <w:r>
              <w:rPr>
                <w:rFonts w:ascii="Arial" w:cs="Arial" w:eastAsia="Arial" w:hAnsi="Arial"/>
                <w:sz w:val="19"/>
                <w:szCs w:val="19"/>
              </w:rPr>
              <w:t xml:space="preserve">PUSHER_KEY=...</w:t>
            </w:r>
          </w:p>
          <w:p>
            <w:pPr>
              <w:spacing w:after="40" w:before="40"/>
            </w:pPr>
            <w:r>
              <w:rPr>
                <w:rFonts w:ascii="Arial" w:cs="Arial" w:eastAsia="Arial" w:hAnsi="Arial"/>
                <w:sz w:val="19"/>
                <w:szCs w:val="19"/>
              </w:rPr>
              <w:t xml:space="preserve">PUSHER_SECRET=...</w:t>
            </w:r>
          </w:p>
          <w:p>
            <w:pPr>
              <w:spacing w:after="40" w:before="40"/>
            </w:pPr>
            <w:r>
              <w:rPr>
                <w:rFonts w:ascii="Arial" w:cs="Arial" w:eastAsia="Arial" w:hAnsi="Arial"/>
                <w:sz w:val="19"/>
                <w:szCs w:val="19"/>
              </w:rPr>
              <w:t xml:space="preserve">PUSHER_CLUSTER=us2</w:t>
            </w:r>
          </w:p>
          <w:p>
            <w:pPr>
              <w:spacing w:after="40" w:before="40"/>
            </w:pPr>
            <w:r>
              <w:rPr>
                <w:rFonts w:ascii="Arial" w:cs="Arial" w:eastAsia="Arial" w:hAnsi="Arial"/>
                <w:sz w:val="19"/>
                <w:szCs w:val="19"/>
              </w:rPr>
              <w:t xml:space="preserve">NEXT_PUBLIC_PUSHER_KEY=...</w:t>
            </w:r>
          </w:p>
          <w:p>
            <w:pPr>
              <w:spacing w:after="40" w:before="40"/>
            </w:pPr>
            <w:r>
              <w:rPr>
                <w:rFonts w:ascii="Arial" w:cs="Arial" w:eastAsia="Arial" w:hAnsi="Arial"/>
                <w:sz w:val="19"/>
                <w:szCs w:val="19"/>
              </w:rPr>
              <w:t xml:space="preserve">NEXT_PUBLIC_PUSHER_CLUSTER=us2</w:t>
            </w:r>
          </w:p>
          <w:p>
            <w:pPr>
              <w:spacing w:after="40" w:before="40"/>
            </w:pPr>
            <w:r>
              <w:rPr>
                <w:rFonts w:ascii="Arial" w:cs="Arial" w:eastAsia="Arial" w:hAnsi="Arial"/>
                <w:sz w:val="19"/>
                <w:szCs w:val="19"/>
              </w:rPr>
              <w:t xml:space="preserve"/>
            </w:r>
          </w:p>
          <w:p>
            <w:pPr>
              <w:spacing w:after="40" w:before="40"/>
            </w:pPr>
            <w:r>
              <w:rPr>
                <w:rFonts w:ascii="Arial" w:cs="Arial" w:eastAsia="Arial" w:hAnsi="Arial"/>
                <w:sz w:val="19"/>
                <w:szCs w:val="19"/>
              </w:rPr>
              <w:t xml:space="preserve"># Analytics (si se usa servicio externo de BI)</w:t>
            </w:r>
          </w:p>
          <w:p>
            <w:pPr>
              <w:spacing w:after="40" w:before="40"/>
            </w:pPr>
            <w:r>
              <w:rPr>
                <w:rFonts w:ascii="Arial" w:cs="Arial" w:eastAsia="Arial" w:hAnsi="Arial"/>
                <w:sz w:val="19"/>
                <w:szCs w:val="19"/>
              </w:rPr>
              <w:t xml:space="preserve">ANALYTICS_CACHE_TTL=3600  # segundos, default 1 hora</w:t>
            </w:r>
          </w:p>
          <w:p>
            <w:pPr>
              <w:spacing w:after="40" w:before="40"/>
            </w:pPr>
            <w:r>
              <w:rPr>
                <w:rFonts w:ascii="Arial" w:cs="Arial" w:eastAsia="Arial" w:hAnsi="Arial"/>
                <w:sz w:val="19"/>
                <w:szCs w:val="19"/>
              </w:rPr>
              <w:t xml:space="preserve"/>
            </w:r>
          </w:p>
          <w:p>
            <w:pPr>
              <w:spacing w:after="40" w:before="40"/>
            </w:pPr>
            <w:r>
              <w:rPr>
                <w:rFonts w:ascii="Arial" w:cs="Arial" w:eastAsia="Arial" w:hAnsi="Arial"/>
                <w:sz w:val="19"/>
                <w:szCs w:val="19"/>
              </w:rPr>
              <w:t xml:space="preserve"># Segmentación CRM (configurable por restaurante)</w:t>
            </w:r>
          </w:p>
          <w:p>
            <w:pPr>
              <w:spacing w:after="40" w:before="40"/>
            </w:pPr>
            <w:r>
              <w:rPr>
                <w:rFonts w:ascii="Arial" w:cs="Arial" w:eastAsia="Arial" w:hAnsi="Arial"/>
                <w:sz w:val="19"/>
                <w:szCs w:val="19"/>
              </w:rPr>
              <w:t xml:space="preserve">DEFAULT_VIP_THRESHOLD_RESERVATIONS=10</w:t>
            </w:r>
          </w:p>
          <w:p>
            <w:pPr>
              <w:spacing w:after="40" w:before="40"/>
            </w:pPr>
            <w:r>
              <w:rPr>
                <w:rFonts w:ascii="Arial" w:cs="Arial" w:eastAsia="Arial" w:hAnsi="Arial"/>
                <w:sz w:val="19"/>
                <w:szCs w:val="19"/>
              </w:rPr>
              <w:t xml:space="preserve">DEFAULT_INACTIVE_DAYS=90</w:t>
            </w:r>
          </w:p>
          <w:p>
            <w:pPr>
              <w:spacing w:after="40" w:before="40"/>
            </w:pPr>
            <w:r>
              <w:rPr>
                <w:rFonts w:ascii="Arial" w:cs="Arial" w:eastAsia="Arial" w:hAnsi="Arial"/>
                <w:sz w:val="19"/>
                <w:szCs w:val="19"/>
              </w:rPr>
              <w:t xml:space="preserve"/>
            </w:r>
          </w:p>
          <w:p>
            <w:pPr>
              <w:spacing w:after="40" w:before="40"/>
            </w:pPr>
            <w:r>
              <w:rPr>
                <w:rFonts w:ascii="Arial" w:cs="Arial" w:eastAsia="Arial" w:hAnsi="Arial"/>
                <w:sz w:val="19"/>
                <w:szCs w:val="19"/>
              </w:rPr>
              <w:t xml:space="preserve"># Compliance</w:t>
            </w:r>
          </w:p>
          <w:p>
            <w:pPr>
              <w:spacing w:after="40" w:before="40"/>
            </w:pPr>
            <w:r>
              <w:rPr>
                <w:rFonts w:ascii="Arial" w:cs="Arial" w:eastAsia="Arial" w:hAnsi="Arial"/>
                <w:sz w:val="19"/>
                <w:szCs w:val="19"/>
              </w:rPr>
              <w:t xml:space="preserve">DATA_RETENTION_YEARS=3</w:t>
            </w:r>
          </w:p>
          <w:p>
            <w:pPr>
              <w:spacing w:after="40" w:before="40"/>
            </w:pPr>
            <w:r>
              <w:rPr>
                <w:rFonts w:ascii="Arial" w:cs="Arial" w:eastAsia="Arial" w:hAnsi="Arial"/>
                <w:sz w:val="19"/>
                <w:szCs w:val="19"/>
              </w:rPr>
              <w:t xml:space="preserve"/>
            </w:r>
          </w:p>
          <w:p>
            <w:pPr>
              <w:spacing w:after="40" w:before="40"/>
            </w:pPr>
            <w:r>
              <w:rPr>
                <w:rFonts w:ascii="Arial" w:cs="Arial" w:eastAsia="Arial" w:hAnsi="Arial"/>
                <w:sz w:val="19"/>
                <w:szCs w:val="19"/>
              </w:rPr>
              <w:t xml:space="preserve"># (Todas las demás variables de Módulos 1 y 2 siguen siendo necesarias)</w:t>
            </w:r>
          </w:p>
        </w:tc>
      </w:tr>
    </w:tbl>
    <w:p>
      <w:pPr>
        <w:spacing w:after="60" w:before="60"/>
      </w:pPr>
      <w:r>
        <w:t xml:space="preserve"/>
      </w:r>
    </w:p>
    <w:p>
      <w:r>
        <w:br w:type="page"/>
      </w:r>
    </w:p>
    <w:p>
      <w:pPr>
        <w:pStyle w:val="Heading1"/>
        <w:spacing w:after="160" w:before="320"/>
      </w:pPr>
      <w:r>
        <w:rPr>
          <w:rFonts w:ascii="Arial" w:cs="Arial" w:eastAsia="Arial" w:hAnsi="Arial"/>
          <w:b/>
          <w:bCs/>
          <w:color w:val="1a1a2e"/>
          <w:sz w:val="32"/>
          <w:szCs w:val="32"/>
        </w:rPr>
        <w:t xml:space="preserve">10. Checklist de Lanzamiento del Módulo 3</w:t>
      </w:r>
    </w:p>
    <w:p>
      <w:pPr>
        <w:spacing w:after="60" w:before="60"/>
      </w:pPr>
      <w:r>
        <w:t xml:space="preserve"/>
      </w:r>
    </w:p>
    <w:p>
      <w:pPr>
        <w:pStyle w:val="Heading2"/>
        <w:spacing w:after="120" w:before="240"/>
      </w:pPr>
      <w:r>
        <w:rPr>
          <w:rFonts w:ascii="Arial" w:cs="Arial" w:eastAsia="Arial" w:hAnsi="Arial"/>
          <w:b/>
          <w:bCs/>
          <w:color w:val="16213e"/>
          <w:sz w:val="26"/>
          <w:szCs w:val="26"/>
        </w:rPr>
        <w:t xml:space="preserve">ARQUITECTURA Y SEGURIDAD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CCCCCC" w:sz="1"/>
              <w:left w:val="single" w:color="CCCCCC" w:sz="1"/>
              <w:bottom w:val="single" w:color="CCCCCC" w:sz="1"/>
              <w:right w:val="single" w:color="CCCCCC" w:sz="1"/>
            </w:tcBorders>
            <w:shd w:fill="FFEBEE" w:val="clear"/>
            <w:tcMar>
              <w:top w:type="dxa" w:w="60"/>
              <w:left w:type="dxa" w:w="120"/>
              <w:bottom w:type="dxa" w:w="60"/>
              <w:right w:type="dxa" w:w="80"/>
            </w:tcMar>
          </w:tcPr>
          <w:p>
            <w:r>
              <w:rPr>
                <w:rFonts w:ascii="Arial" w:cs="Arial" w:eastAsia="Arial" w:hAnsi="Arial"/>
                <w:sz w:val="19"/>
                <w:szCs w:val="19"/>
              </w:rPr>
              <w:t xml:space="preserve">[ ]</w:t>
            </w:r>
          </w:p>
        </w:tc>
        <w:tc>
          <w:tcPr>
            <w:tcW w:type="dxa" w:w="8760"/>
            <w:tcBorders>
              <w:top w:val="single" w:color="CCCCCC" w:sz="1"/>
              <w:left w:val="single" w:color="CCCCCC" w:sz="1"/>
              <w:bottom w:val="single" w:color="CCCCCC" w:sz="1"/>
              <w:right w:val="single" w:color="CCCCCC" w:sz="1"/>
            </w:tcBorders>
            <w:shd w:fill="FFEBEE" w:val="clear"/>
            <w:tcMar>
              <w:top w:type="dxa" w:w="60"/>
              <w:left w:type="dxa" w:w="120"/>
              <w:bottom w:type="dxa" w:w="60"/>
              <w:right w:type="dxa" w:w="120"/>
            </w:tcMar>
          </w:tcPr>
          <w:p>
            <w:r>
              <w:rPr>
                <w:rFonts w:ascii="Arial" w:cs="Arial" w:eastAsia="Arial" w:hAnsi="Arial"/>
                <w:sz w:val="19"/>
                <w:szCs w:val="19"/>
              </w:rPr>
              <w:t xml:space="preserve">Clerk Organizations configurado: dueño = Admin, staff = Members con metadata de rol</w:t>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sz w:val="19"/>
                <w:szCs w:val="19"/>
              </w:rPr>
              <w:t xml:space="preserve">[ ]</w:t>
            </w:r>
          </w:p>
        </w:tc>
        <w:tc>
          <w:tcPr>
            <w:tcW w:type="dxa" w:w="8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Verificación de permisos implementada en CADA API Route del dashboard (no solo en cliente)</w:t>
            </w:r>
          </w:p>
        </w:tc>
      </w:tr>
      <w:tr>
        <w:tc>
          <w:tcPr>
            <w:tcW w:type="dxa" w:w="600"/>
            <w:tcBorders>
              <w:top w:val="single" w:color="CCCCCC" w:sz="1"/>
              <w:left w:val="single" w:color="CCCCCC" w:sz="1"/>
              <w:bottom w:val="single" w:color="CCCCCC" w:sz="1"/>
              <w:right w:val="single" w:color="CCCCCC" w:sz="1"/>
            </w:tcBorders>
            <w:shd w:fill="FFEBEE" w:val="clear"/>
            <w:tcMar>
              <w:top w:type="dxa" w:w="60"/>
              <w:left w:type="dxa" w:w="120"/>
              <w:bottom w:type="dxa" w:w="60"/>
              <w:right w:type="dxa" w:w="80"/>
            </w:tcMar>
          </w:tcPr>
          <w:p>
            <w:r>
              <w:rPr>
                <w:rFonts w:ascii="Arial" w:cs="Arial" w:eastAsia="Arial" w:hAnsi="Arial"/>
                <w:sz w:val="19"/>
                <w:szCs w:val="19"/>
              </w:rPr>
              <w:t xml:space="preserve">[ ]</w:t>
            </w:r>
          </w:p>
        </w:tc>
        <w:tc>
          <w:tcPr>
            <w:tcW w:type="dxa" w:w="8760"/>
            <w:tcBorders>
              <w:top w:val="single" w:color="CCCCCC" w:sz="1"/>
              <w:left w:val="single" w:color="CCCCCC" w:sz="1"/>
              <w:bottom w:val="single" w:color="CCCCCC" w:sz="1"/>
              <w:right w:val="single" w:color="CCCCCC" w:sz="1"/>
            </w:tcBorders>
            <w:shd w:fill="FFEBEE" w:val="clear"/>
            <w:tcMar>
              <w:top w:type="dxa" w:w="60"/>
              <w:left w:type="dxa" w:w="120"/>
              <w:bottom w:type="dxa" w:w="60"/>
              <w:right w:type="dxa" w:w="120"/>
            </w:tcMar>
          </w:tcPr>
          <w:p>
            <w:r>
              <w:rPr>
                <w:rFonts w:ascii="Arial" w:cs="Arial" w:eastAsia="Arial" w:hAnsi="Arial"/>
                <w:sz w:val="19"/>
                <w:szCs w:val="19"/>
              </w:rPr>
              <w:t xml:space="preserve">Pusher (o Ably) configurado; Socket.io eliminado del proyecto</w:t>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sz w:val="19"/>
                <w:szCs w:val="19"/>
              </w:rPr>
              <w:t xml:space="preserve">[ ]</w:t>
            </w:r>
          </w:p>
        </w:tc>
        <w:tc>
          <w:tcPr>
            <w:tcW w:type="dxa" w:w="8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Canales de Pusher son privados y requieren autenticación via /api/pusher/auth con Clerk</w:t>
            </w:r>
          </w:p>
        </w:tc>
      </w:tr>
      <w:tr>
        <w:tc>
          <w:tcPr>
            <w:tcW w:type="dxa" w:w="600"/>
            <w:tcBorders>
              <w:top w:val="single" w:color="CCCCCC" w:sz="1"/>
              <w:left w:val="single" w:color="CCCCCC" w:sz="1"/>
              <w:bottom w:val="single" w:color="CCCCCC" w:sz="1"/>
              <w:right w:val="single" w:color="CCCCCC" w:sz="1"/>
            </w:tcBorders>
            <w:shd w:fill="FFEBEE" w:val="clear"/>
            <w:tcMar>
              <w:top w:type="dxa" w:w="60"/>
              <w:left w:type="dxa" w:w="120"/>
              <w:bottom w:type="dxa" w:w="60"/>
              <w:right w:type="dxa" w:w="80"/>
            </w:tcMar>
          </w:tcPr>
          <w:p>
            <w:r>
              <w:rPr>
                <w:rFonts w:ascii="Arial" w:cs="Arial" w:eastAsia="Arial" w:hAnsi="Arial"/>
                <w:sz w:val="19"/>
                <w:szCs w:val="19"/>
              </w:rPr>
              <w:t xml:space="preserve">[ ]</w:t>
            </w:r>
          </w:p>
        </w:tc>
        <w:tc>
          <w:tcPr>
            <w:tcW w:type="dxa" w:w="8760"/>
            <w:tcBorders>
              <w:top w:val="single" w:color="CCCCCC" w:sz="1"/>
              <w:left w:val="single" w:color="CCCCCC" w:sz="1"/>
              <w:bottom w:val="single" w:color="CCCCCC" w:sz="1"/>
              <w:right w:val="single" w:color="CCCCCC" w:sz="1"/>
            </w:tcBorders>
            <w:shd w:fill="FFEBEE" w:val="clear"/>
            <w:tcMar>
              <w:top w:type="dxa" w:w="60"/>
              <w:left w:type="dxa" w:w="120"/>
              <w:bottom w:type="dxa" w:w="60"/>
              <w:right w:type="dxa" w:w="120"/>
            </w:tcMar>
          </w:tcPr>
          <w:p>
            <w:r>
              <w:rPr>
                <w:rFonts w:ascii="Arial" w:cs="Arial" w:eastAsia="Arial" w:hAnsi="Arial"/>
                <w:sz w:val="19"/>
                <w:szCs w:val="19"/>
              </w:rPr>
              <w:t xml:space="preserve">Todas las operaciones de reserva pasan por Cal.com API (no escritura directa a BD)</w:t>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sz w:val="19"/>
                <w:szCs w:val="19"/>
              </w:rPr>
              <w:t xml:space="preserve">[ ]</w:t>
            </w:r>
          </w:p>
        </w:tc>
        <w:tc>
          <w:tcPr>
            <w:tcW w:type="dxa" w:w="8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Webhook de Cal.com es la única fuente que escribe en la tabla Reservation</w:t>
            </w:r>
          </w:p>
        </w:tc>
      </w:tr>
    </w:tbl>
    <w:p>
      <w:pPr>
        <w:spacing w:after="60" w:before="60"/>
      </w:pPr>
      <w:r>
        <w:t xml:space="preserve"/>
      </w:r>
    </w:p>
    <w:p>
      <w:pPr>
        <w:pStyle w:val="Heading2"/>
        <w:spacing w:after="120" w:before="240"/>
      </w:pPr>
      <w:r>
        <w:rPr>
          <w:rFonts w:ascii="Arial" w:cs="Arial" w:eastAsia="Arial" w:hAnsi="Arial"/>
          <w:b/>
          <w:bCs/>
          <w:color w:val="16213e"/>
          <w:sz w:val="26"/>
          <w:szCs w:val="26"/>
        </w:rPr>
        <w:t xml:space="preserve">FUNCIONALIDAD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CCCCCC" w:sz="1"/>
              <w:left w:val="single" w:color="CCCCCC" w:sz="1"/>
              <w:bottom w:val="single" w:color="CCCCCC" w:sz="1"/>
              <w:right w:val="single" w:color="CCCCCC" w:sz="1"/>
            </w:tcBorders>
            <w:shd w:fill="FFF3E0" w:val="clear"/>
            <w:tcMar>
              <w:top w:type="dxa" w:w="60"/>
              <w:left w:type="dxa" w:w="120"/>
              <w:bottom w:type="dxa" w:w="60"/>
              <w:right w:type="dxa" w:w="80"/>
            </w:tcMar>
          </w:tcPr>
          <w:p>
            <w:r>
              <w:rPr>
                <w:rFonts w:ascii="Arial" w:cs="Arial" w:eastAsia="Arial" w:hAnsi="Arial"/>
                <w:sz w:val="19"/>
                <w:szCs w:val="19"/>
              </w:rPr>
              <w:t xml:space="preserve">[ ]</w:t>
            </w:r>
          </w:p>
        </w:tc>
        <w:tc>
          <w:tcPr>
            <w:tcW w:type="dxa" w:w="8760"/>
            <w:tcBorders>
              <w:top w:val="single" w:color="CCCCCC" w:sz="1"/>
              <w:left w:val="single" w:color="CCCCCC" w:sz="1"/>
              <w:bottom w:val="single" w:color="CCCCCC" w:sz="1"/>
              <w:right w:val="single" w:color="CCCCCC" w:sz="1"/>
            </w:tcBorders>
            <w:shd w:fill="FFF3E0" w:val="clear"/>
            <w:tcMar>
              <w:top w:type="dxa" w:w="60"/>
              <w:left w:type="dxa" w:w="120"/>
              <w:bottom w:type="dxa" w:w="60"/>
              <w:right w:type="dxa" w:w="120"/>
            </w:tcMar>
          </w:tcPr>
          <w:p>
            <w:r>
              <w:rPr>
                <w:rFonts w:ascii="Arial" w:cs="Arial" w:eastAsia="Arial" w:hAnsi="Arial"/>
                <w:sz w:val="19"/>
                <w:szCs w:val="19"/>
              </w:rPr>
              <w:t xml:space="preserve">Drag &amp; drop en calendario valida disponibilidad antes de confirmar el movimiento</w:t>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sz w:val="19"/>
                <w:szCs w:val="19"/>
              </w:rPr>
              <w:t xml:space="preserve">[ ]</w:t>
            </w:r>
          </w:p>
        </w:tc>
        <w:tc>
          <w:tcPr>
            <w:tcW w:type="dxa" w:w="8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Check-in incluye asignación de mesa y actualiza el floor plan en tiempo real</w:t>
            </w:r>
          </w:p>
        </w:tc>
      </w:tr>
      <w:tr>
        <w:tc>
          <w:tcPr>
            <w:tcW w:type="dxa" w:w="600"/>
            <w:tcBorders>
              <w:top w:val="single" w:color="CCCCCC" w:sz="1"/>
              <w:left w:val="single" w:color="CCCCCC" w:sz="1"/>
              <w:bottom w:val="single" w:color="CCCCCC" w:sz="1"/>
              <w:right w:val="single" w:color="CCCCCC" w:sz="1"/>
            </w:tcBorders>
            <w:shd w:fill="FFF3E0" w:val="clear"/>
            <w:tcMar>
              <w:top w:type="dxa" w:w="60"/>
              <w:left w:type="dxa" w:w="120"/>
              <w:bottom w:type="dxa" w:w="60"/>
              <w:right w:type="dxa" w:w="80"/>
            </w:tcMar>
          </w:tcPr>
          <w:p>
            <w:r>
              <w:rPr>
                <w:rFonts w:ascii="Arial" w:cs="Arial" w:eastAsia="Arial" w:hAnsi="Arial"/>
                <w:sz w:val="19"/>
                <w:szCs w:val="19"/>
              </w:rPr>
              <w:t xml:space="preserve">[ ]</w:t>
            </w:r>
          </w:p>
        </w:tc>
        <w:tc>
          <w:tcPr>
            <w:tcW w:type="dxa" w:w="8760"/>
            <w:tcBorders>
              <w:top w:val="single" w:color="CCCCCC" w:sz="1"/>
              <w:left w:val="single" w:color="CCCCCC" w:sz="1"/>
              <w:bottom w:val="single" w:color="CCCCCC" w:sz="1"/>
              <w:right w:val="single" w:color="CCCCCC" w:sz="1"/>
            </w:tcBorders>
            <w:shd w:fill="FFF3E0" w:val="clear"/>
            <w:tcMar>
              <w:top w:type="dxa" w:w="60"/>
              <w:left w:type="dxa" w:w="120"/>
              <w:bottom w:type="dxa" w:w="60"/>
              <w:right w:type="dxa" w:w="120"/>
            </w:tcMar>
          </w:tcPr>
          <w:p>
            <w:r>
              <w:rPr>
                <w:rFonts w:ascii="Arial" w:cs="Arial" w:eastAsia="Arial" w:hAnsi="Arial"/>
                <w:sz w:val="19"/>
                <w:szCs w:val="19"/>
              </w:rPr>
              <w:t xml:space="preserve">No-show con depósito dispara reembolso parcial automático si la política lo requiere</w:t>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sz w:val="19"/>
                <w:szCs w:val="19"/>
              </w:rPr>
              <w:t xml:space="preserve">[ ]</w:t>
            </w:r>
          </w:p>
        </w:tc>
        <w:tc>
          <w:tcPr>
            <w:tcW w:type="dxa" w:w="8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Segmentación de clientes (VIP/Regular/Nuevo/Inactivo/En Riesgo) con criterios documentados</w:t>
            </w:r>
          </w:p>
        </w:tc>
      </w:tr>
      <w:tr>
        <w:tc>
          <w:tcPr>
            <w:tcW w:type="dxa" w:w="600"/>
            <w:tcBorders>
              <w:top w:val="single" w:color="CCCCCC" w:sz="1"/>
              <w:left w:val="single" w:color="CCCCCC" w:sz="1"/>
              <w:bottom w:val="single" w:color="CCCCCC" w:sz="1"/>
              <w:right w:val="single" w:color="CCCCCC" w:sz="1"/>
            </w:tcBorders>
            <w:shd w:fill="FFF3E0" w:val="clear"/>
            <w:tcMar>
              <w:top w:type="dxa" w:w="60"/>
              <w:left w:type="dxa" w:w="120"/>
              <w:bottom w:type="dxa" w:w="60"/>
              <w:right w:type="dxa" w:w="80"/>
            </w:tcMar>
          </w:tcPr>
          <w:p>
            <w:r>
              <w:rPr>
                <w:rFonts w:ascii="Arial" w:cs="Arial" w:eastAsia="Arial" w:hAnsi="Arial"/>
                <w:sz w:val="19"/>
                <w:szCs w:val="19"/>
              </w:rPr>
              <w:t xml:space="preserve">[ ]</w:t>
            </w:r>
          </w:p>
        </w:tc>
        <w:tc>
          <w:tcPr>
            <w:tcW w:type="dxa" w:w="8760"/>
            <w:tcBorders>
              <w:top w:val="single" w:color="CCCCCC" w:sz="1"/>
              <w:left w:val="single" w:color="CCCCCC" w:sz="1"/>
              <w:bottom w:val="single" w:color="CCCCCC" w:sz="1"/>
              <w:right w:val="single" w:color="CCCCCC" w:sz="1"/>
            </w:tcBorders>
            <w:shd w:fill="FFF3E0" w:val="clear"/>
            <w:tcMar>
              <w:top w:type="dxa" w:w="60"/>
              <w:left w:type="dxa" w:w="120"/>
              <w:bottom w:type="dxa" w:w="60"/>
              <w:right w:type="dxa" w:w="120"/>
            </w:tcMar>
          </w:tcPr>
          <w:p>
            <w:r>
              <w:rPr>
                <w:rFonts w:ascii="Arial" w:cs="Arial" w:eastAsia="Arial" w:hAnsi="Arial"/>
                <w:sz w:val="19"/>
                <w:szCs w:val="19"/>
              </w:rPr>
              <w:t xml:space="preserve">Cron job nocturno recalcula segmentos y marca clientes inactivos</w:t>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sz w:val="19"/>
                <w:szCs w:val="19"/>
              </w:rPr>
              <w:t xml:space="preserve">[ ]</w:t>
            </w:r>
          </w:p>
        </w:tc>
        <w:tc>
          <w:tcPr>
            <w:tcW w:type="dxa" w:w="8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Estado de conversación bot ↔ humano tiene 4 estados y maneja race condition en transición</w:t>
            </w:r>
          </w:p>
        </w:tc>
      </w:tr>
      <w:tr>
        <w:tc>
          <w:tcPr>
            <w:tcW w:type="dxa" w:w="600"/>
            <w:tcBorders>
              <w:top w:val="single" w:color="CCCCCC" w:sz="1"/>
              <w:left w:val="single" w:color="CCCCCC" w:sz="1"/>
              <w:bottom w:val="single" w:color="CCCCCC" w:sz="1"/>
              <w:right w:val="single" w:color="CCCCCC" w:sz="1"/>
            </w:tcBorders>
            <w:shd w:fill="FFF3E0" w:val="clear"/>
            <w:tcMar>
              <w:top w:type="dxa" w:w="60"/>
              <w:left w:type="dxa" w:w="120"/>
              <w:bottom w:type="dxa" w:w="60"/>
              <w:right w:type="dxa" w:w="80"/>
            </w:tcMar>
          </w:tcPr>
          <w:p>
            <w:r>
              <w:rPr>
                <w:rFonts w:ascii="Arial" w:cs="Arial" w:eastAsia="Arial" w:hAnsi="Arial"/>
                <w:sz w:val="19"/>
                <w:szCs w:val="19"/>
              </w:rPr>
              <w:t xml:space="preserve">[ ]</w:t>
            </w:r>
          </w:p>
        </w:tc>
        <w:tc>
          <w:tcPr>
            <w:tcW w:type="dxa" w:w="8760"/>
            <w:tcBorders>
              <w:top w:val="single" w:color="CCCCCC" w:sz="1"/>
              <w:left w:val="single" w:color="CCCCCC" w:sz="1"/>
              <w:bottom w:val="single" w:color="CCCCCC" w:sz="1"/>
              <w:right w:val="single" w:color="CCCCCC" w:sz="1"/>
            </w:tcBorders>
            <w:shd w:fill="FFF3E0" w:val="clear"/>
            <w:tcMar>
              <w:top w:type="dxa" w:w="60"/>
              <w:left w:type="dxa" w:w="120"/>
              <w:bottom w:type="dxa" w:w="60"/>
              <w:right w:type="dxa" w:w="120"/>
            </w:tcMar>
          </w:tcPr>
          <w:p>
            <w:r>
              <w:rPr>
                <w:rFonts w:ascii="Arial" w:cs="Arial" w:eastAsia="Arial" w:hAnsi="Arial"/>
                <w:sz w:val="19"/>
                <w:szCs w:val="19"/>
              </w:rPr>
              <w:t xml:space="preserve">Redacción automática de datos de tarjeta en mensajes de WhatsApp al guardar en BD</w:t>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sz w:val="19"/>
                <w:szCs w:val="19"/>
              </w:rPr>
              <w:t xml:space="preserve">[ ]</w:t>
            </w:r>
          </w:p>
        </w:tc>
        <w:tc>
          <w:tcPr>
            <w:tcW w:type="dxa" w:w="8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Analytics con timezone del restaurante (date-fns-tz), no UTC</w:t>
            </w:r>
          </w:p>
        </w:tc>
      </w:tr>
      <w:tr>
        <w:tc>
          <w:tcPr>
            <w:tcW w:type="dxa" w:w="600"/>
            <w:tcBorders>
              <w:top w:val="single" w:color="CCCCCC" w:sz="1"/>
              <w:left w:val="single" w:color="CCCCCC" w:sz="1"/>
              <w:bottom w:val="single" w:color="CCCCCC" w:sz="1"/>
              <w:right w:val="single" w:color="CCCCCC" w:sz="1"/>
            </w:tcBorders>
            <w:shd w:fill="FFF3E0" w:val="clear"/>
            <w:tcMar>
              <w:top w:type="dxa" w:w="60"/>
              <w:left w:type="dxa" w:w="120"/>
              <w:bottom w:type="dxa" w:w="60"/>
              <w:right w:type="dxa" w:w="80"/>
            </w:tcMar>
          </w:tcPr>
          <w:p>
            <w:r>
              <w:rPr>
                <w:rFonts w:ascii="Arial" w:cs="Arial" w:eastAsia="Arial" w:hAnsi="Arial"/>
                <w:sz w:val="19"/>
                <w:szCs w:val="19"/>
              </w:rPr>
              <w:t xml:space="preserve">[ ]</w:t>
            </w:r>
          </w:p>
        </w:tc>
        <w:tc>
          <w:tcPr>
            <w:tcW w:type="dxa" w:w="8760"/>
            <w:tcBorders>
              <w:top w:val="single" w:color="CCCCCC" w:sz="1"/>
              <w:left w:val="single" w:color="CCCCCC" w:sz="1"/>
              <w:bottom w:val="single" w:color="CCCCCC" w:sz="1"/>
              <w:right w:val="single" w:color="CCCCCC" w:sz="1"/>
            </w:tcBorders>
            <w:shd w:fill="FFF3E0" w:val="clear"/>
            <w:tcMar>
              <w:top w:type="dxa" w:w="60"/>
              <w:left w:type="dxa" w:w="120"/>
              <w:bottom w:type="dxa" w:w="60"/>
              <w:right w:type="dxa" w:w="120"/>
            </w:tcMar>
          </w:tcPr>
          <w:p>
            <w:r>
              <w:rPr>
                <w:rFonts w:ascii="Arial" w:cs="Arial" w:eastAsia="Arial" w:hAnsi="Arial"/>
                <w:sz w:val="19"/>
                <w:szCs w:val="19"/>
              </w:rPr>
              <w:t xml:space="preserve">Función generateInsights() maneja division por cero y arrays vacíos</w:t>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sz w:val="19"/>
                <w:szCs w:val="19"/>
              </w:rPr>
              <w:t xml:space="preserve">[ ]</w:t>
            </w:r>
          </w:p>
        </w:tc>
        <w:tc>
          <w:tcPr>
            <w:tcW w:type="dxa" w:w="8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Walk-in agregado como valor válido en Reservation.source</w:t>
            </w:r>
          </w:p>
        </w:tc>
      </w:tr>
    </w:tbl>
    <w:p>
      <w:pPr>
        <w:spacing w:after="60" w:before="60"/>
      </w:pPr>
      <w:r>
        <w:t xml:space="preserve"/>
      </w:r>
    </w:p>
    <w:p>
      <w:pPr>
        <w:pStyle w:val="Heading2"/>
        <w:spacing w:after="120" w:before="240"/>
      </w:pPr>
      <w:r>
        <w:rPr>
          <w:rFonts w:ascii="Arial" w:cs="Arial" w:eastAsia="Arial" w:hAnsi="Arial"/>
          <w:b/>
          <w:bCs/>
          <w:color w:val="16213e"/>
          <w:sz w:val="26"/>
          <w:szCs w:val="26"/>
        </w:rPr>
        <w:t xml:space="preserve">COMPLIANCE Y DATOS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CCCCCC" w:sz="1"/>
              <w:left w:val="single" w:color="CCCCCC" w:sz="1"/>
              <w:bottom w:val="single" w:color="CCCCCC" w:sz="1"/>
              <w:right w:val="single" w:color="CCCCCC" w:sz="1"/>
            </w:tcBorders>
            <w:shd w:fill="E8F5E9" w:val="clear"/>
            <w:tcMar>
              <w:top w:type="dxa" w:w="60"/>
              <w:left w:type="dxa" w:w="120"/>
              <w:bottom w:type="dxa" w:w="60"/>
              <w:right w:type="dxa" w:w="80"/>
            </w:tcMar>
          </w:tcPr>
          <w:p>
            <w:r>
              <w:rPr>
                <w:rFonts w:ascii="Arial" w:cs="Arial" w:eastAsia="Arial" w:hAnsi="Arial"/>
                <w:sz w:val="19"/>
                <w:szCs w:val="19"/>
              </w:rPr>
              <w:t xml:space="preserve">[ ]</w:t>
            </w:r>
          </w:p>
        </w:tc>
        <w:tc>
          <w:tcPr>
            <w:tcW w:type="dxa" w:w="8760"/>
            <w:tcBorders>
              <w:top w:val="single" w:color="CCCCCC" w:sz="1"/>
              <w:left w:val="single" w:color="CCCCCC" w:sz="1"/>
              <w:bottom w:val="single" w:color="CCCCCC" w:sz="1"/>
              <w:right w:val="single" w:color="CCCCCC" w:sz="1"/>
            </w:tcBorders>
            <w:shd w:fill="E8F5E9" w:val="clear"/>
            <w:tcMar>
              <w:top w:type="dxa" w:w="60"/>
              <w:left w:type="dxa" w:w="120"/>
              <w:bottom w:type="dxa" w:w="60"/>
              <w:right w:type="dxa" w:w="120"/>
            </w:tcMar>
          </w:tcPr>
          <w:p>
            <w:r>
              <w:rPr>
                <w:rFonts w:ascii="Arial" w:cs="Arial" w:eastAsia="Arial" w:hAnsi="Arial"/>
                <w:sz w:val="19"/>
                <w:szCs w:val="19"/>
              </w:rPr>
              <w:t xml:space="preserve">Endpoint DELETE /api/customers/{id} anonimiza datos personales (Ley 1581 Colombia)</w:t>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sz w:val="19"/>
                <w:szCs w:val="19"/>
              </w:rPr>
              <w:t xml:space="preserve">[ ]</w:t>
            </w:r>
          </w:p>
        </w:tc>
        <w:tc>
          <w:tcPr>
            <w:tcW w:type="dxa" w:w="8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Endpoint GET /api/customers/{id}/export devuelve todos los datos del cliente en JSON/PDF</w:t>
            </w:r>
          </w:p>
        </w:tc>
      </w:tr>
      <w:tr>
        <w:tc>
          <w:tcPr>
            <w:tcW w:type="dxa" w:w="600"/>
            <w:tcBorders>
              <w:top w:val="single" w:color="CCCCCC" w:sz="1"/>
              <w:left w:val="single" w:color="CCCCCC" w:sz="1"/>
              <w:bottom w:val="single" w:color="CCCCCC" w:sz="1"/>
              <w:right w:val="single" w:color="CCCCCC" w:sz="1"/>
            </w:tcBorders>
            <w:shd w:fill="E8F5E9" w:val="clear"/>
            <w:tcMar>
              <w:top w:type="dxa" w:w="60"/>
              <w:left w:type="dxa" w:w="120"/>
              <w:bottom w:type="dxa" w:w="60"/>
              <w:right w:type="dxa" w:w="80"/>
            </w:tcMar>
          </w:tcPr>
          <w:p>
            <w:r>
              <w:rPr>
                <w:rFonts w:ascii="Arial" w:cs="Arial" w:eastAsia="Arial" w:hAnsi="Arial"/>
                <w:sz w:val="19"/>
                <w:szCs w:val="19"/>
              </w:rPr>
              <w:t xml:space="preserve">[ ]</w:t>
            </w:r>
          </w:p>
        </w:tc>
        <w:tc>
          <w:tcPr>
            <w:tcW w:type="dxa" w:w="8760"/>
            <w:tcBorders>
              <w:top w:val="single" w:color="CCCCCC" w:sz="1"/>
              <w:left w:val="single" w:color="CCCCCC" w:sz="1"/>
              <w:bottom w:val="single" w:color="CCCCCC" w:sz="1"/>
              <w:right w:val="single" w:color="CCCCCC" w:sz="1"/>
            </w:tcBorders>
            <w:shd w:fill="E8F5E9" w:val="clear"/>
            <w:tcMar>
              <w:top w:type="dxa" w:w="60"/>
              <w:left w:type="dxa" w:w="120"/>
              <w:bottom w:type="dxa" w:w="60"/>
              <w:right w:type="dxa" w:w="120"/>
            </w:tcMar>
          </w:tcPr>
          <w:p>
            <w:r>
              <w:rPr>
                <w:rFonts w:ascii="Arial" w:cs="Arial" w:eastAsia="Arial" w:hAnsi="Arial"/>
                <w:sz w:val="19"/>
                <w:szCs w:val="19"/>
              </w:rPr>
              <w:t xml:space="preserve">Tabla ConsentRecord registra timestamp, versión de política e IP del consentimiento del Módulo 2</w:t>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sz w:val="19"/>
                <w:szCs w:val="19"/>
              </w:rPr>
              <w:t xml:space="preserve">[ ]</w:t>
            </w:r>
          </w:p>
        </w:tc>
        <w:tc>
          <w:tcPr>
            <w:tcW w:type="dxa" w:w="8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Job de retención de datos configurado (default: 3 años, luego anonimizar)</w:t>
            </w:r>
          </w:p>
        </w:tc>
      </w:tr>
      <w:tr>
        <w:tc>
          <w:tcPr>
            <w:tcW w:type="dxa" w:w="600"/>
            <w:tcBorders>
              <w:top w:val="single" w:color="CCCCCC" w:sz="1"/>
              <w:left w:val="single" w:color="CCCCCC" w:sz="1"/>
              <w:bottom w:val="single" w:color="CCCCCC" w:sz="1"/>
              <w:right w:val="single" w:color="CCCCCC" w:sz="1"/>
            </w:tcBorders>
            <w:shd w:fill="E8F5E9" w:val="clear"/>
            <w:tcMar>
              <w:top w:type="dxa" w:w="60"/>
              <w:left w:type="dxa" w:w="120"/>
              <w:bottom w:type="dxa" w:w="60"/>
              <w:right w:type="dxa" w:w="80"/>
            </w:tcMar>
          </w:tcPr>
          <w:p>
            <w:r>
              <w:rPr>
                <w:rFonts w:ascii="Arial" w:cs="Arial" w:eastAsia="Arial" w:hAnsi="Arial"/>
                <w:sz w:val="19"/>
                <w:szCs w:val="19"/>
              </w:rPr>
              <w:t xml:space="preserve">[ ]</w:t>
            </w:r>
          </w:p>
        </w:tc>
        <w:tc>
          <w:tcPr>
            <w:tcW w:type="dxa" w:w="8760"/>
            <w:tcBorders>
              <w:top w:val="single" w:color="CCCCCC" w:sz="1"/>
              <w:left w:val="single" w:color="CCCCCC" w:sz="1"/>
              <w:bottom w:val="single" w:color="CCCCCC" w:sz="1"/>
              <w:right w:val="single" w:color="CCCCCC" w:sz="1"/>
            </w:tcBorders>
            <w:shd w:fill="E8F5E9" w:val="clear"/>
            <w:tcMar>
              <w:top w:type="dxa" w:w="60"/>
              <w:left w:type="dxa" w:w="120"/>
              <w:bottom w:type="dxa" w:w="60"/>
              <w:right w:type="dxa" w:w="120"/>
            </w:tcMar>
          </w:tcPr>
          <w:p>
            <w:r>
              <w:rPr>
                <w:rFonts w:ascii="Arial" w:cs="Arial" w:eastAsia="Arial" w:hAnsi="Arial"/>
                <w:sz w:val="19"/>
                <w:szCs w:val="19"/>
              </w:rPr>
              <w:t xml:space="preserve">Historial de comunicaciones unificado en tabla CommunicationLog (no duplicado en Conversation + BullMQ)</w:t>
            </w:r>
          </w:p>
        </w:tc>
      </w:tr>
    </w:tbl>
    <w:p>
      <w:pPr>
        <w:spacing w:after="60" w:before="60"/>
      </w:pPr>
      <w:r>
        <w:t xml:space="preserve"/>
      </w:r>
    </w:p>
    <w:p>
      <w:pPr>
        <w:pStyle w:val="Heading2"/>
        <w:spacing w:after="120" w:before="240"/>
      </w:pPr>
      <w:r>
        <w:rPr>
          <w:rFonts w:ascii="Arial" w:cs="Arial" w:eastAsia="Arial" w:hAnsi="Arial"/>
          <w:b/>
          <w:bCs/>
          <w:color w:val="16213e"/>
          <w:sz w:val="26"/>
          <w:szCs w:val="26"/>
        </w:rPr>
        <w:t xml:space="preserve">PERFORMANCE Y CALIDAD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CCCCCC" w:sz="1"/>
              <w:left w:val="single" w:color="CCCCCC" w:sz="1"/>
              <w:bottom w:val="single" w:color="CCCCCC" w:sz="1"/>
              <w:right w:val="single" w:color="CCCCCC" w:sz="1"/>
            </w:tcBorders>
            <w:shd w:fill="E3F2FD" w:val="clear"/>
            <w:tcMar>
              <w:top w:type="dxa" w:w="60"/>
              <w:left w:type="dxa" w:w="120"/>
              <w:bottom w:type="dxa" w:w="60"/>
              <w:right w:type="dxa" w:w="80"/>
            </w:tcMar>
          </w:tcPr>
          <w:p>
            <w:r>
              <w:rPr>
                <w:rFonts w:ascii="Arial" w:cs="Arial" w:eastAsia="Arial" w:hAnsi="Arial"/>
                <w:sz w:val="19"/>
                <w:szCs w:val="19"/>
              </w:rPr>
              <w:t xml:space="preserve">[ ]</w:t>
            </w:r>
          </w:p>
        </w:tc>
        <w:tc>
          <w:tcPr>
            <w:tcW w:type="dxa" w:w="8760"/>
            <w:tcBorders>
              <w:top w:val="single" w:color="CCCCCC" w:sz="1"/>
              <w:left w:val="single" w:color="CCCCCC" w:sz="1"/>
              <w:bottom w:val="single" w:color="CCCCCC" w:sz="1"/>
              <w:right w:val="single" w:color="CCCCCC" w:sz="1"/>
            </w:tcBorders>
            <w:shd w:fill="E3F2FD" w:val="clear"/>
            <w:tcMar>
              <w:top w:type="dxa" w:w="60"/>
              <w:left w:type="dxa" w:w="120"/>
              <w:bottom w:type="dxa" w:w="60"/>
              <w:right w:type="dxa" w:w="120"/>
            </w:tcMar>
          </w:tcPr>
          <w:p>
            <w:r>
              <w:rPr>
                <w:rFonts w:ascii="Arial" w:cs="Arial" w:eastAsia="Arial" w:hAnsi="Arial"/>
                <w:sz w:val="19"/>
                <w:szCs w:val="19"/>
              </w:rPr>
              <w:t xml:space="preserve">Dashboard carga en &lt; 2 segundos (Lighthouse Score &gt; 85 en Desktop)</w:t>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sz w:val="19"/>
                <w:szCs w:val="19"/>
              </w:rPr>
              <w:t xml:space="preserve">[ ]</w:t>
            </w:r>
          </w:p>
        </w:tc>
        <w:tc>
          <w:tcPr>
            <w:tcW w:type="dxa" w:w="8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Tablas de reservas paginadas server-side (no cargar todas las reservas del año en cliente)</w:t>
            </w:r>
          </w:p>
        </w:tc>
      </w:tr>
      <w:tr>
        <w:tc>
          <w:tcPr>
            <w:tcW w:type="dxa" w:w="600"/>
            <w:tcBorders>
              <w:top w:val="single" w:color="CCCCCC" w:sz="1"/>
              <w:left w:val="single" w:color="CCCCCC" w:sz="1"/>
              <w:bottom w:val="single" w:color="CCCCCC" w:sz="1"/>
              <w:right w:val="single" w:color="CCCCCC" w:sz="1"/>
            </w:tcBorders>
            <w:shd w:fill="E3F2FD" w:val="clear"/>
            <w:tcMar>
              <w:top w:type="dxa" w:w="60"/>
              <w:left w:type="dxa" w:w="120"/>
              <w:bottom w:type="dxa" w:w="60"/>
              <w:right w:type="dxa" w:w="80"/>
            </w:tcMar>
          </w:tcPr>
          <w:p>
            <w:r>
              <w:rPr>
                <w:rFonts w:ascii="Arial" w:cs="Arial" w:eastAsia="Arial" w:hAnsi="Arial"/>
                <w:sz w:val="19"/>
                <w:szCs w:val="19"/>
              </w:rPr>
              <w:t xml:space="preserve">[ ]</w:t>
            </w:r>
          </w:p>
        </w:tc>
        <w:tc>
          <w:tcPr>
            <w:tcW w:type="dxa" w:w="8760"/>
            <w:tcBorders>
              <w:top w:val="single" w:color="CCCCCC" w:sz="1"/>
              <w:left w:val="single" w:color="CCCCCC" w:sz="1"/>
              <w:bottom w:val="single" w:color="CCCCCC" w:sz="1"/>
              <w:right w:val="single" w:color="CCCCCC" w:sz="1"/>
            </w:tcBorders>
            <w:shd w:fill="E3F2FD" w:val="clear"/>
            <w:tcMar>
              <w:top w:type="dxa" w:w="60"/>
              <w:left w:type="dxa" w:w="120"/>
              <w:bottom w:type="dxa" w:w="60"/>
              <w:right w:type="dxa" w:w="120"/>
            </w:tcMar>
          </w:tcPr>
          <w:p>
            <w:r>
              <w:rPr>
                <w:rFonts w:ascii="Arial" w:cs="Arial" w:eastAsia="Arial" w:hAnsi="Arial"/>
                <w:sz w:val="19"/>
                <w:szCs w:val="19"/>
              </w:rPr>
              <w:t xml:space="preserve">Queries de analytics tienen índices en BD: (restaurantId, date), (restaurantId, status)</w:t>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sz w:val="19"/>
                <w:szCs w:val="19"/>
              </w:rPr>
              <w:t xml:space="preserve">[ ]</w:t>
            </w:r>
          </w:p>
        </w:tc>
        <w:tc>
          <w:tcPr>
            <w:tcW w:type="dxa" w:w="8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Reconexión automática de Pusher con backoff exponencial implementada</w:t>
            </w:r>
          </w:p>
        </w:tc>
      </w:tr>
      <w:tr>
        <w:tc>
          <w:tcPr>
            <w:tcW w:type="dxa" w:w="600"/>
            <w:tcBorders>
              <w:top w:val="single" w:color="CCCCCC" w:sz="1"/>
              <w:left w:val="single" w:color="CCCCCC" w:sz="1"/>
              <w:bottom w:val="single" w:color="CCCCCC" w:sz="1"/>
              <w:right w:val="single" w:color="CCCCCC" w:sz="1"/>
            </w:tcBorders>
            <w:shd w:fill="E3F2FD" w:val="clear"/>
            <w:tcMar>
              <w:top w:type="dxa" w:w="60"/>
              <w:left w:type="dxa" w:w="120"/>
              <w:bottom w:type="dxa" w:w="60"/>
              <w:right w:type="dxa" w:w="80"/>
            </w:tcMar>
          </w:tcPr>
          <w:p>
            <w:r>
              <w:rPr>
                <w:rFonts w:ascii="Arial" w:cs="Arial" w:eastAsia="Arial" w:hAnsi="Arial"/>
                <w:sz w:val="19"/>
                <w:szCs w:val="19"/>
              </w:rPr>
              <w:t xml:space="preserve">[ ]</w:t>
            </w:r>
          </w:p>
        </w:tc>
        <w:tc>
          <w:tcPr>
            <w:tcW w:type="dxa" w:w="8760"/>
            <w:tcBorders>
              <w:top w:val="single" w:color="CCCCCC" w:sz="1"/>
              <w:left w:val="single" w:color="CCCCCC" w:sz="1"/>
              <w:bottom w:val="single" w:color="CCCCCC" w:sz="1"/>
              <w:right w:val="single" w:color="CCCCCC" w:sz="1"/>
            </w:tcBorders>
            <w:shd w:fill="E3F2FD" w:val="clear"/>
            <w:tcMar>
              <w:top w:type="dxa" w:w="60"/>
              <w:left w:type="dxa" w:w="120"/>
              <w:bottom w:type="dxa" w:w="60"/>
              <w:right w:type="dxa" w:w="120"/>
            </w:tcMar>
          </w:tcPr>
          <w:p>
            <w:r>
              <w:rPr>
                <w:rFonts w:ascii="Arial" w:cs="Arial" w:eastAsia="Arial" w:hAnsi="Arial"/>
                <w:sz w:val="19"/>
                <w:szCs w:val="19"/>
              </w:rPr>
              <w:t xml:space="preserve">Tests E2E para flujo check-in, flujo no-show y flujo de transferencia bot ↔ humano</w:t>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sz w:val="19"/>
                <w:szCs w:val="19"/>
              </w:rPr>
              <w:t xml:space="preserve">[ ]</w:t>
            </w:r>
          </w:p>
        </w:tc>
        <w:tc>
          <w:tcPr>
            <w:tcW w:type="dxa" w:w="8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useRealtime hook corregido (socketRef en lugar de socket dentro del effect)</w:t>
            </w:r>
          </w:p>
        </w:tc>
      </w:tr>
    </w:tbl>
    <w:p>
      <w:pPr>
        <w:spacing w:after="60" w:before="60"/>
      </w:pPr>
      <w:r>
        <w:t xml:space="preserve"/>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120"/>
              <w:left w:type="dxa" w:w="180"/>
              <w:bottom w:type="dxa" w:w="120"/>
              <w:right w:type="dxa" w:w="180"/>
            </w:tcMar>
          </w:tcPr>
          <w:p>
            <w:pPr>
              <w:spacing w:after="60" w:before="40"/>
            </w:pPr>
            <w:r>
              <w:rPr>
                <w:rFonts w:ascii="Arial" w:cs="Arial" w:eastAsia="Arial" w:hAnsi="Arial"/>
                <w:b/>
                <w:bCs/>
                <w:color w:val="444444"/>
                <w:sz w:val="18"/>
                <w:szCs w:val="18"/>
              </w:rPr>
              <w:t xml:space="preserve">Documento Técnico — Módulo 3 de Antigravity</w:t>
            </w:r>
          </w:p>
          <w:p>
            <w:pPr>
              <w:spacing w:after="40" w:before="0"/>
            </w:pPr>
            <w:r>
              <w:rPr>
                <w:rFonts w:ascii="Arial" w:cs="Arial" w:eastAsia="Arial" w:hAnsi="Arial"/>
                <w:i/>
                <w:iCs/>
                <w:color w:val="666666"/>
                <w:sz w:val="17"/>
                <w:szCs w:val="17"/>
              </w:rPr>
              <w:t xml:space="preserve">Junio 2026  •  Continuación de los Documentos de Módulos 1 y 2  •  Módulos 4 y 5 pendientes de análisis.</w:t>
            </w:r>
          </w:p>
        </w:tc>
      </w:tr>
    </w:tbl>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a1a2e" w:sz="4" w:space="8"/>
      </w:pBdr>
      <w:tabs>
        <w:tab w:val="right" w:pos="9026"/>
      </w:tabs>
    </w:pPr>
    <w:r>
      <w:rPr>
        <w:rFonts w:ascii="Arial" w:cs="Arial" w:eastAsia="Arial" w:hAnsi="Arial"/>
        <w:color w:val="888888"/>
        <w:sz w:val="16"/>
        <w:szCs w:val="16"/>
      </w:rPr>
      <w:t xml:space="preserve">Versión 1.0  •  Junio 2026  •  Antigravity Platform</w:t>
    </w:r>
    <w:r>
      <w:rPr>
        <w:rFonts w:ascii="Arial" w:cs="Arial" w:eastAsia="Arial" w:hAnsi="Arial"/>
        <w:color w:val="888888"/>
        <w:sz w:val="16"/>
        <w:szCs w:val="16"/>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a1a2e" w:sz="4" w:space="8"/>
      </w:pBdr>
    </w:pPr>
    <w:r>
      <w:rPr>
        <w:rFonts w:ascii="Arial" w:cs="Arial" w:eastAsia="Arial" w:hAnsi="Arial"/>
        <w:b/>
        <w:bCs/>
        <w:color w:val="1a1a2e"/>
        <w:sz w:val="18"/>
        <w:szCs w:val="18"/>
      </w:rPr>
      <w:t xml:space="preserve">ANTIGRAVITY PLATFORM  </w:t>
    </w:r>
    <w:r>
      <w:rPr>
        <w:rFonts w:ascii="Arial" w:cs="Arial" w:eastAsia="Arial" w:hAnsi="Arial"/>
        <w:color w:val="666666"/>
        <w:sz w:val="18"/>
        <w:szCs w:val="18"/>
      </w:rPr>
      <w:t xml:space="preserve">MÓDULO 3: DASHBOARD — CORRECCIONES Y RECOMENDACIONES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sz w:val="32"/>
      <w:szCs w:val="32"/>
    </w:rPr>
  </w:style>
  <w:style w:type="paragraph" w:styleId="Heading2">
    <w:name w:val="Heading 2"/>
    <w:basedOn w:val="Normal"/>
    <w:next w:val="Normal"/>
    <w:qFormat/>
    <w:pPr>
      <w:spacing w:after="120" w:before="240"/>
      <w:outlineLvl w:val="1"/>
    </w:pPr>
    <w:rPr>
      <w:rFonts w:ascii="Arial" w:cs="Arial" w:eastAsia="Arial" w:hAnsi="Arial"/>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2026-06-09T20:23:58.243Z</dcterms:created>
  <dcterms:modified xsi:type="dcterms:W3CDTF">2026-06-09T20:23:58.257Z</dcterms:modified>
</cp:coreProperties>
</file>

<file path=docProps/custom.xml><?xml version="1.0" encoding="utf-8"?>
<Properties xmlns="http://schemas.openxmlformats.org/officeDocument/2006/custom-properties" xmlns:vt="http://schemas.openxmlformats.org/officeDocument/2006/docPropsVTypes"/>
</file>