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578AC" w14:textId="5A6DC6C5" w:rsidR="00BD7911" w:rsidRPr="00655703" w:rsidRDefault="00A13479">
      <w:pPr>
        <w:rPr>
          <w:sz w:val="28"/>
          <w:szCs w:val="28"/>
        </w:rPr>
      </w:pPr>
      <w:r w:rsidRPr="00655703">
        <w:rPr>
          <w:rFonts w:hint="eastAsia"/>
          <w:sz w:val="28"/>
          <w:szCs w:val="28"/>
        </w:rPr>
        <w:t>预实验</w:t>
      </w:r>
    </w:p>
    <w:p w14:paraId="0A2FD27D" w14:textId="29115AFA" w:rsidR="00A13479" w:rsidRPr="00A13479" w:rsidRDefault="00A13479">
      <w:pPr>
        <w:rPr>
          <w:rFonts w:ascii="黑体" w:eastAsia="黑体" w:hAnsi="黑体"/>
          <w:b/>
          <w:bCs/>
        </w:rPr>
      </w:pPr>
      <w:r w:rsidRPr="00A13479">
        <w:rPr>
          <w:rFonts w:ascii="黑体" w:eastAsia="黑体" w:hAnsi="黑体" w:hint="eastAsia"/>
          <w:b/>
          <w:bCs/>
        </w:rPr>
        <w:t>预实验被试</w:t>
      </w:r>
    </w:p>
    <w:p w14:paraId="28871D42" w14:textId="055130CD" w:rsidR="00A13479" w:rsidRDefault="00A13479">
      <w:r>
        <w:tab/>
      </w:r>
      <w:r w:rsidRPr="00A13479">
        <w:rPr>
          <w:rFonts w:hint="eastAsia"/>
        </w:rPr>
        <w:t>浙大学生</w:t>
      </w:r>
      <w:r w:rsidRPr="00A13479">
        <w:rPr>
          <w:rFonts w:hint="eastAsia"/>
        </w:rPr>
        <w:t>94</w:t>
      </w:r>
      <w:r w:rsidRPr="00A13479">
        <w:rPr>
          <w:rFonts w:hint="eastAsia"/>
        </w:rPr>
        <w:t>名，</w:t>
      </w:r>
      <w:r w:rsidRPr="00A13479">
        <w:rPr>
          <w:rFonts w:hint="eastAsia"/>
        </w:rPr>
        <w:t>58</w:t>
      </w:r>
      <w:r w:rsidRPr="00A13479">
        <w:rPr>
          <w:rFonts w:hint="eastAsia"/>
        </w:rPr>
        <w:t>名曾经恋爱过</w:t>
      </w:r>
      <w:r w:rsidRPr="00A13479">
        <w:rPr>
          <w:rFonts w:hint="eastAsia"/>
        </w:rPr>
        <w:t>/</w:t>
      </w:r>
      <w:r w:rsidRPr="00A13479">
        <w:rPr>
          <w:rFonts w:hint="eastAsia"/>
        </w:rPr>
        <w:t>现在正在恋爱，</w:t>
      </w:r>
      <w:r w:rsidRPr="00A13479">
        <w:rPr>
          <w:rFonts w:hint="eastAsia"/>
        </w:rPr>
        <w:t>36</w:t>
      </w:r>
      <w:r w:rsidRPr="00A13479">
        <w:rPr>
          <w:rFonts w:hint="eastAsia"/>
        </w:rPr>
        <w:t>名无恋爱经历，</w:t>
      </w:r>
      <w:r>
        <w:rPr>
          <w:rFonts w:hint="eastAsia"/>
        </w:rPr>
        <w:t>其中</w:t>
      </w:r>
      <w:r w:rsidRPr="00A13479">
        <w:rPr>
          <w:rFonts w:hint="eastAsia"/>
        </w:rPr>
        <w:t>女</w:t>
      </w:r>
      <w:r>
        <w:rPr>
          <w:rFonts w:hint="eastAsia"/>
        </w:rPr>
        <w:t>姓被试</w:t>
      </w:r>
      <w:r w:rsidRPr="00A13479">
        <w:rPr>
          <w:rFonts w:hint="eastAsia"/>
        </w:rPr>
        <w:t>66</w:t>
      </w:r>
      <w:r>
        <w:rPr>
          <w:rFonts w:hint="eastAsia"/>
        </w:rPr>
        <w:t>名。</w:t>
      </w:r>
    </w:p>
    <w:p w14:paraId="5681080C" w14:textId="7B8FC758" w:rsidR="00A13479" w:rsidRPr="00655703" w:rsidRDefault="00A13479">
      <w:pPr>
        <w:rPr>
          <w:rFonts w:ascii="黑体" w:eastAsia="黑体" w:hAnsi="黑体"/>
          <w:b/>
          <w:bCs/>
        </w:rPr>
      </w:pPr>
      <w:r w:rsidRPr="00655703">
        <w:rPr>
          <w:rFonts w:ascii="黑体" w:eastAsia="黑体" w:hAnsi="黑体" w:hint="eastAsia"/>
          <w:b/>
          <w:bCs/>
        </w:rPr>
        <w:t>预实验分析</w:t>
      </w:r>
    </w:p>
    <w:p w14:paraId="799657F4" w14:textId="495560CC" w:rsidR="00A13479" w:rsidRDefault="00A13479">
      <w:r>
        <w:tab/>
      </w:r>
      <w:r w:rsidR="000571B7">
        <w:rPr>
          <w:rFonts w:hint="eastAsia"/>
        </w:rPr>
        <w:t>对预实验的数据</w:t>
      </w:r>
      <w:r w:rsidR="006920B5">
        <w:rPr>
          <w:rFonts w:hint="eastAsia"/>
        </w:rPr>
        <w:t>首先</w:t>
      </w:r>
      <w:r w:rsidR="000571B7">
        <w:rPr>
          <w:rFonts w:hint="eastAsia"/>
        </w:rPr>
        <w:t>进行</w:t>
      </w:r>
      <w:r w:rsidR="006920B5">
        <w:rPr>
          <w:rFonts w:hint="eastAsia"/>
        </w:rPr>
        <w:t>传统项目分析，删除区分度不高或相关度较低题目，随后对剩余的</w:t>
      </w:r>
      <w:r w:rsidR="006920B5">
        <w:rPr>
          <w:rFonts w:hint="eastAsia"/>
        </w:rPr>
        <w:t>30</w:t>
      </w:r>
      <w:r w:rsidR="006920B5">
        <w:rPr>
          <w:rFonts w:hint="eastAsia"/>
        </w:rPr>
        <w:t>个项目进行</w:t>
      </w:r>
      <w:r w:rsidR="000571B7">
        <w:rPr>
          <w:rFonts w:hint="eastAsia"/>
        </w:rPr>
        <w:t>探索性因子分析，</w:t>
      </w:r>
      <w:r w:rsidR="006920B5">
        <w:rPr>
          <w:rFonts w:hint="eastAsia"/>
        </w:rPr>
        <w:t>采用</w:t>
      </w:r>
      <w:r w:rsidR="0002542F">
        <w:rPr>
          <w:rFonts w:hint="eastAsia"/>
        </w:rPr>
        <w:t>并进行</w:t>
      </w:r>
      <w:r w:rsidR="0002542F" w:rsidRPr="0002542F">
        <w:t xml:space="preserve">Promax </w:t>
      </w:r>
      <w:r w:rsidR="0002542F" w:rsidRPr="0002542F">
        <w:rPr>
          <w:rFonts w:hint="eastAsia"/>
        </w:rPr>
        <w:t>斜交旋转</w:t>
      </w:r>
      <w:r w:rsidR="0002542F">
        <w:rPr>
          <w:rFonts w:hint="eastAsia"/>
        </w:rPr>
        <w:t>，删除</w:t>
      </w:r>
      <w:r w:rsidR="0002542F" w:rsidRPr="0002542F">
        <w:rPr>
          <w:rFonts w:hint="eastAsia"/>
        </w:rPr>
        <w:t>交叉载荷在</w:t>
      </w:r>
      <w:r w:rsidR="0002542F" w:rsidRPr="0002542F">
        <w:rPr>
          <w:rFonts w:hint="eastAsia"/>
        </w:rPr>
        <w:t>0.4</w:t>
      </w:r>
      <w:r w:rsidR="0002542F" w:rsidRPr="0002542F">
        <w:rPr>
          <w:rFonts w:hint="eastAsia"/>
        </w:rPr>
        <w:t>以</w:t>
      </w:r>
      <w:r w:rsidR="006920B5">
        <w:rPr>
          <w:rFonts w:hint="eastAsia"/>
        </w:rPr>
        <w:t>上</w:t>
      </w:r>
      <w:r w:rsidR="0002542F" w:rsidRPr="0002542F">
        <w:rPr>
          <w:rFonts w:hint="eastAsia"/>
        </w:rPr>
        <w:t>或二者相差</w:t>
      </w:r>
      <w:r w:rsidR="0002542F" w:rsidRPr="0002542F">
        <w:rPr>
          <w:rFonts w:hint="eastAsia"/>
        </w:rPr>
        <w:t>0.2</w:t>
      </w:r>
      <w:r w:rsidR="0002542F" w:rsidRPr="0002542F">
        <w:rPr>
          <w:rFonts w:hint="eastAsia"/>
        </w:rPr>
        <w:t>以</w:t>
      </w:r>
      <w:r w:rsidR="006920B5">
        <w:rPr>
          <w:rFonts w:hint="eastAsia"/>
        </w:rPr>
        <w:t>内</w:t>
      </w:r>
      <w:r w:rsidR="0002542F">
        <w:rPr>
          <w:rFonts w:hint="eastAsia"/>
        </w:rPr>
        <w:t>的项目</w:t>
      </w:r>
      <w:r w:rsidR="006920B5">
        <w:rPr>
          <w:rFonts w:hint="eastAsia"/>
        </w:rPr>
        <w:t>，最终保留</w:t>
      </w:r>
      <w:r w:rsidR="006920B5">
        <w:rPr>
          <w:rFonts w:hint="eastAsia"/>
        </w:rPr>
        <w:t>19</w:t>
      </w:r>
      <w:r w:rsidR="006920B5">
        <w:rPr>
          <w:rFonts w:hint="eastAsia"/>
        </w:rPr>
        <w:t>个条目。基于此结果，</w:t>
      </w:r>
      <w:r w:rsidR="00655703">
        <w:rPr>
          <w:rFonts w:hint="eastAsia"/>
        </w:rPr>
        <w:t>小组成员进行讨论并对量表条目进行调整和补充，以用于正式实验。</w:t>
      </w:r>
    </w:p>
    <w:p w14:paraId="29932600" w14:textId="77777777" w:rsidR="00655703" w:rsidRDefault="00655703"/>
    <w:p w14:paraId="76435031" w14:textId="77777777" w:rsidR="00655703" w:rsidRDefault="00655703">
      <w:pPr>
        <w:rPr>
          <w:rFonts w:hint="eastAsia"/>
        </w:rPr>
      </w:pPr>
    </w:p>
    <w:p w14:paraId="2DA5B675" w14:textId="447D663E" w:rsidR="00655703" w:rsidRDefault="00655703">
      <w:pPr>
        <w:rPr>
          <w:sz w:val="28"/>
          <w:szCs w:val="28"/>
        </w:rPr>
      </w:pPr>
      <w:r w:rsidRPr="00655703">
        <w:rPr>
          <w:rFonts w:hint="eastAsia"/>
          <w:sz w:val="28"/>
          <w:szCs w:val="28"/>
        </w:rPr>
        <w:t>正式实验</w:t>
      </w:r>
    </w:p>
    <w:p w14:paraId="2C09B6C2" w14:textId="1F20DCEA" w:rsidR="00655703" w:rsidRPr="00684B0B" w:rsidRDefault="00C16E5A" w:rsidP="00655703">
      <w:pPr>
        <w:rPr>
          <w:rFonts w:ascii="黑体" w:eastAsia="黑体" w:hAnsi="黑体"/>
          <w:b/>
          <w:bCs/>
        </w:rPr>
      </w:pPr>
      <w:r w:rsidRPr="00684B0B">
        <w:rPr>
          <w:rFonts w:ascii="黑体" w:eastAsia="黑体" w:hAnsi="黑体" w:hint="eastAsia"/>
          <w:b/>
          <w:bCs/>
        </w:rPr>
        <w:t>项目分析</w:t>
      </w:r>
    </w:p>
    <w:p w14:paraId="517DD16B" w14:textId="1D082568" w:rsidR="00655703" w:rsidRDefault="00655703" w:rsidP="00655703">
      <w:pPr>
        <w:rPr>
          <w:rFonts w:hint="eastAsia"/>
        </w:rPr>
      </w:pPr>
      <w:r>
        <w:tab/>
      </w:r>
      <w:r>
        <w:rPr>
          <w:rFonts w:hint="eastAsia"/>
        </w:rPr>
        <w:t>对正式实验的数据进行项目分析</w:t>
      </w:r>
      <w:r w:rsidR="00C16E5A">
        <w:rPr>
          <w:rFonts w:hint="eastAsia"/>
        </w:rPr>
        <w:t>，</w:t>
      </w:r>
      <w:r w:rsidR="00C16E5A" w:rsidRPr="00C16E5A">
        <w:rPr>
          <w:rFonts w:hint="eastAsia"/>
        </w:rPr>
        <w:t>得到每个条目项目难度</w:t>
      </w:r>
      <w:r w:rsidR="00C16E5A" w:rsidRPr="00C16E5A">
        <w:t>(Item Difficulty Index)</w:t>
      </w:r>
      <w:r w:rsidR="00C16E5A" w:rsidRPr="00C16E5A">
        <w:rPr>
          <w:rFonts w:hint="eastAsia"/>
        </w:rPr>
        <w:t>、区分度指数</w:t>
      </w:r>
      <w:r w:rsidR="00C16E5A" w:rsidRPr="00C16E5A">
        <w:rPr>
          <w:rFonts w:hint="eastAsia"/>
        </w:rPr>
        <w:t xml:space="preserve"> </w:t>
      </w:r>
      <w:r w:rsidR="00C16E5A" w:rsidRPr="00C16E5A">
        <w:t>(discrimination RIT)</w:t>
      </w:r>
      <w:r w:rsidR="00C16E5A">
        <w:rPr>
          <w:rFonts w:hint="eastAsia"/>
        </w:rPr>
        <w:t>，所有项目均符合</w:t>
      </w:r>
      <w:r w:rsidR="00C16E5A">
        <w:rPr>
          <w:rFonts w:hint="eastAsia"/>
        </w:rPr>
        <w:t>RIT &gt; 0.4</w:t>
      </w:r>
      <w:r w:rsidR="00C16E5A">
        <w:rPr>
          <w:rFonts w:hint="eastAsia"/>
        </w:rPr>
        <w:t>的要求。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16E5A" w14:paraId="2893B711" w14:textId="77777777" w:rsidTr="006925F7">
        <w:tc>
          <w:tcPr>
            <w:tcW w:w="8296" w:type="dxa"/>
          </w:tcPr>
          <w:p w14:paraId="2C934390" w14:textId="3B67C7AE" w:rsidR="00C16E5A" w:rsidRDefault="00C16E5A" w:rsidP="00C16E5A">
            <w:pPr>
              <w:jc w:val="center"/>
              <w:rPr>
                <w:rFonts w:hint="eastAsia"/>
              </w:rPr>
            </w:pPr>
            <w:r w:rsidRPr="00C16E5A">
              <w:drawing>
                <wp:inline distT="0" distB="0" distL="0" distR="0" wp14:anchorId="17643D26" wp14:editId="4AC7C085">
                  <wp:extent cx="5026660" cy="2513330"/>
                  <wp:effectExtent l="0" t="0" r="2540" b="1270"/>
                  <wp:docPr id="4" name="图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68F553-AF55-5430-2871-312963EC63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>
                            <a:extLst>
                              <a:ext uri="{FF2B5EF4-FFF2-40B4-BE49-F238E27FC236}">
                                <a16:creationId xmlns:a16="http://schemas.microsoft.com/office/drawing/2014/main" id="{9D68F553-AF55-5430-2871-312963EC63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274" cy="251363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5A" w14:paraId="29CB600D" w14:textId="77777777" w:rsidTr="006925F7">
        <w:tc>
          <w:tcPr>
            <w:tcW w:w="8296" w:type="dxa"/>
          </w:tcPr>
          <w:p w14:paraId="45E2D327" w14:textId="360E86DB" w:rsidR="00C16E5A" w:rsidRDefault="006B531D" w:rsidP="006B53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x</w:t>
            </w:r>
            <w:r w:rsidR="0009545D">
              <w:rPr>
                <w:rFonts w:hint="eastAsia"/>
              </w:rPr>
              <w:t>-x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项目分析各条目难度和区分度</w:t>
            </w:r>
          </w:p>
        </w:tc>
      </w:tr>
    </w:tbl>
    <w:p w14:paraId="5F0A542C" w14:textId="0B742C57" w:rsidR="00C16E5A" w:rsidRPr="00684B0B" w:rsidRDefault="006B531D" w:rsidP="00655703">
      <w:pPr>
        <w:rPr>
          <w:rFonts w:ascii="黑体" w:eastAsia="黑体" w:hAnsi="黑体"/>
          <w:b/>
          <w:bCs/>
        </w:rPr>
      </w:pPr>
      <w:r w:rsidRPr="00684B0B">
        <w:rPr>
          <w:rFonts w:ascii="黑体" w:eastAsia="黑体" w:hAnsi="黑体" w:hint="eastAsia"/>
          <w:b/>
          <w:bCs/>
        </w:rPr>
        <w:t>探索性因子分析</w:t>
      </w:r>
    </w:p>
    <w:p w14:paraId="5E019717" w14:textId="6D51761E" w:rsidR="006B531D" w:rsidRDefault="006B531D" w:rsidP="00655703">
      <w:r>
        <w:tab/>
      </w:r>
      <w:r>
        <w:rPr>
          <w:rFonts w:hint="eastAsia"/>
        </w:rPr>
        <w:t>在项目分析后对量表进行探索性因子分析。</w:t>
      </w:r>
      <w:r w:rsidRPr="006B531D">
        <w:rPr>
          <w:rFonts w:hint="eastAsia"/>
        </w:rPr>
        <w:t>因子适应性测度</w:t>
      </w:r>
      <w:r w:rsidRPr="006B531D">
        <w:t>(Kaiser-Meyer-Olkin, KMO)</w:t>
      </w:r>
      <w:r w:rsidRPr="006B531D">
        <w:rPr>
          <w:rFonts w:hint="eastAsia"/>
        </w:rPr>
        <w:t>结</w:t>
      </w:r>
      <w:r>
        <w:rPr>
          <w:rFonts w:hint="eastAsia"/>
        </w:rPr>
        <w:t>果</w:t>
      </w:r>
      <w:r>
        <w:rPr>
          <w:rFonts w:hint="eastAsia"/>
        </w:rPr>
        <w:t>xx</w:t>
      </w:r>
      <w:r>
        <w:rPr>
          <w:rFonts w:hint="eastAsia"/>
        </w:rPr>
        <w:t>，</w:t>
      </w:r>
      <w:r w:rsidRPr="006B531D">
        <w:t>Bartlett</w:t>
      </w:r>
      <w:r w:rsidRPr="006B531D">
        <w:rPr>
          <w:rFonts w:hint="eastAsia"/>
        </w:rPr>
        <w:t>球形检验有统计学意义</w:t>
      </w:r>
      <w:r w:rsidRPr="006B531D">
        <w:t>(=</w:t>
      </w:r>
      <w:r>
        <w:rPr>
          <w:rFonts w:hint="eastAsia"/>
        </w:rPr>
        <w:t>xxx</w:t>
      </w:r>
      <w:r w:rsidRPr="006B531D">
        <w:t>, p &lt; 0.01)</w:t>
      </w:r>
      <w:r>
        <w:rPr>
          <w:rFonts w:hint="eastAsia"/>
        </w:rPr>
        <w:t>，证明数据在进行因子分析时有较高的适用性。</w:t>
      </w:r>
    </w:p>
    <w:p w14:paraId="16ED68BF" w14:textId="6D629E3A" w:rsidR="006B531D" w:rsidRDefault="006B531D" w:rsidP="006B531D">
      <w:pPr>
        <w:rPr>
          <w:rFonts w:hint="eastAsia"/>
        </w:rPr>
      </w:pPr>
      <w:r>
        <w:lastRenderedPageBreak/>
        <w:tab/>
      </w:r>
      <w:r w:rsidRPr="006B531D">
        <w:rPr>
          <w:rFonts w:hint="eastAsia"/>
        </w:rPr>
        <w:t>使用主</w:t>
      </w:r>
      <w:r>
        <w:rPr>
          <w:rFonts w:hint="eastAsia"/>
        </w:rPr>
        <w:t>轴</w:t>
      </w:r>
      <w:r w:rsidRPr="006B531D">
        <w:rPr>
          <w:rFonts w:hint="eastAsia"/>
        </w:rPr>
        <w:t>分析法提取因子，根据特征值大于</w:t>
      </w:r>
      <w:r w:rsidRPr="006B531D">
        <w:rPr>
          <w:rFonts w:hint="eastAsia"/>
        </w:rPr>
        <w:t xml:space="preserve"> </w:t>
      </w:r>
      <w:r w:rsidRPr="006B531D">
        <w:t xml:space="preserve">1 </w:t>
      </w:r>
      <w:r w:rsidRPr="006B531D">
        <w:rPr>
          <w:rFonts w:hint="eastAsia"/>
        </w:rPr>
        <w:t>的标准提取因子，并通过</w:t>
      </w:r>
      <w:r w:rsidRPr="006B531D">
        <w:rPr>
          <w:rFonts w:hint="eastAsia"/>
        </w:rPr>
        <w:t xml:space="preserve"> </w:t>
      </w:r>
      <w:r w:rsidRPr="006B531D">
        <w:t xml:space="preserve">Promax </w:t>
      </w:r>
      <w:r w:rsidRPr="006B531D">
        <w:rPr>
          <w:rFonts w:hint="eastAsia"/>
        </w:rPr>
        <w:t>最优</w:t>
      </w:r>
      <w:r w:rsidRPr="006B531D">
        <w:rPr>
          <w:rFonts w:hint="eastAsia"/>
        </w:rPr>
        <w:t xml:space="preserve"> </w:t>
      </w:r>
      <w:r w:rsidRPr="006B531D">
        <w:rPr>
          <w:rFonts w:hint="eastAsia"/>
        </w:rPr>
        <w:t>斜交法旋转因子</w:t>
      </w:r>
      <w:r>
        <w:rPr>
          <w:rFonts w:hint="eastAsia"/>
        </w:rPr>
        <w:t>，</w:t>
      </w:r>
      <w:r w:rsidRPr="006B531D">
        <w:rPr>
          <w:rFonts w:hint="eastAsia"/>
        </w:rPr>
        <w:t>删除因子载荷小于</w:t>
      </w:r>
      <w:r w:rsidRPr="006B531D">
        <w:t>0.4</w:t>
      </w:r>
      <w:r w:rsidRPr="006B531D">
        <w:rPr>
          <w:rFonts w:hint="eastAsia"/>
        </w:rPr>
        <w:t>，</w:t>
      </w:r>
      <w:proofErr w:type="gramStart"/>
      <w:r w:rsidRPr="006B531D">
        <w:rPr>
          <w:rFonts w:hint="eastAsia"/>
        </w:rPr>
        <w:t>及跨因子载荷</w:t>
      </w:r>
      <w:proofErr w:type="gramEnd"/>
      <w:r w:rsidRPr="006B531D">
        <w:rPr>
          <w:rFonts w:hint="eastAsia"/>
        </w:rPr>
        <w:t>之差小于</w:t>
      </w:r>
      <w:r w:rsidRPr="006B531D">
        <w:t>0.2</w:t>
      </w:r>
      <w:r w:rsidRPr="006B531D">
        <w:rPr>
          <w:rFonts w:hint="eastAsia"/>
        </w:rPr>
        <w:t>的条目，得到</w:t>
      </w:r>
      <w:r w:rsidRPr="006B531D">
        <w:t>16</w:t>
      </w:r>
      <w:r w:rsidRPr="006B531D">
        <w:rPr>
          <w:rFonts w:hint="eastAsia"/>
        </w:rPr>
        <w:t>个条目、</w:t>
      </w:r>
      <w:r w:rsidRPr="006B531D">
        <w:t>3</w:t>
      </w:r>
      <w:r w:rsidRPr="006B531D">
        <w:rPr>
          <w:rFonts w:hint="eastAsia"/>
        </w:rPr>
        <w:t>个维度</w:t>
      </w:r>
      <w:r w:rsidR="0009545D">
        <w:rPr>
          <w:rFonts w:hint="eastAsia"/>
        </w:rPr>
        <w:t>，具体内容见表</w:t>
      </w:r>
      <w:r w:rsidR="0009545D">
        <w:rPr>
          <w:rFonts w:hint="eastAsia"/>
        </w:rPr>
        <w:t>x-x</w:t>
      </w:r>
      <w:r w:rsidR="0009545D">
        <w:rPr>
          <w:rFonts w:hint="eastAsia"/>
        </w:rPr>
        <w:t>。对抽取后的项目经过讨论分析，发现</w:t>
      </w:r>
      <w:r w:rsidR="002E60F2">
        <w:rPr>
          <w:rFonts w:hint="eastAsia"/>
        </w:rPr>
        <w:t>“纠缠挽回”中的“</w:t>
      </w:r>
      <w:r w:rsidR="002E60F2" w:rsidRPr="002E60F2">
        <w:rPr>
          <w:rFonts w:hint="eastAsia"/>
        </w:rPr>
        <w:t>我会为了确保自己的地位，而过分限制他</w:t>
      </w:r>
      <w:r w:rsidR="002E60F2" w:rsidRPr="002E60F2">
        <w:rPr>
          <w:rFonts w:hint="eastAsia"/>
        </w:rPr>
        <w:t>/</w:t>
      </w:r>
      <w:r w:rsidR="002E60F2" w:rsidRPr="002E60F2">
        <w:rPr>
          <w:rFonts w:hint="eastAsia"/>
        </w:rPr>
        <w:t>她与其他异性的交往</w:t>
      </w:r>
      <w:r w:rsidR="002E60F2">
        <w:rPr>
          <w:rFonts w:hint="eastAsia"/>
        </w:rPr>
        <w:t>”条目</w:t>
      </w:r>
      <w:proofErr w:type="gramStart"/>
      <w:r w:rsidR="002E60F2">
        <w:rPr>
          <w:rFonts w:hint="eastAsia"/>
        </w:rPr>
        <w:t>与该维度</w:t>
      </w:r>
      <w:proofErr w:type="gramEnd"/>
      <w:r w:rsidR="002E60F2">
        <w:rPr>
          <w:rFonts w:hint="eastAsia"/>
        </w:rPr>
        <w:t>不符，故删除该条目。在删除该条目后，发现“过度牺牲”维度中的两个条目的</w:t>
      </w:r>
      <w:r w:rsidR="002E60F2" w:rsidRPr="002E60F2">
        <w:rPr>
          <w:rFonts w:hint="eastAsia"/>
        </w:rPr>
        <w:t>交叉载荷差小于</w:t>
      </w:r>
      <w:r w:rsidR="002E60F2" w:rsidRPr="002E60F2">
        <w:rPr>
          <w:rFonts w:hint="eastAsia"/>
        </w:rPr>
        <w:t>0.2</w:t>
      </w:r>
      <w:r w:rsidR="002E60F2">
        <w:rPr>
          <w:rFonts w:hint="eastAsia"/>
        </w:rPr>
        <w:t>，</w:t>
      </w:r>
      <w:proofErr w:type="gramStart"/>
      <w:r w:rsidR="002E60F2">
        <w:rPr>
          <w:rFonts w:hint="eastAsia"/>
        </w:rPr>
        <w:t>故同样</w:t>
      </w:r>
      <w:proofErr w:type="gramEnd"/>
      <w:r w:rsidR="002E60F2">
        <w:rPr>
          <w:rFonts w:hint="eastAsia"/>
        </w:rPr>
        <w:t>删除，最终保留</w:t>
      </w:r>
      <w:r w:rsidR="002E60F2">
        <w:rPr>
          <w:rFonts w:hint="eastAsia"/>
        </w:rPr>
        <w:t>13</w:t>
      </w:r>
      <w:r w:rsidR="002E60F2">
        <w:rPr>
          <w:rFonts w:hint="eastAsia"/>
        </w:rPr>
        <w:t>个条目、</w:t>
      </w:r>
      <w:r w:rsidR="002E60F2">
        <w:rPr>
          <w:rFonts w:hint="eastAsia"/>
        </w:rPr>
        <w:t>3</w:t>
      </w:r>
      <w:r w:rsidR="002E60F2">
        <w:rPr>
          <w:rFonts w:hint="eastAsia"/>
        </w:rPr>
        <w:t>个维度。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E60F2" w14:paraId="6F9074D7" w14:textId="77777777" w:rsidTr="006925F7">
        <w:tc>
          <w:tcPr>
            <w:tcW w:w="8296" w:type="dxa"/>
          </w:tcPr>
          <w:p w14:paraId="7E0060DA" w14:textId="6F230334" w:rsidR="002E60F2" w:rsidRDefault="002E60F2" w:rsidP="002E6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x-x </w:t>
            </w:r>
            <w:r>
              <w:rPr>
                <w:rFonts w:hint="eastAsia"/>
              </w:rPr>
              <w:t>首次探索性因子分析条目表</w:t>
            </w:r>
          </w:p>
        </w:tc>
      </w:tr>
      <w:tr w:rsidR="002E60F2" w14:paraId="7B918CAF" w14:textId="77777777" w:rsidTr="006925F7">
        <w:tc>
          <w:tcPr>
            <w:tcW w:w="8296" w:type="dxa"/>
          </w:tcPr>
          <w:p w14:paraId="13DF60CE" w14:textId="56B55471" w:rsidR="002E60F2" w:rsidRDefault="002E60F2" w:rsidP="002E60F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68CEA5" wp14:editId="4B9DB74C">
                  <wp:extent cx="5155540" cy="2861627"/>
                  <wp:effectExtent l="0" t="0" r="7620" b="0"/>
                  <wp:docPr id="150940310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6532" cy="2873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0F2" w14:paraId="27795DC2" w14:textId="77777777" w:rsidTr="006925F7">
        <w:tc>
          <w:tcPr>
            <w:tcW w:w="8296" w:type="dxa"/>
          </w:tcPr>
          <w:p w14:paraId="3C97D2A8" w14:textId="6A9F55F3" w:rsidR="002E60F2" w:rsidRDefault="002E60F2" w:rsidP="002E60F2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注：</w:t>
            </w:r>
            <w:r>
              <w:rPr>
                <w:rFonts w:hint="eastAsia"/>
                <w:noProof/>
              </w:rPr>
              <w:t>**</w:t>
            </w:r>
            <w:r>
              <w:rPr>
                <w:rFonts w:hint="eastAsia"/>
                <w:noProof/>
              </w:rPr>
              <w:t>为不符合内容效度的条目，</w:t>
            </w:r>
            <w:r>
              <w:rPr>
                <w:rFonts w:hint="eastAsia"/>
                <w:noProof/>
              </w:rPr>
              <w:t>*</w:t>
            </w:r>
            <w:r>
              <w:rPr>
                <w:rFonts w:hint="eastAsia"/>
                <w:noProof/>
              </w:rPr>
              <w:t>为删除该条目后交叉载荷异常的条目</w:t>
            </w:r>
          </w:p>
        </w:tc>
      </w:tr>
    </w:tbl>
    <w:p w14:paraId="701B4B1D" w14:textId="0305C507" w:rsidR="002E60F2" w:rsidRPr="000C247E" w:rsidRDefault="003E36E8" w:rsidP="006B531D">
      <w:pPr>
        <w:rPr>
          <w:rFonts w:hint="eastAsia"/>
        </w:rPr>
      </w:pPr>
      <w:r>
        <w:tab/>
      </w:r>
      <w:r>
        <w:rPr>
          <w:rFonts w:hint="eastAsia"/>
        </w:rPr>
        <w:t>对最终所得</w:t>
      </w:r>
      <w:r w:rsidR="000C247E">
        <w:rPr>
          <w:rFonts w:hint="eastAsia"/>
        </w:rPr>
        <w:t>的</w:t>
      </w:r>
      <w:r w:rsidR="000C247E">
        <w:rPr>
          <w:rFonts w:hint="eastAsia"/>
        </w:rPr>
        <w:t>13</w:t>
      </w:r>
      <w:r w:rsidR="000C247E">
        <w:rPr>
          <w:rFonts w:hint="eastAsia"/>
        </w:rPr>
        <w:t>个</w:t>
      </w:r>
      <w:r>
        <w:rPr>
          <w:rFonts w:hint="eastAsia"/>
        </w:rPr>
        <w:t>项目进行项目分析和探索性因子分析，</w:t>
      </w:r>
      <w:r w:rsidR="00876958">
        <w:rPr>
          <w:rFonts w:hint="eastAsia"/>
        </w:rPr>
        <w:t>结果如下图</w:t>
      </w:r>
      <w:r w:rsidR="000C247E">
        <w:rPr>
          <w:rFonts w:hint="eastAsia"/>
        </w:rPr>
        <w:t>x-x</w:t>
      </w:r>
      <w:r w:rsidR="000C247E">
        <w:rPr>
          <w:rFonts w:hint="eastAsia"/>
        </w:rPr>
        <w:t>所示</w:t>
      </w:r>
      <w:r w:rsidR="00876958">
        <w:rPr>
          <w:rFonts w:hint="eastAsia"/>
        </w:rPr>
        <w:t>。</w:t>
      </w:r>
      <w:r w:rsidR="00876958" w:rsidRPr="00876958">
        <w:t>KM</w:t>
      </w:r>
      <w:r w:rsidR="00876958">
        <w:rPr>
          <w:rFonts w:hint="eastAsia"/>
        </w:rPr>
        <w:t>O</w:t>
      </w:r>
      <w:r w:rsidR="00876958">
        <w:rPr>
          <w:rFonts w:hint="eastAsia"/>
        </w:rPr>
        <w:t>检验的整体</w:t>
      </w:r>
      <w:proofErr w:type="gramStart"/>
      <w:r w:rsidR="00876958">
        <w:rPr>
          <w:rFonts w:hint="eastAsia"/>
        </w:rPr>
        <w:t>测度值</w:t>
      </w:r>
      <w:proofErr w:type="gramEnd"/>
      <w:r w:rsidR="00876958" w:rsidRPr="00876958">
        <w:rPr>
          <w:rFonts w:hint="eastAsia"/>
        </w:rPr>
        <w:t>为</w:t>
      </w:r>
      <w:r w:rsidR="00876958" w:rsidRPr="00876958">
        <w:t>0.89</w:t>
      </w:r>
      <w:r w:rsidR="00876958">
        <w:rPr>
          <w:rFonts w:hint="eastAsia"/>
        </w:rPr>
        <w:t>，提取的</w:t>
      </w:r>
      <w:r w:rsidR="00876958">
        <w:rPr>
          <w:rFonts w:hint="eastAsia"/>
        </w:rPr>
        <w:t>3</w:t>
      </w:r>
      <w:r w:rsidR="00876958">
        <w:rPr>
          <w:rFonts w:hint="eastAsia"/>
        </w:rPr>
        <w:t>个因子的</w:t>
      </w:r>
      <w:r w:rsidR="00876958" w:rsidRPr="00876958">
        <w:rPr>
          <w:rFonts w:hint="eastAsia"/>
        </w:rPr>
        <w:t>累计方差解释率</w:t>
      </w:r>
      <w:r w:rsidR="00876958" w:rsidRPr="00876958">
        <w:t>62.9%</w:t>
      </w:r>
      <w:r w:rsidR="000C247E">
        <w:rPr>
          <w:rFonts w:hint="eastAsia"/>
        </w:rPr>
        <w:t>，各</w:t>
      </w:r>
      <w:r w:rsidR="000C247E" w:rsidRPr="000C247E">
        <w:rPr>
          <w:rFonts w:hint="eastAsia"/>
        </w:rPr>
        <w:t>因子载荷</w:t>
      </w:r>
      <w:r w:rsidR="000C247E">
        <w:rPr>
          <w:rFonts w:hint="eastAsia"/>
        </w:rPr>
        <w:t>在</w:t>
      </w:r>
      <w:r w:rsidR="000C247E" w:rsidRPr="000C247E">
        <w:t>0.50-0.88</w:t>
      </w:r>
      <w:r w:rsidR="000C247E">
        <w:rPr>
          <w:rFonts w:hint="eastAsia"/>
        </w:rPr>
        <w:t>，</w:t>
      </w:r>
      <w:r w:rsidR="000C247E" w:rsidRPr="000C247E">
        <w:rPr>
          <w:rFonts w:hint="eastAsia"/>
        </w:rPr>
        <w:t>说明共同因子能够</w:t>
      </w:r>
      <w:r w:rsidR="000C247E">
        <w:rPr>
          <w:rFonts w:hint="eastAsia"/>
        </w:rPr>
        <w:t>较好</w:t>
      </w:r>
      <w:r w:rsidR="000C247E" w:rsidRPr="000C247E">
        <w:rPr>
          <w:rFonts w:hint="eastAsia"/>
        </w:rPr>
        <w:t>地解释测量指标</w:t>
      </w:r>
      <w:r w:rsidR="000C247E">
        <w:rPr>
          <w:rFonts w:hint="eastAsia"/>
        </w:rPr>
        <w:t>。</w:t>
      </w:r>
      <w:r w:rsidR="00FF6BAA">
        <w:rPr>
          <w:rFonts w:hint="eastAsia"/>
        </w:rPr>
        <w:t>量表的区分效度如表</w:t>
      </w:r>
      <w:r w:rsidR="00FF6BAA">
        <w:rPr>
          <w:rFonts w:hint="eastAsia"/>
        </w:rPr>
        <w:t>x-x</w:t>
      </w:r>
      <w:r w:rsidR="00FF6BAA">
        <w:rPr>
          <w:rFonts w:hint="eastAsia"/>
        </w:rPr>
        <w:t>所示，各维度之间的相关在</w:t>
      </w:r>
      <w:r w:rsidR="00FF6BAA">
        <w:rPr>
          <w:rFonts w:hint="eastAsia"/>
        </w:rPr>
        <w:t>0.25-0.4</w:t>
      </w:r>
      <w:r w:rsidR="00FF6BAA">
        <w:rPr>
          <w:rFonts w:hint="eastAsia"/>
        </w:rPr>
        <w:t>之间，具有较高的区分效度</w:t>
      </w:r>
      <w:r w:rsidR="00FF6BAA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E36E8" w14:paraId="7DFFC23A" w14:textId="77777777" w:rsidTr="006925F7">
        <w:tc>
          <w:tcPr>
            <w:tcW w:w="8296" w:type="dxa"/>
          </w:tcPr>
          <w:p w14:paraId="44F4CA40" w14:textId="7D964700" w:rsidR="003E36E8" w:rsidRDefault="003E36E8" w:rsidP="003E36E8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B0F53E" wp14:editId="4B0FEE25">
                  <wp:extent cx="4955918" cy="1851447"/>
                  <wp:effectExtent l="0" t="0" r="0" b="0"/>
                  <wp:docPr id="102683714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2579" cy="18614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6E8" w14:paraId="52FBB54C" w14:textId="77777777" w:rsidTr="006925F7">
        <w:tc>
          <w:tcPr>
            <w:tcW w:w="8296" w:type="dxa"/>
          </w:tcPr>
          <w:p w14:paraId="27CF339C" w14:textId="6DC21E43" w:rsidR="003E36E8" w:rsidRPr="003E36E8" w:rsidRDefault="003E36E8" w:rsidP="000C24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x-x </w:t>
            </w:r>
            <w:r>
              <w:rPr>
                <w:rFonts w:hint="eastAsia"/>
              </w:rPr>
              <w:t>项目分析</w:t>
            </w:r>
            <w:proofErr w:type="gramStart"/>
            <w:r>
              <w:rPr>
                <w:rFonts w:hint="eastAsia"/>
              </w:rPr>
              <w:t>各题项的</w:t>
            </w:r>
            <w:proofErr w:type="gramEnd"/>
            <w:r>
              <w:rPr>
                <w:rFonts w:hint="eastAsia"/>
              </w:rPr>
              <w:t>项目难度与区分度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和主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>的平行碎石</w:t>
            </w:r>
            <w:r>
              <w:rPr>
                <w:rFonts w:hint="eastAsia"/>
              </w:rPr>
              <w:t>图（右）</w:t>
            </w:r>
          </w:p>
        </w:tc>
      </w:tr>
    </w:tbl>
    <w:p w14:paraId="09AA7F08" w14:textId="6D842ED6" w:rsidR="006B531D" w:rsidRDefault="006B531D" w:rsidP="00655703">
      <w:pPr>
        <w:rPr>
          <w:rFonts w:hint="eastAsia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76"/>
        <w:gridCol w:w="2076"/>
        <w:gridCol w:w="2077"/>
        <w:gridCol w:w="2077"/>
      </w:tblGrid>
      <w:tr w:rsidR="00FF6BAA" w:rsidRPr="00FF6BAA" w14:paraId="4E679C0D" w14:textId="77777777" w:rsidTr="00FF6BAA">
        <w:trPr>
          <w:trHeight w:val="510"/>
        </w:trPr>
        <w:tc>
          <w:tcPr>
            <w:tcW w:w="5000" w:type="pct"/>
            <w:gridSpan w:val="4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1C7956" w14:textId="23ABAF11" w:rsidR="00FF6BAA" w:rsidRPr="00FF6BAA" w:rsidRDefault="00FF6BAA" w:rsidP="00FF6B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x-x </w:t>
            </w:r>
            <w:r>
              <w:rPr>
                <w:rFonts w:hint="eastAsia"/>
              </w:rPr>
              <w:t>量表区分效度</w:t>
            </w:r>
          </w:p>
        </w:tc>
      </w:tr>
      <w:tr w:rsidR="00FF6BAA" w:rsidRPr="00FF6BAA" w14:paraId="0D1366B0" w14:textId="77777777" w:rsidTr="00FF6BAA">
        <w:trPr>
          <w:trHeight w:val="510"/>
        </w:trPr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E225D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hint="eastAsia"/>
              </w:rPr>
              <w:t>维度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91B28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hint="eastAsia"/>
              </w:rPr>
              <w:t>过度牺牲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3B169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hint="eastAsia"/>
              </w:rPr>
              <w:t>纠缠挽回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9E7ED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hint="eastAsia"/>
              </w:rPr>
              <w:t>过度干涉</w:t>
            </w:r>
          </w:p>
        </w:tc>
      </w:tr>
      <w:tr w:rsidR="00FF6BAA" w:rsidRPr="00FF6BAA" w14:paraId="6B7F5CEB" w14:textId="77777777" w:rsidTr="00FF6BAA">
        <w:trPr>
          <w:trHeight w:val="510"/>
        </w:trPr>
        <w:tc>
          <w:tcPr>
            <w:tcW w:w="125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71D84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hint="eastAsia"/>
              </w:rPr>
              <w:t>过度牺牲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437E7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cs="Times New Roman"/>
              </w:rPr>
              <w:t>0.574 (0.841)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188CA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96833" w14:textId="77777777" w:rsidR="00FF6BAA" w:rsidRPr="00FF6BAA" w:rsidRDefault="00FF6BAA" w:rsidP="00FF6BAA">
            <w:pPr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FF6BAA" w:rsidRPr="00FF6BAA" w14:paraId="2F4A1D12" w14:textId="77777777" w:rsidTr="00FF6BAA">
        <w:trPr>
          <w:trHeight w:val="5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8EE5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hint="eastAsia"/>
              </w:rPr>
              <w:t>纠缠挽回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2B3D8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cs="Times New Roman"/>
              </w:rPr>
              <w:t>0.277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A3857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cs="Times New Roman"/>
              </w:rPr>
              <w:t>0.566 (0.865)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03767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</w:p>
        </w:tc>
      </w:tr>
      <w:tr w:rsidR="00FF6BAA" w:rsidRPr="00FF6BAA" w14:paraId="6D2EEE09" w14:textId="77777777" w:rsidTr="00FF6BAA">
        <w:trPr>
          <w:trHeight w:val="510"/>
        </w:trPr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A0D49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hint="eastAsia"/>
              </w:rPr>
              <w:t>过度干涉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C89E1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cs="Times New Roman"/>
              </w:rPr>
              <w:t>0.366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246D7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cs="Times New Roman"/>
              </w:rPr>
              <w:t>0.396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49898" w14:textId="77777777" w:rsidR="00FF6BAA" w:rsidRPr="00FF6BAA" w:rsidRDefault="00FF6BAA" w:rsidP="00FF6BAA">
            <w:pPr>
              <w:jc w:val="center"/>
              <w:rPr>
                <w:rFonts w:ascii="Arial" w:hAnsi="Arial"/>
                <w:kern w:val="0"/>
              </w:rPr>
            </w:pPr>
            <w:r w:rsidRPr="00FF6BAA">
              <w:rPr>
                <w:rFonts w:cs="Times New Roman"/>
              </w:rPr>
              <w:t>0.462 (0.768)</w:t>
            </w:r>
          </w:p>
        </w:tc>
      </w:tr>
      <w:tr w:rsidR="00FF6BAA" w:rsidRPr="00FF6BAA" w14:paraId="0014BDFD" w14:textId="77777777" w:rsidTr="00FF6BAA">
        <w:trPr>
          <w:trHeight w:val="680"/>
        </w:trPr>
        <w:tc>
          <w:tcPr>
            <w:tcW w:w="5000" w:type="pct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EC1FC" w14:textId="77777777" w:rsidR="00FF6BAA" w:rsidRPr="00FF6BAA" w:rsidRDefault="00FF6BAA" w:rsidP="00FF6BAA">
            <w:pPr>
              <w:jc w:val="left"/>
              <w:rPr>
                <w:rFonts w:ascii="Arial" w:hAnsi="Arial"/>
                <w:kern w:val="0"/>
              </w:rPr>
            </w:pPr>
            <w:r w:rsidRPr="00FF6BAA">
              <w:rPr>
                <w:rFonts w:hint="eastAsia"/>
              </w:rPr>
              <w:t>注：对角线为</w:t>
            </w:r>
            <w:r w:rsidRPr="00FF6BAA">
              <w:rPr>
                <w:rFonts w:cs="Times New Roman"/>
              </w:rPr>
              <w:t>AVE</w:t>
            </w:r>
            <w:r w:rsidRPr="00FF6BAA">
              <w:rPr>
                <w:rFonts w:cs="Times New Roman"/>
              </w:rPr>
              <w:t>，</w:t>
            </w:r>
            <w:r w:rsidRPr="00FF6BAA">
              <w:rPr>
                <w:rFonts w:hint="eastAsia"/>
              </w:rPr>
              <w:t>括号内为</w:t>
            </w:r>
            <w:r w:rsidRPr="00FF6BAA">
              <w:rPr>
                <w:rFonts w:cs="Times New Roman"/>
              </w:rPr>
              <w:t>CR</w:t>
            </w:r>
            <w:r w:rsidRPr="00FF6BAA">
              <w:rPr>
                <w:rFonts w:hint="eastAsia"/>
              </w:rPr>
              <w:t>，下三角为因子相关系数的平方</w:t>
            </w:r>
          </w:p>
        </w:tc>
      </w:tr>
    </w:tbl>
    <w:p w14:paraId="41BB369C" w14:textId="0A9226D3" w:rsidR="00FF6BAA" w:rsidRDefault="00FF6BAA" w:rsidP="00655703">
      <w:r>
        <w:tab/>
      </w:r>
      <w:r>
        <w:rPr>
          <w:rFonts w:hint="eastAsia"/>
        </w:rPr>
        <w:t>量表的信度分析见表</w:t>
      </w:r>
      <w:r>
        <w:rPr>
          <w:rFonts w:hint="eastAsia"/>
        </w:rPr>
        <w:t>x-x</w:t>
      </w:r>
      <w:r>
        <w:rPr>
          <w:rFonts w:hint="eastAsia"/>
        </w:rPr>
        <w:t>，可以发现，整体的克隆巴赫系数为</w:t>
      </w:r>
      <w:r>
        <w:rPr>
          <w:rFonts w:hint="eastAsia"/>
        </w:rPr>
        <w:t>0.92</w:t>
      </w:r>
      <w:r>
        <w:rPr>
          <w:rFonts w:hint="eastAsia"/>
        </w:rPr>
        <w:t>，各个维度的系数都高于</w:t>
      </w:r>
      <w:r>
        <w:rPr>
          <w:rFonts w:hint="eastAsia"/>
        </w:rPr>
        <w:t>0.82</w:t>
      </w:r>
      <w:r>
        <w:rPr>
          <w:rFonts w:hint="eastAsia"/>
        </w:rPr>
        <w:t>，具有较高的内部一致性。</w:t>
      </w:r>
    </w:p>
    <w:tbl>
      <w:tblPr>
        <w:tblW w:w="8448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5"/>
        <w:gridCol w:w="2665"/>
        <w:gridCol w:w="3118"/>
      </w:tblGrid>
      <w:tr w:rsidR="006925F7" w:rsidRPr="006925F7" w14:paraId="0246130D" w14:textId="77777777" w:rsidTr="006925F7">
        <w:trPr>
          <w:trHeight w:val="57"/>
        </w:trPr>
        <w:tc>
          <w:tcPr>
            <w:tcW w:w="8448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676451D" w14:textId="268DBA95" w:rsidR="006925F7" w:rsidRPr="006925F7" w:rsidRDefault="006925F7" w:rsidP="006925F7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表</w:t>
            </w:r>
            <w:r>
              <w:rPr>
                <w:rFonts w:cs="Times New Roman" w:hint="eastAsia"/>
                <w:color w:val="000000"/>
              </w:rPr>
              <w:t xml:space="preserve">x-x </w:t>
            </w:r>
            <w:r>
              <w:rPr>
                <w:rFonts w:cs="Times New Roman" w:hint="eastAsia"/>
                <w:color w:val="000000"/>
              </w:rPr>
              <w:t>量表内部一致性</w:t>
            </w:r>
          </w:p>
        </w:tc>
      </w:tr>
      <w:tr w:rsidR="006925F7" w:rsidRPr="006925F7" w14:paraId="73A042BE" w14:textId="77777777" w:rsidTr="006925F7">
        <w:trPr>
          <w:trHeight w:val="57"/>
        </w:trPr>
        <w:tc>
          <w:tcPr>
            <w:tcW w:w="2665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2AE31B3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</w:rPr>
              <w:t>维度</w:t>
            </w:r>
          </w:p>
        </w:tc>
        <w:tc>
          <w:tcPr>
            <w:tcW w:w="2665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FB57EF6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cs="Times New Roman"/>
              </w:rPr>
              <w:t>Cronbach’s</w:t>
            </w:r>
            <w:r w:rsidRPr="006925F7">
              <w:rPr>
                <w:rFonts w:cs="Times New Roman"/>
                <w:i/>
                <w:iCs/>
              </w:rPr>
              <w:t xml:space="preserve"> α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0D48288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proofErr w:type="gramStart"/>
            <w:r w:rsidRPr="006925F7">
              <w:rPr>
                <w:rFonts w:cs="Times New Roman"/>
                <w:i/>
                <w:iCs/>
                <w:color w:val="000000"/>
              </w:rPr>
              <w:t>α.</w:t>
            </w:r>
            <w:r w:rsidRPr="006925F7">
              <w:rPr>
                <w:rFonts w:cs="Times New Roman"/>
                <w:color w:val="000000"/>
              </w:rPr>
              <w:t>drop</w:t>
            </w:r>
            <w:proofErr w:type="gramEnd"/>
          </w:p>
        </w:tc>
      </w:tr>
      <w:tr w:rsidR="006925F7" w:rsidRPr="006925F7" w14:paraId="27C50C98" w14:textId="77777777" w:rsidTr="006925F7">
        <w:trPr>
          <w:trHeight w:val="57"/>
        </w:trPr>
        <w:tc>
          <w:tcPr>
            <w:tcW w:w="2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2D5AB9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  <w:color w:val="000000"/>
              </w:rPr>
              <w:t>整体</w:t>
            </w:r>
          </w:p>
        </w:tc>
        <w:tc>
          <w:tcPr>
            <w:tcW w:w="2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4FE5F91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  <w:color w:val="000000"/>
              </w:rPr>
              <w:t>0.92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DA54140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  <w:color w:val="000000"/>
              </w:rPr>
              <w:t>0.91-0.92</w:t>
            </w:r>
          </w:p>
        </w:tc>
      </w:tr>
      <w:tr w:rsidR="006925F7" w:rsidRPr="006925F7" w14:paraId="52AF3D18" w14:textId="77777777" w:rsidTr="006925F7">
        <w:trPr>
          <w:trHeight w:val="57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D80DC9D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</w:rPr>
              <w:t>过度牺牲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39C521E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  <w:color w:val="000000"/>
              </w:rPr>
              <w:t>0.87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F0735FE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  <w:color w:val="000000"/>
              </w:rPr>
              <w:t>0.83-0.84</w:t>
            </w:r>
          </w:p>
        </w:tc>
      </w:tr>
      <w:tr w:rsidR="006925F7" w:rsidRPr="006925F7" w14:paraId="7FE56522" w14:textId="77777777" w:rsidTr="006925F7">
        <w:trPr>
          <w:trHeight w:val="57"/>
        </w:trPr>
        <w:tc>
          <w:tcPr>
            <w:tcW w:w="26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C7AA3F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</w:rPr>
              <w:t>纠缠挽回</w:t>
            </w:r>
          </w:p>
        </w:tc>
        <w:tc>
          <w:tcPr>
            <w:tcW w:w="26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1DAF546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  <w:color w:val="000000"/>
              </w:rPr>
              <w:t>0.90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80055B9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  <w:color w:val="000000"/>
              </w:rPr>
              <w:t>0.86-0.88</w:t>
            </w:r>
          </w:p>
        </w:tc>
      </w:tr>
      <w:tr w:rsidR="006925F7" w:rsidRPr="006925F7" w14:paraId="4B17DFF4" w14:textId="77777777" w:rsidTr="006925F7">
        <w:trPr>
          <w:trHeight w:val="57"/>
        </w:trPr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E65BBC5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</w:rPr>
              <w:t>过度干涉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FE13621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  <w:color w:val="000000"/>
              </w:rPr>
              <w:t>0.82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DE6675B" w14:textId="77777777" w:rsidR="006925F7" w:rsidRPr="006925F7" w:rsidRDefault="006925F7" w:rsidP="006925F7">
            <w:pPr>
              <w:jc w:val="center"/>
              <w:rPr>
                <w:rFonts w:ascii="Arial" w:hAnsi="Arial"/>
                <w:kern w:val="0"/>
                <w:sz w:val="36"/>
                <w:szCs w:val="36"/>
              </w:rPr>
            </w:pPr>
            <w:r w:rsidRPr="006925F7">
              <w:rPr>
                <w:rFonts w:hint="eastAsia"/>
                <w:color w:val="000000"/>
              </w:rPr>
              <w:t>0.78-0.81</w:t>
            </w:r>
          </w:p>
        </w:tc>
      </w:tr>
    </w:tbl>
    <w:p w14:paraId="06881EB9" w14:textId="0AFD53E5" w:rsidR="00F82F6E" w:rsidRDefault="00F82F6E" w:rsidP="00655703"/>
    <w:p w14:paraId="33882D3E" w14:textId="77777777" w:rsidR="00F82F6E" w:rsidRDefault="00F82F6E">
      <w:pPr>
        <w:widowControl/>
        <w:spacing w:line="240" w:lineRule="auto"/>
        <w:jc w:val="left"/>
      </w:pPr>
      <w:r>
        <w:br w:type="page"/>
      </w:r>
    </w:p>
    <w:p w14:paraId="123B60CD" w14:textId="6E6C58C6" w:rsidR="006925F7" w:rsidRPr="00684B0B" w:rsidRDefault="00F82F6E" w:rsidP="00655703">
      <w:pPr>
        <w:rPr>
          <w:rFonts w:ascii="黑体" w:eastAsia="黑体" w:hAnsi="黑体"/>
          <w:b/>
          <w:bCs/>
        </w:rPr>
      </w:pPr>
      <w:r w:rsidRPr="00684B0B">
        <w:rPr>
          <w:rFonts w:ascii="黑体" w:eastAsia="黑体" w:hAnsi="黑体" w:hint="eastAsia"/>
          <w:b/>
          <w:bCs/>
        </w:rPr>
        <w:lastRenderedPageBreak/>
        <w:t>补充表</w:t>
      </w:r>
    </w:p>
    <w:p w14:paraId="23C81BC6" w14:textId="77777777" w:rsidR="00F82F6E" w:rsidRDefault="00F82F6E" w:rsidP="00655703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361"/>
        <w:gridCol w:w="1361"/>
        <w:gridCol w:w="1365"/>
      </w:tblGrid>
      <w:tr w:rsidR="00F82F6E" w14:paraId="6CB631B5" w14:textId="77777777" w:rsidTr="00684B0B">
        <w:tc>
          <w:tcPr>
            <w:tcW w:w="5272" w:type="dxa"/>
            <w:gridSpan w:val="4"/>
            <w:tcBorders>
              <w:bottom w:val="single" w:sz="8" w:space="0" w:color="auto"/>
            </w:tcBorders>
            <w:vAlign w:val="center"/>
          </w:tcPr>
          <w:p w14:paraId="3D07BBA3" w14:textId="626042C1" w:rsidR="00F82F6E" w:rsidRDefault="00F82F6E" w:rsidP="00F82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x-x </w:t>
            </w:r>
            <w:r w:rsidR="00684B0B">
              <w:rPr>
                <w:rFonts w:hint="eastAsia"/>
              </w:rPr>
              <w:t>旋转后因子载荷矩阵</w:t>
            </w:r>
          </w:p>
        </w:tc>
      </w:tr>
      <w:tr w:rsidR="00F82F6E" w14:paraId="7D975FB6" w14:textId="77777777" w:rsidTr="00684B0B">
        <w:tc>
          <w:tcPr>
            <w:tcW w:w="118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1F1BD5C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FA3B8D" w14:textId="7754749C" w:rsidR="00F82F6E" w:rsidRDefault="00F82F6E" w:rsidP="00F82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过度牺牲</w:t>
            </w:r>
          </w:p>
        </w:tc>
        <w:tc>
          <w:tcPr>
            <w:tcW w:w="136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7CB74DA" w14:textId="4404E5E4" w:rsidR="00F82F6E" w:rsidRDefault="00F82F6E" w:rsidP="00F82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纠缠挽回</w:t>
            </w:r>
          </w:p>
        </w:tc>
        <w:tc>
          <w:tcPr>
            <w:tcW w:w="136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34EA6F0" w14:textId="130247E6" w:rsidR="00F82F6E" w:rsidRDefault="00F82F6E" w:rsidP="00F82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过度干涉</w:t>
            </w:r>
          </w:p>
        </w:tc>
      </w:tr>
      <w:tr w:rsidR="00F82F6E" w14:paraId="6D55F80C" w14:textId="77777777" w:rsidTr="00684B0B"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333FBD08" w14:textId="56CF4816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item5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2F43B5BF" w14:textId="2A5E3FA0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0.915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53A0320F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vAlign w:val="center"/>
          </w:tcPr>
          <w:p w14:paraId="43AD42D7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</w:tr>
      <w:tr w:rsidR="00F82F6E" w14:paraId="1BB461CC" w14:textId="77777777" w:rsidTr="00684B0B">
        <w:tc>
          <w:tcPr>
            <w:tcW w:w="1185" w:type="dxa"/>
            <w:vAlign w:val="center"/>
          </w:tcPr>
          <w:p w14:paraId="1619C6D1" w14:textId="690D69A1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item6</w:t>
            </w:r>
          </w:p>
        </w:tc>
        <w:tc>
          <w:tcPr>
            <w:tcW w:w="1361" w:type="dxa"/>
            <w:vAlign w:val="center"/>
          </w:tcPr>
          <w:p w14:paraId="75ED0D79" w14:textId="7CBBB516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0.814</w:t>
            </w:r>
          </w:p>
        </w:tc>
        <w:tc>
          <w:tcPr>
            <w:tcW w:w="1361" w:type="dxa"/>
            <w:vAlign w:val="center"/>
          </w:tcPr>
          <w:p w14:paraId="222ADB16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vAlign w:val="center"/>
          </w:tcPr>
          <w:p w14:paraId="6123A5D8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</w:tr>
      <w:tr w:rsidR="00F82F6E" w14:paraId="768B613B" w14:textId="77777777" w:rsidTr="00684B0B">
        <w:tc>
          <w:tcPr>
            <w:tcW w:w="1185" w:type="dxa"/>
            <w:vAlign w:val="center"/>
          </w:tcPr>
          <w:p w14:paraId="721884E8" w14:textId="429A2612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item9</w:t>
            </w:r>
          </w:p>
        </w:tc>
        <w:tc>
          <w:tcPr>
            <w:tcW w:w="1361" w:type="dxa"/>
            <w:vAlign w:val="center"/>
          </w:tcPr>
          <w:p w14:paraId="31AFA228" w14:textId="481F16A3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0.775</w:t>
            </w:r>
          </w:p>
        </w:tc>
        <w:tc>
          <w:tcPr>
            <w:tcW w:w="1361" w:type="dxa"/>
            <w:vAlign w:val="center"/>
          </w:tcPr>
          <w:p w14:paraId="39ECA555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vAlign w:val="center"/>
          </w:tcPr>
          <w:p w14:paraId="468F8EB0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</w:tr>
      <w:tr w:rsidR="00F82F6E" w14:paraId="2E91B82F" w14:textId="77777777" w:rsidTr="00684B0B">
        <w:tc>
          <w:tcPr>
            <w:tcW w:w="1185" w:type="dxa"/>
            <w:vAlign w:val="center"/>
          </w:tcPr>
          <w:p w14:paraId="5C1E08A5" w14:textId="2EB35F8D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item7</w:t>
            </w:r>
          </w:p>
        </w:tc>
        <w:tc>
          <w:tcPr>
            <w:tcW w:w="1361" w:type="dxa"/>
            <w:vAlign w:val="center"/>
          </w:tcPr>
          <w:p w14:paraId="073E97A8" w14:textId="6BB4389D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0.745</w:t>
            </w:r>
          </w:p>
        </w:tc>
        <w:tc>
          <w:tcPr>
            <w:tcW w:w="1361" w:type="dxa"/>
            <w:vAlign w:val="center"/>
          </w:tcPr>
          <w:p w14:paraId="074CC939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vAlign w:val="center"/>
          </w:tcPr>
          <w:p w14:paraId="27D0443C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</w:tr>
      <w:tr w:rsidR="00F82F6E" w14:paraId="41D0E95C" w14:textId="77777777" w:rsidTr="00684B0B">
        <w:tc>
          <w:tcPr>
            <w:tcW w:w="1185" w:type="dxa"/>
            <w:vAlign w:val="center"/>
          </w:tcPr>
          <w:p w14:paraId="27539DF8" w14:textId="326563FD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item8</w:t>
            </w:r>
          </w:p>
        </w:tc>
        <w:tc>
          <w:tcPr>
            <w:tcW w:w="1361" w:type="dxa"/>
            <w:vAlign w:val="center"/>
          </w:tcPr>
          <w:p w14:paraId="4DE00417" w14:textId="7BECD139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0.687</w:t>
            </w:r>
          </w:p>
        </w:tc>
        <w:tc>
          <w:tcPr>
            <w:tcW w:w="1361" w:type="dxa"/>
            <w:vAlign w:val="center"/>
          </w:tcPr>
          <w:p w14:paraId="2609CDC2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vAlign w:val="center"/>
          </w:tcPr>
          <w:p w14:paraId="6127586D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</w:tr>
      <w:tr w:rsidR="00F82F6E" w14:paraId="683509D6" w14:textId="77777777" w:rsidTr="00684B0B">
        <w:tc>
          <w:tcPr>
            <w:tcW w:w="1185" w:type="dxa"/>
            <w:vAlign w:val="center"/>
          </w:tcPr>
          <w:p w14:paraId="06954917" w14:textId="76B9AA7D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item10</w:t>
            </w:r>
          </w:p>
        </w:tc>
        <w:tc>
          <w:tcPr>
            <w:tcW w:w="1361" w:type="dxa"/>
            <w:vAlign w:val="center"/>
          </w:tcPr>
          <w:p w14:paraId="2821A297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1" w:type="dxa"/>
            <w:vAlign w:val="center"/>
          </w:tcPr>
          <w:p w14:paraId="2D674D47" w14:textId="6C7E549B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0.939</w:t>
            </w:r>
          </w:p>
        </w:tc>
        <w:tc>
          <w:tcPr>
            <w:tcW w:w="1365" w:type="dxa"/>
            <w:vAlign w:val="center"/>
          </w:tcPr>
          <w:p w14:paraId="6F0C6F23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</w:tr>
      <w:tr w:rsidR="00F82F6E" w14:paraId="6D57CF18" w14:textId="77777777" w:rsidTr="00684B0B">
        <w:tc>
          <w:tcPr>
            <w:tcW w:w="1185" w:type="dxa"/>
            <w:vAlign w:val="center"/>
          </w:tcPr>
          <w:p w14:paraId="55C73EBE" w14:textId="4BCE657C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item11</w:t>
            </w:r>
          </w:p>
        </w:tc>
        <w:tc>
          <w:tcPr>
            <w:tcW w:w="1361" w:type="dxa"/>
            <w:vAlign w:val="center"/>
          </w:tcPr>
          <w:p w14:paraId="57BEDD5B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1" w:type="dxa"/>
            <w:vAlign w:val="center"/>
          </w:tcPr>
          <w:p w14:paraId="503EE032" w14:textId="4580A689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0.935</w:t>
            </w:r>
          </w:p>
        </w:tc>
        <w:tc>
          <w:tcPr>
            <w:tcW w:w="1365" w:type="dxa"/>
            <w:vAlign w:val="center"/>
          </w:tcPr>
          <w:p w14:paraId="172BCCD6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</w:tr>
      <w:tr w:rsidR="00F82F6E" w14:paraId="09399D4D" w14:textId="77777777" w:rsidTr="00684B0B">
        <w:tc>
          <w:tcPr>
            <w:tcW w:w="1185" w:type="dxa"/>
            <w:vAlign w:val="center"/>
          </w:tcPr>
          <w:p w14:paraId="64A6DD2C" w14:textId="48182B6D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item12</w:t>
            </w:r>
          </w:p>
        </w:tc>
        <w:tc>
          <w:tcPr>
            <w:tcW w:w="1361" w:type="dxa"/>
            <w:vAlign w:val="center"/>
          </w:tcPr>
          <w:p w14:paraId="707FDFAF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1" w:type="dxa"/>
            <w:vAlign w:val="center"/>
          </w:tcPr>
          <w:p w14:paraId="74B542B1" w14:textId="7381A2B8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0.702</w:t>
            </w:r>
          </w:p>
        </w:tc>
        <w:tc>
          <w:tcPr>
            <w:tcW w:w="1365" w:type="dxa"/>
            <w:vAlign w:val="center"/>
          </w:tcPr>
          <w:p w14:paraId="68CC85E5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</w:tr>
      <w:tr w:rsidR="00F82F6E" w14:paraId="3F6BC6D9" w14:textId="77777777" w:rsidTr="00684B0B">
        <w:tc>
          <w:tcPr>
            <w:tcW w:w="1185" w:type="dxa"/>
            <w:vAlign w:val="center"/>
          </w:tcPr>
          <w:p w14:paraId="08EB0B0B" w14:textId="6246C538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item13</w:t>
            </w:r>
          </w:p>
        </w:tc>
        <w:tc>
          <w:tcPr>
            <w:tcW w:w="1361" w:type="dxa"/>
            <w:vAlign w:val="center"/>
          </w:tcPr>
          <w:p w14:paraId="3C134FEE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1" w:type="dxa"/>
            <w:vAlign w:val="center"/>
          </w:tcPr>
          <w:p w14:paraId="4BEE3A5F" w14:textId="4F4C5B96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0.448</w:t>
            </w:r>
          </w:p>
        </w:tc>
        <w:tc>
          <w:tcPr>
            <w:tcW w:w="1365" w:type="dxa"/>
            <w:vAlign w:val="center"/>
          </w:tcPr>
          <w:p w14:paraId="0D423158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</w:tr>
      <w:tr w:rsidR="00F82F6E" w14:paraId="47E14EC4" w14:textId="77777777" w:rsidTr="00684B0B">
        <w:tc>
          <w:tcPr>
            <w:tcW w:w="1185" w:type="dxa"/>
            <w:vAlign w:val="center"/>
          </w:tcPr>
          <w:p w14:paraId="188E2B92" w14:textId="5008E044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item1</w:t>
            </w:r>
          </w:p>
        </w:tc>
        <w:tc>
          <w:tcPr>
            <w:tcW w:w="1361" w:type="dxa"/>
            <w:vAlign w:val="center"/>
          </w:tcPr>
          <w:p w14:paraId="212A51A3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1" w:type="dxa"/>
            <w:vAlign w:val="center"/>
          </w:tcPr>
          <w:p w14:paraId="6F8AACA2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vAlign w:val="center"/>
          </w:tcPr>
          <w:p w14:paraId="360DBB90" w14:textId="6DE59738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0.787</w:t>
            </w:r>
          </w:p>
        </w:tc>
      </w:tr>
      <w:tr w:rsidR="00F82F6E" w14:paraId="1122A738" w14:textId="77777777" w:rsidTr="00684B0B">
        <w:tc>
          <w:tcPr>
            <w:tcW w:w="1185" w:type="dxa"/>
            <w:vAlign w:val="center"/>
          </w:tcPr>
          <w:p w14:paraId="06161A5D" w14:textId="7F907242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item4</w:t>
            </w:r>
          </w:p>
        </w:tc>
        <w:tc>
          <w:tcPr>
            <w:tcW w:w="1361" w:type="dxa"/>
            <w:vAlign w:val="center"/>
          </w:tcPr>
          <w:p w14:paraId="18FE12CA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1" w:type="dxa"/>
            <w:vAlign w:val="center"/>
          </w:tcPr>
          <w:p w14:paraId="6623A147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vAlign w:val="center"/>
          </w:tcPr>
          <w:p w14:paraId="7FEF0F15" w14:textId="1BE722ED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0.709</w:t>
            </w:r>
          </w:p>
        </w:tc>
      </w:tr>
      <w:tr w:rsidR="00F82F6E" w14:paraId="452F54AE" w14:textId="77777777" w:rsidTr="00684B0B">
        <w:tc>
          <w:tcPr>
            <w:tcW w:w="1185" w:type="dxa"/>
            <w:vAlign w:val="center"/>
          </w:tcPr>
          <w:p w14:paraId="5437A826" w14:textId="637C3AD8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item3</w:t>
            </w:r>
          </w:p>
        </w:tc>
        <w:tc>
          <w:tcPr>
            <w:tcW w:w="1361" w:type="dxa"/>
            <w:vAlign w:val="center"/>
          </w:tcPr>
          <w:p w14:paraId="763A9344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1" w:type="dxa"/>
            <w:vAlign w:val="center"/>
          </w:tcPr>
          <w:p w14:paraId="40309343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vAlign w:val="center"/>
          </w:tcPr>
          <w:p w14:paraId="228E390C" w14:textId="0D33A103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0.584</w:t>
            </w:r>
          </w:p>
        </w:tc>
      </w:tr>
      <w:tr w:rsidR="00F82F6E" w14:paraId="795F645B" w14:textId="77777777" w:rsidTr="00684B0B">
        <w:tc>
          <w:tcPr>
            <w:tcW w:w="1185" w:type="dxa"/>
            <w:tcBorders>
              <w:bottom w:val="single" w:sz="8" w:space="0" w:color="auto"/>
            </w:tcBorders>
            <w:vAlign w:val="center"/>
          </w:tcPr>
          <w:p w14:paraId="398882A7" w14:textId="2FEA6DD3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item2</w:t>
            </w:r>
          </w:p>
        </w:tc>
        <w:tc>
          <w:tcPr>
            <w:tcW w:w="1361" w:type="dxa"/>
            <w:tcBorders>
              <w:bottom w:val="single" w:sz="8" w:space="0" w:color="auto"/>
            </w:tcBorders>
            <w:vAlign w:val="center"/>
          </w:tcPr>
          <w:p w14:paraId="4509103E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1" w:type="dxa"/>
            <w:tcBorders>
              <w:bottom w:val="single" w:sz="8" w:space="0" w:color="auto"/>
            </w:tcBorders>
            <w:vAlign w:val="center"/>
          </w:tcPr>
          <w:p w14:paraId="07C0F09F" w14:textId="77777777" w:rsidR="00F82F6E" w:rsidRDefault="00F82F6E" w:rsidP="00F82F6E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tcBorders>
              <w:bottom w:val="single" w:sz="8" w:space="0" w:color="auto"/>
            </w:tcBorders>
            <w:vAlign w:val="center"/>
          </w:tcPr>
          <w:p w14:paraId="0FDBABED" w14:textId="10B4AB70" w:rsidR="00F82F6E" w:rsidRDefault="00F82F6E" w:rsidP="00F82F6E">
            <w:pPr>
              <w:jc w:val="center"/>
              <w:rPr>
                <w:rFonts w:hint="eastAsia"/>
              </w:rPr>
            </w:pPr>
            <w:r w:rsidRPr="00F82F6E">
              <w:t>0.514</w:t>
            </w:r>
          </w:p>
        </w:tc>
      </w:tr>
      <w:tr w:rsidR="00F82F6E" w:rsidRPr="00684B0B" w14:paraId="18411E99" w14:textId="77777777" w:rsidTr="00684B0B">
        <w:tc>
          <w:tcPr>
            <w:tcW w:w="5272" w:type="dxa"/>
            <w:gridSpan w:val="4"/>
            <w:tcBorders>
              <w:top w:val="single" w:sz="8" w:space="0" w:color="auto"/>
            </w:tcBorders>
            <w:vAlign w:val="center"/>
          </w:tcPr>
          <w:p w14:paraId="418EA447" w14:textId="4FDE5D65" w:rsidR="00F82F6E" w:rsidRPr="00F82F6E" w:rsidRDefault="00F82F6E" w:rsidP="00684B0B">
            <w:r w:rsidRPr="00684B0B">
              <w:t>注</w:t>
            </w:r>
            <w:r w:rsidR="00684B0B">
              <w:rPr>
                <w:rFonts w:hint="eastAsia"/>
              </w:rPr>
              <w:t>：</w:t>
            </w:r>
            <w:r w:rsidRPr="00F82F6E">
              <w:t>应用的旋转方法为</w:t>
            </w:r>
            <w:proofErr w:type="spellStart"/>
            <w:r w:rsidRPr="00F82F6E">
              <w:t>promax</w:t>
            </w:r>
            <w:proofErr w:type="spellEnd"/>
            <w:r w:rsidR="00684B0B">
              <w:rPr>
                <w:rFonts w:hint="eastAsia"/>
              </w:rPr>
              <w:t>，仅显示载荷</w:t>
            </w:r>
            <w:r w:rsidR="00684B0B">
              <w:rPr>
                <w:rFonts w:hint="eastAsia"/>
              </w:rPr>
              <w:t>&gt; 0.4</w:t>
            </w:r>
            <w:r w:rsidR="00684B0B">
              <w:rPr>
                <w:rFonts w:hint="eastAsia"/>
              </w:rPr>
              <w:t>部分</w:t>
            </w:r>
          </w:p>
        </w:tc>
      </w:tr>
    </w:tbl>
    <w:p w14:paraId="241401BD" w14:textId="77777777" w:rsidR="00F82F6E" w:rsidRPr="00FF6BAA" w:rsidRDefault="00F82F6E" w:rsidP="00655703">
      <w:pPr>
        <w:rPr>
          <w:rFonts w:hint="eastAsia"/>
        </w:rPr>
      </w:pPr>
    </w:p>
    <w:sectPr w:rsidR="00F82F6E" w:rsidRPr="00FF6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0F3D1" w14:textId="77777777" w:rsidR="006A0F52" w:rsidRDefault="006A0F52" w:rsidP="00A13479">
      <w:pPr>
        <w:spacing w:line="240" w:lineRule="auto"/>
      </w:pPr>
      <w:r>
        <w:separator/>
      </w:r>
    </w:p>
  </w:endnote>
  <w:endnote w:type="continuationSeparator" w:id="0">
    <w:p w14:paraId="2F0F355F" w14:textId="77777777" w:rsidR="006A0F52" w:rsidRDefault="006A0F52" w:rsidP="00A13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A39F8" w14:textId="77777777" w:rsidR="006A0F52" w:rsidRDefault="006A0F52" w:rsidP="00A13479">
      <w:pPr>
        <w:spacing w:line="240" w:lineRule="auto"/>
      </w:pPr>
      <w:r>
        <w:separator/>
      </w:r>
    </w:p>
  </w:footnote>
  <w:footnote w:type="continuationSeparator" w:id="0">
    <w:p w14:paraId="0B162CFB" w14:textId="77777777" w:rsidR="006A0F52" w:rsidRDefault="006A0F52" w:rsidP="00A134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B"/>
    <w:rsid w:val="0002542F"/>
    <w:rsid w:val="00032DDB"/>
    <w:rsid w:val="000571B7"/>
    <w:rsid w:val="0009545D"/>
    <w:rsid w:val="000C247E"/>
    <w:rsid w:val="002E60F2"/>
    <w:rsid w:val="003E36E8"/>
    <w:rsid w:val="00655703"/>
    <w:rsid w:val="00684B0B"/>
    <w:rsid w:val="006920B5"/>
    <w:rsid w:val="006925F7"/>
    <w:rsid w:val="006A0F52"/>
    <w:rsid w:val="006B531D"/>
    <w:rsid w:val="00827525"/>
    <w:rsid w:val="00844561"/>
    <w:rsid w:val="00876958"/>
    <w:rsid w:val="00A13479"/>
    <w:rsid w:val="00BD7911"/>
    <w:rsid w:val="00C16E5A"/>
    <w:rsid w:val="00F82F6E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7F57"/>
  <w15:chartTrackingRefBased/>
  <w15:docId w15:val="{05C0C655-6C4C-4D8D-A93C-81B46462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911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47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47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47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479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0571B7"/>
    <w:rPr>
      <w:color w:val="666666"/>
    </w:rPr>
  </w:style>
  <w:style w:type="table" w:styleId="a8">
    <w:name w:val="Table Grid"/>
    <w:basedOn w:val="a1"/>
    <w:uiPriority w:val="39"/>
    <w:rsid w:val="00C16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B531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in-toolbar">
    <w:name w:val="in-toolbar"/>
    <w:basedOn w:val="a0"/>
    <w:rsid w:val="00F82F6E"/>
  </w:style>
  <w:style w:type="character" w:styleId="aa">
    <w:name w:val="Emphasis"/>
    <w:basedOn w:val="a0"/>
    <w:uiPriority w:val="20"/>
    <w:qFormat/>
    <w:rsid w:val="00F82F6E"/>
    <w:rPr>
      <w:i/>
      <w:iCs/>
    </w:rPr>
  </w:style>
  <w:style w:type="paragraph" w:styleId="ab">
    <w:name w:val="List Paragraph"/>
    <w:basedOn w:val="a"/>
    <w:uiPriority w:val="34"/>
    <w:qFormat/>
    <w:rsid w:val="00684B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835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file:////Users/maopeixuan/Documents/&#22823;&#19977;/&#22823;&#19977;&#19978;/&#24515;&#29702;&#27979;&#37327;/&#22823;&#20316;&#19994;/&#23454;&#39564;&#25253;&#21578;&#21644;PPT/PPT/figure/&#31532;&#19968;&#27425;&#39033;&#30446;&#20998;&#26512;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翊嘉 秦</dc:creator>
  <cp:keywords/>
  <dc:description/>
  <cp:lastModifiedBy>翊嘉 秦</cp:lastModifiedBy>
  <cp:revision>3</cp:revision>
  <dcterms:created xsi:type="dcterms:W3CDTF">2025-01-08T10:16:00Z</dcterms:created>
  <dcterms:modified xsi:type="dcterms:W3CDTF">2025-01-08T13:45:00Z</dcterms:modified>
</cp:coreProperties>
</file>