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ADF59" w14:textId="1DE2031D" w:rsidR="007B3DAB" w:rsidRPr="00786BC1" w:rsidRDefault="00195634">
      <w:pPr>
        <w:rPr>
          <w:rFonts w:ascii="Times New Roman" w:eastAsia="宋体" w:hAnsi="Times New Roman" w:cs="Times New Roman"/>
          <w:sz w:val="32"/>
          <w:szCs w:val="32"/>
        </w:rPr>
      </w:pPr>
      <w:r w:rsidRPr="00786BC1">
        <w:rPr>
          <w:rFonts w:ascii="Times New Roman" w:eastAsia="宋体" w:hAnsi="Times New Roman" w:cs="Times New Roman"/>
          <w:sz w:val="32"/>
          <w:szCs w:val="32"/>
        </w:rPr>
        <w:t>条目开发</w:t>
      </w:r>
    </w:p>
    <w:p w14:paraId="72E38F0D" w14:textId="0E2371CA" w:rsidR="00195634" w:rsidRPr="00786BC1" w:rsidRDefault="00195634">
      <w:pPr>
        <w:rPr>
          <w:rFonts w:ascii="Times New Roman" w:eastAsia="宋体" w:hAnsi="Times New Roman" w:cs="Times New Roman"/>
          <w:b/>
          <w:bCs/>
          <w:szCs w:val="21"/>
        </w:rPr>
      </w:pPr>
      <w:r w:rsidRPr="00786BC1">
        <w:rPr>
          <w:rFonts w:ascii="Times New Roman" w:eastAsia="宋体" w:hAnsi="Times New Roman" w:cs="Times New Roman"/>
          <w:b/>
          <w:bCs/>
          <w:szCs w:val="21"/>
        </w:rPr>
        <w:t>确定控制感的初步维度架构和操作性定义：</w:t>
      </w:r>
    </w:p>
    <w:p w14:paraId="0DABC824" w14:textId="1229C9EC" w:rsidR="00195634" w:rsidRPr="00786BC1" w:rsidRDefault="00195634" w:rsidP="00195634">
      <w:pPr>
        <w:ind w:firstLine="420"/>
        <w:rPr>
          <w:rFonts w:ascii="Times New Roman" w:eastAsia="宋体" w:hAnsi="Times New Roman" w:cs="Times New Roman"/>
          <w:szCs w:val="21"/>
        </w:rPr>
      </w:pPr>
      <w:r w:rsidRPr="00786BC1">
        <w:rPr>
          <w:rFonts w:ascii="Times New Roman" w:eastAsia="宋体" w:hAnsi="Times New Roman" w:cs="Times New Roman"/>
          <w:szCs w:val="21"/>
        </w:rPr>
        <w:t>基于情景取向</w:t>
      </w:r>
      <w:proofErr w:type="gramStart"/>
      <w:r w:rsidRPr="00786BC1">
        <w:rPr>
          <w:rFonts w:ascii="Times New Roman" w:eastAsia="宋体" w:hAnsi="Times New Roman" w:cs="Times New Roman"/>
          <w:szCs w:val="21"/>
        </w:rPr>
        <w:t>最</w:t>
      </w:r>
      <w:proofErr w:type="gramEnd"/>
      <w:r w:rsidRPr="00786BC1">
        <w:rPr>
          <w:rFonts w:ascii="Times New Roman" w:eastAsia="宋体" w:hAnsi="Times New Roman" w:cs="Times New Roman"/>
          <w:szCs w:val="21"/>
        </w:rPr>
        <w:t>主流理论，即首要控制和次要控制理论</w:t>
      </w:r>
    </w:p>
    <w:p w14:paraId="3505D257" w14:textId="05C926D1" w:rsidR="0095239C" w:rsidRPr="00786BC1" w:rsidRDefault="0095239C" w:rsidP="00786BC1">
      <w:pPr>
        <w:ind w:firstLine="420"/>
        <w:jc w:val="left"/>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首要控制指的是指向外部环境的行为和改变环境以适应个体需求的企图；次级控制的目标是指向个体自身，目的是将初级控制的丧失</w:t>
      </w:r>
      <w:hyperlink r:id="rId6" w:tgtFrame="_blank" w:history="1">
        <w:r w:rsidRPr="00786BC1">
          <w:rPr>
            <w:rStyle w:val="a8"/>
            <w:rFonts w:ascii="Times New Roman" w:eastAsia="宋体" w:hAnsi="Times New Roman" w:cs="Times New Roman"/>
            <w:szCs w:val="21"/>
          </w:rPr>
          <w:t>最小化</w:t>
        </w:r>
      </w:hyperlink>
      <w:r w:rsidRPr="00786BC1">
        <w:rPr>
          <w:rFonts w:ascii="Times New Roman" w:eastAsia="宋体" w:hAnsi="Times New Roman" w:cs="Times New Roman"/>
          <w:szCs w:val="21"/>
        </w:rPr>
        <w:t>、维持并提高当前的初级控制水平。次级控制一方面帮助个体应对初级控制的失败，另一方面通过选择功能提高初级控制水平。与次级控制相比，首要控制对个体发展的适应性机是居首位的。</w:t>
      </w:r>
    </w:p>
    <w:p w14:paraId="39FE4B3E" w14:textId="34AC74C9" w:rsidR="00195634" w:rsidRPr="00786BC1" w:rsidRDefault="00195634" w:rsidP="006C3E76">
      <w:pPr>
        <w:ind w:firstLine="420"/>
        <w:rPr>
          <w:rFonts w:ascii="Times New Roman" w:eastAsia="宋体" w:hAnsi="Times New Roman" w:cs="Times New Roman"/>
          <w:szCs w:val="21"/>
        </w:rPr>
      </w:pPr>
      <w:r w:rsidRPr="00786BC1">
        <w:rPr>
          <w:rFonts w:ascii="Times New Roman" w:eastAsia="宋体" w:hAnsi="Times New Roman" w:cs="Times New Roman"/>
          <w:szCs w:val="21"/>
        </w:rPr>
        <w:t>三个维度：首要控制努力、控制取向的次级控制和适应取向的次级控制</w:t>
      </w:r>
    </w:p>
    <w:p w14:paraId="6040D4E0" w14:textId="77777777" w:rsidR="0095239C" w:rsidRPr="00786BC1" w:rsidRDefault="0095239C" w:rsidP="0095239C">
      <w:pPr>
        <w:ind w:firstLine="420"/>
        <w:rPr>
          <w:rFonts w:ascii="Times New Roman" w:eastAsia="宋体" w:hAnsi="Times New Roman" w:cs="Times New Roman"/>
          <w:szCs w:val="21"/>
        </w:rPr>
      </w:pPr>
    </w:p>
    <w:p w14:paraId="6D5F0027" w14:textId="6A5BD680" w:rsidR="00195634" w:rsidRPr="00786BC1" w:rsidRDefault="00195634" w:rsidP="0095239C">
      <w:pPr>
        <w:ind w:firstLine="420"/>
        <w:rPr>
          <w:rFonts w:ascii="Times New Roman" w:eastAsia="宋体" w:hAnsi="Times New Roman" w:cs="Times New Roman"/>
          <w:szCs w:val="21"/>
        </w:rPr>
      </w:pPr>
      <w:r w:rsidRPr="00786BC1">
        <w:rPr>
          <w:rFonts w:ascii="Times New Roman" w:eastAsia="宋体" w:hAnsi="Times New Roman" w:cs="Times New Roman"/>
          <w:szCs w:val="21"/>
        </w:rPr>
        <w:t>初步创建</w:t>
      </w:r>
      <w:r w:rsidRPr="00786BC1">
        <w:rPr>
          <w:rFonts w:ascii="Times New Roman" w:eastAsia="宋体" w:hAnsi="Times New Roman" w:cs="Times New Roman"/>
          <w:szCs w:val="21"/>
        </w:rPr>
        <w:t>25</w:t>
      </w:r>
      <w:r w:rsidRPr="00786BC1">
        <w:rPr>
          <w:rFonts w:ascii="Times New Roman" w:eastAsia="宋体" w:hAnsi="Times New Roman" w:cs="Times New Roman"/>
          <w:szCs w:val="21"/>
        </w:rPr>
        <w:t>个条目的量表条目池</w:t>
      </w:r>
    </w:p>
    <w:p w14:paraId="3A9A3CB5" w14:textId="77777777" w:rsidR="00461B3C" w:rsidRPr="00786BC1" w:rsidRDefault="00461B3C" w:rsidP="00195634">
      <w:pPr>
        <w:ind w:left="420" w:firstLine="420"/>
        <w:rPr>
          <w:rFonts w:ascii="Times New Roman" w:eastAsia="宋体" w:hAnsi="Times New Roman" w:cs="Times New Roman"/>
          <w:szCs w:val="21"/>
        </w:rPr>
      </w:pPr>
    </w:p>
    <w:p w14:paraId="42C8269E" w14:textId="72B14DEF" w:rsidR="00195634" w:rsidRPr="00786BC1" w:rsidRDefault="00195634" w:rsidP="00195634">
      <w:pPr>
        <w:rPr>
          <w:rFonts w:ascii="Times New Roman" w:eastAsia="宋体" w:hAnsi="Times New Roman" w:cs="Times New Roman"/>
          <w:b/>
          <w:bCs/>
          <w:szCs w:val="21"/>
        </w:rPr>
      </w:pPr>
      <w:r w:rsidRPr="00786BC1">
        <w:rPr>
          <w:rFonts w:ascii="Times New Roman" w:eastAsia="宋体" w:hAnsi="Times New Roman" w:cs="Times New Roman"/>
          <w:b/>
          <w:bCs/>
          <w:szCs w:val="21"/>
        </w:rPr>
        <w:t>内容效度创建</w:t>
      </w:r>
      <w:r w:rsidR="00461B3C" w:rsidRPr="00786BC1">
        <w:rPr>
          <w:rFonts w:ascii="Times New Roman" w:eastAsia="宋体" w:hAnsi="Times New Roman" w:cs="Times New Roman"/>
          <w:b/>
          <w:bCs/>
          <w:szCs w:val="21"/>
        </w:rPr>
        <w:t>:</w:t>
      </w:r>
    </w:p>
    <w:p w14:paraId="0D7BB6EC" w14:textId="40A31470" w:rsidR="00195634" w:rsidRPr="00786BC1" w:rsidRDefault="00195634" w:rsidP="00195634">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七名用户访谈（五名普通用户和两位专家）</w:t>
      </w:r>
    </w:p>
    <w:p w14:paraId="331F8872" w14:textId="161F8BE5" w:rsidR="00195634" w:rsidRPr="00786BC1" w:rsidRDefault="00195634" w:rsidP="00195634">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Pr="00786BC1">
        <w:rPr>
          <w:rFonts w:ascii="Times New Roman" w:eastAsia="宋体" w:hAnsi="Times New Roman" w:cs="Times New Roman"/>
          <w:szCs w:val="21"/>
        </w:rPr>
        <w:t>附录五</w:t>
      </w:r>
    </w:p>
    <w:p w14:paraId="5DD2D582" w14:textId="0AC2BDC5" w:rsidR="00195634" w:rsidRPr="00786BC1" w:rsidRDefault="00195634" w:rsidP="00195634">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Pr="00786BC1">
        <w:rPr>
          <w:rFonts w:ascii="Times New Roman" w:eastAsia="宋体" w:hAnsi="Times New Roman" w:cs="Times New Roman"/>
          <w:szCs w:val="21"/>
        </w:rPr>
        <w:t>归纳关键词：预期、时间、安全（结果）、习惯、意图</w:t>
      </w:r>
    </w:p>
    <w:p w14:paraId="3B799B30" w14:textId="702B2F88" w:rsidR="00195634" w:rsidRPr="00786BC1" w:rsidRDefault="00195634" w:rsidP="00195634">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新增两名普通用户对已有条目语言修改</w:t>
      </w:r>
    </w:p>
    <w:p w14:paraId="6D232EFD" w14:textId="461FA43C" w:rsidR="00195634" w:rsidRPr="00786BC1" w:rsidRDefault="00195634" w:rsidP="00195634">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Pr="00786BC1">
        <w:rPr>
          <w:rFonts w:ascii="Times New Roman" w:eastAsia="宋体" w:hAnsi="Times New Roman" w:cs="Times New Roman"/>
          <w:szCs w:val="21"/>
        </w:rPr>
        <w:t>附录六</w:t>
      </w:r>
    </w:p>
    <w:p w14:paraId="793A433E" w14:textId="582AC7F2" w:rsidR="00195634" w:rsidRPr="00786BC1" w:rsidRDefault="00195634"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整合其余控制</w:t>
      </w:r>
      <w:proofErr w:type="gramStart"/>
      <w:r w:rsidRPr="00786BC1">
        <w:rPr>
          <w:rFonts w:ascii="Times New Roman" w:eastAsia="宋体" w:hAnsi="Times New Roman" w:cs="Times New Roman"/>
          <w:szCs w:val="21"/>
        </w:rPr>
        <w:t>感相关</w:t>
      </w:r>
      <w:proofErr w:type="gramEnd"/>
      <w:r w:rsidRPr="00786BC1">
        <w:rPr>
          <w:rFonts w:ascii="Times New Roman" w:eastAsia="宋体" w:hAnsi="Times New Roman" w:cs="Times New Roman"/>
          <w:szCs w:val="21"/>
        </w:rPr>
        <w:t>问卷可用条目</w:t>
      </w:r>
      <w:r w:rsidR="00786BC1">
        <w:rPr>
          <w:rFonts w:ascii="Times New Roman" w:eastAsia="宋体" w:hAnsi="Times New Roman" w:cs="Times New Roman"/>
          <w:szCs w:val="21"/>
        </w:rPr>
        <w:t>（</w:t>
      </w:r>
      <w:r w:rsidR="00984723" w:rsidRPr="00786BC1">
        <w:rPr>
          <w:rFonts w:ascii="Times New Roman" w:eastAsia="宋体" w:hAnsi="Times New Roman" w:cs="Times New Roman"/>
          <w:szCs w:val="21"/>
        </w:rPr>
        <w:t>Cai et al.</w:t>
      </w:r>
      <w:r w:rsidR="00984723" w:rsidRPr="00786BC1">
        <w:rPr>
          <w:rFonts w:ascii="Times New Roman" w:eastAsia="宋体" w:hAnsi="Times New Roman" w:cs="Times New Roman"/>
          <w:szCs w:val="21"/>
        </w:rPr>
        <w:t>，</w:t>
      </w:r>
      <w:r w:rsidR="00984723" w:rsidRPr="00786BC1">
        <w:rPr>
          <w:rFonts w:ascii="Times New Roman" w:eastAsia="宋体" w:hAnsi="Times New Roman" w:cs="Times New Roman"/>
          <w:szCs w:val="21"/>
        </w:rPr>
        <w:t xml:space="preserve"> 2019</w:t>
      </w:r>
      <w:r w:rsidR="00984723" w:rsidRPr="00786BC1">
        <w:rPr>
          <w:rFonts w:ascii="Times New Roman" w:eastAsia="宋体" w:hAnsi="Times New Roman" w:cs="Times New Roman"/>
          <w:szCs w:val="21"/>
        </w:rPr>
        <w:t>；</w:t>
      </w:r>
      <w:r w:rsidR="00984723" w:rsidRPr="00786BC1">
        <w:rPr>
          <w:rFonts w:ascii="Times New Roman" w:eastAsia="宋体" w:hAnsi="Times New Roman" w:cs="Times New Roman"/>
          <w:szCs w:val="21"/>
        </w:rPr>
        <w:t>Dong et al.</w:t>
      </w:r>
      <w:r w:rsidR="00984723" w:rsidRPr="00786BC1">
        <w:rPr>
          <w:rFonts w:ascii="Times New Roman" w:eastAsia="宋体" w:hAnsi="Times New Roman" w:cs="Times New Roman"/>
          <w:szCs w:val="21"/>
        </w:rPr>
        <w:t>，</w:t>
      </w:r>
      <w:r w:rsidR="00984723" w:rsidRPr="00786BC1">
        <w:rPr>
          <w:rFonts w:ascii="Times New Roman" w:eastAsia="宋体" w:hAnsi="Times New Roman" w:cs="Times New Roman"/>
          <w:szCs w:val="21"/>
        </w:rPr>
        <w:t>2015</w:t>
      </w:r>
      <w:r w:rsidR="00984723" w:rsidRPr="00786BC1">
        <w:rPr>
          <w:rFonts w:ascii="Times New Roman" w:eastAsia="宋体" w:hAnsi="Times New Roman" w:cs="Times New Roman"/>
          <w:szCs w:val="21"/>
        </w:rPr>
        <w:t>；</w:t>
      </w:r>
      <w:proofErr w:type="spellStart"/>
      <w:r w:rsidR="00984723" w:rsidRPr="00786BC1">
        <w:rPr>
          <w:rFonts w:ascii="Times New Roman" w:eastAsia="宋体" w:hAnsi="Times New Roman" w:cs="Times New Roman"/>
          <w:szCs w:val="21"/>
        </w:rPr>
        <w:t>Hakimzadeh</w:t>
      </w:r>
      <w:proofErr w:type="spellEnd"/>
      <w:r w:rsidR="00984723" w:rsidRPr="00786BC1">
        <w:rPr>
          <w:rFonts w:ascii="Times New Roman" w:eastAsia="宋体" w:hAnsi="Times New Roman" w:cs="Times New Roman"/>
          <w:szCs w:val="21"/>
        </w:rPr>
        <w:t xml:space="preserve"> &amp; Dowling,2019</w:t>
      </w:r>
      <w:r w:rsidR="00984723" w:rsidRPr="00786BC1">
        <w:rPr>
          <w:rFonts w:ascii="Times New Roman" w:eastAsia="宋体" w:hAnsi="Times New Roman" w:cs="Times New Roman"/>
          <w:szCs w:val="21"/>
        </w:rPr>
        <w:t>；</w:t>
      </w:r>
      <w:r w:rsidR="00984723" w:rsidRPr="00786BC1">
        <w:rPr>
          <w:rFonts w:ascii="Times New Roman" w:eastAsia="宋体" w:hAnsi="Times New Roman" w:cs="Times New Roman"/>
          <w:szCs w:val="21"/>
        </w:rPr>
        <w:t>Lachman &amp; Weaver</w:t>
      </w:r>
      <w:r w:rsidR="00984723" w:rsidRPr="00786BC1">
        <w:rPr>
          <w:rFonts w:ascii="Times New Roman" w:eastAsia="宋体" w:hAnsi="Times New Roman" w:cs="Times New Roman"/>
          <w:szCs w:val="21"/>
        </w:rPr>
        <w:t>，</w:t>
      </w:r>
      <w:r w:rsidR="00984723" w:rsidRPr="00786BC1">
        <w:rPr>
          <w:rFonts w:ascii="Times New Roman" w:eastAsia="宋体" w:hAnsi="Times New Roman" w:cs="Times New Roman"/>
          <w:szCs w:val="21"/>
        </w:rPr>
        <w:t>1998b</w:t>
      </w:r>
      <w:r w:rsidR="00786BC1">
        <w:rPr>
          <w:rFonts w:ascii="Times New Roman" w:eastAsia="宋体" w:hAnsi="Times New Roman" w:cs="Times New Roman"/>
          <w:szCs w:val="21"/>
        </w:rPr>
        <w:t>）</w:t>
      </w:r>
    </w:p>
    <w:p w14:paraId="5FEEDAA2" w14:textId="77777777" w:rsidR="0095239C" w:rsidRPr="00786BC1" w:rsidRDefault="00984723" w:rsidP="00984723">
      <w:pPr>
        <w:rPr>
          <w:rFonts w:ascii="Times New Roman" w:eastAsia="宋体" w:hAnsi="Times New Roman" w:cs="Times New Roman"/>
          <w:szCs w:val="21"/>
        </w:rPr>
      </w:pPr>
      <w:r w:rsidRPr="00786BC1">
        <w:rPr>
          <w:rFonts w:ascii="Times New Roman" w:eastAsia="宋体" w:hAnsi="Times New Roman" w:cs="Times New Roman"/>
          <w:szCs w:val="21"/>
        </w:rPr>
        <w:tab/>
      </w:r>
    </w:p>
    <w:p w14:paraId="61399015" w14:textId="26495275" w:rsidR="00984723" w:rsidRPr="00786BC1" w:rsidRDefault="00984723" w:rsidP="0095239C">
      <w:pPr>
        <w:ind w:firstLine="420"/>
        <w:rPr>
          <w:rFonts w:ascii="Times New Roman" w:eastAsia="宋体" w:hAnsi="Times New Roman" w:cs="Times New Roman"/>
          <w:szCs w:val="21"/>
        </w:rPr>
      </w:pPr>
      <w:r w:rsidRPr="00786BC1">
        <w:rPr>
          <w:rFonts w:ascii="Times New Roman" w:eastAsia="宋体" w:hAnsi="Times New Roman" w:cs="Times New Roman"/>
          <w:szCs w:val="21"/>
        </w:rPr>
        <w:t>形成五十五个条目版本量表（表</w:t>
      </w:r>
      <w:r w:rsidRPr="00786BC1">
        <w:rPr>
          <w:rFonts w:ascii="Times New Roman" w:eastAsia="宋体" w:hAnsi="Times New Roman" w:cs="Times New Roman"/>
          <w:szCs w:val="21"/>
        </w:rPr>
        <w:t>2.1</w:t>
      </w:r>
      <w:r w:rsidRPr="00786BC1">
        <w:rPr>
          <w:rFonts w:ascii="Times New Roman" w:eastAsia="宋体" w:hAnsi="Times New Roman" w:cs="Times New Roman"/>
          <w:szCs w:val="21"/>
        </w:rPr>
        <w:t>，</w:t>
      </w:r>
      <w:r w:rsidRPr="00786BC1">
        <w:rPr>
          <w:rFonts w:ascii="Times New Roman" w:eastAsia="宋体" w:hAnsi="Times New Roman" w:cs="Times New Roman"/>
          <w:szCs w:val="21"/>
        </w:rPr>
        <w:t>P53</w:t>
      </w:r>
      <w:r w:rsidR="00786BC1">
        <w:rPr>
          <w:rFonts w:ascii="Times New Roman" w:eastAsia="宋体" w:hAnsi="Times New Roman" w:cs="Times New Roman"/>
          <w:szCs w:val="21"/>
        </w:rPr>
        <w:t>－</w:t>
      </w:r>
      <w:r w:rsidRPr="00786BC1">
        <w:rPr>
          <w:rFonts w:ascii="Times New Roman" w:eastAsia="宋体" w:hAnsi="Times New Roman" w:cs="Times New Roman"/>
          <w:szCs w:val="21"/>
        </w:rPr>
        <w:t>P55</w:t>
      </w:r>
      <w:r w:rsidRPr="00786BC1">
        <w:rPr>
          <w:rFonts w:ascii="Times New Roman" w:eastAsia="宋体" w:hAnsi="Times New Roman" w:cs="Times New Roman"/>
          <w:szCs w:val="21"/>
        </w:rPr>
        <w:t>）</w:t>
      </w:r>
    </w:p>
    <w:p w14:paraId="0CAB0DE7" w14:textId="77777777" w:rsidR="00461B3C" w:rsidRPr="00786BC1" w:rsidRDefault="00461B3C" w:rsidP="00984723">
      <w:pPr>
        <w:rPr>
          <w:rFonts w:ascii="Times New Roman" w:eastAsia="宋体" w:hAnsi="Times New Roman" w:cs="Times New Roman"/>
          <w:szCs w:val="21"/>
        </w:rPr>
      </w:pPr>
    </w:p>
    <w:p w14:paraId="1E62FCF3" w14:textId="668DCFBB" w:rsidR="00461B3C" w:rsidRPr="00786BC1" w:rsidRDefault="00461B3C" w:rsidP="00984723">
      <w:pPr>
        <w:rPr>
          <w:rFonts w:ascii="Times New Roman" w:eastAsia="宋体" w:hAnsi="Times New Roman" w:cs="Times New Roman"/>
          <w:b/>
          <w:bCs/>
          <w:szCs w:val="21"/>
        </w:rPr>
      </w:pPr>
      <w:r w:rsidRPr="00786BC1">
        <w:rPr>
          <w:rFonts w:ascii="Times New Roman" w:eastAsia="宋体" w:hAnsi="Times New Roman" w:cs="Times New Roman"/>
          <w:b/>
          <w:bCs/>
          <w:szCs w:val="21"/>
        </w:rPr>
        <w:t>评价量表的内容效度和表面效度</w:t>
      </w:r>
      <w:r w:rsidRPr="00786BC1">
        <w:rPr>
          <w:rFonts w:ascii="Times New Roman" w:eastAsia="宋体" w:hAnsi="Times New Roman" w:cs="Times New Roman"/>
          <w:b/>
          <w:bCs/>
          <w:szCs w:val="21"/>
        </w:rPr>
        <w:t>:</w:t>
      </w:r>
    </w:p>
    <w:p w14:paraId="6FFEA3E9" w14:textId="246AB6E3" w:rsidR="00F83149" w:rsidRPr="00786BC1" w:rsidRDefault="00F83149" w:rsidP="00984723">
      <w:pPr>
        <w:rPr>
          <w:rFonts w:ascii="Times New Roman" w:eastAsia="宋体" w:hAnsi="Times New Roman" w:cs="Times New Roman"/>
          <w:szCs w:val="21"/>
        </w:rPr>
      </w:pPr>
      <w:r w:rsidRPr="00786BC1">
        <w:rPr>
          <w:rFonts w:ascii="Times New Roman" w:eastAsia="宋体" w:hAnsi="Times New Roman" w:cs="Times New Roman"/>
          <w:b/>
          <w:bCs/>
          <w:szCs w:val="21"/>
        </w:rPr>
        <w:tab/>
      </w:r>
      <w:r w:rsidRPr="00786BC1">
        <w:rPr>
          <w:rFonts w:ascii="Times New Roman" w:eastAsia="宋体" w:hAnsi="Times New Roman" w:cs="Times New Roman"/>
          <w:szCs w:val="21"/>
        </w:rPr>
        <w:t>表面效度是外行对测验作表面上的检查确定的，而内容效度是专家对测验进行详尽的、系统的评价建立的。虽然两者都是对测验内容</w:t>
      </w:r>
      <w:proofErr w:type="gramStart"/>
      <w:r w:rsidRPr="00786BC1">
        <w:rPr>
          <w:rFonts w:ascii="Times New Roman" w:eastAsia="宋体" w:hAnsi="Times New Roman" w:cs="Times New Roman"/>
          <w:szCs w:val="21"/>
        </w:rPr>
        <w:t>作出</w:t>
      </w:r>
      <w:proofErr w:type="gramEnd"/>
      <w:r w:rsidRPr="00786BC1">
        <w:rPr>
          <w:rFonts w:ascii="Times New Roman" w:eastAsia="宋体" w:hAnsi="Times New Roman" w:cs="Times New Roman"/>
          <w:szCs w:val="21"/>
        </w:rPr>
        <w:t>的主观判断，但判断的标准不同。前者只考虑测验项目与测验目的之间的明显的、直接的关系，后者则同时考虑到测验项目与测验目的和总体内容之间的逻辑的本质的联系。</w:t>
      </w:r>
    </w:p>
    <w:p w14:paraId="4AD23DCA" w14:textId="22206D0B" w:rsidR="00F83149" w:rsidRPr="00786BC1" w:rsidRDefault="00F83149" w:rsidP="00984723">
      <w:pPr>
        <w:rPr>
          <w:rFonts w:ascii="Times New Roman" w:eastAsia="宋体" w:hAnsi="Times New Roman" w:cs="Times New Roman"/>
          <w:szCs w:val="21"/>
        </w:rPr>
      </w:pPr>
      <w:r w:rsidRPr="00786BC1">
        <w:rPr>
          <w:rFonts w:ascii="Times New Roman" w:eastAsia="宋体" w:hAnsi="Times New Roman" w:cs="Times New Roman"/>
          <w:noProof/>
          <w:szCs w:val="21"/>
        </w:rPr>
        <w:drawing>
          <wp:inline distT="0" distB="0" distL="0" distR="0" wp14:anchorId="664026C6" wp14:editId="66595C6C">
            <wp:extent cx="5274310" cy="457835"/>
            <wp:effectExtent l="0" t="0" r="2540" b="0"/>
            <wp:docPr id="1361662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7835"/>
                    </a:xfrm>
                    <a:prstGeom prst="rect">
                      <a:avLst/>
                    </a:prstGeom>
                    <a:noFill/>
                    <a:ln>
                      <a:noFill/>
                    </a:ln>
                  </pic:spPr>
                </pic:pic>
              </a:graphicData>
            </a:graphic>
          </wp:inline>
        </w:drawing>
      </w:r>
    </w:p>
    <w:p w14:paraId="4179785D" w14:textId="1D7565BF" w:rsidR="00F83149" w:rsidRPr="00786BC1" w:rsidRDefault="00F83149" w:rsidP="00984723">
      <w:pPr>
        <w:rPr>
          <w:rFonts w:ascii="Times New Roman" w:eastAsia="宋体" w:hAnsi="Times New Roman" w:cs="Times New Roman"/>
          <w:szCs w:val="21"/>
        </w:rPr>
      </w:pPr>
      <w:r w:rsidRPr="00786BC1">
        <w:rPr>
          <w:rFonts w:ascii="Times New Roman" w:eastAsia="宋体" w:hAnsi="Times New Roman" w:cs="Times New Roman"/>
          <w:szCs w:val="21"/>
        </w:rPr>
        <w:t>（表面效度也给专家测了。。。）</w:t>
      </w:r>
    </w:p>
    <w:p w14:paraId="1CFE6856" w14:textId="77777777" w:rsidR="00F83149" w:rsidRPr="00786BC1" w:rsidRDefault="00F83149" w:rsidP="00984723">
      <w:pPr>
        <w:rPr>
          <w:rFonts w:ascii="Times New Roman" w:eastAsia="宋体" w:hAnsi="Times New Roman" w:cs="Times New Roman"/>
          <w:b/>
          <w:bCs/>
          <w:szCs w:val="21"/>
        </w:rPr>
      </w:pPr>
    </w:p>
    <w:p w14:paraId="0131E9A1" w14:textId="11CFD7C0" w:rsidR="00461B3C" w:rsidRPr="00786BC1" w:rsidRDefault="00461B3C"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德尔菲法</w:t>
      </w:r>
      <w:r w:rsidR="00786BC1">
        <w:rPr>
          <w:rFonts w:ascii="Times New Roman" w:eastAsia="宋体" w:hAnsi="Times New Roman" w:cs="Times New Roman"/>
          <w:szCs w:val="21"/>
        </w:rPr>
        <w:t>（</w:t>
      </w:r>
      <w:r w:rsidRPr="00786BC1">
        <w:rPr>
          <w:rFonts w:ascii="Times New Roman" w:eastAsia="宋体" w:hAnsi="Times New Roman" w:cs="Times New Roman"/>
          <w:szCs w:val="21"/>
        </w:rPr>
        <w:t>Delphi method</w:t>
      </w:r>
      <w:r w:rsidR="00786BC1">
        <w:rPr>
          <w:rFonts w:ascii="Times New Roman" w:eastAsia="宋体" w:hAnsi="Times New Roman" w:cs="Times New Roman"/>
          <w:szCs w:val="21"/>
        </w:rPr>
        <w:t>）</w:t>
      </w:r>
      <w:r w:rsidRPr="00786BC1">
        <w:rPr>
          <w:rFonts w:ascii="Times New Roman" w:eastAsia="宋体" w:hAnsi="Times New Roman" w:cs="Times New Roman"/>
          <w:szCs w:val="21"/>
        </w:rPr>
        <w:t>收集专家评价</w:t>
      </w:r>
    </w:p>
    <w:p w14:paraId="389F0171" w14:textId="2CAC42A5" w:rsidR="00461B3C" w:rsidRPr="00786BC1" w:rsidRDefault="00461B3C" w:rsidP="00786BC1">
      <w:pPr>
        <w:jc w:val="left"/>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Pr="00786BC1">
        <w:rPr>
          <w:rFonts w:ascii="Times New Roman" w:eastAsia="宋体" w:hAnsi="Times New Roman" w:cs="Times New Roman"/>
          <w:szCs w:val="21"/>
        </w:rPr>
        <w:t>德尔菲法本质上是一种反馈匿名函询法。其大致流程是：在对所要预测的问题征得专家的意见之后，进行整理、归纳、统计，再匿名反馈给各专家，再次征求意见，再集中，再反馈，直至得到一致的意见。其过程可简单表示：匿名征求专家意见</w:t>
      </w:r>
      <w:r w:rsidR="00786BC1">
        <w:rPr>
          <w:rFonts w:ascii="Times New Roman" w:eastAsia="宋体" w:hAnsi="Times New Roman" w:cs="Times New Roman"/>
          <w:szCs w:val="21"/>
        </w:rPr>
        <w:t>－</w:t>
      </w:r>
      <w:r w:rsidRPr="00786BC1">
        <w:rPr>
          <w:rFonts w:ascii="Times New Roman" w:eastAsia="宋体" w:hAnsi="Times New Roman" w:cs="Times New Roman"/>
          <w:szCs w:val="21"/>
        </w:rPr>
        <w:t>归纳、统计</w:t>
      </w:r>
      <w:r w:rsidR="00786BC1">
        <w:rPr>
          <w:rFonts w:ascii="Times New Roman" w:eastAsia="宋体" w:hAnsi="Times New Roman" w:cs="Times New Roman"/>
          <w:szCs w:val="21"/>
        </w:rPr>
        <w:t>－</w:t>
      </w:r>
      <w:r w:rsidRPr="00786BC1">
        <w:rPr>
          <w:rFonts w:ascii="Times New Roman" w:eastAsia="宋体" w:hAnsi="Times New Roman" w:cs="Times New Roman"/>
          <w:szCs w:val="21"/>
        </w:rPr>
        <w:t>匿名反馈</w:t>
      </w:r>
      <w:r w:rsidR="00786BC1">
        <w:rPr>
          <w:rFonts w:ascii="Times New Roman" w:eastAsia="宋体" w:hAnsi="Times New Roman" w:cs="Times New Roman"/>
          <w:szCs w:val="21"/>
        </w:rPr>
        <w:t>－</w:t>
      </w:r>
      <w:r w:rsidRPr="00786BC1">
        <w:rPr>
          <w:rFonts w:ascii="Times New Roman" w:eastAsia="宋体" w:hAnsi="Times New Roman" w:cs="Times New Roman"/>
          <w:szCs w:val="21"/>
        </w:rPr>
        <w:t>归纳、统计</w:t>
      </w:r>
      <w:r w:rsidRPr="00786BC1">
        <w:rPr>
          <w:rFonts w:ascii="Times New Roman" w:eastAsia="宋体" w:hAnsi="Times New Roman" w:cs="Times New Roman"/>
          <w:szCs w:val="21"/>
        </w:rPr>
        <w:t>……</w:t>
      </w:r>
      <w:r w:rsidRPr="00786BC1">
        <w:rPr>
          <w:rFonts w:ascii="Times New Roman" w:eastAsia="宋体" w:hAnsi="Times New Roman" w:cs="Times New Roman"/>
          <w:szCs w:val="21"/>
        </w:rPr>
        <w:t>若干轮后停止。由此可见，德尔菲法是一种利用函询形式进行的集体匿名思想交流过程。它有三个明显区别于其他专家预测方法的特点，即匿名性、多次反馈、小组的统计回答。</w:t>
      </w:r>
    </w:p>
    <w:p w14:paraId="7252FB91" w14:textId="77777777" w:rsidR="00F83149" w:rsidRPr="00786BC1" w:rsidRDefault="00F83149" w:rsidP="00461B3C">
      <w:pPr>
        <w:rPr>
          <w:rFonts w:ascii="Times New Roman" w:eastAsia="宋体" w:hAnsi="Times New Roman" w:cs="Times New Roman"/>
          <w:szCs w:val="21"/>
        </w:rPr>
      </w:pPr>
    </w:p>
    <w:p w14:paraId="78B58443" w14:textId="4B8D1698" w:rsidR="00461B3C" w:rsidRPr="00786BC1" w:rsidRDefault="00461B3C"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笔者共邀请</w:t>
      </w:r>
      <w:r w:rsidRPr="00786BC1">
        <w:rPr>
          <w:rFonts w:ascii="Times New Roman" w:eastAsia="宋体" w:hAnsi="Times New Roman" w:cs="Times New Roman"/>
          <w:szCs w:val="21"/>
        </w:rPr>
        <w:t>10</w:t>
      </w:r>
      <w:r w:rsidRPr="00786BC1">
        <w:rPr>
          <w:rFonts w:ascii="Times New Roman" w:eastAsia="宋体" w:hAnsi="Times New Roman" w:cs="Times New Roman"/>
          <w:szCs w:val="21"/>
        </w:rPr>
        <w:t>位专家</w:t>
      </w:r>
      <w:r w:rsidR="00786BC1">
        <w:rPr>
          <w:rFonts w:ascii="Times New Roman" w:eastAsia="宋体" w:hAnsi="Times New Roman" w:cs="Times New Roman"/>
          <w:szCs w:val="21"/>
        </w:rPr>
        <w:t>（</w:t>
      </w:r>
      <w:r w:rsidRPr="00786BC1">
        <w:rPr>
          <w:rFonts w:ascii="Times New Roman" w:eastAsia="宋体" w:hAnsi="Times New Roman" w:cs="Times New Roman"/>
          <w:szCs w:val="21"/>
        </w:rPr>
        <w:t>包括</w:t>
      </w:r>
      <w:r w:rsidRPr="00786BC1">
        <w:rPr>
          <w:rFonts w:ascii="Times New Roman" w:eastAsia="宋体" w:hAnsi="Times New Roman" w:cs="Times New Roman"/>
          <w:szCs w:val="21"/>
        </w:rPr>
        <w:t>6</w:t>
      </w:r>
      <w:r w:rsidRPr="00786BC1">
        <w:rPr>
          <w:rFonts w:ascii="Times New Roman" w:eastAsia="宋体" w:hAnsi="Times New Roman" w:cs="Times New Roman"/>
          <w:szCs w:val="21"/>
        </w:rPr>
        <w:t>名控制感专家、</w:t>
      </w:r>
      <w:r w:rsidRPr="00786BC1">
        <w:rPr>
          <w:rFonts w:ascii="Times New Roman" w:eastAsia="宋体" w:hAnsi="Times New Roman" w:cs="Times New Roman"/>
          <w:szCs w:val="21"/>
        </w:rPr>
        <w:t>1</w:t>
      </w:r>
      <w:r w:rsidRPr="00786BC1">
        <w:rPr>
          <w:rFonts w:ascii="Times New Roman" w:eastAsia="宋体" w:hAnsi="Times New Roman" w:cs="Times New Roman"/>
          <w:szCs w:val="21"/>
        </w:rPr>
        <w:t>名问卷专家以及</w:t>
      </w:r>
      <w:r w:rsidRPr="00786BC1">
        <w:rPr>
          <w:rFonts w:ascii="Times New Roman" w:eastAsia="宋体" w:hAnsi="Times New Roman" w:cs="Times New Roman"/>
          <w:szCs w:val="21"/>
        </w:rPr>
        <w:t>2</w:t>
      </w:r>
      <w:r w:rsidRPr="00786BC1">
        <w:rPr>
          <w:rFonts w:ascii="Times New Roman" w:eastAsia="宋体" w:hAnsi="Times New Roman" w:cs="Times New Roman"/>
          <w:szCs w:val="21"/>
        </w:rPr>
        <w:t>名自动驾驶专家</w:t>
      </w:r>
      <w:r w:rsidR="00786BC1">
        <w:rPr>
          <w:rFonts w:ascii="Times New Roman" w:eastAsia="宋体" w:hAnsi="Times New Roman" w:cs="Times New Roman"/>
          <w:szCs w:val="21"/>
        </w:rPr>
        <w:t>）</w:t>
      </w:r>
      <w:r w:rsidRPr="00786BC1">
        <w:rPr>
          <w:rFonts w:ascii="Times New Roman" w:eastAsia="宋体" w:hAnsi="Times New Roman" w:cs="Times New Roman"/>
          <w:szCs w:val="21"/>
        </w:rPr>
        <w:t>参与评定，以问卷的形式进行测量指标的评分</w:t>
      </w:r>
      <w:r w:rsidR="00786BC1">
        <w:rPr>
          <w:rFonts w:ascii="Times New Roman" w:eastAsia="宋体" w:hAnsi="Times New Roman" w:cs="Times New Roman"/>
          <w:szCs w:val="21"/>
        </w:rPr>
        <w:t>（</w:t>
      </w:r>
      <w:r w:rsidRPr="00786BC1">
        <w:rPr>
          <w:rFonts w:ascii="Times New Roman" w:eastAsia="宋体" w:hAnsi="Times New Roman" w:cs="Times New Roman"/>
          <w:szCs w:val="21"/>
        </w:rPr>
        <w:t>附录三表一</w:t>
      </w:r>
      <w:r w:rsidR="00786BC1">
        <w:rPr>
          <w:rFonts w:ascii="Times New Roman" w:eastAsia="宋体" w:hAnsi="Times New Roman" w:cs="Times New Roman"/>
          <w:szCs w:val="21"/>
        </w:rPr>
        <w:t>）</w:t>
      </w:r>
    </w:p>
    <w:p w14:paraId="1FCD4FEF" w14:textId="0245525A" w:rsidR="00461B3C" w:rsidRPr="00786BC1" w:rsidRDefault="00461B3C"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每个条目代表性</w:t>
      </w:r>
      <w:r w:rsidR="00786BC1">
        <w:rPr>
          <w:rFonts w:ascii="Times New Roman" w:eastAsia="宋体" w:hAnsi="Times New Roman" w:cs="Times New Roman"/>
          <w:szCs w:val="21"/>
        </w:rPr>
        <w:t>（</w:t>
      </w:r>
      <w:r w:rsidRPr="00786BC1">
        <w:rPr>
          <w:rFonts w:ascii="Times New Roman" w:eastAsia="宋体" w:hAnsi="Times New Roman" w:cs="Times New Roman"/>
          <w:szCs w:val="21"/>
        </w:rPr>
        <w:t>1</w:t>
      </w:r>
      <w:r w:rsidRPr="00786BC1">
        <w:rPr>
          <w:rFonts w:ascii="Times New Roman" w:eastAsia="宋体" w:hAnsi="Times New Roman" w:cs="Times New Roman"/>
          <w:szCs w:val="21"/>
        </w:rPr>
        <w:t>到</w:t>
      </w:r>
      <w:r w:rsidRPr="00786BC1">
        <w:rPr>
          <w:rFonts w:ascii="Times New Roman" w:eastAsia="宋体" w:hAnsi="Times New Roman" w:cs="Times New Roman"/>
          <w:szCs w:val="21"/>
        </w:rPr>
        <w:t>4</w:t>
      </w:r>
      <w:r w:rsidRPr="00786BC1">
        <w:rPr>
          <w:rFonts w:ascii="Times New Roman" w:eastAsia="宋体" w:hAnsi="Times New Roman" w:cs="Times New Roman"/>
          <w:szCs w:val="21"/>
        </w:rPr>
        <w:t>分递增</w:t>
      </w:r>
      <w:r w:rsidR="00786BC1">
        <w:rPr>
          <w:rFonts w:ascii="Times New Roman" w:eastAsia="宋体" w:hAnsi="Times New Roman" w:cs="Times New Roman"/>
          <w:szCs w:val="21"/>
        </w:rPr>
        <w:t>）</w:t>
      </w:r>
      <w:r w:rsidRPr="00786BC1">
        <w:rPr>
          <w:rFonts w:ascii="Times New Roman" w:eastAsia="宋体" w:hAnsi="Times New Roman" w:cs="Times New Roman"/>
          <w:szCs w:val="21"/>
        </w:rPr>
        <w:t>、清晰度</w:t>
      </w:r>
      <w:r w:rsidR="00786BC1">
        <w:rPr>
          <w:rFonts w:ascii="Times New Roman" w:eastAsia="宋体" w:hAnsi="Times New Roman" w:cs="Times New Roman"/>
          <w:szCs w:val="21"/>
        </w:rPr>
        <w:t>（</w:t>
      </w:r>
      <w:r w:rsidRPr="00786BC1">
        <w:rPr>
          <w:rFonts w:ascii="Times New Roman" w:eastAsia="宋体" w:hAnsi="Times New Roman" w:cs="Times New Roman"/>
          <w:szCs w:val="21"/>
        </w:rPr>
        <w:t>1</w:t>
      </w:r>
      <w:r w:rsidRPr="00786BC1">
        <w:rPr>
          <w:rFonts w:ascii="Times New Roman" w:eastAsia="宋体" w:hAnsi="Times New Roman" w:cs="Times New Roman"/>
          <w:szCs w:val="21"/>
        </w:rPr>
        <w:t>到</w:t>
      </w:r>
      <w:r w:rsidRPr="00786BC1">
        <w:rPr>
          <w:rFonts w:ascii="Times New Roman" w:eastAsia="宋体" w:hAnsi="Times New Roman" w:cs="Times New Roman"/>
          <w:szCs w:val="21"/>
        </w:rPr>
        <w:t>4</w:t>
      </w:r>
      <w:r w:rsidRPr="00786BC1">
        <w:rPr>
          <w:rFonts w:ascii="Times New Roman" w:eastAsia="宋体" w:hAnsi="Times New Roman" w:cs="Times New Roman"/>
          <w:szCs w:val="21"/>
        </w:rPr>
        <w:t>分递增</w:t>
      </w:r>
      <w:r w:rsidR="00786BC1">
        <w:rPr>
          <w:rFonts w:ascii="Times New Roman" w:eastAsia="宋体" w:hAnsi="Times New Roman" w:cs="Times New Roman"/>
          <w:szCs w:val="21"/>
        </w:rPr>
        <w:t>）</w:t>
      </w:r>
      <w:r w:rsidRPr="00786BC1">
        <w:rPr>
          <w:rFonts w:ascii="Times New Roman" w:eastAsia="宋体" w:hAnsi="Times New Roman" w:cs="Times New Roman"/>
          <w:szCs w:val="21"/>
        </w:rPr>
        <w:t>和重要性</w:t>
      </w:r>
      <w:r w:rsidR="00786BC1">
        <w:rPr>
          <w:rFonts w:ascii="Times New Roman" w:eastAsia="宋体" w:hAnsi="Times New Roman" w:cs="Times New Roman"/>
          <w:szCs w:val="21"/>
        </w:rPr>
        <w:t>（</w:t>
      </w:r>
      <w:r w:rsidRPr="00786BC1">
        <w:rPr>
          <w:rFonts w:ascii="Times New Roman" w:eastAsia="宋体" w:hAnsi="Times New Roman" w:cs="Times New Roman"/>
          <w:szCs w:val="21"/>
        </w:rPr>
        <w:t>0</w:t>
      </w:r>
      <w:r w:rsidRPr="00786BC1">
        <w:rPr>
          <w:rFonts w:ascii="Times New Roman" w:eastAsia="宋体" w:hAnsi="Times New Roman" w:cs="Times New Roman"/>
          <w:szCs w:val="21"/>
        </w:rPr>
        <w:t>到</w:t>
      </w:r>
      <w:r w:rsidRPr="00786BC1">
        <w:rPr>
          <w:rFonts w:ascii="Times New Roman" w:eastAsia="宋体" w:hAnsi="Times New Roman" w:cs="Times New Roman"/>
          <w:szCs w:val="21"/>
        </w:rPr>
        <w:t>2</w:t>
      </w:r>
      <w:r w:rsidRPr="00786BC1">
        <w:rPr>
          <w:rFonts w:ascii="Times New Roman" w:eastAsia="宋体" w:hAnsi="Times New Roman" w:cs="Times New Roman"/>
          <w:szCs w:val="21"/>
        </w:rPr>
        <w:t>分递增</w:t>
      </w:r>
      <w:r w:rsidR="00786BC1">
        <w:rPr>
          <w:rFonts w:ascii="Times New Roman" w:eastAsia="宋体" w:hAnsi="Times New Roman" w:cs="Times New Roman"/>
          <w:szCs w:val="21"/>
        </w:rPr>
        <w:t>）</w:t>
      </w:r>
    </w:p>
    <w:p w14:paraId="6B254F69" w14:textId="7BE5CC47" w:rsidR="00461B3C" w:rsidRPr="00786BC1" w:rsidRDefault="00461B3C" w:rsidP="00984723">
      <w:pPr>
        <w:rPr>
          <w:rFonts w:ascii="Times New Roman" w:eastAsia="宋体" w:hAnsi="Times New Roman" w:cs="Times New Roman"/>
          <w:szCs w:val="21"/>
        </w:rPr>
      </w:pPr>
      <w:r w:rsidRPr="00786BC1">
        <w:rPr>
          <w:rFonts w:ascii="Times New Roman" w:eastAsia="宋体" w:hAnsi="Times New Roman" w:cs="Times New Roman"/>
          <w:szCs w:val="21"/>
        </w:rPr>
        <w:lastRenderedPageBreak/>
        <w:tab/>
      </w:r>
      <w:r w:rsidRPr="00786BC1">
        <w:rPr>
          <w:rFonts w:ascii="Times New Roman" w:eastAsia="宋体" w:hAnsi="Times New Roman" w:cs="Times New Roman"/>
          <w:szCs w:val="21"/>
        </w:rPr>
        <w:t>提出需要增减或调整项目</w:t>
      </w:r>
    </w:p>
    <w:p w14:paraId="69D58ECC" w14:textId="77777777" w:rsidR="00F83149" w:rsidRPr="00786BC1" w:rsidRDefault="00F83149" w:rsidP="00984723">
      <w:pPr>
        <w:rPr>
          <w:rFonts w:ascii="Times New Roman" w:eastAsia="宋体" w:hAnsi="Times New Roman" w:cs="Times New Roman"/>
          <w:szCs w:val="21"/>
        </w:rPr>
      </w:pPr>
    </w:p>
    <w:p w14:paraId="706A1C42" w14:textId="79B706C7" w:rsidR="00461B3C" w:rsidRPr="00786BC1" w:rsidRDefault="00461B3C"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各条目的内容效度指数</w:t>
      </w:r>
      <w:r w:rsidR="00786BC1">
        <w:rPr>
          <w:rFonts w:ascii="Times New Roman" w:eastAsia="宋体" w:hAnsi="Times New Roman" w:cs="Times New Roman"/>
          <w:szCs w:val="21"/>
        </w:rPr>
        <w:t>（</w:t>
      </w:r>
      <w:r w:rsidRPr="00786BC1">
        <w:rPr>
          <w:rFonts w:ascii="Times New Roman" w:eastAsia="宋体" w:hAnsi="Times New Roman" w:cs="Times New Roman"/>
          <w:szCs w:val="21"/>
        </w:rPr>
        <w:t>content validity index, CVI</w:t>
      </w:r>
      <w:r w:rsidR="00786BC1">
        <w:rPr>
          <w:rFonts w:ascii="Times New Roman" w:eastAsia="宋体" w:hAnsi="Times New Roman" w:cs="Times New Roman"/>
          <w:szCs w:val="21"/>
        </w:rPr>
        <w:t>）</w:t>
      </w:r>
      <w:r w:rsidRPr="00786BC1">
        <w:rPr>
          <w:rFonts w:ascii="Times New Roman" w:eastAsia="宋体" w:hAnsi="Times New Roman" w:cs="Times New Roman"/>
          <w:szCs w:val="21"/>
        </w:rPr>
        <w:t xml:space="preserve"> </w:t>
      </w:r>
      <w:r w:rsidR="00D20E15" w:rsidRPr="00786BC1">
        <w:rPr>
          <w:rFonts w:ascii="Times New Roman" w:eastAsia="宋体" w:hAnsi="Times New Roman" w:cs="Times New Roman"/>
          <w:szCs w:val="21"/>
        </w:rPr>
        <w:t>（要求大于</w:t>
      </w:r>
      <w:r w:rsidR="00D20E15" w:rsidRPr="00786BC1">
        <w:rPr>
          <w:rFonts w:ascii="Times New Roman" w:eastAsia="宋体" w:hAnsi="Times New Roman" w:cs="Times New Roman"/>
          <w:szCs w:val="21"/>
        </w:rPr>
        <w:t>0.78</w:t>
      </w:r>
      <w:r w:rsidR="00D20E15" w:rsidRPr="00786BC1">
        <w:rPr>
          <w:rFonts w:ascii="Times New Roman" w:eastAsia="宋体" w:hAnsi="Times New Roman" w:cs="Times New Roman"/>
          <w:szCs w:val="21"/>
        </w:rPr>
        <w:t>）</w:t>
      </w:r>
    </w:p>
    <w:p w14:paraId="55FAAE67" w14:textId="67F8540D" w:rsidR="00D20E15" w:rsidRPr="00786BC1" w:rsidRDefault="00D20E15"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Pr="00786BC1">
        <w:rPr>
          <w:rFonts w:ascii="Times New Roman" w:eastAsia="宋体" w:hAnsi="Times New Roman" w:cs="Times New Roman"/>
          <w:szCs w:val="21"/>
        </w:rPr>
        <w:t>内容效度是指一个量表实际测到的内容与所要测量的内容之间的吻合程度。</w:t>
      </w:r>
    </w:p>
    <w:p w14:paraId="22F082A9" w14:textId="04E5B9A6" w:rsidR="00461B3C" w:rsidRPr="00786BC1" w:rsidRDefault="00422E8D"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00D20E15" w:rsidRPr="00786BC1">
        <w:rPr>
          <w:rFonts w:ascii="Times New Roman" w:eastAsia="宋体" w:hAnsi="Times New Roman" w:cs="Times New Roman"/>
          <w:szCs w:val="21"/>
        </w:rPr>
        <w:tab/>
      </w:r>
      <w:r w:rsidRPr="00786BC1">
        <w:rPr>
          <w:rFonts w:ascii="Times New Roman" w:eastAsia="宋体" w:hAnsi="Times New Roman" w:cs="Times New Roman"/>
          <w:szCs w:val="21"/>
        </w:rPr>
        <w:t>代表性的内容效度指数</w:t>
      </w:r>
      <w:r w:rsidR="00786BC1">
        <w:rPr>
          <w:rFonts w:ascii="Times New Roman" w:eastAsia="宋体" w:hAnsi="Times New Roman" w:cs="Times New Roman"/>
          <w:szCs w:val="21"/>
        </w:rPr>
        <w:t>（</w:t>
      </w:r>
      <w:r w:rsidRPr="00786BC1">
        <w:rPr>
          <w:rFonts w:ascii="Times New Roman" w:eastAsia="宋体" w:hAnsi="Times New Roman" w:cs="Times New Roman"/>
          <w:szCs w:val="21"/>
        </w:rPr>
        <w:t>CVI</w:t>
      </w:r>
      <w:r w:rsidR="00786BC1">
        <w:rPr>
          <w:rFonts w:ascii="Times New Roman" w:eastAsia="宋体" w:hAnsi="Times New Roman" w:cs="Times New Roman"/>
          <w:szCs w:val="21"/>
        </w:rPr>
        <w:t>－</w:t>
      </w:r>
      <w:r w:rsidRPr="00786BC1">
        <w:rPr>
          <w:rFonts w:ascii="Times New Roman" w:eastAsia="宋体" w:hAnsi="Times New Roman" w:cs="Times New Roman"/>
          <w:szCs w:val="21"/>
        </w:rPr>
        <w:t>R</w:t>
      </w:r>
      <w:r w:rsidR="00786BC1">
        <w:rPr>
          <w:rFonts w:ascii="Times New Roman" w:eastAsia="宋体" w:hAnsi="Times New Roman" w:cs="Times New Roman"/>
          <w:szCs w:val="21"/>
        </w:rPr>
        <w:t>）</w:t>
      </w:r>
    </w:p>
    <w:p w14:paraId="042EAEE6" w14:textId="0531AB59" w:rsidR="00422E8D" w:rsidRPr="00786BC1" w:rsidRDefault="00422E8D" w:rsidP="00984723">
      <w:pPr>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00D20E15" w:rsidRPr="00786BC1">
        <w:rPr>
          <w:rFonts w:ascii="Times New Roman" w:eastAsia="宋体" w:hAnsi="Times New Roman" w:cs="Times New Roman"/>
          <w:szCs w:val="21"/>
        </w:rPr>
        <w:tab/>
      </w:r>
      <w:r w:rsidRPr="00786BC1">
        <w:rPr>
          <w:rFonts w:ascii="Times New Roman" w:eastAsia="宋体" w:hAnsi="Times New Roman" w:cs="Times New Roman"/>
          <w:szCs w:val="21"/>
        </w:rPr>
        <w:t>清晰性的内容效度指数</w:t>
      </w:r>
      <w:r w:rsidR="00786BC1">
        <w:rPr>
          <w:rFonts w:ascii="Times New Roman" w:eastAsia="宋体" w:hAnsi="Times New Roman" w:cs="Times New Roman"/>
          <w:szCs w:val="21"/>
        </w:rPr>
        <w:t>（</w:t>
      </w:r>
      <w:r w:rsidRPr="00786BC1">
        <w:rPr>
          <w:rFonts w:ascii="Times New Roman" w:eastAsia="宋体" w:hAnsi="Times New Roman" w:cs="Times New Roman"/>
          <w:szCs w:val="21"/>
        </w:rPr>
        <w:t>CVI</w:t>
      </w:r>
      <w:r w:rsidR="00786BC1">
        <w:rPr>
          <w:rFonts w:ascii="Times New Roman" w:eastAsia="宋体" w:hAnsi="Times New Roman" w:cs="Times New Roman"/>
          <w:szCs w:val="21"/>
        </w:rPr>
        <w:t>－</w:t>
      </w:r>
      <w:r w:rsidRPr="00786BC1">
        <w:rPr>
          <w:rFonts w:ascii="Times New Roman" w:eastAsia="宋体" w:hAnsi="Times New Roman" w:cs="Times New Roman"/>
          <w:szCs w:val="21"/>
        </w:rPr>
        <w:t>C</w:t>
      </w:r>
      <w:r w:rsidR="00786BC1">
        <w:rPr>
          <w:rFonts w:ascii="Times New Roman" w:eastAsia="宋体" w:hAnsi="Times New Roman" w:cs="Times New Roman"/>
          <w:szCs w:val="21"/>
        </w:rPr>
        <w:t>）</w:t>
      </w:r>
    </w:p>
    <w:p w14:paraId="5F99EFC8" w14:textId="71F7B545" w:rsidR="00461B3C" w:rsidRPr="00786BC1" w:rsidRDefault="00422E8D" w:rsidP="00461B3C">
      <w:pPr>
        <w:ind w:firstLine="420"/>
        <w:rPr>
          <w:rFonts w:ascii="Times New Roman" w:eastAsia="宋体" w:hAnsi="Times New Roman" w:cs="Times New Roman"/>
          <w:szCs w:val="21"/>
        </w:rPr>
      </w:pPr>
      <w:r w:rsidRPr="00786BC1">
        <w:rPr>
          <w:rFonts w:ascii="Times New Roman" w:eastAsia="宋体" w:hAnsi="Times New Roman" w:cs="Times New Roman"/>
          <w:szCs w:val="21"/>
        </w:rPr>
        <w:t>重要性的</w:t>
      </w:r>
      <w:r w:rsidR="00461B3C" w:rsidRPr="00786BC1">
        <w:rPr>
          <w:rFonts w:ascii="Times New Roman" w:eastAsia="宋体" w:hAnsi="Times New Roman" w:cs="Times New Roman"/>
          <w:szCs w:val="21"/>
        </w:rPr>
        <w:t>内容效度比率</w:t>
      </w:r>
      <w:r w:rsidR="00786BC1">
        <w:rPr>
          <w:rFonts w:ascii="Times New Roman" w:eastAsia="宋体" w:hAnsi="Times New Roman" w:cs="Times New Roman"/>
          <w:szCs w:val="21"/>
        </w:rPr>
        <w:t>（</w:t>
      </w:r>
      <w:r w:rsidR="00461B3C" w:rsidRPr="00786BC1">
        <w:rPr>
          <w:rFonts w:ascii="Times New Roman" w:eastAsia="宋体" w:hAnsi="Times New Roman" w:cs="Times New Roman"/>
          <w:szCs w:val="21"/>
        </w:rPr>
        <w:t>content validity ratio, CVR</w:t>
      </w:r>
      <w:r w:rsidR="00786BC1">
        <w:rPr>
          <w:rFonts w:ascii="Times New Roman" w:eastAsia="宋体" w:hAnsi="Times New Roman" w:cs="Times New Roman"/>
          <w:szCs w:val="21"/>
        </w:rPr>
        <w:t>）</w:t>
      </w:r>
      <w:r w:rsidR="00786BC1">
        <w:rPr>
          <w:rFonts w:ascii="Times New Roman" w:eastAsia="宋体" w:hAnsi="Times New Roman" w:cs="Times New Roman" w:hint="eastAsia"/>
          <w:szCs w:val="21"/>
        </w:rPr>
        <w:t xml:space="preserve"> </w:t>
      </w:r>
      <w:r w:rsidR="00D20E15" w:rsidRPr="00786BC1">
        <w:rPr>
          <w:rFonts w:ascii="Times New Roman" w:eastAsia="宋体" w:hAnsi="Times New Roman" w:cs="Times New Roman"/>
          <w:szCs w:val="21"/>
        </w:rPr>
        <w:t>（</w:t>
      </w:r>
      <w:r w:rsidR="00D20E15" w:rsidRPr="00786BC1">
        <w:rPr>
          <w:rFonts w:ascii="Times New Roman" w:eastAsia="宋体" w:hAnsi="Times New Roman" w:cs="Times New Roman"/>
          <w:szCs w:val="21"/>
        </w:rPr>
        <w:t>8</w:t>
      </w:r>
      <w:r w:rsidR="00D20E15" w:rsidRPr="00786BC1">
        <w:rPr>
          <w:rFonts w:ascii="Times New Roman" w:eastAsia="宋体" w:hAnsi="Times New Roman" w:cs="Times New Roman"/>
          <w:szCs w:val="21"/>
        </w:rPr>
        <w:t>人对应要求大于</w:t>
      </w:r>
      <w:r w:rsidR="00D20E15" w:rsidRPr="00786BC1">
        <w:rPr>
          <w:rFonts w:ascii="Times New Roman" w:eastAsia="宋体" w:hAnsi="Times New Roman" w:cs="Times New Roman"/>
          <w:szCs w:val="21"/>
        </w:rPr>
        <w:t>0.75</w:t>
      </w:r>
      <w:r w:rsidR="00D20E15" w:rsidRPr="00786BC1">
        <w:rPr>
          <w:rFonts w:ascii="Times New Roman" w:eastAsia="宋体" w:hAnsi="Times New Roman" w:cs="Times New Roman"/>
          <w:szCs w:val="21"/>
        </w:rPr>
        <w:t>）</w:t>
      </w:r>
    </w:p>
    <w:p w14:paraId="250BEF5C" w14:textId="5DC962C1" w:rsidR="004451E4" w:rsidRPr="00786BC1" w:rsidRDefault="004451E4" w:rsidP="00786BC1">
      <w:pPr>
        <w:ind w:left="420" w:firstLine="420"/>
        <w:jc w:val="left"/>
        <w:rPr>
          <w:rFonts w:ascii="Times New Roman" w:eastAsia="宋体" w:hAnsi="Times New Roman" w:cs="Times New Roman"/>
          <w:szCs w:val="21"/>
        </w:rPr>
      </w:pPr>
      <w:r w:rsidRPr="00786BC1">
        <w:rPr>
          <w:rFonts w:ascii="Times New Roman" w:eastAsia="宋体" w:hAnsi="Times New Roman" w:cs="Times New Roman"/>
          <w:szCs w:val="21"/>
        </w:rPr>
        <w:t>用来分析评估表中阐述的要素以及个体各要素的评估成绩反映其绩效的程度，评估表内容</w:t>
      </w:r>
      <w:hyperlink r:id="rId8" w:tooltip="效度" w:history="1">
        <w:r w:rsidRPr="00786BC1">
          <w:rPr>
            <w:rStyle w:val="a8"/>
            <w:rFonts w:ascii="Times New Roman" w:eastAsia="宋体" w:hAnsi="Times New Roman" w:cs="Times New Roman"/>
            <w:szCs w:val="21"/>
          </w:rPr>
          <w:t>效度</w:t>
        </w:r>
      </w:hyperlink>
      <w:r w:rsidRPr="00786BC1">
        <w:rPr>
          <w:rFonts w:ascii="Times New Roman" w:eastAsia="宋体" w:hAnsi="Times New Roman" w:cs="Times New Roman"/>
          <w:szCs w:val="21"/>
        </w:rPr>
        <w:t>反映了评估表的内部一致性，显示同一量表里的所有项目是否在测评同一维度。它提供了检查评估表在何种程度上避免了内容失误的一种方法。</w:t>
      </w:r>
    </w:p>
    <w:p w14:paraId="3FA08E0D" w14:textId="5EC8F205" w:rsidR="004451E4" w:rsidRPr="00786BC1" w:rsidRDefault="004451E4" w:rsidP="00786BC1">
      <w:pPr>
        <w:ind w:left="420" w:firstLine="420"/>
        <w:jc w:val="left"/>
        <w:rPr>
          <w:rFonts w:ascii="Times New Roman" w:eastAsia="宋体" w:hAnsi="Times New Roman" w:cs="Times New Roman"/>
          <w:szCs w:val="21"/>
        </w:rPr>
      </w:pPr>
      <w:r w:rsidRPr="00786BC1">
        <w:rPr>
          <w:rFonts w:ascii="Times New Roman" w:eastAsia="宋体" w:hAnsi="Times New Roman" w:cs="Times New Roman"/>
          <w:szCs w:val="21"/>
        </w:rPr>
        <w:t>但是在实际工作中，由于内容效度判断的有关问题涉及范围较宽，常常很难用简单的</w:t>
      </w:r>
      <w:r w:rsidRPr="00786BC1">
        <w:rPr>
          <w:rFonts w:ascii="Times New Roman" w:eastAsia="宋体" w:hAnsi="Times New Roman" w:cs="Times New Roman"/>
          <w:szCs w:val="21"/>
        </w:rPr>
        <w:t>“</w:t>
      </w:r>
      <w:r w:rsidRPr="00786BC1">
        <w:rPr>
          <w:rFonts w:ascii="Times New Roman" w:eastAsia="宋体" w:hAnsi="Times New Roman" w:cs="Times New Roman"/>
          <w:szCs w:val="21"/>
        </w:rPr>
        <w:t>合理</w:t>
      </w:r>
      <w:r w:rsidRPr="00786BC1">
        <w:rPr>
          <w:rFonts w:ascii="Times New Roman" w:eastAsia="宋体" w:hAnsi="Times New Roman" w:cs="Times New Roman"/>
          <w:szCs w:val="21"/>
        </w:rPr>
        <w:t>”</w:t>
      </w:r>
      <w:r w:rsidRPr="00786BC1">
        <w:rPr>
          <w:rFonts w:ascii="Times New Roman" w:eastAsia="宋体" w:hAnsi="Times New Roman" w:cs="Times New Roman"/>
          <w:szCs w:val="21"/>
        </w:rPr>
        <w:t>或</w:t>
      </w:r>
      <w:r w:rsidRPr="00786BC1">
        <w:rPr>
          <w:rFonts w:ascii="Times New Roman" w:eastAsia="宋体" w:hAnsi="Times New Roman" w:cs="Times New Roman"/>
          <w:szCs w:val="21"/>
        </w:rPr>
        <w:t>“</w:t>
      </w:r>
      <w:r w:rsidRPr="00786BC1">
        <w:rPr>
          <w:rFonts w:ascii="Times New Roman" w:eastAsia="宋体" w:hAnsi="Times New Roman" w:cs="Times New Roman"/>
          <w:szCs w:val="21"/>
        </w:rPr>
        <w:t>不合理</w:t>
      </w:r>
      <w:r w:rsidRPr="00786BC1">
        <w:rPr>
          <w:rFonts w:ascii="Times New Roman" w:eastAsia="宋体" w:hAnsi="Times New Roman" w:cs="Times New Roman"/>
          <w:szCs w:val="21"/>
        </w:rPr>
        <w:t>”</w:t>
      </w:r>
      <w:r w:rsidRPr="00786BC1">
        <w:rPr>
          <w:rFonts w:ascii="Times New Roman" w:eastAsia="宋体" w:hAnsi="Times New Roman" w:cs="Times New Roman"/>
          <w:szCs w:val="21"/>
        </w:rPr>
        <w:t>进行判断，因此难以通过上述的公式进行数量化分析，更多的是采用专家分析、集体推断的描述形式进行内容效度的检验。</w:t>
      </w:r>
    </w:p>
    <w:p w14:paraId="4B0301C9" w14:textId="77777777" w:rsidR="004451E4" w:rsidRPr="00786BC1" w:rsidRDefault="004451E4" w:rsidP="004451E4">
      <w:pPr>
        <w:ind w:left="420" w:firstLine="420"/>
        <w:rPr>
          <w:rFonts w:ascii="Times New Roman" w:eastAsia="宋体" w:hAnsi="Times New Roman" w:cs="Times New Roman"/>
          <w:szCs w:val="21"/>
        </w:rPr>
      </w:pPr>
    </w:p>
    <w:p w14:paraId="792B58F7" w14:textId="0557CE96" w:rsidR="00D20E15" w:rsidRPr="00786BC1" w:rsidRDefault="00D20E15" w:rsidP="00461B3C">
      <w:pPr>
        <w:ind w:firstLine="420"/>
        <w:rPr>
          <w:rFonts w:ascii="Times New Roman" w:eastAsia="宋体" w:hAnsi="Times New Roman" w:cs="Times New Roman"/>
          <w:szCs w:val="21"/>
        </w:rPr>
      </w:pPr>
      <w:r w:rsidRPr="00786BC1">
        <w:rPr>
          <w:rFonts w:ascii="Times New Roman" w:eastAsia="宋体" w:hAnsi="Times New Roman" w:cs="Times New Roman"/>
          <w:szCs w:val="21"/>
        </w:rPr>
        <w:t>计算公式：</w:t>
      </w:r>
    </w:p>
    <w:p w14:paraId="65D7BFFE" w14:textId="789C7D33" w:rsidR="00D20E15" w:rsidRPr="00786BC1" w:rsidRDefault="00D20E15" w:rsidP="00D20E15">
      <w:pPr>
        <w:ind w:firstLine="420"/>
        <w:rPr>
          <w:rFonts w:ascii="Times New Roman" w:eastAsia="宋体" w:hAnsi="Times New Roman" w:cs="Times New Roman"/>
          <w:szCs w:val="21"/>
        </w:rPr>
      </w:pPr>
      <m:oMathPara>
        <m:oMath>
          <m:r>
            <w:rPr>
              <w:rFonts w:ascii="Cambria Math" w:eastAsia="宋体" w:hAnsi="Cambria Math" w:cs="Times New Roman"/>
              <w:szCs w:val="21"/>
            </w:rPr>
            <m:t>CV</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R</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R</m:t>
                  </m:r>
                </m:sub>
              </m:sSub>
            </m:num>
            <m:den>
              <m:r>
                <w:rPr>
                  <w:rFonts w:ascii="Cambria Math" w:eastAsia="宋体" w:hAnsi="Cambria Math" w:cs="Times New Roman"/>
                  <w:szCs w:val="21"/>
                </w:rPr>
                <m:t>N</m:t>
              </m:r>
            </m:den>
          </m:f>
          <m:r>
            <w:rPr>
              <w:rFonts w:ascii="Cambria Math" w:eastAsia="宋体" w:hAnsi="Cambria Math" w:cs="Times New Roman"/>
              <w:szCs w:val="21"/>
            </w:rPr>
            <m:t xml:space="preserve">   CV</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C</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C</m:t>
                  </m:r>
                </m:sub>
              </m:sSub>
            </m:num>
            <m:den>
              <m:r>
                <w:rPr>
                  <w:rFonts w:ascii="Cambria Math" w:eastAsia="宋体" w:hAnsi="Cambria Math" w:cs="Times New Roman"/>
                  <w:szCs w:val="21"/>
                </w:rPr>
                <m:t>N</m:t>
              </m:r>
            </m:den>
          </m:f>
          <m:r>
            <w:rPr>
              <w:rFonts w:ascii="Cambria Math" w:eastAsia="宋体" w:hAnsi="Cambria Math" w:cs="Times New Roman"/>
              <w:szCs w:val="21"/>
            </w:rPr>
            <m:t xml:space="preserve">   CVR=</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E</m:t>
                  </m:r>
                </m:sub>
              </m:sSub>
              <m:r>
                <w:rPr>
                  <w:rFonts w:ascii="Cambria Math" w:eastAsia="宋体" w:hAnsi="Cambria Math" w:cs="Times New Roman"/>
                  <w:szCs w:val="21"/>
                </w:rPr>
                <m:t>-N/2</m:t>
              </m:r>
            </m:num>
            <m:den>
              <m:r>
                <w:rPr>
                  <w:rFonts w:ascii="Cambria Math" w:eastAsia="宋体" w:hAnsi="Cambria Math" w:cs="Times New Roman"/>
                  <w:szCs w:val="21"/>
                </w:rPr>
                <m:t>N</m:t>
              </m:r>
            </m:den>
          </m:f>
        </m:oMath>
      </m:oMathPara>
    </w:p>
    <w:p w14:paraId="1EAE522A" w14:textId="1DD0E541" w:rsidR="00D20E15" w:rsidRPr="00786BC1" w:rsidRDefault="00786BC1" w:rsidP="00461B3C">
      <w:pPr>
        <w:ind w:firstLine="420"/>
        <w:rPr>
          <w:rFonts w:ascii="Times New Roman" w:eastAsia="宋体" w:hAnsi="Times New Roman" w:cs="Times New Roman"/>
          <w:szCs w:val="21"/>
        </w:rPr>
      </w:pPr>
      <w:r>
        <w:rPr>
          <w:rFonts w:ascii="Times New Roman" w:eastAsia="宋体" w:hAnsi="Times New Roman" w:cs="Times New Roman"/>
          <w:szCs w:val="21"/>
        </w:rPr>
        <w:t>（</w:t>
      </w:r>
      <w:r w:rsidR="00D20E15" w:rsidRPr="00786BC1">
        <w:rPr>
          <w:rFonts w:ascii="Times New Roman" w:eastAsia="宋体" w:hAnsi="Times New Roman" w:cs="Times New Roman"/>
          <w:szCs w:val="21"/>
        </w:rPr>
        <w:t>N</w:t>
      </w:r>
      <w:r w:rsidR="00D20E15" w:rsidRPr="00786BC1">
        <w:rPr>
          <w:rFonts w:ascii="Times New Roman" w:eastAsia="宋体" w:hAnsi="Times New Roman" w:cs="Times New Roman"/>
          <w:szCs w:val="21"/>
          <w:vertAlign w:val="subscript"/>
        </w:rPr>
        <w:t>R</w:t>
      </w:r>
      <w:r w:rsidR="00D20E15" w:rsidRPr="00786BC1">
        <w:rPr>
          <w:rFonts w:ascii="Times New Roman" w:eastAsia="宋体" w:hAnsi="Times New Roman" w:cs="Times New Roman"/>
          <w:szCs w:val="21"/>
        </w:rPr>
        <w:t>：代表度评分为</w:t>
      </w:r>
      <w:r w:rsidR="00D20E15" w:rsidRPr="00786BC1">
        <w:rPr>
          <w:rFonts w:ascii="Times New Roman" w:eastAsia="宋体" w:hAnsi="Times New Roman" w:cs="Times New Roman"/>
          <w:szCs w:val="21"/>
        </w:rPr>
        <w:t>3</w:t>
      </w:r>
      <w:r w:rsidR="00D20E15" w:rsidRPr="00786BC1">
        <w:rPr>
          <w:rFonts w:ascii="Times New Roman" w:eastAsia="宋体" w:hAnsi="Times New Roman" w:cs="Times New Roman"/>
          <w:szCs w:val="21"/>
        </w:rPr>
        <w:t>或</w:t>
      </w:r>
      <w:r w:rsidR="00D20E15" w:rsidRPr="00786BC1">
        <w:rPr>
          <w:rFonts w:ascii="Times New Roman" w:eastAsia="宋体" w:hAnsi="Times New Roman" w:cs="Times New Roman"/>
          <w:szCs w:val="21"/>
        </w:rPr>
        <w:t>4</w:t>
      </w:r>
      <w:r w:rsidR="00D20E15" w:rsidRPr="00786BC1">
        <w:rPr>
          <w:rFonts w:ascii="Times New Roman" w:eastAsia="宋体" w:hAnsi="Times New Roman" w:cs="Times New Roman"/>
          <w:szCs w:val="21"/>
        </w:rPr>
        <w:t>的专家人数；</w:t>
      </w:r>
      <w:r w:rsidR="00D20E15" w:rsidRPr="00786BC1">
        <w:rPr>
          <w:rFonts w:ascii="Times New Roman" w:eastAsia="宋体" w:hAnsi="Times New Roman" w:cs="Times New Roman"/>
          <w:szCs w:val="21"/>
        </w:rPr>
        <w:t>N</w:t>
      </w:r>
      <w:r w:rsidR="00D20E15" w:rsidRPr="00786BC1">
        <w:rPr>
          <w:rFonts w:ascii="Times New Roman" w:eastAsia="宋体" w:hAnsi="Times New Roman" w:cs="Times New Roman"/>
          <w:szCs w:val="21"/>
          <w:vertAlign w:val="subscript"/>
        </w:rPr>
        <w:t>C</w:t>
      </w:r>
      <w:r w:rsidR="00D20E15" w:rsidRPr="00786BC1">
        <w:rPr>
          <w:rFonts w:ascii="Times New Roman" w:eastAsia="宋体" w:hAnsi="Times New Roman" w:cs="Times New Roman"/>
          <w:szCs w:val="21"/>
        </w:rPr>
        <w:t>：清晰度评分为</w:t>
      </w:r>
      <w:r w:rsidR="00D20E15" w:rsidRPr="00786BC1">
        <w:rPr>
          <w:rFonts w:ascii="Times New Roman" w:eastAsia="宋体" w:hAnsi="Times New Roman" w:cs="Times New Roman"/>
          <w:szCs w:val="21"/>
        </w:rPr>
        <w:t>3</w:t>
      </w:r>
      <w:r w:rsidR="00D20E15" w:rsidRPr="00786BC1">
        <w:rPr>
          <w:rFonts w:ascii="Times New Roman" w:eastAsia="宋体" w:hAnsi="Times New Roman" w:cs="Times New Roman"/>
          <w:szCs w:val="21"/>
        </w:rPr>
        <w:t>或</w:t>
      </w:r>
      <w:r w:rsidR="00D20E15" w:rsidRPr="00786BC1">
        <w:rPr>
          <w:rFonts w:ascii="Times New Roman" w:eastAsia="宋体" w:hAnsi="Times New Roman" w:cs="Times New Roman"/>
          <w:szCs w:val="21"/>
        </w:rPr>
        <w:t>4</w:t>
      </w:r>
      <w:r w:rsidR="00D20E15" w:rsidRPr="00786BC1">
        <w:rPr>
          <w:rFonts w:ascii="Times New Roman" w:eastAsia="宋体" w:hAnsi="Times New Roman" w:cs="Times New Roman"/>
          <w:szCs w:val="21"/>
        </w:rPr>
        <w:t>的专家人数；</w:t>
      </w:r>
      <w:r w:rsidR="00D20E15" w:rsidRPr="00786BC1">
        <w:rPr>
          <w:rFonts w:ascii="Times New Roman" w:eastAsia="宋体" w:hAnsi="Times New Roman" w:cs="Times New Roman"/>
          <w:szCs w:val="21"/>
        </w:rPr>
        <w:t>N</w:t>
      </w:r>
      <w:r w:rsidR="00D20E15" w:rsidRPr="00786BC1">
        <w:rPr>
          <w:rFonts w:ascii="Times New Roman" w:eastAsia="宋体" w:hAnsi="Times New Roman" w:cs="Times New Roman"/>
          <w:szCs w:val="21"/>
          <w:vertAlign w:val="subscript"/>
        </w:rPr>
        <w:t>E</w:t>
      </w:r>
      <w:r w:rsidR="00D20E15" w:rsidRPr="00786BC1">
        <w:rPr>
          <w:rFonts w:ascii="Times New Roman" w:eastAsia="宋体" w:hAnsi="Times New Roman" w:cs="Times New Roman"/>
          <w:szCs w:val="21"/>
        </w:rPr>
        <w:t>：重要性评分为</w:t>
      </w:r>
      <w:r w:rsidR="00D20E15" w:rsidRPr="00786BC1">
        <w:rPr>
          <w:rFonts w:ascii="Times New Roman" w:eastAsia="宋体" w:hAnsi="Times New Roman" w:cs="Times New Roman"/>
          <w:szCs w:val="21"/>
        </w:rPr>
        <w:t>2</w:t>
      </w:r>
      <w:r w:rsidR="00D20E15" w:rsidRPr="00786BC1">
        <w:rPr>
          <w:rFonts w:ascii="Times New Roman" w:eastAsia="宋体" w:hAnsi="Times New Roman" w:cs="Times New Roman"/>
          <w:szCs w:val="21"/>
        </w:rPr>
        <w:t>的专家人数；</w:t>
      </w:r>
      <w:r w:rsidR="00D20E15" w:rsidRPr="00786BC1">
        <w:rPr>
          <w:rFonts w:ascii="Times New Roman" w:eastAsia="宋体" w:hAnsi="Times New Roman" w:cs="Times New Roman"/>
          <w:szCs w:val="21"/>
        </w:rPr>
        <w:t>N</w:t>
      </w:r>
      <w:r w:rsidR="00D20E15" w:rsidRPr="00786BC1">
        <w:rPr>
          <w:rFonts w:ascii="Times New Roman" w:eastAsia="宋体" w:hAnsi="Times New Roman" w:cs="Times New Roman"/>
          <w:szCs w:val="21"/>
        </w:rPr>
        <w:t>：专家总数</w:t>
      </w:r>
      <w:r>
        <w:rPr>
          <w:rFonts w:ascii="Times New Roman" w:eastAsia="宋体" w:hAnsi="Times New Roman" w:cs="Times New Roman"/>
          <w:szCs w:val="21"/>
        </w:rPr>
        <w:t>）</w:t>
      </w:r>
    </w:p>
    <w:p w14:paraId="22278442" w14:textId="77777777" w:rsidR="00F83149" w:rsidRPr="00786BC1" w:rsidRDefault="00F83149" w:rsidP="00461B3C">
      <w:pPr>
        <w:ind w:firstLine="420"/>
        <w:rPr>
          <w:rFonts w:ascii="Times New Roman" w:eastAsia="宋体" w:hAnsi="Times New Roman" w:cs="Times New Roman"/>
          <w:szCs w:val="21"/>
        </w:rPr>
      </w:pPr>
    </w:p>
    <w:p w14:paraId="208794E6" w14:textId="11549492" w:rsidR="00D20E15" w:rsidRPr="00786BC1" w:rsidRDefault="00D20E15" w:rsidP="00D20E15">
      <w:pPr>
        <w:ind w:firstLine="420"/>
        <w:rPr>
          <w:rFonts w:ascii="Times New Roman" w:eastAsia="宋体" w:hAnsi="Times New Roman" w:cs="Times New Roman"/>
          <w:szCs w:val="21"/>
        </w:rPr>
      </w:pPr>
      <w:r w:rsidRPr="00786BC1">
        <w:rPr>
          <w:rFonts w:ascii="Times New Roman" w:eastAsia="宋体" w:hAnsi="Times New Roman" w:cs="Times New Roman"/>
          <w:szCs w:val="21"/>
        </w:rPr>
        <w:t>笔者共进行了三轮评定。第一轮收集</w:t>
      </w:r>
      <w:r w:rsidRPr="00786BC1">
        <w:rPr>
          <w:rFonts w:ascii="Times New Roman" w:eastAsia="宋体" w:hAnsi="Times New Roman" w:cs="Times New Roman"/>
          <w:szCs w:val="21"/>
        </w:rPr>
        <w:t>6</w:t>
      </w:r>
      <w:r w:rsidRPr="00786BC1">
        <w:rPr>
          <w:rFonts w:ascii="Times New Roman" w:eastAsia="宋体" w:hAnsi="Times New Roman" w:cs="Times New Roman"/>
          <w:szCs w:val="21"/>
        </w:rPr>
        <w:t>位专家</w:t>
      </w:r>
      <w:r w:rsidR="00786BC1">
        <w:rPr>
          <w:rFonts w:ascii="Times New Roman" w:eastAsia="宋体" w:hAnsi="Times New Roman" w:cs="Times New Roman"/>
          <w:szCs w:val="21"/>
        </w:rPr>
        <w:t>（</w:t>
      </w:r>
      <w:r w:rsidRPr="00786BC1">
        <w:rPr>
          <w:rFonts w:ascii="Times New Roman" w:eastAsia="宋体" w:hAnsi="Times New Roman" w:cs="Times New Roman"/>
          <w:szCs w:val="21"/>
        </w:rPr>
        <w:t>附录三表</w:t>
      </w:r>
      <w:r w:rsidRPr="00786BC1">
        <w:rPr>
          <w:rFonts w:ascii="Times New Roman" w:eastAsia="宋体" w:hAnsi="Times New Roman" w:cs="Times New Roman"/>
          <w:szCs w:val="21"/>
        </w:rPr>
        <w:t>2</w:t>
      </w:r>
      <w:r w:rsidR="00786BC1">
        <w:rPr>
          <w:rFonts w:ascii="Times New Roman" w:eastAsia="宋体" w:hAnsi="Times New Roman" w:cs="Times New Roman"/>
          <w:szCs w:val="21"/>
        </w:rPr>
        <w:t>）</w:t>
      </w:r>
      <w:r w:rsidRPr="00786BC1">
        <w:rPr>
          <w:rFonts w:ascii="Times New Roman" w:eastAsia="宋体" w:hAnsi="Times New Roman" w:cs="Times New Roman"/>
          <w:szCs w:val="21"/>
        </w:rPr>
        <w:t>。第二轮收集</w:t>
      </w:r>
      <w:r w:rsidRPr="00786BC1">
        <w:rPr>
          <w:rFonts w:ascii="Times New Roman" w:eastAsia="宋体" w:hAnsi="Times New Roman" w:cs="Times New Roman"/>
          <w:szCs w:val="21"/>
        </w:rPr>
        <w:t>9</w:t>
      </w:r>
      <w:r w:rsidRPr="00786BC1">
        <w:rPr>
          <w:rFonts w:ascii="Times New Roman" w:eastAsia="宋体" w:hAnsi="Times New Roman" w:cs="Times New Roman"/>
          <w:szCs w:val="21"/>
        </w:rPr>
        <w:t>位专家</w:t>
      </w:r>
      <w:r w:rsidR="00786BC1">
        <w:rPr>
          <w:rFonts w:ascii="Times New Roman" w:eastAsia="宋体" w:hAnsi="Times New Roman" w:cs="Times New Roman"/>
          <w:szCs w:val="21"/>
        </w:rPr>
        <w:t>（</w:t>
      </w:r>
      <w:r w:rsidRPr="00786BC1">
        <w:rPr>
          <w:rFonts w:ascii="Times New Roman" w:eastAsia="宋体" w:hAnsi="Times New Roman" w:cs="Times New Roman"/>
          <w:szCs w:val="21"/>
        </w:rPr>
        <w:t>附录三表</w:t>
      </w:r>
      <w:r w:rsidRPr="00786BC1">
        <w:rPr>
          <w:rFonts w:ascii="Times New Roman" w:eastAsia="宋体" w:hAnsi="Times New Roman" w:cs="Times New Roman"/>
          <w:szCs w:val="21"/>
        </w:rPr>
        <w:t>3</w:t>
      </w:r>
      <w:r w:rsidR="00786BC1">
        <w:rPr>
          <w:rFonts w:ascii="Times New Roman" w:eastAsia="宋体" w:hAnsi="Times New Roman" w:cs="Times New Roman"/>
          <w:szCs w:val="21"/>
        </w:rPr>
        <w:t>）</w:t>
      </w:r>
      <w:r w:rsidRPr="00786BC1">
        <w:rPr>
          <w:rFonts w:ascii="Times New Roman" w:eastAsia="宋体" w:hAnsi="Times New Roman" w:cs="Times New Roman"/>
          <w:szCs w:val="21"/>
        </w:rPr>
        <w:t>。第三轮收集了</w:t>
      </w:r>
      <w:r w:rsidRPr="00786BC1">
        <w:rPr>
          <w:rFonts w:ascii="Times New Roman" w:eastAsia="宋体" w:hAnsi="Times New Roman" w:cs="Times New Roman"/>
          <w:szCs w:val="21"/>
        </w:rPr>
        <w:t>8</w:t>
      </w:r>
      <w:r w:rsidRPr="00786BC1">
        <w:rPr>
          <w:rFonts w:ascii="Times New Roman" w:eastAsia="宋体" w:hAnsi="Times New Roman" w:cs="Times New Roman"/>
          <w:szCs w:val="21"/>
        </w:rPr>
        <w:t>位专家</w:t>
      </w:r>
      <w:r w:rsidR="00786BC1">
        <w:rPr>
          <w:rFonts w:ascii="Times New Roman" w:eastAsia="宋体" w:hAnsi="Times New Roman" w:cs="Times New Roman"/>
          <w:szCs w:val="21"/>
        </w:rPr>
        <w:t>（</w:t>
      </w:r>
      <w:r w:rsidRPr="00786BC1">
        <w:rPr>
          <w:rFonts w:ascii="Times New Roman" w:eastAsia="宋体" w:hAnsi="Times New Roman" w:cs="Times New Roman"/>
          <w:szCs w:val="21"/>
        </w:rPr>
        <w:t>附录三表</w:t>
      </w:r>
      <w:r w:rsidRPr="00786BC1">
        <w:rPr>
          <w:rFonts w:ascii="Times New Roman" w:eastAsia="宋体" w:hAnsi="Times New Roman" w:cs="Times New Roman"/>
          <w:szCs w:val="21"/>
        </w:rPr>
        <w:t>4</w:t>
      </w:r>
      <w:r w:rsidR="00786BC1">
        <w:rPr>
          <w:rFonts w:ascii="Times New Roman" w:eastAsia="宋体" w:hAnsi="Times New Roman" w:cs="Times New Roman"/>
          <w:szCs w:val="21"/>
        </w:rPr>
        <w:t>）</w:t>
      </w:r>
      <w:r w:rsidRPr="00786BC1">
        <w:rPr>
          <w:rFonts w:ascii="Times New Roman" w:eastAsia="宋体" w:hAnsi="Times New Roman" w:cs="Times New Roman"/>
          <w:szCs w:val="21"/>
        </w:rPr>
        <w:t>。</w:t>
      </w:r>
    </w:p>
    <w:p w14:paraId="4EA1EB23" w14:textId="77777777" w:rsidR="0095239C" w:rsidRPr="00786BC1" w:rsidRDefault="0095239C" w:rsidP="00D20E15">
      <w:pPr>
        <w:ind w:firstLine="420"/>
        <w:rPr>
          <w:rFonts w:ascii="Times New Roman" w:eastAsia="宋体" w:hAnsi="Times New Roman" w:cs="Times New Roman"/>
          <w:szCs w:val="21"/>
        </w:rPr>
      </w:pPr>
    </w:p>
    <w:p w14:paraId="48E25422" w14:textId="14FAC799" w:rsidR="00D20E15" w:rsidRPr="00786BC1" w:rsidRDefault="00D20E15" w:rsidP="00D20E15">
      <w:pPr>
        <w:ind w:firstLine="420"/>
        <w:rPr>
          <w:rFonts w:ascii="Times New Roman" w:eastAsia="宋体" w:hAnsi="Times New Roman" w:cs="Times New Roman"/>
          <w:szCs w:val="21"/>
        </w:rPr>
      </w:pPr>
      <w:r w:rsidRPr="00786BC1">
        <w:rPr>
          <w:rFonts w:ascii="Times New Roman" w:eastAsia="宋体" w:hAnsi="Times New Roman" w:cs="Times New Roman"/>
          <w:szCs w:val="21"/>
        </w:rPr>
        <w:tab/>
      </w:r>
      <w:r w:rsidRPr="00786BC1">
        <w:rPr>
          <w:rFonts w:ascii="Times New Roman" w:eastAsia="宋体" w:hAnsi="Times New Roman" w:cs="Times New Roman"/>
          <w:szCs w:val="21"/>
        </w:rPr>
        <w:tab/>
      </w:r>
      <w:r w:rsidRPr="00786BC1">
        <w:rPr>
          <w:rFonts w:ascii="Times New Roman" w:eastAsia="宋体" w:hAnsi="Times New Roman" w:cs="Times New Roman"/>
          <w:szCs w:val="21"/>
        </w:rPr>
        <w:t>剩余</w:t>
      </w:r>
      <w:r w:rsidRPr="00786BC1">
        <w:rPr>
          <w:rFonts w:ascii="Times New Roman" w:eastAsia="宋体" w:hAnsi="Times New Roman" w:cs="Times New Roman"/>
          <w:szCs w:val="21"/>
        </w:rPr>
        <w:t>42</w:t>
      </w:r>
      <w:r w:rsidRPr="00786BC1">
        <w:rPr>
          <w:rFonts w:ascii="Times New Roman" w:eastAsia="宋体" w:hAnsi="Times New Roman" w:cs="Times New Roman"/>
          <w:szCs w:val="21"/>
        </w:rPr>
        <w:t>个条目</w:t>
      </w:r>
      <w:r w:rsidR="00786BC1">
        <w:rPr>
          <w:rFonts w:ascii="Times New Roman" w:eastAsia="宋体" w:hAnsi="Times New Roman" w:cs="Times New Roman"/>
          <w:szCs w:val="21"/>
        </w:rPr>
        <w:t>（</w:t>
      </w:r>
      <w:r w:rsidRPr="00786BC1">
        <w:rPr>
          <w:rFonts w:ascii="Times New Roman" w:eastAsia="宋体" w:hAnsi="Times New Roman" w:cs="Times New Roman"/>
          <w:szCs w:val="21"/>
        </w:rPr>
        <w:t>见附录四</w:t>
      </w:r>
      <w:r w:rsidR="00786BC1">
        <w:rPr>
          <w:rFonts w:ascii="Times New Roman" w:eastAsia="宋体" w:hAnsi="Times New Roman" w:cs="Times New Roman"/>
          <w:szCs w:val="21"/>
        </w:rPr>
        <w:t>）</w:t>
      </w:r>
    </w:p>
    <w:p w14:paraId="3F6EF708" w14:textId="77777777" w:rsidR="0095239C" w:rsidRPr="00786BC1" w:rsidRDefault="0095239C" w:rsidP="00D20E15">
      <w:pPr>
        <w:ind w:firstLine="420"/>
        <w:rPr>
          <w:rFonts w:ascii="Times New Roman" w:eastAsia="宋体" w:hAnsi="Times New Roman" w:cs="Times New Roman"/>
          <w:szCs w:val="21"/>
        </w:rPr>
      </w:pPr>
    </w:p>
    <w:p w14:paraId="4B43F310" w14:textId="462D6311" w:rsidR="00D20E15" w:rsidRPr="00786BC1" w:rsidRDefault="00D20E15" w:rsidP="00D20E15">
      <w:pPr>
        <w:ind w:firstLine="420"/>
        <w:rPr>
          <w:rFonts w:ascii="Times New Roman" w:eastAsia="宋体" w:hAnsi="Times New Roman" w:cs="Times New Roman"/>
          <w:szCs w:val="21"/>
        </w:rPr>
      </w:pPr>
      <w:r w:rsidRPr="00786BC1">
        <w:rPr>
          <w:rFonts w:ascii="Times New Roman" w:eastAsia="宋体" w:hAnsi="Times New Roman" w:cs="Times New Roman"/>
          <w:szCs w:val="21"/>
        </w:rPr>
        <w:t>所有</w:t>
      </w:r>
      <w:r w:rsidRPr="00786BC1">
        <w:rPr>
          <w:rFonts w:ascii="Times New Roman" w:eastAsia="宋体" w:hAnsi="Times New Roman" w:cs="Times New Roman"/>
          <w:szCs w:val="21"/>
        </w:rPr>
        <w:t>CVI</w:t>
      </w:r>
      <w:r w:rsidRPr="00786BC1">
        <w:rPr>
          <w:rFonts w:ascii="Times New Roman" w:eastAsia="宋体" w:hAnsi="Times New Roman" w:cs="Times New Roman"/>
          <w:szCs w:val="21"/>
        </w:rPr>
        <w:t>满足要求，</w:t>
      </w:r>
      <w:r w:rsidRPr="00786BC1">
        <w:rPr>
          <w:rFonts w:ascii="Times New Roman" w:eastAsia="宋体" w:hAnsi="Times New Roman" w:cs="Times New Roman"/>
          <w:szCs w:val="21"/>
        </w:rPr>
        <w:t>27</w:t>
      </w:r>
      <w:r w:rsidRPr="00786BC1">
        <w:rPr>
          <w:rFonts w:ascii="Times New Roman" w:eastAsia="宋体" w:hAnsi="Times New Roman" w:cs="Times New Roman"/>
          <w:szCs w:val="21"/>
        </w:rPr>
        <w:t>个条目</w:t>
      </w:r>
      <w:r w:rsidRPr="00786BC1">
        <w:rPr>
          <w:rFonts w:ascii="Times New Roman" w:eastAsia="宋体" w:hAnsi="Times New Roman" w:cs="Times New Roman"/>
          <w:szCs w:val="21"/>
        </w:rPr>
        <w:t>CVR</w:t>
      </w:r>
      <w:r w:rsidRPr="00786BC1">
        <w:rPr>
          <w:rFonts w:ascii="Times New Roman" w:eastAsia="宋体" w:hAnsi="Times New Roman" w:cs="Times New Roman"/>
          <w:szCs w:val="21"/>
          <w:shd w:val="pct15" w:color="auto" w:fill="FFFFFF"/>
        </w:rPr>
        <w:t>不满足要求</w:t>
      </w:r>
      <w:r w:rsidR="0095239C" w:rsidRPr="00786BC1">
        <w:rPr>
          <w:rFonts w:ascii="Times New Roman" w:eastAsia="宋体" w:hAnsi="Times New Roman" w:cs="Times New Roman"/>
          <w:szCs w:val="21"/>
        </w:rPr>
        <w:t>（可能不符合也行。。。）</w:t>
      </w:r>
    </w:p>
    <w:p w14:paraId="302866D3" w14:textId="6F7CE916" w:rsidR="00F83149" w:rsidRPr="00786BC1" w:rsidRDefault="00F83149" w:rsidP="00D20E15">
      <w:pPr>
        <w:ind w:firstLine="420"/>
        <w:rPr>
          <w:rFonts w:ascii="Times New Roman" w:eastAsia="宋体" w:hAnsi="Times New Roman" w:cs="Times New Roman"/>
          <w:szCs w:val="21"/>
        </w:rPr>
      </w:pPr>
      <w:r w:rsidRPr="00786BC1">
        <w:rPr>
          <w:rFonts w:ascii="Times New Roman" w:eastAsia="宋体" w:hAnsi="Times New Roman" w:cs="Times New Roman"/>
          <w:szCs w:val="21"/>
        </w:rPr>
        <w:t>分析表明，专家意见对各条目必要性的一致性程度较高，可认为修订后量表具有较好的内容效度。</w:t>
      </w:r>
    </w:p>
    <w:p w14:paraId="0EFE4165" w14:textId="77777777" w:rsidR="00D20E15" w:rsidRPr="00786BC1" w:rsidRDefault="00D20E15" w:rsidP="00461B3C">
      <w:pPr>
        <w:ind w:firstLine="420"/>
        <w:rPr>
          <w:rFonts w:ascii="Times New Roman" w:eastAsia="宋体" w:hAnsi="Times New Roman" w:cs="Times New Roman"/>
          <w:szCs w:val="21"/>
        </w:rPr>
      </w:pPr>
    </w:p>
    <w:sectPr w:rsidR="00D20E15" w:rsidRPr="0078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85BEF" w14:textId="77777777" w:rsidR="00806FFE" w:rsidRDefault="00806FFE" w:rsidP="00195634">
      <w:pPr>
        <w:rPr>
          <w:rFonts w:hint="eastAsia"/>
        </w:rPr>
      </w:pPr>
      <w:r>
        <w:separator/>
      </w:r>
    </w:p>
  </w:endnote>
  <w:endnote w:type="continuationSeparator" w:id="0">
    <w:p w14:paraId="5879E0B4" w14:textId="77777777" w:rsidR="00806FFE" w:rsidRDefault="00806FFE" w:rsidP="001956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74333" w14:textId="77777777" w:rsidR="00806FFE" w:rsidRDefault="00806FFE" w:rsidP="00195634">
      <w:pPr>
        <w:rPr>
          <w:rFonts w:hint="eastAsia"/>
        </w:rPr>
      </w:pPr>
      <w:r>
        <w:separator/>
      </w:r>
    </w:p>
  </w:footnote>
  <w:footnote w:type="continuationSeparator" w:id="0">
    <w:p w14:paraId="6BFBC532" w14:textId="77777777" w:rsidR="00806FFE" w:rsidRDefault="00806FFE" w:rsidP="0019563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CA"/>
    <w:rsid w:val="00195634"/>
    <w:rsid w:val="002010E0"/>
    <w:rsid w:val="003B41E0"/>
    <w:rsid w:val="00422E8D"/>
    <w:rsid w:val="004451E4"/>
    <w:rsid w:val="00461B3C"/>
    <w:rsid w:val="006C3E76"/>
    <w:rsid w:val="006F35F3"/>
    <w:rsid w:val="00786BC1"/>
    <w:rsid w:val="007B3DAB"/>
    <w:rsid w:val="00806FFE"/>
    <w:rsid w:val="0095239C"/>
    <w:rsid w:val="00984723"/>
    <w:rsid w:val="00BD0AC8"/>
    <w:rsid w:val="00D00F4F"/>
    <w:rsid w:val="00D20E15"/>
    <w:rsid w:val="00E734CA"/>
    <w:rsid w:val="00F8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B20D0"/>
  <w15:chartTrackingRefBased/>
  <w15:docId w15:val="{2AF321C7-188F-4FEB-B16B-C87E11A7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5634"/>
    <w:pPr>
      <w:tabs>
        <w:tab w:val="center" w:pos="4153"/>
        <w:tab w:val="right" w:pos="8306"/>
      </w:tabs>
      <w:snapToGrid w:val="0"/>
      <w:jc w:val="center"/>
    </w:pPr>
    <w:rPr>
      <w:sz w:val="18"/>
      <w:szCs w:val="18"/>
    </w:rPr>
  </w:style>
  <w:style w:type="character" w:customStyle="1" w:styleId="a4">
    <w:name w:val="页眉 字符"/>
    <w:basedOn w:val="a0"/>
    <w:link w:val="a3"/>
    <w:uiPriority w:val="99"/>
    <w:rsid w:val="00195634"/>
    <w:rPr>
      <w:sz w:val="18"/>
      <w:szCs w:val="18"/>
    </w:rPr>
  </w:style>
  <w:style w:type="paragraph" w:styleId="a5">
    <w:name w:val="footer"/>
    <w:basedOn w:val="a"/>
    <w:link w:val="a6"/>
    <w:uiPriority w:val="99"/>
    <w:unhideWhenUsed/>
    <w:rsid w:val="00195634"/>
    <w:pPr>
      <w:tabs>
        <w:tab w:val="center" w:pos="4153"/>
        <w:tab w:val="right" w:pos="8306"/>
      </w:tabs>
      <w:snapToGrid w:val="0"/>
      <w:jc w:val="left"/>
    </w:pPr>
    <w:rPr>
      <w:sz w:val="18"/>
      <w:szCs w:val="18"/>
    </w:rPr>
  </w:style>
  <w:style w:type="character" w:customStyle="1" w:styleId="a6">
    <w:name w:val="页脚 字符"/>
    <w:basedOn w:val="a0"/>
    <w:link w:val="a5"/>
    <w:uiPriority w:val="99"/>
    <w:rsid w:val="00195634"/>
    <w:rPr>
      <w:sz w:val="18"/>
      <w:szCs w:val="18"/>
    </w:rPr>
  </w:style>
  <w:style w:type="character" w:styleId="a7">
    <w:name w:val="Placeholder Text"/>
    <w:basedOn w:val="a0"/>
    <w:uiPriority w:val="99"/>
    <w:semiHidden/>
    <w:rsid w:val="00D20E15"/>
    <w:rPr>
      <w:color w:val="666666"/>
    </w:rPr>
  </w:style>
  <w:style w:type="character" w:styleId="a8">
    <w:name w:val="Hyperlink"/>
    <w:basedOn w:val="a0"/>
    <w:uiPriority w:val="99"/>
    <w:unhideWhenUsed/>
    <w:rsid w:val="004451E4"/>
    <w:rPr>
      <w:color w:val="467886" w:themeColor="hyperlink"/>
      <w:u w:val="single"/>
    </w:rPr>
  </w:style>
  <w:style w:type="character" w:styleId="a9">
    <w:name w:val="Unresolved Mention"/>
    <w:basedOn w:val="a0"/>
    <w:uiPriority w:val="99"/>
    <w:semiHidden/>
    <w:unhideWhenUsed/>
    <w:rsid w:val="00445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57818">
      <w:bodyDiv w:val="1"/>
      <w:marLeft w:val="0"/>
      <w:marRight w:val="0"/>
      <w:marTop w:val="0"/>
      <w:marBottom w:val="0"/>
      <w:divBdr>
        <w:top w:val="none" w:sz="0" w:space="0" w:color="auto"/>
        <w:left w:val="none" w:sz="0" w:space="0" w:color="auto"/>
        <w:bottom w:val="none" w:sz="0" w:space="0" w:color="auto"/>
        <w:right w:val="none" w:sz="0" w:space="0" w:color="auto"/>
      </w:divBdr>
      <w:divsChild>
        <w:div w:id="1015351998">
          <w:marLeft w:val="0"/>
          <w:marRight w:val="0"/>
          <w:marTop w:val="0"/>
          <w:marBottom w:val="225"/>
          <w:divBdr>
            <w:top w:val="none" w:sz="0" w:space="0" w:color="auto"/>
            <w:left w:val="none" w:sz="0" w:space="0" w:color="auto"/>
            <w:bottom w:val="none" w:sz="0" w:space="0" w:color="auto"/>
            <w:right w:val="none" w:sz="0" w:space="0" w:color="auto"/>
          </w:divBdr>
        </w:div>
        <w:div w:id="757168590">
          <w:marLeft w:val="0"/>
          <w:marRight w:val="0"/>
          <w:marTop w:val="0"/>
          <w:marBottom w:val="225"/>
          <w:divBdr>
            <w:top w:val="none" w:sz="0" w:space="0" w:color="auto"/>
            <w:left w:val="none" w:sz="0" w:space="0" w:color="auto"/>
            <w:bottom w:val="none" w:sz="0" w:space="0" w:color="auto"/>
            <w:right w:val="none" w:sz="0" w:space="0" w:color="auto"/>
          </w:divBdr>
        </w:div>
        <w:div w:id="2103453482">
          <w:marLeft w:val="0"/>
          <w:marRight w:val="0"/>
          <w:marTop w:val="0"/>
          <w:marBottom w:val="225"/>
          <w:divBdr>
            <w:top w:val="none" w:sz="0" w:space="0" w:color="auto"/>
            <w:left w:val="none" w:sz="0" w:space="0" w:color="auto"/>
            <w:bottom w:val="none" w:sz="0" w:space="0" w:color="auto"/>
            <w:right w:val="none" w:sz="0" w:space="0" w:color="auto"/>
          </w:divBdr>
        </w:div>
      </w:divsChild>
    </w:div>
    <w:div w:id="1962374503">
      <w:bodyDiv w:val="1"/>
      <w:marLeft w:val="0"/>
      <w:marRight w:val="0"/>
      <w:marTop w:val="0"/>
      <w:marBottom w:val="0"/>
      <w:divBdr>
        <w:top w:val="none" w:sz="0" w:space="0" w:color="auto"/>
        <w:left w:val="none" w:sz="0" w:space="0" w:color="auto"/>
        <w:bottom w:val="none" w:sz="0" w:space="0" w:color="auto"/>
        <w:right w:val="none" w:sz="0" w:space="0" w:color="auto"/>
      </w:divBdr>
      <w:divsChild>
        <w:div w:id="186524019">
          <w:marLeft w:val="0"/>
          <w:marRight w:val="0"/>
          <w:marTop w:val="0"/>
          <w:marBottom w:val="225"/>
          <w:divBdr>
            <w:top w:val="none" w:sz="0" w:space="0" w:color="auto"/>
            <w:left w:val="none" w:sz="0" w:space="0" w:color="auto"/>
            <w:bottom w:val="none" w:sz="0" w:space="0" w:color="auto"/>
            <w:right w:val="none" w:sz="0" w:space="0" w:color="auto"/>
          </w:divBdr>
        </w:div>
        <w:div w:id="1265721368">
          <w:marLeft w:val="0"/>
          <w:marRight w:val="0"/>
          <w:marTop w:val="0"/>
          <w:marBottom w:val="225"/>
          <w:divBdr>
            <w:top w:val="none" w:sz="0" w:space="0" w:color="auto"/>
            <w:left w:val="none" w:sz="0" w:space="0" w:color="auto"/>
            <w:bottom w:val="none" w:sz="0" w:space="0" w:color="auto"/>
            <w:right w:val="none" w:sz="0" w:space="0" w:color="auto"/>
          </w:divBdr>
        </w:div>
        <w:div w:id="1967461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hospital.com/w/%E6%95%88%E5%BA%A6"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C%80%E5%B0%8F%E5%8C%96/4132980?fromModule=lemma_inlin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树恒 欧阳</dc:creator>
  <cp:keywords/>
  <dc:description/>
  <cp:lastModifiedBy>树恒 欧阳</cp:lastModifiedBy>
  <cp:revision>6</cp:revision>
  <dcterms:created xsi:type="dcterms:W3CDTF">2024-10-14T02:28:00Z</dcterms:created>
  <dcterms:modified xsi:type="dcterms:W3CDTF">2024-10-14T05:03:00Z</dcterms:modified>
</cp:coreProperties>
</file>