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B5399" w14:textId="5D2F6ABE" w:rsidR="00925A20" w:rsidRPr="00520D68" w:rsidRDefault="00520D68" w:rsidP="00520D68">
      <w:pPr>
        <w:pStyle w:val="24"/>
        <w:ind w:firstLineChars="0" w:firstLine="0"/>
        <w:jc w:val="center"/>
        <w:rPr>
          <w:rFonts w:ascii="华文行楷" w:eastAsia="华文行楷"/>
          <w:sz w:val="52"/>
          <w:szCs w:val="52"/>
        </w:rPr>
      </w:pPr>
      <w:r w:rsidRPr="00D840D3">
        <w:rPr>
          <w:rFonts w:ascii="华文行楷" w:eastAsia="华文行楷" w:hint="eastAsia"/>
          <w:sz w:val="96"/>
          <w:szCs w:val="96"/>
        </w:rPr>
        <w:t>认知心理学</w:t>
      </w:r>
      <w:r w:rsidR="00925A20" w:rsidRPr="00520D68">
        <w:rPr>
          <w:rFonts w:ascii="华文行楷"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14:paraId="00F02F11" w14:textId="77777777" w:rsidR="00925A20" w:rsidRDefault="00925A20" w:rsidP="00925A2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" o:allowincell="f" filled="f" fillcolor="black" strokecolor="black [3213]">
                <v:path arrowok="t"/>
                <v:textbox>
                  <w:txbxContent>
                    <w:p w14:paraId="00F02F11" w14:textId="77777777" w:rsidR="00925A20" w:rsidRDefault="00925A20" w:rsidP="00925A20">
                      <w:pPr>
                        <w:jc w:val="cente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4B5083" w14:paraId="47D4B20C" w14:textId="77777777" w:rsidTr="00925A20">
        <w:tc>
          <w:tcPr>
            <w:tcW w:w="8222" w:type="dxa"/>
            <w:vAlign w:val="center"/>
          </w:tcPr>
          <w:p w14:paraId="4BA303C6" w14:textId="77777777" w:rsidR="00925A20" w:rsidRPr="004B5083" w:rsidRDefault="00925A20">
            <w:pPr>
              <w:spacing w:line="360" w:lineRule="auto"/>
              <w:jc w:val="center"/>
              <w:rPr>
                <w:rFonts w:eastAsia="微软雅黑" w:cs="Times New Roman (正文 CS 字体)"/>
              </w:rPr>
            </w:pPr>
            <w:r w:rsidRPr="004B5083">
              <w:rPr>
                <w:rFonts w:eastAsia="微软雅黑"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25A20" w:rsidRPr="004B5083" w14:paraId="59998D7F" w14:textId="77777777" w:rsidTr="009B38F9">
        <w:tc>
          <w:tcPr>
            <w:tcW w:w="4536" w:type="dxa"/>
            <w:vAlign w:val="bottom"/>
          </w:tcPr>
          <w:p w14:paraId="45BF5E82" w14:textId="147C6A35" w:rsidR="00925A20" w:rsidRPr="00742E55" w:rsidRDefault="00742E55" w:rsidP="00742E55">
            <w:pPr>
              <w:pStyle w:val="11"/>
              <w:framePr w:hSpace="0" w:wrap="auto" w:vAnchor="margin" w:hAnchor="text" w:xAlign="left" w:yAlign="inline"/>
              <w:rPr>
                <w:rFonts w:hint="eastAsia"/>
              </w:rPr>
            </w:pPr>
            <w:r w:rsidRPr="00742E55">
              <w:rPr>
                <w:rFonts w:hint="eastAsia"/>
              </w:rPr>
              <w:t>客体文件回溯</w:t>
            </w:r>
            <w:r w:rsidR="00925A20" w:rsidRPr="00742E55">
              <w:rPr>
                <w:rFonts w:hint="eastAsia"/>
              </w:rPr>
              <w:t>实验</w:t>
            </w:r>
          </w:p>
        </w:tc>
      </w:tr>
    </w:tbl>
    <w:p w14:paraId="72D62D08" w14:textId="77777777" w:rsidR="00925A20" w:rsidRPr="004B5083" w:rsidRDefault="00925A20" w:rsidP="00025656">
      <w:pPr>
        <w:spacing w:afterLines="600" w:after="1872" w:line="360" w:lineRule="auto"/>
        <w:rPr>
          <w:rFonts w:eastAsia="微软雅黑"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10"/>
        <w:gridCol w:w="241"/>
        <w:gridCol w:w="2590"/>
      </w:tblGrid>
      <w:tr w:rsidR="00925A20" w:rsidRPr="00025656" w14:paraId="39C2E3E1" w14:textId="77777777" w:rsidTr="00925A20">
        <w:trPr>
          <w:trHeight w:val="48"/>
        </w:trPr>
        <w:tc>
          <w:tcPr>
            <w:tcW w:w="1110" w:type="dxa"/>
            <w:vAlign w:val="bottom"/>
          </w:tcPr>
          <w:p w14:paraId="58D6793A"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专业</w:t>
            </w:r>
          </w:p>
        </w:tc>
        <w:tc>
          <w:tcPr>
            <w:tcW w:w="240" w:type="dxa"/>
            <w:vAlign w:val="bottom"/>
          </w:tcPr>
          <w:p w14:paraId="36F5829C"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bottom w:val="single" w:sz="8" w:space="0" w:color="auto"/>
            </w:tcBorders>
            <w:vAlign w:val="bottom"/>
          </w:tcPr>
          <w:p w14:paraId="03A05AAA"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心理学</w:t>
            </w:r>
          </w:p>
        </w:tc>
      </w:tr>
      <w:tr w:rsidR="00925A20" w:rsidRPr="00025656" w14:paraId="70B1DBB5" w14:textId="77777777" w:rsidTr="00925A20">
        <w:trPr>
          <w:trHeight w:val="48"/>
        </w:trPr>
        <w:tc>
          <w:tcPr>
            <w:tcW w:w="1110" w:type="dxa"/>
            <w:vAlign w:val="bottom"/>
          </w:tcPr>
          <w:p w14:paraId="04AD0A74"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班级</w:t>
            </w:r>
          </w:p>
        </w:tc>
        <w:tc>
          <w:tcPr>
            <w:tcW w:w="240" w:type="dxa"/>
            <w:vAlign w:val="bottom"/>
          </w:tcPr>
          <w:p w14:paraId="7D76C433"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bottom w:val="single" w:sz="8" w:space="0" w:color="auto"/>
            </w:tcBorders>
            <w:vAlign w:val="bottom"/>
          </w:tcPr>
          <w:p w14:paraId="5051E458" w14:textId="0ED6CD8B"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心理</w:t>
            </w:r>
            <w:r w:rsidR="006555EF" w:rsidRPr="00742E55">
              <w:rPr>
                <w:rFonts w:eastAsia="黑体" w:cs="Times New Roman (正文 CS 字体)"/>
                <w:b/>
                <w:sz w:val="24"/>
                <w:szCs w:val="24"/>
              </w:rPr>
              <w:t>2</w:t>
            </w:r>
            <w:r w:rsidR="001563FF" w:rsidRPr="00742E55">
              <w:rPr>
                <w:rFonts w:eastAsia="黑体" w:cs="Times New Roman (正文 CS 字体)" w:hint="eastAsia"/>
                <w:b/>
                <w:sz w:val="24"/>
                <w:szCs w:val="24"/>
              </w:rPr>
              <w:t>2</w:t>
            </w:r>
            <w:r w:rsidR="006555EF" w:rsidRPr="00742E55">
              <w:rPr>
                <w:rFonts w:eastAsia="黑体" w:cs="Times New Roman (正文 CS 字体)"/>
                <w:b/>
                <w:sz w:val="24"/>
                <w:szCs w:val="24"/>
              </w:rPr>
              <w:t>02</w:t>
            </w:r>
          </w:p>
        </w:tc>
      </w:tr>
      <w:tr w:rsidR="00925A20" w:rsidRPr="00025656" w14:paraId="5E20D303" w14:textId="77777777" w:rsidTr="00925A20">
        <w:trPr>
          <w:trHeight w:val="227"/>
        </w:trPr>
        <w:tc>
          <w:tcPr>
            <w:tcW w:w="1110" w:type="dxa"/>
            <w:vAlign w:val="bottom"/>
          </w:tcPr>
          <w:p w14:paraId="7246A37D"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学号</w:t>
            </w:r>
          </w:p>
        </w:tc>
        <w:tc>
          <w:tcPr>
            <w:tcW w:w="240" w:type="dxa"/>
            <w:vAlign w:val="bottom"/>
          </w:tcPr>
          <w:p w14:paraId="1AFAF29D"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283A42C9" w14:textId="28A86306" w:rsidR="00925A20" w:rsidRPr="00742E55" w:rsidRDefault="006555EF"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b/>
                <w:sz w:val="24"/>
                <w:szCs w:val="24"/>
              </w:rPr>
              <w:t>3</w:t>
            </w:r>
            <w:r w:rsidR="001563FF" w:rsidRPr="00742E55">
              <w:rPr>
                <w:rFonts w:eastAsia="黑体" w:cs="Times New Roman (正文 CS 字体)" w:hint="eastAsia"/>
                <w:b/>
                <w:sz w:val="24"/>
                <w:szCs w:val="24"/>
              </w:rPr>
              <w:t>22</w:t>
            </w:r>
            <w:r w:rsidRPr="00742E55">
              <w:rPr>
                <w:rFonts w:eastAsia="黑体" w:cs="Times New Roman (正文 CS 字体)"/>
                <w:b/>
                <w:sz w:val="24"/>
                <w:szCs w:val="24"/>
              </w:rPr>
              <w:t>0102</w:t>
            </w:r>
            <w:r w:rsidR="001563FF" w:rsidRPr="00742E55">
              <w:rPr>
                <w:rFonts w:eastAsia="黑体" w:cs="Times New Roman (正文 CS 字体)" w:hint="eastAsia"/>
                <w:b/>
                <w:sz w:val="24"/>
                <w:szCs w:val="24"/>
              </w:rPr>
              <w:t>692</w:t>
            </w:r>
          </w:p>
        </w:tc>
      </w:tr>
      <w:tr w:rsidR="00925A20" w:rsidRPr="00025656" w14:paraId="236B8C90" w14:textId="77777777" w:rsidTr="00925A20">
        <w:trPr>
          <w:trHeight w:val="227"/>
        </w:trPr>
        <w:tc>
          <w:tcPr>
            <w:tcW w:w="1110" w:type="dxa"/>
            <w:vAlign w:val="bottom"/>
          </w:tcPr>
          <w:p w14:paraId="2C4C0A8F"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姓名</w:t>
            </w:r>
          </w:p>
        </w:tc>
        <w:tc>
          <w:tcPr>
            <w:tcW w:w="240" w:type="dxa"/>
            <w:vAlign w:val="bottom"/>
          </w:tcPr>
          <w:p w14:paraId="7C3DDC13"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6C30B3B8" w14:textId="7DB15341" w:rsidR="00925A20" w:rsidRPr="00742E55" w:rsidRDefault="001563FF"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毛沛炫</w:t>
            </w:r>
          </w:p>
        </w:tc>
      </w:tr>
      <w:tr w:rsidR="00925A20" w:rsidRPr="00025656" w14:paraId="17E28806" w14:textId="77777777" w:rsidTr="00925A20">
        <w:trPr>
          <w:trHeight w:val="227"/>
        </w:trPr>
        <w:tc>
          <w:tcPr>
            <w:tcW w:w="1110" w:type="dxa"/>
            <w:vAlign w:val="bottom"/>
          </w:tcPr>
          <w:p w14:paraId="6FFC2762"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性别</w:t>
            </w:r>
          </w:p>
        </w:tc>
        <w:tc>
          <w:tcPr>
            <w:tcW w:w="240" w:type="dxa"/>
            <w:vAlign w:val="bottom"/>
          </w:tcPr>
          <w:p w14:paraId="377FC7D9"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3C22A361"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男</w:t>
            </w:r>
          </w:p>
        </w:tc>
      </w:tr>
    </w:tbl>
    <w:p w14:paraId="1D8A7B54" w14:textId="77777777" w:rsidR="00925A20" w:rsidRPr="004B5083" w:rsidRDefault="00925A20" w:rsidP="00025656">
      <w:pPr>
        <w:spacing w:afterLines="300" w:after="936" w:line="360" w:lineRule="auto"/>
        <w:rPr>
          <w:rFonts w:eastAsia="微软雅黑" w:cs="Times New Roman (正文 CS 字体)"/>
        </w:rPr>
      </w:pPr>
    </w:p>
    <w:p w14:paraId="32D6A05C" w14:textId="77777777" w:rsidR="00925A20" w:rsidRDefault="00925A20">
      <w:pPr>
        <w:sectPr w:rsidR="00925A20" w:rsidSect="0074486D">
          <w:headerReference w:type="first" r:id="rId9"/>
          <w:type w:val="continuous"/>
          <w:pgSz w:w="11906" w:h="16838"/>
          <w:pgMar w:top="1440" w:right="1800" w:bottom="1440" w:left="1800" w:header="851" w:footer="992" w:gutter="0"/>
          <w:pgNumType w:start="1"/>
          <w:cols w:space="425"/>
          <w:docGrid w:type="lines" w:linePitch="312"/>
        </w:sectPr>
      </w:pPr>
    </w:p>
    <w:p w14:paraId="7FB96B5C" w14:textId="1EBDC20B" w:rsidR="00421056" w:rsidRPr="001563FF" w:rsidRDefault="00742E55" w:rsidP="00247B33">
      <w:pPr>
        <w:widowControl/>
        <w:spacing w:line="360" w:lineRule="auto"/>
        <w:jc w:val="center"/>
        <w:rPr>
          <w:rFonts w:ascii="黑体" w:eastAsia="黑体" w:hAnsi="黑体" w:cs="Times New Roman (正文 CS 字体)" w:hint="eastAsia"/>
          <w:sz w:val="44"/>
          <w:szCs w:val="44"/>
        </w:rPr>
      </w:pPr>
      <w:bookmarkStart w:id="0" w:name="OLE_LINK144"/>
      <w:bookmarkStart w:id="1" w:name="OLE_LINK56"/>
      <w:bookmarkStart w:id="2" w:name="OLE_LINK57"/>
      <w:r>
        <w:rPr>
          <w:rFonts w:ascii="黑体" w:eastAsia="黑体" w:hAnsi="黑体" w:cs="Times New Roman (正文 CS 字体)" w:hint="eastAsia"/>
          <w:sz w:val="44"/>
          <w:szCs w:val="44"/>
        </w:rPr>
        <w:lastRenderedPageBreak/>
        <w:t>客体文件回溯</w:t>
      </w:r>
      <w:r w:rsidR="00421056" w:rsidRPr="001563FF">
        <w:rPr>
          <w:rFonts w:ascii="黑体" w:eastAsia="黑体" w:hAnsi="黑体" w:cs="Times New Roman (正文 CS 字体)" w:hint="eastAsia"/>
          <w:sz w:val="44"/>
          <w:szCs w:val="44"/>
        </w:rPr>
        <w:t>实验</w:t>
      </w:r>
    </w:p>
    <w:p w14:paraId="0758B238" w14:textId="5086525B" w:rsidR="00421056" w:rsidRPr="00156803" w:rsidRDefault="001563FF" w:rsidP="004932B4">
      <w:pPr>
        <w:widowControl/>
        <w:spacing w:beforeLines="50" w:before="156"/>
        <w:jc w:val="center"/>
        <w:rPr>
          <w:rFonts w:ascii="仿宋" w:eastAsia="仿宋" w:hAnsi="仿宋" w:cs="Times New Roman (正文 CS 字体)" w:hint="eastAsia"/>
          <w:sz w:val="28"/>
          <w:szCs w:val="28"/>
          <w:vertAlign w:val="superscript"/>
        </w:rPr>
      </w:pPr>
      <w:r w:rsidRPr="00156803">
        <w:rPr>
          <w:rFonts w:ascii="仿宋" w:eastAsia="仿宋" w:hAnsi="仿宋" w:cs="Times New Roman (正文 CS 字体)" w:hint="eastAsia"/>
          <w:sz w:val="28"/>
          <w:szCs w:val="28"/>
        </w:rPr>
        <w:t>毛沛炫</w:t>
      </w:r>
      <w:r w:rsidR="00CB26BB" w:rsidRPr="00156803">
        <w:rPr>
          <w:rFonts w:eastAsia="仿宋"/>
          <w:sz w:val="28"/>
          <w:szCs w:val="28"/>
          <w:vertAlign w:val="superscript"/>
        </w:rPr>
        <w:t>1</w:t>
      </w:r>
    </w:p>
    <w:p w14:paraId="70B9C351" w14:textId="32ED6CE9" w:rsidR="00421056" w:rsidRPr="004932B4" w:rsidRDefault="00742E55" w:rsidP="004932B4">
      <w:pPr>
        <w:widowControl/>
        <w:jc w:val="center"/>
        <w:rPr>
          <w:rFonts w:ascii="宋体" w:hAnsi="宋体" w:cs="Times New Roman (正文 CS 字体)" w:hint="eastAsia"/>
        </w:rPr>
      </w:pPr>
      <w:r w:rsidRPr="004932B4">
        <w:rPr>
          <w:rFonts w:ascii="宋体" w:hAnsi="宋体" w:cs="Times New Roman (正文 CS 字体)" w:hint="eastAsia"/>
        </w:rPr>
        <w:t>（</w:t>
      </w:r>
      <w:r w:rsidR="00CB26BB" w:rsidRPr="004932B4">
        <w:rPr>
          <w:vertAlign w:val="superscript"/>
        </w:rPr>
        <w:t>1</w:t>
      </w:r>
      <w:r w:rsidR="00421056" w:rsidRPr="004932B4">
        <w:rPr>
          <w:rFonts w:ascii="宋体" w:hAnsi="宋体" w:cs="Times New Roman (正文 CS 字体)" w:hint="eastAsia"/>
        </w:rPr>
        <w:t>浙江大学心理与行为科学系，浙江杭州</w:t>
      </w:r>
      <w:r w:rsidRPr="004932B4">
        <w:rPr>
          <w:rFonts w:ascii="宋体" w:hAnsi="宋体" w:cs="Times New Roman (正文 CS 字体)" w:hint="eastAsia"/>
        </w:rPr>
        <w:t>，</w:t>
      </w:r>
      <w:r w:rsidR="00421056" w:rsidRPr="004932B4">
        <w:rPr>
          <w:rFonts w:ascii="宋体" w:hAnsi="宋体" w:cs="Times New Roman (正文 CS 字体)"/>
        </w:rPr>
        <w:t>3100</w:t>
      </w:r>
      <w:r w:rsidR="005F7158" w:rsidRPr="004932B4">
        <w:rPr>
          <w:rFonts w:ascii="宋体" w:hAnsi="宋体" w:cs="Times New Roman (正文 CS 字体)" w:hint="eastAsia"/>
        </w:rPr>
        <w:t>04</w:t>
      </w:r>
      <w:r w:rsidRPr="004932B4">
        <w:rPr>
          <w:rFonts w:ascii="宋体" w:hAnsi="宋体" w:cs="Times New Roman (正文 CS 字体)" w:hint="eastAsia"/>
        </w:rPr>
        <w:t>）</w:t>
      </w:r>
    </w:p>
    <w:p w14:paraId="2186E460" w14:textId="77777777" w:rsidR="00421056" w:rsidRPr="008859A4" w:rsidRDefault="00421056" w:rsidP="00247B33">
      <w:pPr>
        <w:widowControl/>
        <w:spacing w:line="360" w:lineRule="auto"/>
        <w:jc w:val="center"/>
        <w:rPr>
          <w:rFonts w:ascii="宋体" w:hAnsi="宋体" w:cs="Times New Roman (正文 CS 字体)" w:hint="eastAsia"/>
        </w:rPr>
      </w:pPr>
    </w:p>
    <w:p w14:paraId="086E7D42" w14:textId="593F6F61" w:rsidR="001563FF" w:rsidRPr="00DF749A" w:rsidRDefault="00421056" w:rsidP="0070063A">
      <w:pPr>
        <w:pStyle w:val="a9"/>
        <w:ind w:leftChars="200" w:left="360" w:rightChars="200" w:right="360" w:firstLineChars="0" w:firstLine="0"/>
      </w:pPr>
      <w:r w:rsidRPr="00DF749A">
        <w:rPr>
          <w:rFonts w:ascii="黑体" w:eastAsia="黑体" w:hAnsi="黑体" w:hint="eastAsia"/>
          <w:b/>
          <w:bCs/>
        </w:rPr>
        <w:t>摘</w:t>
      </w:r>
      <w:r w:rsidR="00A64972" w:rsidRPr="00DF749A">
        <w:rPr>
          <w:rFonts w:ascii="黑体" w:eastAsia="黑体" w:hAnsi="黑体" w:hint="eastAsia"/>
          <w:b/>
          <w:bCs/>
        </w:rPr>
        <w:t xml:space="preserve">　</w:t>
      </w:r>
      <w:r w:rsidRPr="00DF749A">
        <w:rPr>
          <w:rFonts w:ascii="黑体" w:eastAsia="黑体" w:hAnsi="黑体" w:hint="eastAsia"/>
          <w:b/>
          <w:bCs/>
        </w:rPr>
        <w:t>要</w:t>
      </w:r>
      <w:r w:rsidRPr="00DF749A">
        <w:rPr>
          <w:rFonts w:ascii="黑体" w:eastAsia="黑体" w:hAnsi="黑体" w:hint="eastAsia"/>
        </w:rPr>
        <w:t xml:space="preserve"> </w:t>
      </w:r>
      <w:r w:rsidR="006E39E9" w:rsidRPr="00DF749A">
        <w:rPr>
          <w:rFonts w:hint="eastAsia"/>
        </w:rPr>
        <w:t>动态视觉场景中的客体表征是近几十年来认知心理学领域的热点课题之一。该实验</w:t>
      </w:r>
      <w:r w:rsidR="00A312D0" w:rsidRPr="00DF749A">
        <w:rPr>
          <w:rFonts w:hint="eastAsia"/>
        </w:rPr>
        <w:t>利用改进的客体回溯范式，通过分析不同位置上的以及不同运动方向的</w:t>
      </w:r>
      <w:r w:rsidR="00302EC5">
        <w:rPr>
          <w:rFonts w:hint="eastAsia"/>
        </w:rPr>
        <w:t>特定客体</w:t>
      </w:r>
      <w:r w:rsidR="00A312D0" w:rsidRPr="00DF749A">
        <w:rPr>
          <w:rFonts w:hint="eastAsia"/>
        </w:rPr>
        <w:t>预览效应</w:t>
      </w:r>
      <w:r w:rsidR="00D03240" w:rsidRPr="00DF749A">
        <w:rPr>
          <w:rFonts w:hint="eastAsia"/>
        </w:rPr>
        <w:t>（</w:t>
      </w:r>
      <w:r w:rsidR="00D03240" w:rsidRPr="00DF749A">
        <w:rPr>
          <w:rFonts w:hint="eastAsia"/>
        </w:rPr>
        <w:t>OSPBs</w:t>
      </w:r>
      <w:r w:rsidR="00DF749A" w:rsidRPr="00DF749A">
        <w:rPr>
          <w:rFonts w:hint="eastAsia"/>
        </w:rPr>
        <w:t>效应</w:t>
      </w:r>
      <w:r w:rsidR="00D03240" w:rsidRPr="00DF749A">
        <w:rPr>
          <w:rFonts w:hint="eastAsia"/>
        </w:rPr>
        <w:t>）</w:t>
      </w:r>
      <w:r w:rsidR="00A312D0" w:rsidRPr="00DF749A">
        <w:rPr>
          <w:rFonts w:hint="eastAsia"/>
        </w:rPr>
        <w:t>，</w:t>
      </w:r>
      <w:r w:rsidR="0021476E" w:rsidRPr="00DF749A">
        <w:rPr>
          <w:rFonts w:hint="eastAsia"/>
        </w:rPr>
        <w:t>验证了客体文件理论，并探究了客体表征的更新机制。</w:t>
      </w:r>
      <w:r w:rsidR="00343177" w:rsidRPr="00DF749A">
        <w:rPr>
          <w:rFonts w:hint="eastAsia"/>
        </w:rPr>
        <w:t>结果显示</w:t>
      </w:r>
      <w:r w:rsidR="00D03240" w:rsidRPr="00DF749A">
        <w:rPr>
          <w:rFonts w:hint="eastAsia"/>
        </w:rPr>
        <w:t>：当</w:t>
      </w:r>
      <w:r w:rsidR="00D6085D" w:rsidRPr="00DF749A">
        <w:rPr>
          <w:rFonts w:hint="eastAsia"/>
        </w:rPr>
        <w:t>客体</w:t>
      </w:r>
      <w:r w:rsidR="00D03240" w:rsidRPr="00DF749A">
        <w:rPr>
          <w:rFonts w:hint="eastAsia"/>
        </w:rPr>
        <w:t>顺时针运动时，上部和下部</w:t>
      </w:r>
      <w:r w:rsidR="00D6085D" w:rsidRPr="00DF749A">
        <w:rPr>
          <w:rFonts w:hint="eastAsia"/>
        </w:rPr>
        <w:t>都出现</w:t>
      </w:r>
      <w:r w:rsidR="00D6085D" w:rsidRPr="00DF749A">
        <w:rPr>
          <w:rFonts w:hint="eastAsia"/>
        </w:rPr>
        <w:t>OSPBs</w:t>
      </w:r>
      <w:r w:rsidR="00D6085D" w:rsidRPr="00DF749A">
        <w:rPr>
          <w:rFonts w:hint="eastAsia"/>
        </w:rPr>
        <w:t>效应；而当客体逆时针运动时，只有上部出现</w:t>
      </w:r>
      <w:r w:rsidR="00D6085D" w:rsidRPr="00DF749A">
        <w:rPr>
          <w:rFonts w:hint="eastAsia"/>
        </w:rPr>
        <w:t>OSPBs</w:t>
      </w:r>
      <w:r w:rsidR="00D6085D" w:rsidRPr="00DF749A">
        <w:rPr>
          <w:rFonts w:hint="eastAsia"/>
        </w:rPr>
        <w:t>效应。该结果验证了上视野偏好假说，</w:t>
      </w:r>
      <w:proofErr w:type="gramStart"/>
      <w:r w:rsidR="00DF749A" w:rsidRPr="00DF749A">
        <w:rPr>
          <w:rFonts w:hint="eastAsia"/>
        </w:rPr>
        <w:t>且笔者</w:t>
      </w:r>
      <w:proofErr w:type="gramEnd"/>
      <w:r w:rsidR="00DF749A" w:rsidRPr="00DF749A">
        <w:rPr>
          <w:rFonts w:hint="eastAsia"/>
        </w:rPr>
        <w:t>进一步提出了层级表征假说以解释客体运动方向和客体位置的交互作用。</w:t>
      </w:r>
    </w:p>
    <w:p w14:paraId="034C1881" w14:textId="3222EA5F" w:rsidR="00421056" w:rsidRPr="00DF749A" w:rsidRDefault="00421056" w:rsidP="0070063A">
      <w:pPr>
        <w:pStyle w:val="a9"/>
        <w:ind w:leftChars="200" w:left="360" w:rightChars="200" w:right="360" w:firstLineChars="0" w:firstLine="0"/>
      </w:pPr>
      <w:r w:rsidRPr="00DF749A">
        <w:rPr>
          <w:rFonts w:ascii="黑体" w:eastAsia="黑体" w:hAnsi="黑体" w:hint="eastAsia"/>
          <w:b/>
          <w:bCs/>
        </w:rPr>
        <w:t>关键词</w:t>
      </w:r>
      <w:bookmarkStart w:id="3" w:name="OLE_LINK47"/>
      <w:bookmarkStart w:id="4" w:name="OLE_LINK48"/>
      <w:r w:rsidRPr="00DF749A">
        <w:rPr>
          <w:rFonts w:ascii="黑体" w:eastAsia="黑体" w:hAnsi="黑体" w:hint="eastAsia"/>
        </w:rPr>
        <w:t xml:space="preserve"> </w:t>
      </w:r>
      <w:r w:rsidR="00DF749A">
        <w:rPr>
          <w:rFonts w:hint="eastAsia"/>
        </w:rPr>
        <w:t>视觉客体表征</w:t>
      </w:r>
      <w:r w:rsidR="002D3089" w:rsidRPr="00DF749A">
        <w:rPr>
          <w:rFonts w:hint="eastAsia"/>
        </w:rPr>
        <w:t>；</w:t>
      </w:r>
      <w:r w:rsidR="00DF749A">
        <w:rPr>
          <w:rFonts w:hint="eastAsia"/>
        </w:rPr>
        <w:t>客体文件回溯</w:t>
      </w:r>
      <w:r w:rsidRPr="00DF749A">
        <w:rPr>
          <w:rFonts w:hint="eastAsia"/>
        </w:rPr>
        <w:t>；</w:t>
      </w:r>
      <w:bookmarkEnd w:id="3"/>
      <w:bookmarkEnd w:id="4"/>
      <w:r w:rsidR="00302EC5">
        <w:rPr>
          <w:rFonts w:hint="eastAsia"/>
        </w:rPr>
        <w:t>特定客体预览效应</w:t>
      </w:r>
      <w:r w:rsidR="009116A4" w:rsidRPr="00DF749A">
        <w:rPr>
          <w:rFonts w:hint="eastAsia"/>
        </w:rPr>
        <w:t>；</w:t>
      </w:r>
      <w:r w:rsidR="00BD4589">
        <w:rPr>
          <w:rFonts w:hint="eastAsia"/>
        </w:rPr>
        <w:t>客体层级表征</w:t>
      </w:r>
    </w:p>
    <w:p w14:paraId="4AB58DBB" w14:textId="7DD84C2A" w:rsidR="009116A4" w:rsidRPr="001563FF" w:rsidRDefault="009116A4" w:rsidP="0070063A">
      <w:pPr>
        <w:pStyle w:val="a9"/>
        <w:ind w:leftChars="200" w:left="360" w:rightChars="200" w:right="360" w:firstLineChars="0" w:firstLine="0"/>
        <w:rPr>
          <w:rFonts w:cs="Times New Roman"/>
        </w:rPr>
      </w:pPr>
      <w:r w:rsidRPr="00DF749A">
        <w:rPr>
          <w:rFonts w:ascii="黑体" w:eastAsia="黑体" w:hAnsi="黑体" w:hint="eastAsia"/>
          <w:b/>
          <w:bCs/>
        </w:rPr>
        <w:t xml:space="preserve">分类号 </w:t>
      </w:r>
      <w:r w:rsidR="00A64972" w:rsidRPr="00DF749A">
        <w:rPr>
          <w:rFonts w:eastAsia="黑体" w:cs="Times New Roman"/>
        </w:rPr>
        <w:t>B84</w:t>
      </w:r>
      <w:r w:rsidR="00876198" w:rsidRPr="00DF749A">
        <w:rPr>
          <w:rFonts w:eastAsia="黑体" w:cs="Times New Roman" w:hint="eastAsia"/>
        </w:rPr>
        <w:t>2.3</w:t>
      </w:r>
    </w:p>
    <w:bookmarkEnd w:id="0"/>
    <w:p w14:paraId="1954B04F" w14:textId="77777777" w:rsidR="00421056" w:rsidRPr="000A1439" w:rsidRDefault="00421056" w:rsidP="000018B7">
      <w:pPr>
        <w:pStyle w:val="a9"/>
        <w:ind w:leftChars="100" w:left="180" w:rightChars="100" w:right="180" w:firstLineChars="0" w:firstLine="0"/>
        <w:mirrorIndents/>
      </w:pPr>
    </w:p>
    <w:p w14:paraId="60FC76F4" w14:textId="77777777" w:rsidR="00421056" w:rsidRPr="000018B7" w:rsidRDefault="00421056" w:rsidP="007401FA">
      <w:pPr>
        <w:pStyle w:val="a9"/>
        <w:ind w:rightChars="100" w:right="180" w:firstLineChars="0" w:firstLine="0"/>
        <w:mirrorIndents/>
        <w:sectPr w:rsidR="00421056" w:rsidRPr="000018B7" w:rsidSect="00824DB6">
          <w:headerReference w:type="default" r:id="rId10"/>
          <w:headerReference w:type="first" r:id="rId11"/>
          <w:pgSz w:w="11906" w:h="16838"/>
          <w:pgMar w:top="1440" w:right="1080" w:bottom="1440" w:left="1080" w:header="851" w:footer="992" w:gutter="0"/>
          <w:pgNumType w:start="1"/>
          <w:cols w:space="425"/>
          <w:titlePg/>
          <w:docGrid w:type="lines" w:linePitch="312"/>
        </w:sectPr>
      </w:pPr>
    </w:p>
    <w:bookmarkEnd w:id="1"/>
    <w:bookmarkEnd w:id="2"/>
    <w:p w14:paraId="7242552B" w14:textId="2C0B4725" w:rsidR="00925A20" w:rsidRPr="00862D67" w:rsidRDefault="009F77D4" w:rsidP="00104152">
      <w:pPr>
        <w:pStyle w:val="1"/>
      </w:pPr>
      <w:r w:rsidRPr="00862D67">
        <w:rPr>
          <w:rFonts w:hint="eastAsia"/>
        </w:rPr>
        <w:t>实验</w:t>
      </w:r>
      <w:r w:rsidR="001857A0" w:rsidRPr="00862D67">
        <w:rPr>
          <w:rFonts w:hint="eastAsia"/>
        </w:rPr>
        <w:t>背景</w:t>
      </w:r>
    </w:p>
    <w:p w14:paraId="7B1D9E8B" w14:textId="77777777" w:rsidR="00862D67" w:rsidRDefault="00862D67" w:rsidP="00625758">
      <w:pPr>
        <w:pStyle w:val="a9"/>
        <w:ind w:firstLine="420"/>
        <w:rPr>
          <w:szCs w:val="21"/>
        </w:rPr>
        <w:sectPr w:rsidR="00862D67" w:rsidSect="00742E55">
          <w:headerReference w:type="default" r:id="rId12"/>
          <w:type w:val="continuous"/>
          <w:pgSz w:w="11906" w:h="16838"/>
          <w:pgMar w:top="1440" w:right="1080" w:bottom="1440" w:left="1080" w:header="851" w:footer="992" w:gutter="0"/>
          <w:pgNumType w:start="1"/>
          <w:cols w:space="720"/>
          <w:docGrid w:type="lines" w:linePitch="312"/>
        </w:sectPr>
      </w:pPr>
    </w:p>
    <w:p w14:paraId="37910320" w14:textId="77777777" w:rsidR="0043651B" w:rsidRPr="00625758" w:rsidRDefault="00625758" w:rsidP="00625758">
      <w:pPr>
        <w:pStyle w:val="a9"/>
        <w:ind w:firstLine="420"/>
        <w:rPr>
          <w:szCs w:val="21"/>
        </w:rPr>
      </w:pPr>
      <w:r w:rsidRPr="00625758">
        <w:rPr>
          <w:rFonts w:hint="eastAsia"/>
          <w:szCs w:val="21"/>
        </w:rPr>
        <w:t>根据客体文件理论，客体表征的连续性是通过跟踪客体，并检查对应的客体文件来保持的</w:t>
      </w:r>
      <w:r w:rsidR="004078A3">
        <w:rPr>
          <w:rFonts w:hint="eastAsia"/>
          <w:szCs w:val="21"/>
        </w:rPr>
        <w:t>——</w:t>
      </w:r>
      <w:r w:rsidRPr="00625758">
        <w:rPr>
          <w:rFonts w:hint="eastAsia"/>
          <w:szCs w:val="21"/>
        </w:rPr>
        <w:t>通过追踪可以获取当前客体的有关信息，并与之前存在客体文件中的信息进行比对，如果两者一致，就不用更新客体文件；反之，如果两者不一致，就需要更新客体文件中的内容，以适应当前客体的变化。因此，只要客体与客体文件的这种时空对应关系不发生改变，客体表征的连续性就可以得以保持。</w:t>
      </w:r>
    </w:p>
    <w:p w14:paraId="058CFF34" w14:textId="04218FF4" w:rsidR="005F014F" w:rsidRDefault="00625758" w:rsidP="00625758">
      <w:pPr>
        <w:pStyle w:val="a9"/>
        <w:ind w:firstLine="420"/>
        <w:rPr>
          <w:szCs w:val="21"/>
        </w:rPr>
      </w:pPr>
      <w:r w:rsidRPr="00625758">
        <w:rPr>
          <w:rFonts w:hint="eastAsia"/>
          <w:szCs w:val="21"/>
        </w:rPr>
        <w:t>为验证上述观点，</w:t>
      </w:r>
      <w:r w:rsidRPr="00625758">
        <w:rPr>
          <w:rFonts w:hint="eastAsia"/>
          <w:szCs w:val="21"/>
        </w:rPr>
        <w:t>Kahneman</w:t>
      </w:r>
      <w:r w:rsidRPr="00625758">
        <w:rPr>
          <w:rFonts w:hint="eastAsia"/>
          <w:szCs w:val="21"/>
        </w:rPr>
        <w:t>等人</w:t>
      </w:r>
      <w:r w:rsidR="004078A3">
        <w:rPr>
          <w:rFonts w:hint="eastAsia"/>
          <w:szCs w:val="21"/>
        </w:rPr>
        <w:t>（</w:t>
      </w:r>
      <w:r w:rsidR="004078A3">
        <w:rPr>
          <w:rFonts w:hint="eastAsia"/>
          <w:szCs w:val="21"/>
        </w:rPr>
        <w:t>1992</w:t>
      </w:r>
      <w:r w:rsidR="004078A3">
        <w:rPr>
          <w:rFonts w:hint="eastAsia"/>
          <w:szCs w:val="21"/>
        </w:rPr>
        <w:t>）</w:t>
      </w:r>
      <w:r w:rsidRPr="00625758">
        <w:rPr>
          <w:rFonts w:hint="eastAsia"/>
          <w:szCs w:val="21"/>
        </w:rPr>
        <w:t>设计了一个字母命名任务（</w:t>
      </w:r>
      <w:r w:rsidRPr="007450A7">
        <w:rPr>
          <w:rFonts w:hint="eastAsia"/>
          <w:szCs w:val="21"/>
        </w:rPr>
        <w:t>实验流程见图</w:t>
      </w:r>
      <w:r w:rsidRPr="007450A7">
        <w:rPr>
          <w:rFonts w:hint="eastAsia"/>
          <w:szCs w:val="21"/>
        </w:rPr>
        <w:t>1</w:t>
      </w:r>
      <w:r w:rsidR="00263C15" w:rsidRPr="007450A7">
        <w:rPr>
          <w:rFonts w:hint="eastAsia"/>
          <w:szCs w:val="21"/>
        </w:rPr>
        <w:t>）。</w:t>
      </w:r>
      <w:r w:rsidRPr="007450A7">
        <w:rPr>
          <w:rFonts w:hint="eastAsia"/>
          <w:szCs w:val="21"/>
        </w:rPr>
        <w:t>他</w:t>
      </w:r>
      <w:r w:rsidRPr="00625758">
        <w:rPr>
          <w:rFonts w:hint="eastAsia"/>
          <w:szCs w:val="21"/>
        </w:rPr>
        <w:t>们发现，靶子字母与之前呈现在同一线框中的预览字母相同时（同客体条件，</w:t>
      </w:r>
      <w:r w:rsidRPr="00625758">
        <w:rPr>
          <w:rFonts w:hint="eastAsia"/>
          <w:szCs w:val="21"/>
        </w:rPr>
        <w:t>Same</w:t>
      </w:r>
      <w:r w:rsidR="00165FE7">
        <w:rPr>
          <w:rFonts w:hint="eastAsia"/>
          <w:szCs w:val="21"/>
        </w:rPr>
        <w:t xml:space="preserve"> </w:t>
      </w:r>
      <w:r w:rsidRPr="00625758">
        <w:rPr>
          <w:rFonts w:hint="eastAsia"/>
          <w:szCs w:val="21"/>
        </w:rPr>
        <w:t>Object</w:t>
      </w:r>
      <w:r w:rsidRPr="00625758">
        <w:rPr>
          <w:rFonts w:hint="eastAsia"/>
          <w:szCs w:val="21"/>
        </w:rPr>
        <w:t>）的命名速度比不同时（异客体条件</w:t>
      </w:r>
      <w:r w:rsidR="00165FE7">
        <w:rPr>
          <w:rFonts w:hint="eastAsia"/>
          <w:szCs w:val="21"/>
        </w:rPr>
        <w:t>，</w:t>
      </w:r>
      <w:r w:rsidRPr="00625758">
        <w:rPr>
          <w:rFonts w:hint="eastAsia"/>
          <w:szCs w:val="21"/>
        </w:rPr>
        <w:t>Different</w:t>
      </w:r>
      <w:r w:rsidR="00165FE7">
        <w:rPr>
          <w:rFonts w:hint="eastAsia"/>
          <w:szCs w:val="21"/>
        </w:rPr>
        <w:t xml:space="preserve"> </w:t>
      </w:r>
      <w:r w:rsidRPr="00625758">
        <w:rPr>
          <w:rFonts w:hint="eastAsia"/>
          <w:szCs w:val="21"/>
        </w:rPr>
        <w:t>Object</w:t>
      </w:r>
      <w:r w:rsidRPr="00625758">
        <w:rPr>
          <w:rFonts w:hint="eastAsia"/>
          <w:szCs w:val="21"/>
        </w:rPr>
        <w:t>）快，即存在基于客体的预览效应（</w:t>
      </w:r>
      <w:r w:rsidRPr="00625758">
        <w:rPr>
          <w:rFonts w:hint="eastAsia"/>
          <w:szCs w:val="21"/>
        </w:rPr>
        <w:t>Object-Specific</w:t>
      </w:r>
      <w:r w:rsidR="00165FE7">
        <w:rPr>
          <w:rFonts w:hint="eastAsia"/>
          <w:szCs w:val="21"/>
        </w:rPr>
        <w:t xml:space="preserve"> </w:t>
      </w:r>
      <w:r w:rsidRPr="00625758">
        <w:rPr>
          <w:rFonts w:hint="eastAsia"/>
          <w:szCs w:val="21"/>
        </w:rPr>
        <w:t>Preview</w:t>
      </w:r>
      <w:r w:rsidR="00165FE7">
        <w:rPr>
          <w:rFonts w:hint="eastAsia"/>
          <w:szCs w:val="21"/>
        </w:rPr>
        <w:t xml:space="preserve"> </w:t>
      </w:r>
      <w:r w:rsidRPr="00625758">
        <w:rPr>
          <w:rFonts w:hint="eastAsia"/>
          <w:szCs w:val="21"/>
        </w:rPr>
        <w:t>Benefits</w:t>
      </w:r>
      <w:r w:rsidR="00165FE7">
        <w:rPr>
          <w:rFonts w:hint="eastAsia"/>
          <w:szCs w:val="21"/>
        </w:rPr>
        <w:t xml:space="preserve">, </w:t>
      </w:r>
      <w:r w:rsidRPr="00625758">
        <w:rPr>
          <w:rFonts w:hint="eastAsia"/>
          <w:szCs w:val="21"/>
        </w:rPr>
        <w:t>OSPBs</w:t>
      </w:r>
      <w:r w:rsidRPr="00625758">
        <w:rPr>
          <w:rFonts w:hint="eastAsia"/>
          <w:szCs w:val="21"/>
        </w:rPr>
        <w:t>），而异客体条件下的命名速度与呈现新字母的条件（不匹配条件，</w:t>
      </w:r>
      <w:r w:rsidRPr="00625758">
        <w:rPr>
          <w:rFonts w:hint="eastAsia"/>
          <w:szCs w:val="21"/>
        </w:rPr>
        <w:t>No</w:t>
      </w:r>
      <w:r w:rsidR="00165FE7">
        <w:rPr>
          <w:rFonts w:hint="eastAsia"/>
          <w:szCs w:val="21"/>
        </w:rPr>
        <w:t xml:space="preserve"> </w:t>
      </w:r>
      <w:r w:rsidRPr="00625758">
        <w:rPr>
          <w:rFonts w:hint="eastAsia"/>
          <w:szCs w:val="21"/>
        </w:rPr>
        <w:t>Match</w:t>
      </w:r>
      <w:r w:rsidRPr="00625758">
        <w:rPr>
          <w:rFonts w:hint="eastAsia"/>
          <w:szCs w:val="21"/>
        </w:rPr>
        <w:t>）无显著差异，即未出现非特异的预览效应（</w:t>
      </w:r>
      <w:r w:rsidRPr="00625758">
        <w:rPr>
          <w:rFonts w:hint="eastAsia"/>
          <w:szCs w:val="21"/>
        </w:rPr>
        <w:t>Non-Specific</w:t>
      </w:r>
      <w:r w:rsidR="00165FE7">
        <w:rPr>
          <w:rFonts w:hint="eastAsia"/>
          <w:szCs w:val="21"/>
        </w:rPr>
        <w:t xml:space="preserve"> </w:t>
      </w:r>
      <w:r w:rsidRPr="00625758">
        <w:rPr>
          <w:rFonts w:hint="eastAsia"/>
          <w:szCs w:val="21"/>
        </w:rPr>
        <w:t>Preview</w:t>
      </w:r>
      <w:r w:rsidR="00165FE7">
        <w:rPr>
          <w:rFonts w:hint="eastAsia"/>
          <w:szCs w:val="21"/>
        </w:rPr>
        <w:t xml:space="preserve"> </w:t>
      </w:r>
      <w:r w:rsidRPr="00625758">
        <w:rPr>
          <w:rFonts w:hint="eastAsia"/>
          <w:szCs w:val="21"/>
        </w:rPr>
        <w:t>Benefits</w:t>
      </w:r>
      <w:r w:rsidR="00165FE7">
        <w:rPr>
          <w:rFonts w:hint="eastAsia"/>
          <w:szCs w:val="21"/>
        </w:rPr>
        <w:t xml:space="preserve">, </w:t>
      </w:r>
      <w:r w:rsidRPr="00625758">
        <w:rPr>
          <w:rFonts w:hint="eastAsia"/>
          <w:szCs w:val="21"/>
        </w:rPr>
        <w:t>NSPBs</w:t>
      </w:r>
      <w:r w:rsidRPr="00625758">
        <w:rPr>
          <w:rFonts w:hint="eastAsia"/>
          <w:szCs w:val="21"/>
        </w:rPr>
        <w:t>）。</w:t>
      </w:r>
      <w:r w:rsidRPr="00625758">
        <w:rPr>
          <w:rFonts w:hint="eastAsia"/>
          <w:szCs w:val="21"/>
        </w:rPr>
        <w:t>Kahneman</w:t>
      </w:r>
      <w:r w:rsidRPr="00625758">
        <w:rPr>
          <w:rFonts w:hint="eastAsia"/>
          <w:szCs w:val="21"/>
        </w:rPr>
        <w:t>等人认为</w:t>
      </w:r>
      <w:r w:rsidRPr="00625758">
        <w:rPr>
          <w:rFonts w:hint="eastAsia"/>
          <w:szCs w:val="21"/>
        </w:rPr>
        <w:t>,</w:t>
      </w:r>
      <w:r w:rsidRPr="00625758">
        <w:rPr>
          <w:rFonts w:hint="eastAsia"/>
          <w:szCs w:val="21"/>
        </w:rPr>
        <w:t>该范式中最先呈现的两个线框首先分别创立了客体文件</w:t>
      </w:r>
      <w:r w:rsidRPr="00625758">
        <w:rPr>
          <w:rFonts w:hint="eastAsia"/>
          <w:szCs w:val="21"/>
        </w:rPr>
        <w:t>,</w:t>
      </w:r>
      <w:r w:rsidRPr="00625758">
        <w:rPr>
          <w:rFonts w:hint="eastAsia"/>
          <w:szCs w:val="21"/>
        </w:rPr>
        <w:t>而后呈现的预览字母被整合进该客体文件。由于同客体条件下的字母命名反应无需字母更新操作，而异客体条件和不匹配条件均需更新操作，从而导致前者的反应时比后者短</w:t>
      </w:r>
      <w:r w:rsidR="005F014F" w:rsidRPr="005F014F">
        <w:rPr>
          <w:rFonts w:hint="eastAsia"/>
          <w:szCs w:val="21"/>
        </w:rPr>
        <w:t>。</w:t>
      </w:r>
    </w:p>
    <w:p w14:paraId="16AFED2A" w14:textId="2E47B1C6" w:rsidR="00263C15" w:rsidRDefault="00263C15" w:rsidP="00625758">
      <w:pPr>
        <w:pStyle w:val="a9"/>
        <w:ind w:firstLine="420"/>
        <w:rPr>
          <w:szCs w:val="21"/>
        </w:rPr>
      </w:pPr>
      <w:r w:rsidRPr="00263C15">
        <w:rPr>
          <w:rFonts w:hint="eastAsia"/>
          <w:szCs w:val="21"/>
        </w:rPr>
        <w:t>最初由</w:t>
      </w:r>
      <w:r w:rsidRPr="00263C15">
        <w:rPr>
          <w:rFonts w:hint="eastAsia"/>
          <w:szCs w:val="21"/>
        </w:rPr>
        <w:t>Kahneman</w:t>
      </w:r>
      <w:r w:rsidRPr="00263C15">
        <w:rPr>
          <w:rFonts w:hint="eastAsia"/>
          <w:szCs w:val="21"/>
        </w:rPr>
        <w:t>提出的客体回溯范式下所获得的</w:t>
      </w:r>
      <w:r w:rsidRPr="00263C15">
        <w:rPr>
          <w:rFonts w:hint="eastAsia"/>
          <w:szCs w:val="21"/>
        </w:rPr>
        <w:t>OSPBs</w:t>
      </w:r>
      <w:r w:rsidRPr="00263C15">
        <w:rPr>
          <w:rFonts w:hint="eastAsia"/>
          <w:szCs w:val="21"/>
        </w:rPr>
        <w:t>效应量都很小，大约只有十几毫秒，当然，有可能是由于内在的心理加工过程的差异本来就只有十几毫秒，但更有可能是该范式所致</w:t>
      </w:r>
      <w:r>
        <w:rPr>
          <w:rFonts w:hint="eastAsia"/>
          <w:szCs w:val="21"/>
        </w:rPr>
        <w:t>。</w:t>
      </w:r>
      <w:r w:rsidRPr="00263C15">
        <w:rPr>
          <w:rFonts w:hint="eastAsia"/>
          <w:szCs w:val="21"/>
        </w:rPr>
        <w:t>因此</w:t>
      </w:r>
      <w:r w:rsidRPr="00263C15">
        <w:rPr>
          <w:rFonts w:hint="eastAsia"/>
          <w:szCs w:val="21"/>
        </w:rPr>
        <w:t>Kruschke</w:t>
      </w:r>
      <w:r w:rsidRPr="00263C15">
        <w:rPr>
          <w:rFonts w:hint="eastAsia"/>
          <w:szCs w:val="21"/>
        </w:rPr>
        <w:t>在原有客体回溯范式的基础上提出了一个改进范式</w:t>
      </w:r>
      <w:r w:rsidRPr="00263C15">
        <w:rPr>
          <w:rFonts w:hint="eastAsia"/>
          <w:szCs w:val="21"/>
        </w:rPr>
        <w:t>(Kruschke</w:t>
      </w:r>
      <w:r w:rsidR="00165FE7">
        <w:rPr>
          <w:rFonts w:hint="eastAsia"/>
          <w:szCs w:val="21"/>
        </w:rPr>
        <w:t xml:space="preserve"> </w:t>
      </w:r>
      <w:r w:rsidRPr="00263C15">
        <w:rPr>
          <w:rFonts w:hint="eastAsia"/>
          <w:szCs w:val="21"/>
        </w:rPr>
        <w:t>&amp;</w:t>
      </w:r>
      <w:r w:rsidR="00165FE7">
        <w:rPr>
          <w:rFonts w:hint="eastAsia"/>
          <w:szCs w:val="21"/>
        </w:rPr>
        <w:t xml:space="preserve"> </w:t>
      </w:r>
      <w:r w:rsidRPr="00263C15">
        <w:rPr>
          <w:rFonts w:hint="eastAsia"/>
          <w:szCs w:val="21"/>
        </w:rPr>
        <w:t>Fragassi,</w:t>
      </w:r>
      <w:r w:rsidR="00165FE7">
        <w:rPr>
          <w:rFonts w:hint="eastAsia"/>
          <w:szCs w:val="21"/>
        </w:rPr>
        <w:t xml:space="preserve"> </w:t>
      </w:r>
      <w:r w:rsidRPr="00263C15">
        <w:rPr>
          <w:rFonts w:hint="eastAsia"/>
          <w:szCs w:val="21"/>
        </w:rPr>
        <w:t>1996)</w:t>
      </w:r>
      <w:r w:rsidRPr="00263C15">
        <w:rPr>
          <w:rFonts w:hint="eastAsia"/>
          <w:szCs w:val="21"/>
        </w:rPr>
        <w:t>。该范式要求被试做出按键反应以指示最后呈现的字母是否</w:t>
      </w:r>
      <w:proofErr w:type="gramStart"/>
      <w:r w:rsidRPr="00263C15">
        <w:rPr>
          <w:rFonts w:hint="eastAsia"/>
          <w:szCs w:val="21"/>
        </w:rPr>
        <w:t>为之前</w:t>
      </w:r>
      <w:proofErr w:type="gramEnd"/>
      <w:r w:rsidRPr="00263C15">
        <w:rPr>
          <w:rFonts w:hint="eastAsia"/>
          <w:szCs w:val="21"/>
        </w:rPr>
        <w:t>呈现的两个字母中的任一</w:t>
      </w:r>
      <w:proofErr w:type="gramStart"/>
      <w:r w:rsidRPr="00263C15">
        <w:rPr>
          <w:rFonts w:hint="eastAsia"/>
          <w:szCs w:val="21"/>
        </w:rPr>
        <w:t>个</w:t>
      </w:r>
      <w:proofErr w:type="gramEnd"/>
      <w:r w:rsidRPr="00263C15">
        <w:rPr>
          <w:rFonts w:hint="eastAsia"/>
          <w:szCs w:val="21"/>
        </w:rPr>
        <w:t>。由于该范式可以获得较大且比较稳定的</w:t>
      </w:r>
      <w:r w:rsidRPr="00263C15">
        <w:rPr>
          <w:rFonts w:hint="eastAsia"/>
          <w:szCs w:val="21"/>
        </w:rPr>
        <w:t>OSPBs</w:t>
      </w:r>
      <w:r w:rsidRPr="00263C15">
        <w:rPr>
          <w:rFonts w:hint="eastAsia"/>
          <w:szCs w:val="21"/>
        </w:rPr>
        <w:t>效应量，因此，后续的研究者基本上都采用了该范式。</w:t>
      </w:r>
    </w:p>
    <w:p w14:paraId="7ECB1A68" w14:textId="50C111B9" w:rsidR="005D2CC1" w:rsidRDefault="00165FE7" w:rsidP="005D2CC1">
      <w:pPr>
        <w:pStyle w:val="a9"/>
        <w:ind w:firstLine="420"/>
        <w:rPr>
          <w:szCs w:val="21"/>
        </w:rPr>
      </w:pPr>
      <w:r w:rsidRPr="00165FE7">
        <w:rPr>
          <w:rFonts w:hint="eastAsia"/>
          <w:szCs w:val="21"/>
        </w:rPr>
        <w:t>本实验旨在对</w:t>
      </w:r>
      <w:r w:rsidRPr="00165FE7">
        <w:rPr>
          <w:rFonts w:hint="eastAsia"/>
          <w:szCs w:val="21"/>
        </w:rPr>
        <w:t>Kahneman</w:t>
      </w:r>
      <w:r w:rsidRPr="00165FE7">
        <w:rPr>
          <w:rFonts w:hint="eastAsia"/>
          <w:szCs w:val="21"/>
        </w:rPr>
        <w:t>等人的经典实验进行验证，探讨在改进的客体回溯范式中同客体条件、异客体条件和不匹配条件对反应时的影响，并进一步了解客体文件的三个操作过程和</w:t>
      </w:r>
      <w:r w:rsidRPr="00165FE7">
        <w:rPr>
          <w:rFonts w:hint="eastAsia"/>
          <w:szCs w:val="21"/>
        </w:rPr>
        <w:t>OSPBs</w:t>
      </w:r>
      <w:r w:rsidRPr="00165FE7">
        <w:rPr>
          <w:rFonts w:hint="eastAsia"/>
          <w:szCs w:val="21"/>
        </w:rPr>
        <w:t>效应的含义。</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913F42" w14:paraId="1530A0D5" w14:textId="77777777" w:rsidTr="00913F42">
        <w:trPr>
          <w:jc w:val="center"/>
        </w:trPr>
        <w:tc>
          <w:tcPr>
            <w:tcW w:w="4651" w:type="dxa"/>
            <w:vAlign w:val="center"/>
          </w:tcPr>
          <w:p w14:paraId="3EC48BB6" w14:textId="77777777" w:rsidR="00913F42" w:rsidRDefault="00913F42" w:rsidP="00913F42">
            <w:pPr>
              <w:pStyle w:val="a9"/>
              <w:ind w:firstLineChars="0" w:firstLine="0"/>
            </w:pPr>
            <w:r>
              <w:rPr>
                <w:noProof/>
              </w:rPr>
              <w:drawing>
                <wp:anchor distT="0" distB="0" distL="114300" distR="114300" simplePos="0" relativeHeight="251660288" behindDoc="0" locked="0" layoutInCell="1" allowOverlap="1" wp14:anchorId="0EB29375" wp14:editId="46731E49">
                  <wp:simplePos x="0" y="0"/>
                  <wp:positionH relativeFrom="page">
                    <wp:posOffset>557</wp:posOffset>
                  </wp:positionH>
                  <wp:positionV relativeFrom="page">
                    <wp:posOffset>70563</wp:posOffset>
                  </wp:positionV>
                  <wp:extent cx="2968982" cy="2631310"/>
                  <wp:effectExtent l="0" t="0" r="3175" b="0"/>
                  <wp:wrapSquare wrapText="bothSides"/>
                  <wp:docPr id="108845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201" name="图片 1"/>
                          <pic:cNvPicPr/>
                        </pic:nvPicPr>
                        <pic:blipFill>
                          <a:blip r:embed="rId13"/>
                          <a:stretch>
                            <a:fillRect/>
                          </a:stretch>
                        </pic:blipFill>
                        <pic:spPr>
                          <a:xfrm>
                            <a:off x="0" y="0"/>
                            <a:ext cx="2968982" cy="2631310"/>
                          </a:xfrm>
                          <a:prstGeom prst="rect">
                            <a:avLst/>
                          </a:prstGeom>
                        </pic:spPr>
                      </pic:pic>
                    </a:graphicData>
                  </a:graphic>
                </wp:anchor>
              </w:drawing>
            </w:r>
          </w:p>
        </w:tc>
      </w:tr>
      <w:tr w:rsidR="00913F42" w14:paraId="05079382" w14:textId="77777777" w:rsidTr="006572FA">
        <w:trPr>
          <w:jc w:val="center"/>
        </w:trPr>
        <w:tc>
          <w:tcPr>
            <w:tcW w:w="4651" w:type="dxa"/>
            <w:vAlign w:val="center"/>
          </w:tcPr>
          <w:p w14:paraId="0596CB72" w14:textId="77777777" w:rsidR="00913F42" w:rsidRPr="00470A66" w:rsidRDefault="00913F42" w:rsidP="006572FA">
            <w:pPr>
              <w:pStyle w:val="a9"/>
              <w:ind w:firstLineChars="0" w:firstLine="0"/>
              <w:jc w:val="center"/>
              <w:rPr>
                <w:rFonts w:ascii="黑体" w:eastAsia="黑体" w:hAnsi="黑体" w:hint="eastAsia"/>
                <w:sz w:val="15"/>
                <w:szCs w:val="15"/>
              </w:rPr>
            </w:pPr>
            <w:r w:rsidRPr="00470A66">
              <w:rPr>
                <w:rFonts w:ascii="黑体" w:eastAsia="黑体" w:hAnsi="黑体" w:hint="eastAsia"/>
                <w:b/>
                <w:bCs/>
                <w:sz w:val="15"/>
                <w:szCs w:val="15"/>
              </w:rPr>
              <w:t>图1</w:t>
            </w:r>
            <w:r w:rsidRPr="00470A66">
              <w:rPr>
                <w:rFonts w:ascii="黑体" w:eastAsia="黑体" w:hAnsi="黑体" w:hint="eastAsia"/>
                <w:sz w:val="15"/>
                <w:szCs w:val="15"/>
              </w:rPr>
              <w:t xml:space="preserve"> </w:t>
            </w:r>
            <w:r w:rsidRPr="005410B8">
              <w:rPr>
                <w:rFonts w:eastAsia="黑体" w:cs="Times New Roman" w:hint="eastAsia"/>
                <w:sz w:val="15"/>
                <w:szCs w:val="15"/>
              </w:rPr>
              <w:t>Kahneman</w:t>
            </w:r>
            <w:r w:rsidRPr="005410B8">
              <w:rPr>
                <w:rFonts w:eastAsia="黑体" w:cs="Times New Roman" w:hint="eastAsia"/>
                <w:sz w:val="15"/>
                <w:szCs w:val="15"/>
              </w:rPr>
              <w:t>等人的经典客体回溯范式</w:t>
            </w:r>
            <w:r>
              <w:rPr>
                <w:rFonts w:eastAsia="黑体" w:cs="Times New Roman" w:hint="eastAsia"/>
                <w:sz w:val="15"/>
                <w:szCs w:val="15"/>
              </w:rPr>
              <w:t>（</w:t>
            </w:r>
            <w:r w:rsidRPr="005410B8">
              <w:rPr>
                <w:rFonts w:eastAsia="黑体" w:cs="Times New Roman" w:hint="eastAsia"/>
                <w:sz w:val="15"/>
                <w:szCs w:val="15"/>
              </w:rPr>
              <w:t>Kahneman</w:t>
            </w:r>
            <w:r>
              <w:rPr>
                <w:rFonts w:eastAsia="黑体" w:cs="Times New Roman" w:hint="eastAsia"/>
                <w:sz w:val="15"/>
                <w:szCs w:val="15"/>
              </w:rPr>
              <w:t xml:space="preserve"> </w:t>
            </w:r>
            <w:r w:rsidRPr="005410B8">
              <w:rPr>
                <w:rFonts w:eastAsia="黑体" w:cs="Times New Roman" w:hint="eastAsia"/>
                <w:sz w:val="15"/>
                <w:szCs w:val="15"/>
              </w:rPr>
              <w:t>et al.,</w:t>
            </w:r>
            <w:r>
              <w:rPr>
                <w:rFonts w:eastAsia="黑体" w:cs="Times New Roman" w:hint="eastAsia"/>
                <w:sz w:val="15"/>
                <w:szCs w:val="15"/>
              </w:rPr>
              <w:t xml:space="preserve"> </w:t>
            </w:r>
            <w:r w:rsidRPr="005410B8">
              <w:rPr>
                <w:rFonts w:eastAsia="黑体" w:cs="Times New Roman" w:hint="eastAsia"/>
                <w:sz w:val="15"/>
                <w:szCs w:val="15"/>
              </w:rPr>
              <w:t>1992</w:t>
            </w:r>
            <w:r>
              <w:rPr>
                <w:rFonts w:eastAsia="黑体" w:cs="Times New Roman" w:hint="eastAsia"/>
                <w:sz w:val="15"/>
                <w:szCs w:val="15"/>
              </w:rPr>
              <w:t>）</w:t>
            </w:r>
          </w:p>
        </w:tc>
      </w:tr>
    </w:tbl>
    <w:p w14:paraId="7EF3FE4A" w14:textId="77777777" w:rsidR="00913F42" w:rsidRDefault="00913F42" w:rsidP="00625758">
      <w:pPr>
        <w:pStyle w:val="a9"/>
        <w:ind w:firstLine="420"/>
        <w:rPr>
          <w:szCs w:val="21"/>
        </w:rPr>
      </w:pPr>
    </w:p>
    <w:p w14:paraId="615F3CC3" w14:textId="5159AB30" w:rsidR="00BF68FC" w:rsidRPr="009F77D4" w:rsidRDefault="00BF68FC" w:rsidP="00104152">
      <w:pPr>
        <w:pStyle w:val="1"/>
      </w:pPr>
      <w:r w:rsidRPr="009F77D4">
        <w:lastRenderedPageBreak/>
        <w:t>实验方法</w:t>
      </w:r>
    </w:p>
    <w:p w14:paraId="1DAAE6B3" w14:textId="780939A2" w:rsidR="00BF68FC" w:rsidRDefault="00BF68FC" w:rsidP="00BF68FC">
      <w:pPr>
        <w:pStyle w:val="2"/>
      </w:pPr>
      <w:r>
        <w:t>被试</w:t>
      </w:r>
    </w:p>
    <w:p w14:paraId="40611D0C" w14:textId="5E97CB14" w:rsidR="00BF68FC" w:rsidRPr="002A2254" w:rsidRDefault="00BF68FC" w:rsidP="00BF68FC">
      <w:pPr>
        <w:pStyle w:val="a9"/>
        <w:ind w:firstLine="420"/>
        <w:rPr>
          <w:szCs w:val="21"/>
        </w:rPr>
      </w:pPr>
      <w:r w:rsidRPr="002A2254">
        <w:rPr>
          <w:szCs w:val="21"/>
        </w:rPr>
        <w:t>浙江大学心理与行为科学系本科生</w:t>
      </w:r>
      <w:r w:rsidR="00156803" w:rsidRPr="002A2254">
        <w:rPr>
          <w:rFonts w:hint="eastAsia"/>
          <w:szCs w:val="21"/>
        </w:rPr>
        <w:t>30</w:t>
      </w:r>
      <w:r w:rsidRPr="002A2254">
        <w:rPr>
          <w:szCs w:val="21"/>
        </w:rPr>
        <w:t>名（男女各半），年龄</w:t>
      </w:r>
      <w:r w:rsidRPr="002A2254">
        <w:rPr>
          <w:szCs w:val="21"/>
        </w:rPr>
        <w:t>1</w:t>
      </w:r>
      <w:r w:rsidR="00104152" w:rsidRPr="002A2254">
        <w:rPr>
          <w:szCs w:val="21"/>
        </w:rPr>
        <w:t>9</w:t>
      </w:r>
      <w:r w:rsidRPr="002A2254">
        <w:rPr>
          <w:szCs w:val="21"/>
        </w:rPr>
        <w:t>～</w:t>
      </w:r>
      <w:r w:rsidRPr="002A2254">
        <w:rPr>
          <w:szCs w:val="21"/>
        </w:rPr>
        <w:t>2</w:t>
      </w:r>
      <w:r w:rsidR="00110DC6" w:rsidRPr="002A2254">
        <w:rPr>
          <w:rFonts w:hint="eastAsia"/>
          <w:szCs w:val="21"/>
        </w:rPr>
        <w:t>4</w:t>
      </w:r>
      <w:r w:rsidRPr="002A2254">
        <w:rPr>
          <w:szCs w:val="21"/>
        </w:rPr>
        <w:t>岁，平均年龄</w:t>
      </w:r>
      <w:r w:rsidRPr="002A2254">
        <w:rPr>
          <w:szCs w:val="21"/>
        </w:rPr>
        <w:t>2</w:t>
      </w:r>
      <w:r w:rsidR="00E40D66" w:rsidRPr="002A2254">
        <w:rPr>
          <w:rFonts w:hint="eastAsia"/>
          <w:szCs w:val="21"/>
        </w:rPr>
        <w:t>0.3</w:t>
      </w:r>
      <w:r w:rsidR="00110DC6" w:rsidRPr="002A2254">
        <w:rPr>
          <w:rFonts w:hint="eastAsia"/>
          <w:szCs w:val="21"/>
        </w:rPr>
        <w:t>±</w:t>
      </w:r>
      <w:r w:rsidR="00E40D66" w:rsidRPr="002A2254">
        <w:rPr>
          <w:rFonts w:hint="eastAsia"/>
          <w:szCs w:val="21"/>
        </w:rPr>
        <w:t>0.84</w:t>
      </w:r>
      <w:r w:rsidRPr="002A2254">
        <w:rPr>
          <w:szCs w:val="21"/>
        </w:rPr>
        <w:t>岁。均为右利手，无躯体疾病及精神障碍，视力正常或矫正视力均达到</w:t>
      </w:r>
      <w:r w:rsidRPr="002A2254">
        <w:rPr>
          <w:szCs w:val="21"/>
        </w:rPr>
        <w:t>1.0</w:t>
      </w:r>
      <w:r w:rsidRPr="002A2254">
        <w:rPr>
          <w:szCs w:val="21"/>
        </w:rPr>
        <w:t>以上，无色盲色弱。</w:t>
      </w:r>
    </w:p>
    <w:p w14:paraId="68A41BCA" w14:textId="54E956E1" w:rsidR="00BF68FC" w:rsidRDefault="00BF68FC" w:rsidP="00BF68FC">
      <w:pPr>
        <w:pStyle w:val="2"/>
      </w:pPr>
      <w:r>
        <w:t>仪器与材料</w:t>
      </w:r>
    </w:p>
    <w:p w14:paraId="7EA84C65" w14:textId="03663485" w:rsidR="00BF68FC" w:rsidRPr="0035026A" w:rsidRDefault="002A2254" w:rsidP="00842587">
      <w:pPr>
        <w:pStyle w:val="a9"/>
        <w:ind w:firstLine="420"/>
        <w:rPr>
          <w:rFonts w:cs="Times New Roman"/>
        </w:rPr>
      </w:pPr>
      <w:r w:rsidRPr="002A2254">
        <w:rPr>
          <w:rFonts w:cs="Times New Roman" w:hint="eastAsia"/>
          <w:szCs w:val="21"/>
        </w:rPr>
        <w:t>IBM-PC</w:t>
      </w:r>
      <w:r w:rsidRPr="002A2254">
        <w:rPr>
          <w:rFonts w:cs="Times New Roman" w:hint="eastAsia"/>
          <w:szCs w:val="21"/>
        </w:rPr>
        <w:t>计算机一台，认知心理学教学管理系统。本实验呈现的字符集为</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w:t>
      </w:r>
      <w:r w:rsidRPr="002A2254">
        <w:rPr>
          <w:rFonts w:cs="Times New Roman"/>
          <w:szCs w:val="21"/>
        </w:rPr>
        <w:t>&amp;</w:t>
      </w:r>
      <w:r w:rsidRPr="002A2254">
        <w:rPr>
          <w:rFonts w:cs="Times New Roman"/>
          <w:szCs w:val="21"/>
        </w:rPr>
        <w:t>、</w:t>
      </w:r>
      <w:r w:rsidRPr="002A2254">
        <w:rPr>
          <w:rFonts w:cs="Times New Roman"/>
          <w:szCs w:val="21"/>
        </w:rPr>
        <w:t>€</w:t>
      </w:r>
      <w:r w:rsidRPr="002A2254">
        <w:rPr>
          <w:rFonts w:cs="Times New Roman" w:hint="eastAsia"/>
          <w:szCs w:val="21"/>
        </w:rPr>
        <w:t>，目的在于减少语音编码的干扰。每个字符的大小约为</w:t>
      </w:r>
      <w:r w:rsidRPr="002A2254">
        <w:rPr>
          <w:rFonts w:cs="Times New Roman" w:hint="eastAsia"/>
          <w:szCs w:val="21"/>
        </w:rPr>
        <w:t>1.0cm</w:t>
      </w:r>
      <w:r w:rsidRPr="002A2254">
        <w:rPr>
          <w:rFonts w:cs="Times New Roman" w:hint="eastAsia"/>
          <w:szCs w:val="21"/>
        </w:rPr>
        <w:t>×</w:t>
      </w:r>
      <w:r w:rsidRPr="002A2254">
        <w:rPr>
          <w:rFonts w:cs="Times New Roman" w:hint="eastAsia"/>
          <w:szCs w:val="21"/>
        </w:rPr>
        <w:t>1.0cm</w:t>
      </w:r>
      <w:r w:rsidRPr="002A2254">
        <w:rPr>
          <w:rFonts w:cs="Times New Roman" w:hint="eastAsia"/>
          <w:szCs w:val="21"/>
        </w:rPr>
        <w:t>。黑色线框的大小约为</w:t>
      </w:r>
      <w:r w:rsidRPr="002A2254">
        <w:rPr>
          <w:rFonts w:cs="Times New Roman" w:hint="eastAsia"/>
          <w:szCs w:val="21"/>
        </w:rPr>
        <w:t>1.7cm</w:t>
      </w:r>
      <w:r w:rsidRPr="002A2254">
        <w:rPr>
          <w:rFonts w:cs="Times New Roman" w:hint="eastAsia"/>
          <w:szCs w:val="21"/>
        </w:rPr>
        <w:t>×</w:t>
      </w:r>
      <w:r w:rsidRPr="002A2254">
        <w:rPr>
          <w:rFonts w:cs="Times New Roman" w:hint="eastAsia"/>
          <w:szCs w:val="21"/>
        </w:rPr>
        <w:t>1.7cm</w:t>
      </w:r>
      <w:r w:rsidR="00842587" w:rsidRPr="00842587">
        <w:rPr>
          <w:rFonts w:cs="Times New Roman"/>
        </w:rPr>
        <w:t>。</w:t>
      </w:r>
    </w:p>
    <w:p w14:paraId="061AFB4E" w14:textId="5B9005FE" w:rsidR="00BF68FC" w:rsidRDefault="00BF68FC" w:rsidP="00104152">
      <w:pPr>
        <w:pStyle w:val="1"/>
      </w:pPr>
      <w:r>
        <w:rPr>
          <w:rFonts w:hint="eastAsia"/>
        </w:rPr>
        <w:t>实验设计</w:t>
      </w:r>
    </w:p>
    <w:p w14:paraId="0F001179" w14:textId="77777777" w:rsidR="00ED3B3A" w:rsidRDefault="00ED3B3A" w:rsidP="00ED3B3A">
      <w:pPr>
        <w:pStyle w:val="a9"/>
        <w:ind w:firstLine="420"/>
      </w:pPr>
      <w:bookmarkStart w:id="5" w:name="OLE_LINK35"/>
      <w:bookmarkStart w:id="6" w:name="OLE_LINK36"/>
      <w:r w:rsidRPr="00ED3B3A">
        <w:rPr>
          <w:rFonts w:hint="eastAsia"/>
        </w:rPr>
        <w:t>本实验采用单因素被试内设计。自变量有</w:t>
      </w:r>
      <w:r w:rsidRPr="00ED3B3A">
        <w:rPr>
          <w:rFonts w:hint="eastAsia"/>
        </w:rPr>
        <w:t>2</w:t>
      </w:r>
      <w:r w:rsidRPr="00ED3B3A">
        <w:rPr>
          <w:rFonts w:hint="eastAsia"/>
        </w:rPr>
        <w:t>个水平：不匹配和匹配两种条件，其中匹配条件包括同客体条件与异客体条件。不匹配条件指靶子字符与两个预览字符均不相同，即靶子刺激为新字符的条件。同客体条件指靶子字符与之前呈现在线框中的预览字符相同的条件。异客体条件指靶子字符</w:t>
      </w:r>
      <w:proofErr w:type="gramStart"/>
      <w:r w:rsidRPr="00ED3B3A">
        <w:rPr>
          <w:rFonts w:hint="eastAsia"/>
        </w:rPr>
        <w:t>为之前</w:t>
      </w:r>
      <w:proofErr w:type="gramEnd"/>
      <w:r w:rsidRPr="00ED3B3A">
        <w:rPr>
          <w:rFonts w:hint="eastAsia"/>
        </w:rPr>
        <w:t>呈现在另一个线框中的预览字符的条件。</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tblGrid>
      <w:tr w:rsidR="005D2CC1" w14:paraId="7788F8BC" w14:textId="77777777" w:rsidTr="006572FA">
        <w:tc>
          <w:tcPr>
            <w:tcW w:w="4651" w:type="dxa"/>
            <w:vAlign w:val="center"/>
          </w:tcPr>
          <w:p w14:paraId="0C60C597" w14:textId="77777777" w:rsidR="005D2CC1" w:rsidRDefault="005D2CC1" w:rsidP="006572FA">
            <w:pPr>
              <w:pStyle w:val="a9"/>
              <w:ind w:firstLineChars="0" w:firstLine="0"/>
              <w:jc w:val="center"/>
            </w:pPr>
            <w:r>
              <w:rPr>
                <w:noProof/>
              </w:rPr>
              <w:drawing>
                <wp:inline distT="0" distB="0" distL="0" distR="0" wp14:anchorId="764B22A5" wp14:editId="3B7D0A8E">
                  <wp:extent cx="2663837" cy="2366945"/>
                  <wp:effectExtent l="0" t="0" r="3175" b="0"/>
                  <wp:docPr id="12003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848" name="图片 1"/>
                          <pic:cNvPicPr/>
                        </pic:nvPicPr>
                        <pic:blipFill>
                          <a:blip r:embed="rId14"/>
                          <a:stretch>
                            <a:fillRect/>
                          </a:stretch>
                        </pic:blipFill>
                        <pic:spPr>
                          <a:xfrm>
                            <a:off x="0" y="0"/>
                            <a:ext cx="2672280" cy="2374447"/>
                          </a:xfrm>
                          <a:prstGeom prst="rect">
                            <a:avLst/>
                          </a:prstGeom>
                        </pic:spPr>
                      </pic:pic>
                    </a:graphicData>
                  </a:graphic>
                </wp:inline>
              </w:drawing>
            </w:r>
          </w:p>
        </w:tc>
      </w:tr>
      <w:tr w:rsidR="005D2CC1" w14:paraId="16487F5F" w14:textId="77777777" w:rsidTr="006572FA">
        <w:tc>
          <w:tcPr>
            <w:tcW w:w="4651" w:type="dxa"/>
          </w:tcPr>
          <w:p w14:paraId="5CBB3E0E" w14:textId="77777777" w:rsidR="005D2CC1" w:rsidRPr="0042778F" w:rsidRDefault="005D2CC1" w:rsidP="006572FA">
            <w:pPr>
              <w:pStyle w:val="a9"/>
              <w:ind w:firstLineChars="0" w:firstLine="0"/>
              <w:jc w:val="center"/>
              <w:rPr>
                <w:rFonts w:ascii="黑体" w:eastAsia="黑体" w:hAnsi="黑体" w:hint="eastAsia"/>
                <w:sz w:val="18"/>
                <w:szCs w:val="18"/>
              </w:rPr>
            </w:pPr>
            <w:r w:rsidRPr="00C8438D">
              <w:rPr>
                <w:rFonts w:ascii="黑体" w:eastAsia="黑体" w:hAnsi="黑体" w:hint="eastAsia"/>
                <w:b/>
                <w:bCs/>
                <w:sz w:val="18"/>
                <w:szCs w:val="18"/>
              </w:rPr>
              <w:t>图2</w:t>
            </w:r>
            <w:r>
              <w:rPr>
                <w:rFonts w:ascii="黑体" w:eastAsia="黑体" w:hAnsi="黑体" w:hint="eastAsia"/>
                <w:sz w:val="18"/>
                <w:szCs w:val="18"/>
              </w:rPr>
              <w:t xml:space="preserve"> 改进的客体回溯范式流程图</w:t>
            </w:r>
          </w:p>
        </w:tc>
      </w:tr>
    </w:tbl>
    <w:p w14:paraId="0D6C1846" w14:textId="59005D28" w:rsidR="00ED3B3A" w:rsidRDefault="00ED3B3A" w:rsidP="00ED3B3A">
      <w:pPr>
        <w:pStyle w:val="a9"/>
        <w:ind w:firstLine="420"/>
      </w:pPr>
      <w:r w:rsidRPr="00ED3B3A">
        <w:rPr>
          <w:rFonts w:hint="eastAsia"/>
        </w:rPr>
        <w:t>单次试验流程见</w:t>
      </w:r>
      <w:r w:rsidRPr="00484F0D">
        <w:rPr>
          <w:rFonts w:hint="eastAsia"/>
        </w:rPr>
        <w:t>图</w:t>
      </w:r>
      <w:r w:rsidRPr="00484F0D">
        <w:rPr>
          <w:rFonts w:hint="eastAsia"/>
        </w:rPr>
        <w:t>2</w:t>
      </w:r>
      <w:r w:rsidRPr="00ED3B3A">
        <w:rPr>
          <w:rFonts w:hint="eastAsia"/>
        </w:rPr>
        <w:t>。首先在屏幕上分别呈现两黑色的线框（链接刺激），这两小线框一左</w:t>
      </w:r>
      <w:proofErr w:type="gramStart"/>
      <w:r w:rsidRPr="00ED3B3A">
        <w:rPr>
          <w:rFonts w:hint="eastAsia"/>
        </w:rPr>
        <w:t>一</w:t>
      </w:r>
      <w:proofErr w:type="gramEnd"/>
      <w:r w:rsidRPr="00ED3B3A">
        <w:rPr>
          <w:rFonts w:hint="eastAsia"/>
        </w:rPr>
        <w:t>右分别位于一个不可见大正方形的中部。</w:t>
      </w:r>
      <w:r w:rsidRPr="00ED3B3A">
        <w:rPr>
          <w:rFonts w:hint="eastAsia"/>
        </w:rPr>
        <w:t>500</w:t>
      </w:r>
      <w:r w:rsidRPr="00ED3B3A">
        <w:rPr>
          <w:rFonts w:hint="eastAsia"/>
        </w:rPr>
        <w:t>毫秒后，在这两线框内分别呈现</w:t>
      </w:r>
      <w:r w:rsidRPr="00ED3B3A">
        <w:rPr>
          <w:rFonts w:hint="eastAsia"/>
        </w:rPr>
        <w:t>2</w:t>
      </w:r>
      <w:r w:rsidRPr="00ED3B3A">
        <w:rPr>
          <w:rFonts w:hint="eastAsia"/>
        </w:rPr>
        <w:t>不同的字符（预览刺激）。</w:t>
      </w:r>
      <w:r w:rsidRPr="00ED3B3A">
        <w:rPr>
          <w:rFonts w:hint="eastAsia"/>
        </w:rPr>
        <w:t>1000</w:t>
      </w:r>
      <w:r w:rsidRPr="00ED3B3A">
        <w:rPr>
          <w:rFonts w:hint="eastAsia"/>
        </w:rPr>
        <w:t>毫秒后字符消失，两线框开始分别绕着大正方形的中心点作顺指针或逆时针（概率各</w:t>
      </w:r>
      <w:r w:rsidRPr="00ED3B3A">
        <w:rPr>
          <w:rFonts w:hint="eastAsia"/>
        </w:rPr>
        <w:t>0.5</w:t>
      </w:r>
      <w:r w:rsidRPr="00ED3B3A">
        <w:rPr>
          <w:rFonts w:hint="eastAsia"/>
        </w:rPr>
        <w:t>）的圆周运动（链接运动），其运动的线速度为</w:t>
      </w:r>
      <w:r w:rsidRPr="00ED3B3A">
        <w:rPr>
          <w:rFonts w:hint="eastAsia"/>
        </w:rPr>
        <w:t>16.96</w:t>
      </w:r>
      <w:r w:rsidRPr="00031B0D">
        <w:rPr>
          <w:rFonts w:cs="Times New Roman"/>
        </w:rPr>
        <w:t>°</w:t>
      </w:r>
      <w:r w:rsidRPr="00ED3B3A">
        <w:rPr>
          <w:rFonts w:hint="eastAsia"/>
        </w:rPr>
        <w:t>/s</w:t>
      </w:r>
      <w:r w:rsidRPr="00ED3B3A">
        <w:rPr>
          <w:rFonts w:hint="eastAsia"/>
        </w:rPr>
        <w:t>。当两个线框分别运动到垂直位置上时停下来，整个运动时间持续</w:t>
      </w:r>
      <w:r w:rsidRPr="00ED3B3A">
        <w:rPr>
          <w:rFonts w:hint="eastAsia"/>
        </w:rPr>
        <w:t>500</w:t>
      </w:r>
      <w:r w:rsidRPr="00ED3B3A">
        <w:rPr>
          <w:rFonts w:hint="eastAsia"/>
        </w:rPr>
        <w:t>毫秒，线框停留</w:t>
      </w:r>
      <w:r w:rsidRPr="00ED3B3A">
        <w:rPr>
          <w:rFonts w:hint="eastAsia"/>
        </w:rPr>
        <w:t>300</w:t>
      </w:r>
      <w:r w:rsidRPr="00ED3B3A">
        <w:rPr>
          <w:rFonts w:hint="eastAsia"/>
        </w:rPr>
        <w:t>毫秒后，在其中任意一个线框内出现靶子字符（概率各</w:t>
      </w:r>
      <w:r w:rsidRPr="00ED3B3A">
        <w:rPr>
          <w:rFonts w:hint="eastAsia"/>
        </w:rPr>
        <w:t>0.5</w:t>
      </w:r>
      <w:r w:rsidRPr="00ED3B3A">
        <w:rPr>
          <w:rFonts w:hint="eastAsia"/>
        </w:rPr>
        <w:t>）。</w:t>
      </w:r>
    </w:p>
    <w:p w14:paraId="22FCA1D6" w14:textId="77777777" w:rsidR="00ED3B3A" w:rsidRDefault="00ED3B3A" w:rsidP="00ED3B3A">
      <w:pPr>
        <w:pStyle w:val="a9"/>
        <w:ind w:firstLine="420"/>
      </w:pPr>
      <w:r w:rsidRPr="00ED3B3A">
        <w:rPr>
          <w:rFonts w:hint="eastAsia"/>
        </w:rPr>
        <w:t>被试的任务是判断该靶子字符是否为刚才呈现过字符中的任意一个，并立即做出按键反应。如果是按“</w:t>
      </w:r>
      <w:r w:rsidRPr="00ED3B3A">
        <w:rPr>
          <w:rFonts w:hint="eastAsia"/>
        </w:rPr>
        <w:t>J</w:t>
      </w:r>
      <w:r w:rsidRPr="00ED3B3A">
        <w:rPr>
          <w:rFonts w:hint="eastAsia"/>
        </w:rPr>
        <w:t>”键（匹配条件）；不是按“</w:t>
      </w:r>
      <w:r w:rsidRPr="00ED3B3A">
        <w:rPr>
          <w:rFonts w:hint="eastAsia"/>
        </w:rPr>
        <w:t>F</w:t>
      </w:r>
      <w:r w:rsidRPr="00ED3B3A">
        <w:rPr>
          <w:rFonts w:hint="eastAsia"/>
        </w:rPr>
        <w:t>”键（不匹配条件）。为了减少被试按键过程中的反应定势，生成的实验序列经</w:t>
      </w:r>
      <w:r w:rsidRPr="00ED3B3A">
        <w:rPr>
          <w:rFonts w:hint="eastAsia"/>
        </w:rPr>
        <w:t>Wald-Wolfowitz</w:t>
      </w:r>
      <w:r w:rsidRPr="00ED3B3A">
        <w:rPr>
          <w:rFonts w:hint="eastAsia"/>
        </w:rPr>
        <w:t>游程检验，显著性大于</w:t>
      </w:r>
      <w:r w:rsidRPr="00ED3B3A">
        <w:rPr>
          <w:rFonts w:hint="eastAsia"/>
        </w:rPr>
        <w:t>0.10</w:t>
      </w:r>
      <w:r w:rsidRPr="00ED3B3A">
        <w:rPr>
          <w:rFonts w:hint="eastAsia"/>
        </w:rPr>
        <w:t>（双侧）。</w:t>
      </w:r>
    </w:p>
    <w:p w14:paraId="690A098B" w14:textId="77777777" w:rsidR="00176F95" w:rsidRDefault="00ED3B3A" w:rsidP="00ED3B3A">
      <w:pPr>
        <w:pStyle w:val="a9"/>
        <w:ind w:firstLine="420"/>
      </w:pPr>
      <w:r w:rsidRPr="00ED3B3A">
        <w:rPr>
          <w:rFonts w:hint="eastAsia"/>
        </w:rPr>
        <w:t>被试做出按键后，会得到相应的反馈，指示被试反应正确与否及反应时。如果被</w:t>
      </w:r>
      <w:r w:rsidR="00176F95" w:rsidRPr="00176F95">
        <w:rPr>
          <w:rFonts w:hint="eastAsia"/>
        </w:rPr>
        <w:t>试在字符出现后</w:t>
      </w:r>
      <w:r w:rsidR="00176F95" w:rsidRPr="00176F95">
        <w:rPr>
          <w:rFonts w:hint="eastAsia"/>
        </w:rPr>
        <w:t>1000</w:t>
      </w:r>
      <w:r w:rsidR="00176F95" w:rsidRPr="00176F95">
        <w:rPr>
          <w:rFonts w:hint="eastAsia"/>
        </w:rPr>
        <w:t>毫秒内不予以反应，程序将提示反应超时，告诉被试尽快反应。随机空屏</w:t>
      </w:r>
      <w:r w:rsidR="00176F95" w:rsidRPr="00176F95">
        <w:rPr>
          <w:rFonts w:hint="eastAsia"/>
        </w:rPr>
        <w:t>600</w:t>
      </w:r>
      <w:r w:rsidR="00176F95" w:rsidRPr="00176F95">
        <w:rPr>
          <w:rFonts w:hint="eastAsia"/>
        </w:rPr>
        <w:t>～</w:t>
      </w:r>
      <w:r w:rsidR="00176F95" w:rsidRPr="00176F95">
        <w:rPr>
          <w:rFonts w:hint="eastAsia"/>
        </w:rPr>
        <w:t>1300</w:t>
      </w:r>
      <w:r w:rsidR="00176F95" w:rsidRPr="00176F95">
        <w:rPr>
          <w:rFonts w:hint="eastAsia"/>
        </w:rPr>
        <w:t>毫秒后，自动进入下一次试验。</w:t>
      </w:r>
    </w:p>
    <w:p w14:paraId="506904AA" w14:textId="2E6B64E2" w:rsidR="00ED3B3A" w:rsidRDefault="00176F95" w:rsidP="00497F9B">
      <w:pPr>
        <w:pStyle w:val="a9"/>
        <w:ind w:firstLine="420"/>
      </w:pPr>
      <w:r w:rsidRPr="00176F95">
        <w:rPr>
          <w:rFonts w:hint="eastAsia"/>
        </w:rPr>
        <w:t>实验开始前，从正式实验中随机抽取</w:t>
      </w:r>
      <w:r w:rsidRPr="00176F95">
        <w:rPr>
          <w:rFonts w:hint="eastAsia"/>
        </w:rPr>
        <w:t>20</w:t>
      </w:r>
      <w:r w:rsidRPr="00176F95">
        <w:rPr>
          <w:rFonts w:hint="eastAsia"/>
        </w:rPr>
        <w:t>次作为练习，练习的时候，无论反应正确、错误或超时均有反馈，但结果不予以记录。练习的正确率达到</w:t>
      </w:r>
      <w:r w:rsidRPr="00176F95">
        <w:rPr>
          <w:rFonts w:hint="eastAsia"/>
        </w:rPr>
        <w:t>85%</w:t>
      </w:r>
      <w:r w:rsidRPr="00176F95">
        <w:rPr>
          <w:rFonts w:hint="eastAsia"/>
        </w:rPr>
        <w:t>后进入正式实验。正式实验在被试做出正确反应后没有提示，反应错误或反应超时则会有提示。正式实验共有</w:t>
      </w:r>
      <w:r w:rsidRPr="00176F95">
        <w:rPr>
          <w:rFonts w:hint="eastAsia"/>
        </w:rPr>
        <w:t>192</w:t>
      </w:r>
      <w:r w:rsidRPr="00176F95">
        <w:rPr>
          <w:rFonts w:hint="eastAsia"/>
        </w:rPr>
        <w:t>次试验，分</w:t>
      </w:r>
      <w:r w:rsidRPr="00176F95">
        <w:rPr>
          <w:rFonts w:hint="eastAsia"/>
        </w:rPr>
        <w:t>4</w:t>
      </w:r>
      <w:r w:rsidRPr="00176F95">
        <w:rPr>
          <w:rFonts w:hint="eastAsia"/>
        </w:rPr>
        <w:t>组（每组</w:t>
      </w:r>
      <w:r w:rsidRPr="00176F95">
        <w:rPr>
          <w:rFonts w:hint="eastAsia"/>
        </w:rPr>
        <w:t>48</w:t>
      </w:r>
      <w:r w:rsidRPr="00176F95">
        <w:rPr>
          <w:rFonts w:hint="eastAsia"/>
        </w:rPr>
        <w:t>次），组与组之间分别有一段休息时间。正式实验结束后，进入错误补救程序，即将之前做错的试验再次呈现，直到被试全部反应正确为止。整个实验持续约</w:t>
      </w:r>
      <w:r w:rsidRPr="00176F95">
        <w:rPr>
          <w:rFonts w:hint="eastAsia"/>
        </w:rPr>
        <w:t>30</w:t>
      </w:r>
      <w:r w:rsidRPr="00176F95">
        <w:rPr>
          <w:rFonts w:hint="eastAsia"/>
        </w:rPr>
        <w:t>分钟。</w:t>
      </w:r>
    </w:p>
    <w:p w14:paraId="4A9E8678" w14:textId="22E3DC03" w:rsidR="00842587" w:rsidRDefault="00EE1AC8" w:rsidP="00794C86">
      <w:pPr>
        <w:pStyle w:val="1"/>
      </w:pPr>
      <w:r>
        <w:rPr>
          <w:rFonts w:hint="eastAsia"/>
        </w:rPr>
        <w:t>结果分析</w:t>
      </w:r>
    </w:p>
    <w:p w14:paraId="0219C138" w14:textId="5358BD1A" w:rsidR="00842587" w:rsidRDefault="00AB5B0D" w:rsidP="007D6A59">
      <w:pPr>
        <w:pStyle w:val="2"/>
      </w:pPr>
      <w:r w:rsidRPr="00AB5B0D">
        <w:rPr>
          <w:rFonts w:hint="eastAsia"/>
        </w:rPr>
        <w:t>分别计算每个被试和所有被试在字符匹配条件下的同客体与异客体条件及字符不匹配条件下反应时</w:t>
      </w:r>
      <w:r w:rsidR="007D6A59">
        <w:rPr>
          <w:rFonts w:hint="eastAsia"/>
        </w:rPr>
        <w:t>，并</w:t>
      </w:r>
      <w:r w:rsidR="007D6A59" w:rsidRPr="007D6A59">
        <w:rPr>
          <w:rFonts w:hint="eastAsia"/>
        </w:rPr>
        <w:t>分别计算</w:t>
      </w:r>
      <w:r w:rsidR="007D6A59" w:rsidRPr="007D6A59">
        <w:rPr>
          <w:rFonts w:hint="eastAsia"/>
        </w:rPr>
        <w:t>OSPBs</w:t>
      </w:r>
      <w:r w:rsidR="007D6A59" w:rsidRPr="007D6A59">
        <w:rPr>
          <w:rFonts w:hint="eastAsia"/>
        </w:rPr>
        <w:t>和</w:t>
      </w:r>
      <w:r w:rsidR="007D6A59" w:rsidRPr="007D6A59">
        <w:rPr>
          <w:rFonts w:hint="eastAsia"/>
        </w:rPr>
        <w:t>NSPBs</w:t>
      </w:r>
      <w:r w:rsidR="007D6A59" w:rsidRPr="007D6A59">
        <w:rPr>
          <w:rFonts w:hint="eastAsia"/>
        </w:rPr>
        <w:t>效应量，并考察其是否存在差异</w:t>
      </w:r>
    </w:p>
    <w:p w14:paraId="48DC10E2" w14:textId="2BCEDC50" w:rsidR="005D2CC1" w:rsidRDefault="00D02C1D" w:rsidP="005D2CC1">
      <w:pPr>
        <w:pStyle w:val="a9"/>
        <w:spacing w:afterLines="50" w:after="156"/>
        <w:ind w:firstLine="420"/>
      </w:pPr>
      <w:r>
        <w:rPr>
          <w:rFonts w:hint="eastAsia"/>
        </w:rPr>
        <w:t>计算</w:t>
      </w:r>
      <w:r w:rsidR="004D04C6">
        <w:rPr>
          <w:rFonts w:hint="eastAsia"/>
        </w:rPr>
        <w:t>每位被试</w:t>
      </w:r>
      <w:r w:rsidR="00AB5B0D" w:rsidRPr="00AB5B0D">
        <w:rPr>
          <w:rFonts w:hint="eastAsia"/>
        </w:rPr>
        <w:t>在字符匹配条件下的同客体与异客体条件及字符不匹配条件下反应时</w:t>
      </w:r>
      <w:r w:rsidR="000672FE">
        <w:rPr>
          <w:rFonts w:hint="eastAsia"/>
        </w:rPr>
        <w:t>，</w:t>
      </w:r>
      <w:r w:rsidR="007939DA">
        <w:rPr>
          <w:rFonts w:hint="eastAsia"/>
        </w:rPr>
        <w:t>并得到所有被试</w:t>
      </w:r>
      <w:r w:rsidR="00CB3F2B">
        <w:rPr>
          <w:rFonts w:hint="eastAsia"/>
        </w:rPr>
        <w:t>（</w:t>
      </w:r>
      <w:r w:rsidR="00CB3F2B" w:rsidRPr="00CB3F2B">
        <w:rPr>
          <w:rFonts w:hint="eastAsia"/>
          <w:i/>
          <w:iCs/>
        </w:rPr>
        <w:t>N</w:t>
      </w:r>
      <w:r w:rsidR="00CB3F2B">
        <w:rPr>
          <w:rFonts w:hint="eastAsia"/>
        </w:rPr>
        <w:t xml:space="preserve"> = 30</w:t>
      </w:r>
      <w:r w:rsidR="00CB3F2B">
        <w:rPr>
          <w:rFonts w:hint="eastAsia"/>
        </w:rPr>
        <w:t>）</w:t>
      </w:r>
      <w:r w:rsidR="00665381">
        <w:rPr>
          <w:rFonts w:hint="eastAsia"/>
        </w:rPr>
        <w:t>不同条件下</w:t>
      </w:r>
      <w:r w:rsidR="007939DA">
        <w:rPr>
          <w:rFonts w:hint="eastAsia"/>
        </w:rPr>
        <w:t>的平均反应时，如表</w:t>
      </w:r>
      <w:r w:rsidR="007939DA">
        <w:rPr>
          <w:rFonts w:hint="eastAsia"/>
        </w:rPr>
        <w:t>1</w:t>
      </w:r>
      <w:r w:rsidR="00051A46">
        <w:rPr>
          <w:rFonts w:hint="eastAsia"/>
        </w:rPr>
        <w:t>、</w:t>
      </w:r>
      <w:r w:rsidR="00051A46" w:rsidRPr="00484F0D">
        <w:rPr>
          <w:rFonts w:hint="eastAsia"/>
        </w:rPr>
        <w:t>图</w:t>
      </w:r>
      <w:r w:rsidR="00484F0D" w:rsidRPr="00484F0D">
        <w:rPr>
          <w:rFonts w:hint="eastAsia"/>
        </w:rPr>
        <w:t>3</w:t>
      </w:r>
      <w:r w:rsidR="00051A46" w:rsidRPr="00484F0D">
        <w:rPr>
          <w:rFonts w:hint="eastAsia"/>
        </w:rPr>
        <w:t>A</w:t>
      </w:r>
      <w:r w:rsidR="007939DA">
        <w:rPr>
          <w:rFonts w:hint="eastAsia"/>
        </w:rPr>
        <w:t>所示。</w:t>
      </w:r>
      <w:r w:rsidR="001C4F7B" w:rsidRPr="001C4F7B">
        <w:rPr>
          <w:rFonts w:hint="eastAsia"/>
        </w:rPr>
        <w:t>Shapiro-Wilk</w:t>
      </w:r>
      <w:r w:rsidR="001C4F7B" w:rsidRPr="001C4F7B">
        <w:rPr>
          <w:rFonts w:hint="eastAsia"/>
        </w:rPr>
        <w:t>正态性检验</w:t>
      </w:r>
      <w:r w:rsidR="001C4F7B">
        <w:rPr>
          <w:rFonts w:hint="eastAsia"/>
        </w:rPr>
        <w:t>表明（结果见表</w:t>
      </w:r>
      <w:r w:rsidR="001C4F7B">
        <w:rPr>
          <w:rFonts w:hint="eastAsia"/>
        </w:rPr>
        <w:t>1</w:t>
      </w:r>
      <w:r w:rsidR="001C4F7B">
        <w:rPr>
          <w:rFonts w:hint="eastAsia"/>
        </w:rPr>
        <w:t>），所有被试在不同条件下的反应时均服从正态分布</w:t>
      </w:r>
      <w:r w:rsidR="001C4F7B" w:rsidRPr="001C4F7B">
        <w:rPr>
          <w:rFonts w:hint="eastAsia"/>
        </w:rPr>
        <w:t>。</w:t>
      </w:r>
    </w:p>
    <w:p w14:paraId="4E0B9087" w14:textId="77777777" w:rsidR="008F0610" w:rsidRDefault="00185785" w:rsidP="008F0610">
      <w:pPr>
        <w:pStyle w:val="a9"/>
        <w:spacing w:after="120"/>
        <w:ind w:firstLine="420"/>
      </w:pPr>
      <w:r>
        <w:rPr>
          <w:rFonts w:hint="eastAsia"/>
        </w:rPr>
        <w:t>通过比较异客体条件和同客体条件下的反应时，可以得到相应的</w:t>
      </w:r>
      <w:r>
        <w:rPr>
          <w:rFonts w:hint="eastAsia"/>
        </w:rPr>
        <w:t>OSPBs</w:t>
      </w:r>
      <w:r>
        <w:rPr>
          <w:rFonts w:hint="eastAsia"/>
        </w:rPr>
        <w:t>效应量；比较不匹配条件和匹配条件下异客体条件的反应时，可以得到相应的</w:t>
      </w:r>
      <w:r>
        <w:rPr>
          <w:rFonts w:hint="eastAsia"/>
        </w:rPr>
        <w:t>NSPBs</w:t>
      </w:r>
      <w:r>
        <w:rPr>
          <w:rFonts w:hint="eastAsia"/>
        </w:rPr>
        <w:t>效应量。</w:t>
      </w:r>
      <w:r w:rsidRPr="00484F0D">
        <w:rPr>
          <w:rFonts w:hint="eastAsia"/>
        </w:rPr>
        <w:t>图</w:t>
      </w:r>
      <w:r w:rsidR="00484F0D" w:rsidRPr="00484F0D">
        <w:rPr>
          <w:rFonts w:hint="eastAsia"/>
        </w:rPr>
        <w:t>3</w:t>
      </w:r>
      <w:r w:rsidR="002D5DAB" w:rsidRPr="00484F0D">
        <w:rPr>
          <w:rFonts w:hint="eastAsia"/>
        </w:rPr>
        <w:t>C</w:t>
      </w:r>
      <w:r w:rsidRPr="002B6C46">
        <w:rPr>
          <w:rFonts w:hint="eastAsia"/>
        </w:rPr>
        <w:t>展示了</w:t>
      </w:r>
      <w:r>
        <w:rPr>
          <w:rFonts w:hint="eastAsia"/>
        </w:rPr>
        <w:t>这两种效应。对同客</w:t>
      </w:r>
    </w:p>
    <w:tbl>
      <w:tblPr>
        <w:tblW w:w="0" w:type="auto"/>
        <w:tblLook w:val="04A0" w:firstRow="1" w:lastRow="0" w:firstColumn="1" w:lastColumn="0" w:noHBand="0" w:noVBand="1"/>
      </w:tblPr>
      <w:tblGrid>
        <w:gridCol w:w="936"/>
        <w:gridCol w:w="756"/>
        <w:gridCol w:w="756"/>
        <w:gridCol w:w="2111"/>
      </w:tblGrid>
      <w:tr w:rsidR="008F0610" w:rsidRPr="00AE1182" w14:paraId="36CB03DF" w14:textId="77777777" w:rsidTr="006572FA">
        <w:trPr>
          <w:trHeight w:val="340"/>
        </w:trPr>
        <w:tc>
          <w:tcPr>
            <w:tcW w:w="0" w:type="auto"/>
            <w:gridSpan w:val="4"/>
            <w:tcBorders>
              <w:top w:val="nil"/>
              <w:left w:val="nil"/>
              <w:bottom w:val="single" w:sz="8" w:space="0" w:color="auto"/>
              <w:right w:val="nil"/>
            </w:tcBorders>
            <w:shd w:val="clear" w:color="auto" w:fill="auto"/>
            <w:vAlign w:val="center"/>
          </w:tcPr>
          <w:p w14:paraId="2CB4694E" w14:textId="77777777" w:rsidR="008F0610" w:rsidRDefault="008F0610" w:rsidP="006572FA">
            <w:pPr>
              <w:widowControl/>
              <w:jc w:val="center"/>
              <w:rPr>
                <w:rFonts w:ascii="Times" w:eastAsia="黑体" w:hAnsi="Times"/>
              </w:rPr>
            </w:pPr>
            <w:r w:rsidRPr="00BD0A6A">
              <w:rPr>
                <w:rFonts w:ascii="Times" w:eastAsia="黑体" w:hAnsi="Times" w:hint="eastAsia"/>
                <w:b/>
                <w:bCs/>
              </w:rPr>
              <w:t>表</w:t>
            </w:r>
            <w:r w:rsidRPr="00BD0A6A">
              <w:rPr>
                <w:rFonts w:ascii="Times" w:eastAsia="黑体" w:hAnsi="Times"/>
                <w:b/>
                <w:bCs/>
              </w:rPr>
              <w:t>1</w:t>
            </w:r>
            <w:r w:rsidRPr="00BD0A6A">
              <w:rPr>
                <w:rFonts w:ascii="Times" w:eastAsia="黑体" w:hAnsi="Times"/>
              </w:rPr>
              <w:t xml:space="preserve"> </w:t>
            </w:r>
            <w:r w:rsidRPr="00BD0A6A">
              <w:rPr>
                <w:rFonts w:ascii="Times" w:eastAsia="黑体" w:hAnsi="Times" w:hint="eastAsia"/>
              </w:rPr>
              <w:t>字符匹配条件下的同客体</w:t>
            </w:r>
            <w:r>
              <w:rPr>
                <w:rFonts w:ascii="Times" w:eastAsia="黑体" w:hAnsi="Times" w:hint="eastAsia"/>
              </w:rPr>
              <w:t>、</w:t>
            </w:r>
          </w:p>
          <w:p w14:paraId="20389C25" w14:textId="77777777" w:rsidR="008F0610" w:rsidRPr="00BD0A6A" w:rsidRDefault="008F0610" w:rsidP="006572FA">
            <w:pPr>
              <w:widowControl/>
              <w:jc w:val="center"/>
              <w:rPr>
                <w:rFonts w:ascii="Arial" w:hAnsi="Arial" w:cs="Arial"/>
                <w:color w:val="000000"/>
                <w:kern w:val="0"/>
              </w:rPr>
            </w:pPr>
            <w:r>
              <w:rPr>
                <w:rFonts w:ascii="Times" w:eastAsia="黑体" w:hAnsi="Times" w:hint="eastAsia"/>
              </w:rPr>
              <w:t>异</w:t>
            </w:r>
            <w:r w:rsidRPr="00BD0A6A">
              <w:rPr>
                <w:rFonts w:ascii="Times" w:eastAsia="黑体" w:hAnsi="Times" w:hint="eastAsia"/>
              </w:rPr>
              <w:t>客体条件及字符不匹配条件下反应时（</w:t>
            </w:r>
            <w:proofErr w:type="spellStart"/>
            <w:r w:rsidRPr="00BD0A6A">
              <w:rPr>
                <w:rFonts w:ascii="Times" w:eastAsia="黑体" w:hAnsi="Times" w:hint="eastAsia"/>
              </w:rPr>
              <w:t>ms</w:t>
            </w:r>
            <w:proofErr w:type="spellEnd"/>
            <w:r w:rsidRPr="00BD0A6A">
              <w:rPr>
                <w:rFonts w:ascii="Times" w:eastAsia="黑体" w:hAnsi="Times" w:hint="eastAsia"/>
              </w:rPr>
              <w:t>）</w:t>
            </w:r>
          </w:p>
        </w:tc>
      </w:tr>
      <w:tr w:rsidR="008F0610" w:rsidRPr="00AE1182" w14:paraId="1F7DEC48" w14:textId="77777777" w:rsidTr="006572FA">
        <w:trPr>
          <w:trHeight w:val="340"/>
        </w:trPr>
        <w:tc>
          <w:tcPr>
            <w:tcW w:w="0" w:type="auto"/>
            <w:tcBorders>
              <w:top w:val="single" w:sz="8" w:space="0" w:color="auto"/>
              <w:left w:val="nil"/>
              <w:bottom w:val="single" w:sz="4" w:space="0" w:color="auto"/>
              <w:right w:val="nil"/>
            </w:tcBorders>
            <w:shd w:val="clear" w:color="auto" w:fill="auto"/>
            <w:vAlign w:val="center"/>
            <w:hideMark/>
          </w:tcPr>
          <w:p w14:paraId="25603FFB"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字符条件</w:t>
            </w:r>
          </w:p>
        </w:tc>
        <w:tc>
          <w:tcPr>
            <w:tcW w:w="0" w:type="auto"/>
            <w:tcBorders>
              <w:top w:val="single" w:sz="8" w:space="0" w:color="auto"/>
              <w:left w:val="nil"/>
              <w:bottom w:val="single" w:sz="4" w:space="0" w:color="auto"/>
              <w:right w:val="nil"/>
            </w:tcBorders>
            <w:shd w:val="clear" w:color="auto" w:fill="auto"/>
            <w:vAlign w:val="center"/>
            <w:hideMark/>
          </w:tcPr>
          <w:p w14:paraId="78833BF9"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平均值</w:t>
            </w:r>
          </w:p>
        </w:tc>
        <w:tc>
          <w:tcPr>
            <w:tcW w:w="0" w:type="auto"/>
            <w:tcBorders>
              <w:top w:val="single" w:sz="8" w:space="0" w:color="auto"/>
              <w:left w:val="nil"/>
              <w:bottom w:val="single" w:sz="4" w:space="0" w:color="auto"/>
              <w:right w:val="nil"/>
            </w:tcBorders>
            <w:shd w:val="clear" w:color="auto" w:fill="auto"/>
            <w:vAlign w:val="center"/>
            <w:hideMark/>
          </w:tcPr>
          <w:p w14:paraId="5DA0BDB6"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标准差</w:t>
            </w:r>
          </w:p>
        </w:tc>
        <w:tc>
          <w:tcPr>
            <w:tcW w:w="0" w:type="auto"/>
            <w:tcBorders>
              <w:top w:val="single" w:sz="8" w:space="0" w:color="auto"/>
              <w:left w:val="nil"/>
              <w:bottom w:val="single" w:sz="4" w:space="0" w:color="auto"/>
              <w:right w:val="nil"/>
            </w:tcBorders>
            <w:shd w:val="clear" w:color="auto" w:fill="auto"/>
            <w:vAlign w:val="center"/>
            <w:hideMark/>
          </w:tcPr>
          <w:p w14:paraId="7A9ACB80" w14:textId="77777777" w:rsidR="008F0610" w:rsidRPr="00AE1182" w:rsidRDefault="008F0610" w:rsidP="006572FA">
            <w:pPr>
              <w:widowControl/>
              <w:spacing w:line="260" w:lineRule="exact"/>
              <w:jc w:val="center"/>
              <w:rPr>
                <w:rFonts w:ascii="Times" w:hAnsi="Times" w:cs="宋体"/>
                <w:color w:val="000000"/>
                <w:kern w:val="0"/>
              </w:rPr>
            </w:pPr>
            <w:r w:rsidRPr="00E66F73">
              <w:rPr>
                <w:rFonts w:ascii="Times" w:hAnsi="Times" w:cs="宋体" w:hint="eastAsia"/>
                <w:i/>
                <w:iCs/>
                <w:color w:val="000000"/>
                <w:kern w:val="0"/>
              </w:rPr>
              <w:t>W</w:t>
            </w:r>
            <w:r w:rsidRPr="00BD0A6A">
              <w:rPr>
                <w:rFonts w:ascii="Times" w:hAnsi="Times" w:cs="宋体" w:hint="eastAsia"/>
                <w:color w:val="000000"/>
                <w:kern w:val="0"/>
              </w:rPr>
              <w:t>（</w:t>
            </w:r>
            <w:r w:rsidRPr="00BD0A6A">
              <w:rPr>
                <w:rFonts w:ascii="Times" w:hAnsi="Times" w:cs="宋体" w:hint="eastAsia"/>
                <w:color w:val="000000"/>
                <w:kern w:val="0"/>
              </w:rPr>
              <w:t>Shapiro-Wilk</w:t>
            </w:r>
            <w:r w:rsidRPr="00BD0A6A">
              <w:rPr>
                <w:rFonts w:ascii="Times" w:hAnsi="Times" w:cs="宋体" w:hint="eastAsia"/>
                <w:color w:val="000000"/>
                <w:kern w:val="0"/>
              </w:rPr>
              <w:t>检验）</w:t>
            </w:r>
          </w:p>
        </w:tc>
      </w:tr>
      <w:tr w:rsidR="008F0610" w:rsidRPr="00AE1182" w14:paraId="64423D6C" w14:textId="77777777" w:rsidTr="006572FA">
        <w:trPr>
          <w:trHeight w:val="340"/>
        </w:trPr>
        <w:tc>
          <w:tcPr>
            <w:tcW w:w="0" w:type="auto"/>
            <w:tcBorders>
              <w:top w:val="single" w:sz="4" w:space="0" w:color="auto"/>
              <w:left w:val="nil"/>
              <w:bottom w:val="nil"/>
              <w:right w:val="nil"/>
            </w:tcBorders>
            <w:shd w:val="clear" w:color="auto" w:fill="auto"/>
            <w:vAlign w:val="center"/>
            <w:hideMark/>
          </w:tcPr>
          <w:p w14:paraId="3CDE4685"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同客体</w:t>
            </w:r>
          </w:p>
        </w:tc>
        <w:tc>
          <w:tcPr>
            <w:tcW w:w="0" w:type="auto"/>
            <w:tcBorders>
              <w:top w:val="single" w:sz="4" w:space="0" w:color="auto"/>
              <w:left w:val="nil"/>
              <w:bottom w:val="nil"/>
              <w:right w:val="nil"/>
            </w:tcBorders>
            <w:shd w:val="clear" w:color="auto" w:fill="auto"/>
            <w:vAlign w:val="center"/>
            <w:hideMark/>
          </w:tcPr>
          <w:p w14:paraId="36443748" w14:textId="77777777" w:rsidR="008F0610" w:rsidRPr="00AE1182" w:rsidRDefault="008F0610" w:rsidP="006572FA">
            <w:pPr>
              <w:widowControl/>
              <w:spacing w:line="260" w:lineRule="exact"/>
              <w:jc w:val="center"/>
              <w:rPr>
                <w:rFonts w:ascii="Times" w:hAnsi="Times" w:cs="宋体"/>
                <w:color w:val="000000"/>
                <w:kern w:val="0"/>
              </w:rPr>
            </w:pPr>
            <w:r w:rsidRPr="00BD0A6A">
              <w:t>532.49</w:t>
            </w:r>
          </w:p>
        </w:tc>
        <w:tc>
          <w:tcPr>
            <w:tcW w:w="0" w:type="auto"/>
            <w:tcBorders>
              <w:top w:val="single" w:sz="4" w:space="0" w:color="auto"/>
              <w:left w:val="nil"/>
              <w:bottom w:val="nil"/>
              <w:right w:val="nil"/>
            </w:tcBorders>
            <w:shd w:val="clear" w:color="auto" w:fill="auto"/>
            <w:vAlign w:val="center"/>
            <w:hideMark/>
          </w:tcPr>
          <w:p w14:paraId="72098C43" w14:textId="77777777" w:rsidR="008F0610" w:rsidRPr="00AE1182" w:rsidRDefault="008F0610" w:rsidP="006572FA">
            <w:pPr>
              <w:widowControl/>
              <w:spacing w:line="260" w:lineRule="exact"/>
              <w:jc w:val="center"/>
              <w:rPr>
                <w:rFonts w:ascii="Times" w:hAnsi="Times" w:cs="宋体"/>
                <w:color w:val="000000"/>
                <w:kern w:val="0"/>
              </w:rPr>
            </w:pPr>
            <w:r w:rsidRPr="00BD0A6A">
              <w:t>54.44</w:t>
            </w:r>
          </w:p>
        </w:tc>
        <w:tc>
          <w:tcPr>
            <w:tcW w:w="0" w:type="auto"/>
            <w:tcBorders>
              <w:top w:val="single" w:sz="4" w:space="0" w:color="auto"/>
              <w:left w:val="nil"/>
              <w:bottom w:val="nil"/>
              <w:right w:val="nil"/>
            </w:tcBorders>
            <w:shd w:val="clear" w:color="auto" w:fill="auto"/>
            <w:vAlign w:val="center"/>
            <w:hideMark/>
          </w:tcPr>
          <w:p w14:paraId="7356CEA3" w14:textId="77777777" w:rsidR="008F0610" w:rsidRPr="00AE1182" w:rsidRDefault="008F0610" w:rsidP="006572FA">
            <w:pPr>
              <w:widowControl/>
              <w:spacing w:line="260" w:lineRule="exact"/>
              <w:jc w:val="center"/>
              <w:rPr>
                <w:rFonts w:ascii="Times" w:hAnsi="Times" w:cs="宋体"/>
                <w:color w:val="000000"/>
                <w:kern w:val="0"/>
              </w:rPr>
            </w:pPr>
            <w:r w:rsidRPr="00BD0A6A">
              <w:t>0.99</w:t>
            </w:r>
          </w:p>
        </w:tc>
      </w:tr>
      <w:tr w:rsidR="008F0610" w:rsidRPr="00AE1182" w14:paraId="3C9CE1EB" w14:textId="77777777" w:rsidTr="006572FA">
        <w:trPr>
          <w:trHeight w:val="340"/>
        </w:trPr>
        <w:tc>
          <w:tcPr>
            <w:tcW w:w="0" w:type="auto"/>
            <w:tcBorders>
              <w:top w:val="nil"/>
              <w:left w:val="nil"/>
              <w:right w:val="nil"/>
            </w:tcBorders>
            <w:shd w:val="clear" w:color="auto" w:fill="auto"/>
            <w:vAlign w:val="center"/>
            <w:hideMark/>
          </w:tcPr>
          <w:p w14:paraId="5C3B3BF6"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异客体</w:t>
            </w:r>
          </w:p>
        </w:tc>
        <w:tc>
          <w:tcPr>
            <w:tcW w:w="0" w:type="auto"/>
            <w:tcBorders>
              <w:top w:val="nil"/>
              <w:left w:val="nil"/>
              <w:right w:val="nil"/>
            </w:tcBorders>
            <w:shd w:val="clear" w:color="auto" w:fill="auto"/>
            <w:vAlign w:val="center"/>
            <w:hideMark/>
          </w:tcPr>
          <w:p w14:paraId="67784380" w14:textId="77777777" w:rsidR="008F0610" w:rsidRPr="00AE1182" w:rsidRDefault="008F0610" w:rsidP="006572FA">
            <w:pPr>
              <w:widowControl/>
              <w:spacing w:line="260" w:lineRule="exact"/>
              <w:jc w:val="center"/>
              <w:rPr>
                <w:rFonts w:ascii="Times" w:hAnsi="Times" w:cs="宋体"/>
                <w:color w:val="000000"/>
                <w:kern w:val="0"/>
              </w:rPr>
            </w:pPr>
            <w:r w:rsidRPr="00BD0A6A">
              <w:t>561.9</w:t>
            </w:r>
            <w:r w:rsidRPr="00BD0A6A">
              <w:rPr>
                <w:rFonts w:hint="eastAsia"/>
              </w:rPr>
              <w:t>0</w:t>
            </w:r>
          </w:p>
        </w:tc>
        <w:tc>
          <w:tcPr>
            <w:tcW w:w="0" w:type="auto"/>
            <w:tcBorders>
              <w:top w:val="nil"/>
              <w:left w:val="nil"/>
              <w:right w:val="nil"/>
            </w:tcBorders>
            <w:shd w:val="clear" w:color="auto" w:fill="auto"/>
            <w:vAlign w:val="center"/>
            <w:hideMark/>
          </w:tcPr>
          <w:p w14:paraId="0BC27E5D" w14:textId="77777777" w:rsidR="008F0610" w:rsidRPr="00AE1182" w:rsidRDefault="008F0610" w:rsidP="006572FA">
            <w:pPr>
              <w:widowControl/>
              <w:spacing w:line="260" w:lineRule="exact"/>
              <w:jc w:val="center"/>
              <w:rPr>
                <w:rFonts w:ascii="Times" w:hAnsi="Times" w:cs="宋体"/>
                <w:color w:val="000000"/>
                <w:kern w:val="0"/>
              </w:rPr>
            </w:pPr>
            <w:r w:rsidRPr="00BD0A6A">
              <w:t>58.15</w:t>
            </w:r>
          </w:p>
        </w:tc>
        <w:tc>
          <w:tcPr>
            <w:tcW w:w="0" w:type="auto"/>
            <w:tcBorders>
              <w:top w:val="nil"/>
              <w:left w:val="nil"/>
              <w:right w:val="nil"/>
            </w:tcBorders>
            <w:shd w:val="clear" w:color="auto" w:fill="auto"/>
            <w:vAlign w:val="center"/>
            <w:hideMark/>
          </w:tcPr>
          <w:p w14:paraId="3F7668BD" w14:textId="77777777" w:rsidR="008F0610" w:rsidRPr="00AE1182" w:rsidRDefault="008F0610" w:rsidP="006572FA">
            <w:pPr>
              <w:widowControl/>
              <w:spacing w:line="260" w:lineRule="exact"/>
              <w:jc w:val="center"/>
              <w:rPr>
                <w:rFonts w:ascii="Times" w:hAnsi="Times" w:cs="宋体"/>
                <w:color w:val="000000"/>
                <w:kern w:val="0"/>
              </w:rPr>
            </w:pPr>
            <w:r w:rsidRPr="00BD0A6A">
              <w:t>0.98</w:t>
            </w:r>
          </w:p>
        </w:tc>
      </w:tr>
      <w:tr w:rsidR="008F0610" w:rsidRPr="00AE1182" w14:paraId="4A277EC8" w14:textId="77777777" w:rsidTr="006572FA">
        <w:trPr>
          <w:trHeight w:val="340"/>
        </w:trPr>
        <w:tc>
          <w:tcPr>
            <w:tcW w:w="0" w:type="auto"/>
            <w:tcBorders>
              <w:top w:val="nil"/>
              <w:left w:val="nil"/>
              <w:bottom w:val="single" w:sz="8" w:space="0" w:color="auto"/>
              <w:right w:val="nil"/>
            </w:tcBorders>
            <w:shd w:val="clear" w:color="auto" w:fill="auto"/>
            <w:vAlign w:val="center"/>
            <w:hideMark/>
          </w:tcPr>
          <w:p w14:paraId="6993C43E" w14:textId="77777777" w:rsidR="008F0610" w:rsidRPr="00AE1182" w:rsidRDefault="008F0610" w:rsidP="006572FA">
            <w:pPr>
              <w:widowControl/>
              <w:spacing w:line="260" w:lineRule="exact"/>
              <w:jc w:val="center"/>
              <w:rPr>
                <w:rFonts w:ascii="Times" w:hAnsi="Times" w:cs="宋体"/>
                <w:color w:val="000000"/>
                <w:kern w:val="0"/>
              </w:rPr>
            </w:pPr>
            <w:r w:rsidRPr="00BD0A6A">
              <w:rPr>
                <w:rFonts w:ascii="Times" w:hAnsi="Times" w:cs="宋体" w:hint="eastAsia"/>
                <w:color w:val="000000"/>
                <w:kern w:val="0"/>
              </w:rPr>
              <w:t>不匹配</w:t>
            </w:r>
          </w:p>
        </w:tc>
        <w:tc>
          <w:tcPr>
            <w:tcW w:w="0" w:type="auto"/>
            <w:tcBorders>
              <w:top w:val="nil"/>
              <w:left w:val="nil"/>
              <w:bottom w:val="single" w:sz="8" w:space="0" w:color="auto"/>
              <w:right w:val="nil"/>
            </w:tcBorders>
            <w:shd w:val="clear" w:color="auto" w:fill="auto"/>
            <w:vAlign w:val="center"/>
            <w:hideMark/>
          </w:tcPr>
          <w:p w14:paraId="64DC707D" w14:textId="77777777" w:rsidR="008F0610" w:rsidRPr="00AE1182" w:rsidRDefault="008F0610" w:rsidP="006572FA">
            <w:pPr>
              <w:widowControl/>
              <w:spacing w:line="260" w:lineRule="exact"/>
              <w:jc w:val="center"/>
              <w:rPr>
                <w:rFonts w:ascii="Times" w:hAnsi="Times" w:cs="宋体"/>
                <w:color w:val="000000"/>
                <w:kern w:val="0"/>
              </w:rPr>
            </w:pPr>
            <w:r w:rsidRPr="00BD0A6A">
              <w:t>590.86</w:t>
            </w:r>
          </w:p>
        </w:tc>
        <w:tc>
          <w:tcPr>
            <w:tcW w:w="0" w:type="auto"/>
            <w:tcBorders>
              <w:top w:val="nil"/>
              <w:left w:val="nil"/>
              <w:bottom w:val="single" w:sz="8" w:space="0" w:color="auto"/>
              <w:right w:val="nil"/>
            </w:tcBorders>
            <w:shd w:val="clear" w:color="auto" w:fill="auto"/>
            <w:vAlign w:val="center"/>
            <w:hideMark/>
          </w:tcPr>
          <w:p w14:paraId="77D44FD0" w14:textId="77777777" w:rsidR="008F0610" w:rsidRPr="00AE1182" w:rsidRDefault="008F0610" w:rsidP="006572FA">
            <w:pPr>
              <w:widowControl/>
              <w:spacing w:line="260" w:lineRule="exact"/>
              <w:jc w:val="center"/>
              <w:rPr>
                <w:rFonts w:ascii="Times" w:hAnsi="Times" w:cs="宋体"/>
                <w:color w:val="000000"/>
                <w:kern w:val="0"/>
              </w:rPr>
            </w:pPr>
            <w:r w:rsidRPr="00BD0A6A">
              <w:t>59.95</w:t>
            </w:r>
          </w:p>
        </w:tc>
        <w:tc>
          <w:tcPr>
            <w:tcW w:w="0" w:type="auto"/>
            <w:tcBorders>
              <w:top w:val="nil"/>
              <w:left w:val="nil"/>
              <w:bottom w:val="single" w:sz="8" w:space="0" w:color="auto"/>
              <w:right w:val="nil"/>
            </w:tcBorders>
            <w:shd w:val="clear" w:color="auto" w:fill="auto"/>
            <w:vAlign w:val="center"/>
            <w:hideMark/>
          </w:tcPr>
          <w:p w14:paraId="2706C7B0" w14:textId="77777777" w:rsidR="008F0610" w:rsidRPr="00AE1182" w:rsidRDefault="008F0610" w:rsidP="006572FA">
            <w:pPr>
              <w:widowControl/>
              <w:spacing w:line="260" w:lineRule="exact"/>
              <w:jc w:val="center"/>
              <w:rPr>
                <w:rFonts w:ascii="Times" w:hAnsi="Times" w:cs="宋体"/>
                <w:color w:val="000000"/>
                <w:kern w:val="0"/>
              </w:rPr>
            </w:pPr>
            <w:r w:rsidRPr="00BD0A6A">
              <w:t>0.97</w:t>
            </w:r>
          </w:p>
        </w:tc>
      </w:tr>
    </w:tbl>
    <w:p w14:paraId="5E829532" w14:textId="77777777" w:rsidR="008F0610" w:rsidRDefault="008F0610" w:rsidP="008F0610">
      <w:pPr>
        <w:pStyle w:val="a9"/>
        <w:ind w:firstLineChars="0" w:firstLine="0"/>
        <w:sectPr w:rsidR="008F0610" w:rsidSect="00223914">
          <w:type w:val="continuous"/>
          <w:pgSz w:w="11906" w:h="16838"/>
          <w:pgMar w:top="1440" w:right="1080" w:bottom="1440" w:left="1080" w:header="1134" w:footer="992" w:gutter="0"/>
          <w:cols w:num="2" w:space="426"/>
          <w:docGrid w:type="lines" w:linePitch="312"/>
        </w:sectPr>
      </w:pPr>
    </w:p>
    <w:tbl>
      <w:tblPr>
        <w:tblStyle w:val="aa"/>
        <w:tblpPr w:leftFromText="180" w:rightFromText="180" w:vertAnchor="text" w:horzAnchor="margin" w:tblpY="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F0610" w14:paraId="7819E6B7" w14:textId="77777777" w:rsidTr="006572FA">
        <w:tc>
          <w:tcPr>
            <w:tcW w:w="9736" w:type="dxa"/>
            <w:vAlign w:val="center"/>
          </w:tcPr>
          <w:p w14:paraId="14D2DAA0" w14:textId="77777777" w:rsidR="008F0610" w:rsidRDefault="008F0610" w:rsidP="006572FA">
            <w:pPr>
              <w:pStyle w:val="a9"/>
              <w:ind w:firstLineChars="0" w:firstLine="0"/>
              <w:jc w:val="center"/>
            </w:pPr>
            <w:r>
              <w:rPr>
                <w:noProof/>
              </w:rPr>
              <w:lastRenderedPageBreak/>
              <w:drawing>
                <wp:inline distT="0" distB="0" distL="0" distR="0" wp14:anchorId="037032E5" wp14:editId="025D2455">
                  <wp:extent cx="6193155" cy="3048654"/>
                  <wp:effectExtent l="0" t="0" r="0" b="0"/>
                  <wp:docPr id="881812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2762" name="图片 2"/>
                          <pic:cNvPicPr/>
                        </pic:nvPicPr>
                        <pic:blipFill>
                          <a:blip r:embed="rId15"/>
                          <a:stretch>
                            <a:fillRect/>
                          </a:stretch>
                        </pic:blipFill>
                        <pic:spPr>
                          <a:xfrm>
                            <a:off x="0" y="0"/>
                            <a:ext cx="6193155" cy="3048654"/>
                          </a:xfrm>
                          <a:prstGeom prst="rect">
                            <a:avLst/>
                          </a:prstGeom>
                        </pic:spPr>
                      </pic:pic>
                    </a:graphicData>
                  </a:graphic>
                </wp:inline>
              </w:drawing>
            </w:r>
          </w:p>
        </w:tc>
      </w:tr>
      <w:tr w:rsidR="008F0610" w:rsidRPr="00B600CE" w14:paraId="2AA1275F" w14:textId="77777777" w:rsidTr="006572FA">
        <w:tc>
          <w:tcPr>
            <w:tcW w:w="9736" w:type="dxa"/>
            <w:vAlign w:val="center"/>
          </w:tcPr>
          <w:p w14:paraId="14B4FC56" w14:textId="77777777" w:rsidR="008F0610" w:rsidRPr="007450A7" w:rsidRDefault="008F0610" w:rsidP="006572FA">
            <w:pPr>
              <w:pStyle w:val="afc"/>
              <w:rPr>
                <w:sz w:val="15"/>
                <w:szCs w:val="15"/>
              </w:rPr>
            </w:pPr>
            <w:r w:rsidRPr="007450A7">
              <w:rPr>
                <w:rFonts w:hint="eastAsia"/>
                <w:b/>
                <w:bCs/>
                <w:sz w:val="15"/>
                <w:szCs w:val="15"/>
              </w:rPr>
              <w:t>图</w:t>
            </w:r>
            <w:r w:rsidRPr="007450A7">
              <w:rPr>
                <w:rFonts w:hint="eastAsia"/>
                <w:b/>
                <w:bCs/>
                <w:sz w:val="15"/>
                <w:szCs w:val="15"/>
              </w:rPr>
              <w:t>3</w:t>
            </w:r>
            <w:r w:rsidRPr="007450A7">
              <w:rPr>
                <w:sz w:val="15"/>
                <w:szCs w:val="15"/>
              </w:rPr>
              <w:t xml:space="preserve"> </w:t>
            </w:r>
            <w:r w:rsidRPr="007450A7">
              <w:rPr>
                <w:rFonts w:hint="eastAsia"/>
                <w:sz w:val="15"/>
                <w:szCs w:val="15"/>
              </w:rPr>
              <w:t>不同字符匹配条件下的反应时柱状图以及预览效应柱状图</w:t>
            </w:r>
          </w:p>
          <w:p w14:paraId="7E411A79" w14:textId="77777777" w:rsidR="008F0610" w:rsidRPr="007450A7" w:rsidRDefault="008F0610" w:rsidP="006572FA">
            <w:pPr>
              <w:pStyle w:val="a9"/>
              <w:ind w:firstLineChars="0" w:firstLine="0"/>
              <w:jc w:val="left"/>
              <w:rPr>
                <w:sz w:val="15"/>
                <w:szCs w:val="15"/>
              </w:rPr>
            </w:pPr>
            <w:r w:rsidRPr="007450A7">
              <w:rPr>
                <w:rFonts w:hint="eastAsia"/>
                <w:sz w:val="15"/>
                <w:szCs w:val="15"/>
              </w:rPr>
              <w:t>注：</w:t>
            </w:r>
            <w:r w:rsidRPr="007450A7">
              <w:rPr>
                <w:rFonts w:hint="eastAsia"/>
                <w:sz w:val="15"/>
                <w:szCs w:val="15"/>
              </w:rPr>
              <w:t>A</w:t>
            </w:r>
            <w:r w:rsidRPr="007450A7">
              <w:rPr>
                <w:rFonts w:hint="eastAsia"/>
                <w:sz w:val="15"/>
                <w:szCs w:val="15"/>
              </w:rPr>
              <w:t>）所有被试在同客体、异客体和不匹配条件下的反应时散点图和箱型图（</w:t>
            </w:r>
            <w:r w:rsidRPr="007450A7">
              <w:rPr>
                <w:rFonts w:hint="eastAsia"/>
                <w:sz w:val="15"/>
                <w:szCs w:val="15"/>
              </w:rPr>
              <w:t>min</w:t>
            </w:r>
            <w:r w:rsidRPr="007450A7">
              <w:rPr>
                <w:rFonts w:hint="eastAsia"/>
                <w:sz w:val="15"/>
                <w:szCs w:val="15"/>
              </w:rPr>
              <w:t>～</w:t>
            </w:r>
            <w:r w:rsidRPr="007450A7">
              <w:rPr>
                <w:rFonts w:hint="eastAsia"/>
                <w:sz w:val="15"/>
                <w:szCs w:val="15"/>
              </w:rPr>
              <w:t>max</w:t>
            </w:r>
            <w:r w:rsidRPr="007450A7">
              <w:rPr>
                <w:rFonts w:hint="eastAsia"/>
                <w:sz w:val="15"/>
                <w:szCs w:val="15"/>
              </w:rPr>
              <w:t>）</w:t>
            </w:r>
            <w:r w:rsidRPr="007450A7">
              <w:rPr>
                <w:rFonts w:cs="Cambria" w:hint="eastAsia"/>
                <w:sz w:val="15"/>
                <w:szCs w:val="15"/>
              </w:rPr>
              <w:t>。</w:t>
            </w:r>
            <w:r w:rsidRPr="007450A7">
              <w:rPr>
                <w:rFonts w:cs="Cambria" w:hint="eastAsia"/>
                <w:sz w:val="15"/>
                <w:szCs w:val="15"/>
              </w:rPr>
              <w:t>B</w:t>
            </w:r>
            <w:r w:rsidRPr="007450A7">
              <w:rPr>
                <w:rFonts w:cs="Cambria" w:hint="eastAsia"/>
                <w:sz w:val="15"/>
                <w:szCs w:val="15"/>
              </w:rPr>
              <w:t>）同客体、异客体和不匹配条件下的反应时柱状图，误差线为</w:t>
            </w:r>
            <w:r w:rsidRPr="007450A7">
              <w:rPr>
                <w:rFonts w:hint="eastAsia"/>
                <w:sz w:val="15"/>
                <w:szCs w:val="15"/>
              </w:rPr>
              <w:t>置信区间（</w:t>
            </w:r>
            <w:r w:rsidRPr="007450A7">
              <w:rPr>
                <w:rFonts w:hint="eastAsia"/>
                <w:sz w:val="15"/>
                <w:szCs w:val="15"/>
              </w:rPr>
              <w:t>95%CI</w:t>
            </w:r>
            <w:r w:rsidRPr="007450A7">
              <w:rPr>
                <w:rFonts w:hint="eastAsia"/>
                <w:sz w:val="15"/>
                <w:szCs w:val="15"/>
              </w:rPr>
              <w:t>）。同客体和异客体之间差异显著，异客体和不匹配条件差异显著。</w:t>
            </w:r>
            <w:r w:rsidRPr="007450A7">
              <w:rPr>
                <w:rFonts w:hint="eastAsia"/>
                <w:sz w:val="15"/>
                <w:szCs w:val="15"/>
              </w:rPr>
              <w:t>C</w:t>
            </w:r>
            <w:r w:rsidRPr="007450A7">
              <w:rPr>
                <w:rFonts w:hint="eastAsia"/>
                <w:sz w:val="15"/>
                <w:szCs w:val="15"/>
              </w:rPr>
              <w:t>）</w:t>
            </w:r>
            <w:r w:rsidRPr="007450A7">
              <w:rPr>
                <w:rFonts w:hint="eastAsia"/>
                <w:sz w:val="15"/>
                <w:szCs w:val="15"/>
              </w:rPr>
              <w:t>OSPBs</w:t>
            </w:r>
            <w:r w:rsidRPr="007450A7">
              <w:rPr>
                <w:rFonts w:hint="eastAsia"/>
                <w:sz w:val="15"/>
                <w:szCs w:val="15"/>
              </w:rPr>
              <w:t>效应和</w:t>
            </w:r>
            <w:r w:rsidRPr="007450A7">
              <w:rPr>
                <w:rFonts w:hint="eastAsia"/>
                <w:sz w:val="15"/>
                <w:szCs w:val="15"/>
              </w:rPr>
              <w:t>NSPBs</w:t>
            </w:r>
          </w:p>
          <w:p w14:paraId="22A18CBE" w14:textId="77777777" w:rsidR="008F0610" w:rsidRPr="00EF594C" w:rsidRDefault="008F0610" w:rsidP="006572FA">
            <w:pPr>
              <w:pStyle w:val="a9"/>
              <w:ind w:firstLineChars="0" w:firstLine="0"/>
              <w:jc w:val="left"/>
              <w:rPr>
                <w:sz w:val="16"/>
                <w:szCs w:val="16"/>
              </w:rPr>
            </w:pPr>
            <w:r w:rsidRPr="007450A7">
              <w:rPr>
                <w:rFonts w:hint="eastAsia"/>
                <w:sz w:val="15"/>
                <w:szCs w:val="15"/>
              </w:rPr>
              <w:t>效应柱状图，误差线为置信区间（</w:t>
            </w:r>
            <w:r w:rsidRPr="007450A7">
              <w:rPr>
                <w:rFonts w:hint="eastAsia"/>
                <w:sz w:val="15"/>
                <w:szCs w:val="15"/>
              </w:rPr>
              <w:t>95%CI</w:t>
            </w:r>
            <w:r w:rsidRPr="007450A7">
              <w:rPr>
                <w:rFonts w:hint="eastAsia"/>
                <w:sz w:val="15"/>
                <w:szCs w:val="15"/>
              </w:rPr>
              <w:t>）。该实验操作下</w:t>
            </w:r>
            <w:r w:rsidRPr="007450A7">
              <w:rPr>
                <w:rFonts w:hint="eastAsia"/>
                <w:sz w:val="15"/>
                <w:szCs w:val="15"/>
              </w:rPr>
              <w:t>OSPBs</w:t>
            </w:r>
            <w:r w:rsidRPr="007450A7">
              <w:rPr>
                <w:rFonts w:hint="eastAsia"/>
                <w:sz w:val="15"/>
                <w:szCs w:val="15"/>
              </w:rPr>
              <w:t>效应和</w:t>
            </w:r>
            <w:r w:rsidRPr="007450A7">
              <w:rPr>
                <w:rFonts w:hint="eastAsia"/>
                <w:sz w:val="15"/>
                <w:szCs w:val="15"/>
              </w:rPr>
              <w:t>NSPBs</w:t>
            </w:r>
            <w:r w:rsidRPr="007450A7">
              <w:rPr>
                <w:rFonts w:hint="eastAsia"/>
                <w:sz w:val="15"/>
                <w:szCs w:val="15"/>
              </w:rPr>
              <w:t>效应均显著。</w:t>
            </w:r>
          </w:p>
        </w:tc>
      </w:tr>
    </w:tbl>
    <w:tbl>
      <w:tblPr>
        <w:tblpPr w:leftFromText="181" w:rightFromText="181" w:topFromText="57" w:bottomFromText="57" w:vertAnchor="text" w:tblpY="1"/>
        <w:tblOverlap w:val="never"/>
        <w:tblW w:w="5000" w:type="pct"/>
        <w:tblLook w:val="04A0" w:firstRow="1" w:lastRow="0" w:firstColumn="1" w:lastColumn="0" w:noHBand="0" w:noVBand="1"/>
      </w:tblPr>
      <w:tblGrid>
        <w:gridCol w:w="1862"/>
        <w:gridCol w:w="1503"/>
        <w:gridCol w:w="1503"/>
        <w:gridCol w:w="1505"/>
        <w:gridCol w:w="441"/>
        <w:gridCol w:w="1466"/>
        <w:gridCol w:w="1466"/>
      </w:tblGrid>
      <w:tr w:rsidR="00986F3E" w:rsidRPr="00447A33" w14:paraId="7190050C" w14:textId="77777777" w:rsidTr="00790E67">
        <w:trPr>
          <w:trHeight w:val="340"/>
        </w:trPr>
        <w:tc>
          <w:tcPr>
            <w:tcW w:w="5000" w:type="pct"/>
            <w:gridSpan w:val="7"/>
            <w:tcBorders>
              <w:top w:val="nil"/>
              <w:left w:val="nil"/>
              <w:bottom w:val="single" w:sz="8" w:space="0" w:color="auto"/>
              <w:right w:val="nil"/>
            </w:tcBorders>
            <w:shd w:val="clear" w:color="auto" w:fill="auto"/>
            <w:vAlign w:val="center"/>
          </w:tcPr>
          <w:p w14:paraId="0167435D" w14:textId="77777777" w:rsidR="00986F3E" w:rsidRPr="00447A33" w:rsidRDefault="00986F3E" w:rsidP="00790E67">
            <w:pPr>
              <w:widowControl/>
              <w:jc w:val="center"/>
              <w:rPr>
                <w:rFonts w:ascii="Times" w:hAnsi="Times"/>
              </w:rPr>
            </w:pPr>
            <w:r w:rsidRPr="00BD0A6A">
              <w:rPr>
                <w:rFonts w:ascii="Times" w:eastAsia="黑体" w:hAnsi="Times" w:hint="eastAsia"/>
                <w:b/>
                <w:bCs/>
              </w:rPr>
              <w:t>表</w:t>
            </w:r>
            <w:r>
              <w:rPr>
                <w:rFonts w:ascii="Times" w:eastAsia="黑体" w:hAnsi="Times" w:hint="eastAsia"/>
                <w:b/>
                <w:bCs/>
              </w:rPr>
              <w:t>2</w:t>
            </w:r>
            <w:r w:rsidRPr="00BD0A6A">
              <w:rPr>
                <w:rFonts w:ascii="Times" w:eastAsia="黑体" w:hAnsi="Times"/>
              </w:rPr>
              <w:t xml:space="preserve"> </w:t>
            </w:r>
            <w:r w:rsidRPr="008975F0">
              <w:rPr>
                <w:rFonts w:ascii="Times" w:eastAsia="黑体" w:hAnsi="Times" w:hint="eastAsia"/>
              </w:rPr>
              <w:t>靶子在上部和下部时对应的同客体、异客体和不匹配条件下的反应时</w:t>
            </w:r>
            <w:r>
              <w:rPr>
                <w:rFonts w:ascii="Times" w:eastAsia="黑体" w:hAnsi="Times" w:hint="eastAsia"/>
              </w:rPr>
              <w:t>（</w:t>
            </w:r>
            <w:proofErr w:type="spellStart"/>
            <w:r w:rsidRPr="003E3B54">
              <w:rPr>
                <w:rFonts w:hint="eastAsia"/>
              </w:rPr>
              <w:t>ms</w:t>
            </w:r>
            <w:proofErr w:type="spellEnd"/>
            <w:r>
              <w:rPr>
                <w:rFonts w:ascii="Times" w:eastAsia="黑体" w:hAnsi="Times" w:hint="eastAsia"/>
              </w:rPr>
              <w:t>）</w:t>
            </w:r>
            <w:r w:rsidRPr="008975F0">
              <w:rPr>
                <w:rFonts w:ascii="Times" w:eastAsia="黑体" w:hAnsi="Times" w:hint="eastAsia"/>
              </w:rPr>
              <w:t>及其对应的</w:t>
            </w:r>
            <w:r w:rsidRPr="008975F0">
              <w:rPr>
                <w:rFonts w:ascii="Times" w:eastAsia="黑体" w:hAnsi="Times" w:hint="eastAsia"/>
              </w:rPr>
              <w:t>OSPBs</w:t>
            </w:r>
            <w:r w:rsidRPr="008975F0">
              <w:rPr>
                <w:rFonts w:ascii="Times" w:eastAsia="黑体" w:hAnsi="Times" w:hint="eastAsia"/>
              </w:rPr>
              <w:t>和</w:t>
            </w:r>
            <w:r w:rsidRPr="008975F0">
              <w:rPr>
                <w:rFonts w:ascii="Times" w:eastAsia="黑体" w:hAnsi="Times" w:hint="eastAsia"/>
              </w:rPr>
              <w:t>NSPBs</w:t>
            </w:r>
            <w:r w:rsidRPr="008975F0">
              <w:rPr>
                <w:rFonts w:ascii="Times" w:eastAsia="黑体" w:hAnsi="Times" w:hint="eastAsia"/>
              </w:rPr>
              <w:t>效应量</w:t>
            </w:r>
          </w:p>
        </w:tc>
      </w:tr>
      <w:tr w:rsidR="00986F3E" w:rsidRPr="00447A33" w14:paraId="0D67BACA" w14:textId="77777777" w:rsidTr="00790E67">
        <w:trPr>
          <w:trHeight w:val="340"/>
        </w:trPr>
        <w:tc>
          <w:tcPr>
            <w:tcW w:w="956" w:type="pct"/>
            <w:tcBorders>
              <w:left w:val="nil"/>
              <w:right w:val="nil"/>
            </w:tcBorders>
            <w:shd w:val="clear" w:color="auto" w:fill="auto"/>
            <w:noWrap/>
            <w:vAlign w:val="center"/>
          </w:tcPr>
          <w:p w14:paraId="3D1E9B64" w14:textId="77777777" w:rsidR="00986F3E" w:rsidRDefault="00986F3E" w:rsidP="00790E67">
            <w:pPr>
              <w:jc w:val="center"/>
              <w:rPr>
                <w:rFonts w:ascii="Times" w:hAnsi="Times"/>
              </w:rPr>
            </w:pPr>
          </w:p>
        </w:tc>
        <w:tc>
          <w:tcPr>
            <w:tcW w:w="2314" w:type="pct"/>
            <w:gridSpan w:val="3"/>
            <w:tcBorders>
              <w:top w:val="single" w:sz="8" w:space="0" w:color="auto"/>
              <w:left w:val="nil"/>
              <w:bottom w:val="single" w:sz="4" w:space="0" w:color="auto"/>
              <w:right w:val="nil"/>
            </w:tcBorders>
            <w:shd w:val="clear" w:color="auto" w:fill="auto"/>
            <w:noWrap/>
            <w:vAlign w:val="center"/>
          </w:tcPr>
          <w:p w14:paraId="5A3C1E46" w14:textId="77777777" w:rsidR="00986F3E" w:rsidRPr="00447A33" w:rsidRDefault="00986F3E" w:rsidP="00790E67">
            <w:pPr>
              <w:widowControl/>
              <w:jc w:val="center"/>
              <w:rPr>
                <w:rFonts w:ascii="Times" w:hAnsi="Times"/>
              </w:rPr>
            </w:pPr>
            <w:r>
              <w:rPr>
                <w:rFonts w:ascii="Times" w:hAnsi="Times" w:hint="eastAsia"/>
              </w:rPr>
              <w:t>字符条件</w:t>
            </w:r>
          </w:p>
        </w:tc>
        <w:tc>
          <w:tcPr>
            <w:tcW w:w="226" w:type="pct"/>
            <w:tcBorders>
              <w:left w:val="nil"/>
              <w:right w:val="nil"/>
            </w:tcBorders>
            <w:shd w:val="clear" w:color="auto" w:fill="auto"/>
            <w:vAlign w:val="center"/>
          </w:tcPr>
          <w:p w14:paraId="4F624031" w14:textId="77777777" w:rsidR="00986F3E" w:rsidRPr="00447A33" w:rsidRDefault="00986F3E" w:rsidP="00790E67">
            <w:pPr>
              <w:widowControl/>
              <w:jc w:val="center"/>
              <w:rPr>
                <w:rFonts w:ascii="Times" w:hAnsi="Times"/>
              </w:rPr>
            </w:pPr>
          </w:p>
        </w:tc>
        <w:tc>
          <w:tcPr>
            <w:tcW w:w="1504" w:type="pct"/>
            <w:gridSpan w:val="2"/>
            <w:tcBorders>
              <w:top w:val="single" w:sz="8" w:space="0" w:color="auto"/>
              <w:left w:val="nil"/>
              <w:bottom w:val="single" w:sz="4" w:space="0" w:color="auto"/>
              <w:right w:val="nil"/>
            </w:tcBorders>
            <w:shd w:val="clear" w:color="auto" w:fill="auto"/>
            <w:noWrap/>
            <w:vAlign w:val="center"/>
          </w:tcPr>
          <w:p w14:paraId="07456CB3" w14:textId="77777777" w:rsidR="00986F3E" w:rsidRPr="00447A33" w:rsidRDefault="00986F3E" w:rsidP="00790E67">
            <w:pPr>
              <w:widowControl/>
              <w:jc w:val="center"/>
              <w:rPr>
                <w:rFonts w:ascii="Times" w:hAnsi="Times"/>
              </w:rPr>
            </w:pPr>
            <w:r>
              <w:rPr>
                <w:rFonts w:ascii="Times" w:hAnsi="Times" w:hint="eastAsia"/>
              </w:rPr>
              <w:t>预览效应</w:t>
            </w:r>
          </w:p>
        </w:tc>
      </w:tr>
      <w:tr w:rsidR="00790E67" w:rsidRPr="00447A33" w14:paraId="58E17A60" w14:textId="77777777" w:rsidTr="00790E67">
        <w:trPr>
          <w:trHeight w:val="340"/>
        </w:trPr>
        <w:tc>
          <w:tcPr>
            <w:tcW w:w="956" w:type="pct"/>
            <w:tcBorders>
              <w:left w:val="nil"/>
              <w:bottom w:val="single" w:sz="4" w:space="0" w:color="auto"/>
              <w:right w:val="nil"/>
            </w:tcBorders>
            <w:shd w:val="clear" w:color="auto" w:fill="auto"/>
            <w:noWrap/>
            <w:vAlign w:val="center"/>
            <w:hideMark/>
          </w:tcPr>
          <w:p w14:paraId="5F758DDB" w14:textId="77777777" w:rsidR="00986F3E" w:rsidRPr="00447A33" w:rsidRDefault="00986F3E" w:rsidP="00790E67">
            <w:pPr>
              <w:widowControl/>
              <w:jc w:val="center"/>
              <w:rPr>
                <w:rFonts w:ascii="Times" w:hAnsi="Times"/>
              </w:rPr>
            </w:pPr>
            <w:r w:rsidRPr="003E3B54">
              <w:rPr>
                <w:rFonts w:ascii="Times" w:hAnsi="Times" w:hint="eastAsia"/>
              </w:rPr>
              <w:t>靶子位置</w:t>
            </w:r>
          </w:p>
        </w:tc>
        <w:tc>
          <w:tcPr>
            <w:tcW w:w="771" w:type="pct"/>
            <w:tcBorders>
              <w:top w:val="single" w:sz="4" w:space="0" w:color="auto"/>
              <w:left w:val="nil"/>
              <w:bottom w:val="single" w:sz="4" w:space="0" w:color="auto"/>
              <w:right w:val="nil"/>
            </w:tcBorders>
            <w:shd w:val="clear" w:color="auto" w:fill="auto"/>
            <w:noWrap/>
            <w:vAlign w:val="center"/>
            <w:hideMark/>
          </w:tcPr>
          <w:p w14:paraId="3BCFE66C" w14:textId="77777777" w:rsidR="00986F3E" w:rsidRPr="00447A33" w:rsidRDefault="00986F3E" w:rsidP="00790E67">
            <w:pPr>
              <w:widowControl/>
              <w:jc w:val="center"/>
              <w:rPr>
                <w:rFonts w:ascii="Times" w:hAnsi="Times"/>
              </w:rPr>
            </w:pPr>
            <w:r w:rsidRPr="00447A33">
              <w:rPr>
                <w:rFonts w:ascii="Times" w:hAnsi="Times" w:hint="eastAsia"/>
              </w:rPr>
              <w:t>同客体</w:t>
            </w:r>
          </w:p>
        </w:tc>
        <w:tc>
          <w:tcPr>
            <w:tcW w:w="771" w:type="pct"/>
            <w:tcBorders>
              <w:top w:val="single" w:sz="4" w:space="0" w:color="auto"/>
              <w:left w:val="nil"/>
              <w:bottom w:val="single" w:sz="4" w:space="0" w:color="auto"/>
              <w:right w:val="nil"/>
            </w:tcBorders>
            <w:shd w:val="clear" w:color="auto" w:fill="auto"/>
            <w:noWrap/>
            <w:vAlign w:val="center"/>
            <w:hideMark/>
          </w:tcPr>
          <w:p w14:paraId="31C78B3C" w14:textId="77777777" w:rsidR="00986F3E" w:rsidRPr="00447A33" w:rsidRDefault="00986F3E" w:rsidP="00790E67">
            <w:pPr>
              <w:widowControl/>
              <w:jc w:val="center"/>
              <w:rPr>
                <w:rFonts w:ascii="Times" w:hAnsi="Times"/>
              </w:rPr>
            </w:pPr>
            <w:r w:rsidRPr="00447A33">
              <w:rPr>
                <w:rFonts w:ascii="Times" w:hAnsi="Times" w:hint="eastAsia"/>
              </w:rPr>
              <w:t>异客体</w:t>
            </w:r>
          </w:p>
        </w:tc>
        <w:tc>
          <w:tcPr>
            <w:tcW w:w="771" w:type="pct"/>
            <w:tcBorders>
              <w:top w:val="single" w:sz="4" w:space="0" w:color="auto"/>
              <w:left w:val="nil"/>
              <w:bottom w:val="single" w:sz="4" w:space="0" w:color="auto"/>
              <w:right w:val="nil"/>
            </w:tcBorders>
            <w:shd w:val="clear" w:color="auto" w:fill="auto"/>
            <w:noWrap/>
            <w:vAlign w:val="center"/>
            <w:hideMark/>
          </w:tcPr>
          <w:p w14:paraId="4F355A02" w14:textId="77777777" w:rsidR="00986F3E" w:rsidRPr="00447A33" w:rsidRDefault="00986F3E" w:rsidP="00790E67">
            <w:pPr>
              <w:widowControl/>
              <w:jc w:val="center"/>
              <w:rPr>
                <w:rFonts w:ascii="Times" w:hAnsi="Times"/>
              </w:rPr>
            </w:pPr>
            <w:r w:rsidRPr="00447A33">
              <w:rPr>
                <w:rFonts w:ascii="Times" w:hAnsi="Times" w:hint="eastAsia"/>
              </w:rPr>
              <w:t>不匹配</w:t>
            </w:r>
          </w:p>
        </w:tc>
        <w:tc>
          <w:tcPr>
            <w:tcW w:w="226" w:type="pct"/>
            <w:tcBorders>
              <w:left w:val="nil"/>
              <w:bottom w:val="single" w:sz="4" w:space="0" w:color="auto"/>
              <w:right w:val="nil"/>
            </w:tcBorders>
            <w:shd w:val="clear" w:color="auto" w:fill="auto"/>
            <w:vAlign w:val="center"/>
          </w:tcPr>
          <w:p w14:paraId="4CCAD711" w14:textId="77777777" w:rsidR="00986F3E" w:rsidRPr="00447A33" w:rsidRDefault="00986F3E" w:rsidP="00790E67">
            <w:pPr>
              <w:widowControl/>
              <w:jc w:val="center"/>
              <w:rPr>
                <w:rFonts w:ascii="Times" w:hAnsi="Times"/>
              </w:rPr>
            </w:pPr>
          </w:p>
        </w:tc>
        <w:tc>
          <w:tcPr>
            <w:tcW w:w="752" w:type="pct"/>
            <w:tcBorders>
              <w:top w:val="single" w:sz="4" w:space="0" w:color="auto"/>
              <w:left w:val="nil"/>
              <w:bottom w:val="single" w:sz="4" w:space="0" w:color="auto"/>
              <w:right w:val="nil"/>
            </w:tcBorders>
            <w:shd w:val="clear" w:color="auto" w:fill="auto"/>
            <w:noWrap/>
            <w:vAlign w:val="center"/>
            <w:hideMark/>
          </w:tcPr>
          <w:p w14:paraId="1CA986F0" w14:textId="77777777" w:rsidR="00986F3E" w:rsidRPr="00447A33" w:rsidRDefault="00986F3E" w:rsidP="00790E67">
            <w:pPr>
              <w:widowControl/>
              <w:jc w:val="center"/>
              <w:rPr>
                <w:rFonts w:ascii="Times" w:hAnsi="Times"/>
              </w:rPr>
            </w:pPr>
            <w:r w:rsidRPr="00447A33">
              <w:rPr>
                <w:rFonts w:ascii="Times" w:hAnsi="Times" w:hint="eastAsia"/>
              </w:rPr>
              <w:t>OSPBs</w:t>
            </w:r>
          </w:p>
        </w:tc>
        <w:tc>
          <w:tcPr>
            <w:tcW w:w="752" w:type="pct"/>
            <w:tcBorders>
              <w:top w:val="single" w:sz="4" w:space="0" w:color="auto"/>
              <w:left w:val="nil"/>
              <w:bottom w:val="single" w:sz="4" w:space="0" w:color="auto"/>
              <w:right w:val="nil"/>
            </w:tcBorders>
            <w:shd w:val="clear" w:color="auto" w:fill="auto"/>
            <w:noWrap/>
            <w:vAlign w:val="center"/>
            <w:hideMark/>
          </w:tcPr>
          <w:p w14:paraId="2EAA5DE9" w14:textId="77777777" w:rsidR="00986F3E" w:rsidRPr="00447A33" w:rsidRDefault="00986F3E" w:rsidP="00790E67">
            <w:pPr>
              <w:widowControl/>
              <w:jc w:val="center"/>
              <w:rPr>
                <w:rFonts w:ascii="Times" w:hAnsi="Times"/>
              </w:rPr>
            </w:pPr>
            <w:r w:rsidRPr="00447A33">
              <w:rPr>
                <w:rFonts w:ascii="Times" w:hAnsi="Times" w:hint="eastAsia"/>
              </w:rPr>
              <w:t>NSPBs</w:t>
            </w:r>
          </w:p>
        </w:tc>
      </w:tr>
      <w:tr w:rsidR="00790E67" w:rsidRPr="00447A33" w14:paraId="12D878F7" w14:textId="77777777" w:rsidTr="00790E67">
        <w:trPr>
          <w:trHeight w:val="340"/>
        </w:trPr>
        <w:tc>
          <w:tcPr>
            <w:tcW w:w="956" w:type="pct"/>
            <w:tcBorders>
              <w:top w:val="single" w:sz="4" w:space="0" w:color="auto"/>
              <w:left w:val="nil"/>
              <w:bottom w:val="nil"/>
              <w:right w:val="nil"/>
            </w:tcBorders>
            <w:shd w:val="clear" w:color="auto" w:fill="auto"/>
            <w:noWrap/>
            <w:vAlign w:val="center"/>
            <w:hideMark/>
          </w:tcPr>
          <w:p w14:paraId="5D20A0B2" w14:textId="77777777" w:rsidR="00986F3E" w:rsidRPr="00447A33" w:rsidRDefault="00986F3E" w:rsidP="00790E67">
            <w:pPr>
              <w:widowControl/>
              <w:jc w:val="center"/>
              <w:rPr>
                <w:rFonts w:ascii="Times" w:hAnsi="Times"/>
              </w:rPr>
            </w:pPr>
            <w:r w:rsidRPr="00447A33">
              <w:rPr>
                <w:rFonts w:ascii="Times" w:hAnsi="Times" w:hint="eastAsia"/>
              </w:rPr>
              <w:t>上部</w:t>
            </w:r>
          </w:p>
        </w:tc>
        <w:tc>
          <w:tcPr>
            <w:tcW w:w="771" w:type="pct"/>
            <w:tcBorders>
              <w:top w:val="single" w:sz="4" w:space="0" w:color="auto"/>
              <w:left w:val="nil"/>
              <w:bottom w:val="nil"/>
              <w:right w:val="nil"/>
            </w:tcBorders>
            <w:shd w:val="clear" w:color="auto" w:fill="auto"/>
            <w:noWrap/>
            <w:vAlign w:val="center"/>
            <w:hideMark/>
          </w:tcPr>
          <w:p w14:paraId="47C1B51D" w14:textId="77777777" w:rsidR="00986F3E" w:rsidRPr="00447A33" w:rsidRDefault="00986F3E" w:rsidP="00790E67">
            <w:pPr>
              <w:widowControl/>
              <w:jc w:val="center"/>
              <w:rPr>
                <w:rFonts w:ascii="Times" w:hAnsi="Times"/>
              </w:rPr>
            </w:pPr>
            <w:r w:rsidRPr="002675B2">
              <w:t>509.23</w:t>
            </w:r>
          </w:p>
        </w:tc>
        <w:tc>
          <w:tcPr>
            <w:tcW w:w="771" w:type="pct"/>
            <w:tcBorders>
              <w:top w:val="single" w:sz="4" w:space="0" w:color="auto"/>
              <w:left w:val="nil"/>
              <w:bottom w:val="nil"/>
              <w:right w:val="nil"/>
            </w:tcBorders>
            <w:shd w:val="clear" w:color="auto" w:fill="auto"/>
            <w:noWrap/>
            <w:vAlign w:val="center"/>
            <w:hideMark/>
          </w:tcPr>
          <w:p w14:paraId="6D4DFB50" w14:textId="77777777" w:rsidR="00986F3E" w:rsidRPr="00447A33" w:rsidRDefault="00986F3E" w:rsidP="00790E67">
            <w:pPr>
              <w:widowControl/>
              <w:jc w:val="center"/>
              <w:rPr>
                <w:rFonts w:ascii="Times" w:hAnsi="Times"/>
              </w:rPr>
            </w:pPr>
            <w:r w:rsidRPr="002675B2">
              <w:t>561.20</w:t>
            </w:r>
          </w:p>
        </w:tc>
        <w:tc>
          <w:tcPr>
            <w:tcW w:w="771" w:type="pct"/>
            <w:tcBorders>
              <w:top w:val="single" w:sz="4" w:space="0" w:color="auto"/>
              <w:left w:val="nil"/>
              <w:bottom w:val="nil"/>
              <w:right w:val="nil"/>
            </w:tcBorders>
            <w:shd w:val="clear" w:color="auto" w:fill="auto"/>
            <w:noWrap/>
            <w:vAlign w:val="center"/>
            <w:hideMark/>
          </w:tcPr>
          <w:p w14:paraId="63AF2DD6" w14:textId="77777777" w:rsidR="00986F3E" w:rsidRPr="00447A33" w:rsidRDefault="00986F3E" w:rsidP="00790E67">
            <w:pPr>
              <w:widowControl/>
              <w:jc w:val="center"/>
              <w:rPr>
                <w:rFonts w:ascii="Times" w:hAnsi="Times"/>
              </w:rPr>
            </w:pPr>
            <w:r w:rsidRPr="002675B2">
              <w:t>575.32</w:t>
            </w:r>
          </w:p>
        </w:tc>
        <w:tc>
          <w:tcPr>
            <w:tcW w:w="226" w:type="pct"/>
            <w:tcBorders>
              <w:top w:val="single" w:sz="4" w:space="0" w:color="auto"/>
              <w:left w:val="nil"/>
              <w:bottom w:val="nil"/>
              <w:right w:val="nil"/>
            </w:tcBorders>
            <w:shd w:val="clear" w:color="auto" w:fill="auto"/>
            <w:vAlign w:val="center"/>
          </w:tcPr>
          <w:p w14:paraId="527E5BA9" w14:textId="77777777" w:rsidR="00986F3E" w:rsidRPr="002675B2" w:rsidRDefault="00986F3E" w:rsidP="00790E67">
            <w:pPr>
              <w:widowControl/>
              <w:jc w:val="center"/>
            </w:pPr>
          </w:p>
        </w:tc>
        <w:tc>
          <w:tcPr>
            <w:tcW w:w="752" w:type="pct"/>
            <w:tcBorders>
              <w:top w:val="single" w:sz="4" w:space="0" w:color="auto"/>
              <w:left w:val="nil"/>
              <w:bottom w:val="nil"/>
              <w:right w:val="nil"/>
            </w:tcBorders>
            <w:shd w:val="clear" w:color="auto" w:fill="auto"/>
            <w:noWrap/>
            <w:vAlign w:val="center"/>
            <w:hideMark/>
          </w:tcPr>
          <w:p w14:paraId="548F31F8" w14:textId="77777777" w:rsidR="00986F3E" w:rsidRPr="00447A33" w:rsidRDefault="00986F3E" w:rsidP="00790E67">
            <w:pPr>
              <w:widowControl/>
              <w:jc w:val="center"/>
              <w:rPr>
                <w:rFonts w:ascii="Times" w:hAnsi="Times"/>
              </w:rPr>
            </w:pPr>
            <w:r w:rsidRPr="002675B2">
              <w:t>51.98</w:t>
            </w:r>
          </w:p>
        </w:tc>
        <w:tc>
          <w:tcPr>
            <w:tcW w:w="752" w:type="pct"/>
            <w:tcBorders>
              <w:top w:val="single" w:sz="4" w:space="0" w:color="auto"/>
              <w:left w:val="nil"/>
              <w:bottom w:val="nil"/>
              <w:right w:val="nil"/>
            </w:tcBorders>
            <w:shd w:val="clear" w:color="auto" w:fill="auto"/>
            <w:noWrap/>
            <w:vAlign w:val="center"/>
            <w:hideMark/>
          </w:tcPr>
          <w:p w14:paraId="147CCD30" w14:textId="77777777" w:rsidR="00986F3E" w:rsidRPr="00447A33" w:rsidRDefault="00986F3E" w:rsidP="00790E67">
            <w:pPr>
              <w:widowControl/>
              <w:jc w:val="center"/>
              <w:rPr>
                <w:rFonts w:ascii="Times" w:hAnsi="Times"/>
              </w:rPr>
            </w:pPr>
            <w:r w:rsidRPr="002675B2">
              <w:t>14.12</w:t>
            </w:r>
          </w:p>
        </w:tc>
      </w:tr>
      <w:tr w:rsidR="00790E67" w:rsidRPr="00447A33" w14:paraId="2EB5519B" w14:textId="77777777" w:rsidTr="00790E67">
        <w:trPr>
          <w:trHeight w:val="340"/>
        </w:trPr>
        <w:tc>
          <w:tcPr>
            <w:tcW w:w="956" w:type="pct"/>
            <w:tcBorders>
              <w:top w:val="nil"/>
              <w:left w:val="nil"/>
              <w:bottom w:val="single" w:sz="8" w:space="0" w:color="auto"/>
              <w:right w:val="nil"/>
            </w:tcBorders>
            <w:shd w:val="clear" w:color="auto" w:fill="auto"/>
            <w:noWrap/>
            <w:vAlign w:val="center"/>
            <w:hideMark/>
          </w:tcPr>
          <w:p w14:paraId="15A55CFF" w14:textId="77777777" w:rsidR="00986F3E" w:rsidRPr="00447A33" w:rsidRDefault="00986F3E" w:rsidP="00790E67">
            <w:pPr>
              <w:widowControl/>
              <w:jc w:val="center"/>
              <w:rPr>
                <w:rFonts w:ascii="Times" w:hAnsi="Times"/>
              </w:rPr>
            </w:pPr>
            <w:r w:rsidRPr="00447A33">
              <w:rPr>
                <w:rFonts w:ascii="Times" w:hAnsi="Times" w:hint="eastAsia"/>
              </w:rPr>
              <w:t>下部</w:t>
            </w:r>
          </w:p>
        </w:tc>
        <w:tc>
          <w:tcPr>
            <w:tcW w:w="771" w:type="pct"/>
            <w:tcBorders>
              <w:left w:val="nil"/>
              <w:right w:val="nil"/>
            </w:tcBorders>
            <w:shd w:val="clear" w:color="auto" w:fill="auto"/>
            <w:noWrap/>
            <w:vAlign w:val="center"/>
            <w:hideMark/>
          </w:tcPr>
          <w:p w14:paraId="03ED5E22" w14:textId="77777777" w:rsidR="00986F3E" w:rsidRPr="00447A33" w:rsidRDefault="00986F3E" w:rsidP="00790E67">
            <w:pPr>
              <w:widowControl/>
              <w:jc w:val="center"/>
              <w:rPr>
                <w:rFonts w:ascii="Times" w:hAnsi="Times"/>
              </w:rPr>
            </w:pPr>
            <w:r w:rsidRPr="002675B2">
              <w:t>555.76</w:t>
            </w:r>
          </w:p>
        </w:tc>
        <w:tc>
          <w:tcPr>
            <w:tcW w:w="771" w:type="pct"/>
            <w:tcBorders>
              <w:left w:val="nil"/>
              <w:right w:val="nil"/>
            </w:tcBorders>
            <w:shd w:val="clear" w:color="auto" w:fill="auto"/>
            <w:noWrap/>
            <w:vAlign w:val="center"/>
            <w:hideMark/>
          </w:tcPr>
          <w:p w14:paraId="4440FA5F" w14:textId="77777777" w:rsidR="00986F3E" w:rsidRPr="00447A33" w:rsidRDefault="00986F3E" w:rsidP="00790E67">
            <w:pPr>
              <w:widowControl/>
              <w:jc w:val="center"/>
              <w:rPr>
                <w:rFonts w:ascii="Times" w:hAnsi="Times"/>
              </w:rPr>
            </w:pPr>
            <w:r w:rsidRPr="002675B2">
              <w:t>562.59</w:t>
            </w:r>
          </w:p>
        </w:tc>
        <w:tc>
          <w:tcPr>
            <w:tcW w:w="771" w:type="pct"/>
            <w:tcBorders>
              <w:left w:val="nil"/>
              <w:right w:val="nil"/>
            </w:tcBorders>
            <w:shd w:val="clear" w:color="auto" w:fill="auto"/>
            <w:noWrap/>
            <w:vAlign w:val="center"/>
            <w:hideMark/>
          </w:tcPr>
          <w:p w14:paraId="0BD1D4F3" w14:textId="77777777" w:rsidR="00986F3E" w:rsidRPr="00447A33" w:rsidRDefault="00986F3E" w:rsidP="00790E67">
            <w:pPr>
              <w:widowControl/>
              <w:jc w:val="center"/>
              <w:rPr>
                <w:rFonts w:ascii="Times" w:hAnsi="Times"/>
              </w:rPr>
            </w:pPr>
            <w:r w:rsidRPr="002675B2">
              <w:t>606.41</w:t>
            </w:r>
          </w:p>
        </w:tc>
        <w:tc>
          <w:tcPr>
            <w:tcW w:w="226" w:type="pct"/>
            <w:tcBorders>
              <w:top w:val="nil"/>
              <w:left w:val="nil"/>
              <w:right w:val="nil"/>
            </w:tcBorders>
            <w:shd w:val="clear" w:color="auto" w:fill="auto"/>
            <w:vAlign w:val="center"/>
          </w:tcPr>
          <w:p w14:paraId="0BE317DE" w14:textId="77777777" w:rsidR="00986F3E" w:rsidRPr="002675B2" w:rsidRDefault="00986F3E" w:rsidP="00790E67">
            <w:pPr>
              <w:widowControl/>
              <w:jc w:val="center"/>
            </w:pPr>
          </w:p>
        </w:tc>
        <w:tc>
          <w:tcPr>
            <w:tcW w:w="752" w:type="pct"/>
            <w:tcBorders>
              <w:top w:val="nil"/>
              <w:left w:val="nil"/>
              <w:bottom w:val="single" w:sz="8" w:space="0" w:color="auto"/>
              <w:right w:val="nil"/>
            </w:tcBorders>
            <w:shd w:val="clear" w:color="auto" w:fill="auto"/>
            <w:noWrap/>
            <w:vAlign w:val="center"/>
            <w:hideMark/>
          </w:tcPr>
          <w:p w14:paraId="22174BDC" w14:textId="77777777" w:rsidR="00986F3E" w:rsidRPr="00447A33" w:rsidRDefault="00986F3E" w:rsidP="00790E67">
            <w:pPr>
              <w:widowControl/>
              <w:jc w:val="center"/>
              <w:rPr>
                <w:rFonts w:ascii="Times" w:hAnsi="Times"/>
              </w:rPr>
            </w:pPr>
            <w:r w:rsidRPr="002675B2">
              <w:t>6.83</w:t>
            </w:r>
          </w:p>
        </w:tc>
        <w:tc>
          <w:tcPr>
            <w:tcW w:w="752" w:type="pct"/>
            <w:tcBorders>
              <w:top w:val="nil"/>
              <w:left w:val="nil"/>
              <w:bottom w:val="single" w:sz="8" w:space="0" w:color="auto"/>
              <w:right w:val="nil"/>
            </w:tcBorders>
            <w:shd w:val="clear" w:color="auto" w:fill="auto"/>
            <w:noWrap/>
            <w:vAlign w:val="center"/>
            <w:hideMark/>
          </w:tcPr>
          <w:p w14:paraId="72C5F0D7" w14:textId="77777777" w:rsidR="00986F3E" w:rsidRPr="00447A33" w:rsidRDefault="00986F3E" w:rsidP="00790E67">
            <w:pPr>
              <w:widowControl/>
              <w:jc w:val="center"/>
              <w:rPr>
                <w:rFonts w:ascii="Times" w:hAnsi="Times"/>
              </w:rPr>
            </w:pPr>
            <w:r w:rsidRPr="002675B2">
              <w:t>43.82</w:t>
            </w:r>
          </w:p>
        </w:tc>
      </w:tr>
      <w:tr w:rsidR="00986F3E" w:rsidRPr="00447A33" w14:paraId="48DF7108" w14:textId="77777777" w:rsidTr="00790E67">
        <w:trPr>
          <w:trHeight w:val="340"/>
        </w:trPr>
        <w:tc>
          <w:tcPr>
            <w:tcW w:w="5000" w:type="pct"/>
            <w:gridSpan w:val="7"/>
            <w:tcBorders>
              <w:top w:val="single" w:sz="8" w:space="0" w:color="auto"/>
              <w:left w:val="nil"/>
              <w:bottom w:val="nil"/>
              <w:right w:val="nil"/>
            </w:tcBorders>
            <w:shd w:val="clear" w:color="auto" w:fill="auto"/>
            <w:vAlign w:val="center"/>
          </w:tcPr>
          <w:p w14:paraId="7D08778E" w14:textId="77777777" w:rsidR="00986F3E" w:rsidRPr="00447A33" w:rsidRDefault="00986F3E" w:rsidP="00790E67">
            <w:pPr>
              <w:widowControl/>
              <w:spacing w:line="240" w:lineRule="exact"/>
              <w:rPr>
                <w:rFonts w:ascii="Times" w:hAnsi="Times"/>
                <w:sz w:val="16"/>
                <w:szCs w:val="16"/>
              </w:rPr>
            </w:pPr>
            <w:r>
              <w:rPr>
                <w:rFonts w:ascii="Times" w:hAnsi="Times" w:hint="eastAsia"/>
                <w:sz w:val="16"/>
                <w:szCs w:val="16"/>
              </w:rPr>
              <w:t>注：对不同条件下的反应时进行</w:t>
            </w:r>
            <w:r w:rsidRPr="00447A33">
              <w:rPr>
                <w:rFonts w:ascii="Times" w:hAnsi="Times" w:hint="eastAsia"/>
                <w:sz w:val="16"/>
                <w:szCs w:val="16"/>
              </w:rPr>
              <w:t>Shapiro-Wilk</w:t>
            </w:r>
            <w:r w:rsidRPr="00447A33">
              <w:rPr>
                <w:rFonts w:ascii="Times" w:hAnsi="Times" w:hint="eastAsia"/>
                <w:sz w:val="16"/>
                <w:szCs w:val="16"/>
              </w:rPr>
              <w:t>检验</w:t>
            </w:r>
            <w:r>
              <w:rPr>
                <w:rFonts w:ascii="Times" w:hAnsi="Times" w:hint="eastAsia"/>
                <w:sz w:val="16"/>
                <w:szCs w:val="16"/>
              </w:rPr>
              <w:t>，</w:t>
            </w:r>
            <w:r w:rsidRPr="00447A33">
              <w:rPr>
                <w:rFonts w:ascii="Times" w:hAnsi="Times" w:hint="eastAsia"/>
                <w:sz w:val="16"/>
                <w:szCs w:val="16"/>
              </w:rPr>
              <w:t>结果均不显著（</w:t>
            </w:r>
            <w:r w:rsidRPr="005969D6">
              <w:rPr>
                <w:i/>
                <w:iCs/>
                <w:sz w:val="16"/>
                <w:szCs w:val="16"/>
              </w:rPr>
              <w:t>p</w:t>
            </w:r>
            <w:r w:rsidRPr="00447A33">
              <w:rPr>
                <w:rFonts w:ascii="Times" w:hAnsi="Times" w:hint="eastAsia"/>
                <w:sz w:val="16"/>
                <w:szCs w:val="16"/>
              </w:rPr>
              <w:t xml:space="preserve"> &gt; .</w:t>
            </w:r>
            <w:r>
              <w:rPr>
                <w:rFonts w:ascii="Times" w:hAnsi="Times" w:hint="eastAsia"/>
                <w:sz w:val="16"/>
                <w:szCs w:val="16"/>
              </w:rPr>
              <w:t>1</w:t>
            </w:r>
            <w:r w:rsidRPr="00447A33">
              <w:rPr>
                <w:rFonts w:ascii="Times" w:hAnsi="Times" w:hint="eastAsia"/>
                <w:sz w:val="16"/>
                <w:szCs w:val="16"/>
              </w:rPr>
              <w:t>0</w:t>
            </w:r>
            <w:r w:rsidRPr="00447A33">
              <w:rPr>
                <w:rFonts w:ascii="Times" w:hAnsi="Times" w:hint="eastAsia"/>
                <w:sz w:val="16"/>
                <w:szCs w:val="16"/>
              </w:rPr>
              <w:t>），表明不同条件下所有被试的反应时</w:t>
            </w:r>
            <w:r>
              <w:rPr>
                <w:rFonts w:ascii="Times" w:hAnsi="Times" w:hint="eastAsia"/>
                <w:sz w:val="16"/>
                <w:szCs w:val="16"/>
              </w:rPr>
              <w:t>均</w:t>
            </w:r>
            <w:r w:rsidRPr="00447A33">
              <w:rPr>
                <w:rFonts w:ascii="Times" w:hAnsi="Times" w:hint="eastAsia"/>
                <w:sz w:val="16"/>
                <w:szCs w:val="16"/>
              </w:rPr>
              <w:t>服从正态分布</w:t>
            </w:r>
          </w:p>
        </w:tc>
      </w:tr>
    </w:tbl>
    <w:p w14:paraId="2C43D816" w14:textId="77777777" w:rsidR="00790E67" w:rsidRDefault="00790E67" w:rsidP="008F0610">
      <w:pPr>
        <w:pStyle w:val="a9"/>
        <w:ind w:firstLineChars="0" w:firstLine="0"/>
        <w:sectPr w:rsidR="00790E67" w:rsidSect="00223914">
          <w:type w:val="continuous"/>
          <w:pgSz w:w="11906" w:h="16838"/>
          <w:pgMar w:top="1440" w:right="1080" w:bottom="1440" w:left="1080" w:header="1134" w:footer="992" w:gutter="0"/>
          <w:cols w:space="720"/>
          <w:docGrid w:type="lines" w:linePitch="312"/>
        </w:sectPr>
      </w:pPr>
    </w:p>
    <w:p w14:paraId="19DCE525" w14:textId="1636D292" w:rsidR="00497F9B" w:rsidRPr="00257555" w:rsidRDefault="00185785" w:rsidP="008F0610">
      <w:pPr>
        <w:pStyle w:val="a9"/>
        <w:ind w:firstLineChars="0" w:firstLine="0"/>
      </w:pPr>
      <w:r>
        <w:rPr>
          <w:rFonts w:hint="eastAsia"/>
        </w:rPr>
        <w:t>体和异客体条件下的反应时进行配对样本</w:t>
      </w:r>
      <w:r w:rsidRPr="00FF4940">
        <w:rPr>
          <w:rFonts w:hint="eastAsia"/>
          <w:i/>
          <w:iCs/>
        </w:rPr>
        <w:t>t</w:t>
      </w:r>
      <w:r>
        <w:rPr>
          <w:rFonts w:hint="eastAsia"/>
        </w:rPr>
        <w:t>检验发现，同客体条件下的反应时显著快于异客体条件，</w:t>
      </w:r>
      <w:r w:rsidRPr="00257555">
        <w:rPr>
          <w:rFonts w:hint="eastAsia"/>
          <w:i/>
          <w:iCs/>
        </w:rPr>
        <w:t>t</w:t>
      </w:r>
      <w:r>
        <w:rPr>
          <w:rFonts w:hint="eastAsia"/>
        </w:rPr>
        <w:t>(29) = 5.88</w:t>
      </w:r>
      <w:r w:rsidR="005E6A1F">
        <w:rPr>
          <w:rFonts w:hint="eastAsia"/>
        </w:rPr>
        <w:t>，</w:t>
      </w:r>
      <w:r w:rsidR="00AF22A4" w:rsidRPr="00AF22A4">
        <w:rPr>
          <w:rFonts w:hint="eastAsia"/>
          <w:i/>
          <w:iCs/>
        </w:rPr>
        <w:t>p</w:t>
      </w:r>
      <w:r w:rsidR="00AF22A4">
        <w:rPr>
          <w:rFonts w:hint="eastAsia"/>
        </w:rPr>
        <w:t xml:space="preserve"> &lt; .001</w:t>
      </w:r>
      <w:r w:rsidR="00AF22A4">
        <w:rPr>
          <w:rFonts w:hint="eastAsia"/>
        </w:rPr>
        <w:t>，</w:t>
      </w:r>
      <w:r w:rsidR="00AF22A4">
        <w:rPr>
          <w:rFonts w:hint="eastAsia"/>
        </w:rPr>
        <w:t>Cohen</w:t>
      </w:r>
      <w:proofErr w:type="gramStart"/>
      <w:r w:rsidR="00AF22A4">
        <w:t>’</w:t>
      </w:r>
      <w:proofErr w:type="gramEnd"/>
      <w:r w:rsidR="00AF22A4">
        <w:rPr>
          <w:rFonts w:hint="eastAsia"/>
        </w:rPr>
        <w:t xml:space="preserve">s </w:t>
      </w:r>
      <w:r w:rsidR="00AF22A4" w:rsidRPr="00AF22A4">
        <w:rPr>
          <w:rFonts w:hint="eastAsia"/>
          <w:i/>
          <w:iCs/>
        </w:rPr>
        <w:t>d</w:t>
      </w:r>
      <w:r w:rsidR="00AF22A4">
        <w:rPr>
          <w:rFonts w:hint="eastAsia"/>
          <w:i/>
          <w:iCs/>
        </w:rPr>
        <w:t xml:space="preserve"> = </w:t>
      </w:r>
      <w:r w:rsidR="005C4745">
        <w:rPr>
          <w:rFonts w:hint="eastAsia"/>
        </w:rPr>
        <w:t>1.07</w:t>
      </w:r>
      <w:r w:rsidR="00756C3C">
        <w:rPr>
          <w:rFonts w:hint="eastAsia"/>
        </w:rPr>
        <w:t>，出现了</w:t>
      </w:r>
      <w:r w:rsidR="00756C3C">
        <w:rPr>
          <w:rFonts w:hint="eastAsia"/>
        </w:rPr>
        <w:t>O</w:t>
      </w:r>
      <w:r w:rsidR="009C1BE1">
        <w:rPr>
          <w:rFonts w:hint="eastAsia"/>
        </w:rPr>
        <w:t>S</w:t>
      </w:r>
      <w:r w:rsidR="00756C3C">
        <w:rPr>
          <w:rFonts w:hint="eastAsia"/>
        </w:rPr>
        <w:t>PBs</w:t>
      </w:r>
      <w:r w:rsidR="00756C3C">
        <w:rPr>
          <w:rFonts w:hint="eastAsia"/>
        </w:rPr>
        <w:t>效应，效应量达到了</w:t>
      </w:r>
      <w:r w:rsidR="000366CC">
        <w:rPr>
          <w:rFonts w:hint="eastAsia"/>
        </w:rPr>
        <w:t>约</w:t>
      </w:r>
      <w:r w:rsidR="000366CC">
        <w:rPr>
          <w:rFonts w:hint="eastAsia"/>
        </w:rPr>
        <w:t>29.40</w:t>
      </w:r>
      <w:r w:rsidR="000366CC">
        <w:rPr>
          <w:rFonts w:hint="eastAsia"/>
        </w:rPr>
        <w:t>毫秒</w:t>
      </w:r>
      <w:r w:rsidR="00AF22A4">
        <w:rPr>
          <w:rFonts w:hint="eastAsia"/>
        </w:rPr>
        <w:t>；异客体条件下的反应时显著</w:t>
      </w:r>
      <w:r w:rsidR="009A64EB">
        <w:rPr>
          <w:rFonts w:hint="eastAsia"/>
        </w:rPr>
        <w:t>低</w:t>
      </w:r>
      <w:r w:rsidR="00AF22A4">
        <w:rPr>
          <w:rFonts w:hint="eastAsia"/>
        </w:rPr>
        <w:t>于不匹配条件，</w:t>
      </w:r>
      <w:r w:rsidR="00AF22A4" w:rsidRPr="00AF22A4">
        <w:rPr>
          <w:rFonts w:hint="eastAsia"/>
          <w:i/>
          <w:iCs/>
        </w:rPr>
        <w:t>t</w:t>
      </w:r>
      <w:r w:rsidR="00F445E0">
        <w:rPr>
          <w:rFonts w:hint="eastAsia"/>
        </w:rPr>
        <w:t>(29)</w:t>
      </w:r>
      <w:r w:rsidR="00AF22A4">
        <w:rPr>
          <w:rFonts w:hint="eastAsia"/>
        </w:rPr>
        <w:t xml:space="preserve"> = </w:t>
      </w:r>
      <w:r w:rsidR="000C7398">
        <w:rPr>
          <w:rFonts w:hint="eastAsia"/>
        </w:rPr>
        <w:t>4.21</w:t>
      </w:r>
      <w:r w:rsidR="00AF22A4">
        <w:rPr>
          <w:rFonts w:hint="eastAsia"/>
        </w:rPr>
        <w:t>，</w:t>
      </w:r>
      <w:r w:rsidR="00AF22A4" w:rsidRPr="00AF22A4">
        <w:rPr>
          <w:rFonts w:hint="eastAsia"/>
          <w:i/>
          <w:iCs/>
        </w:rPr>
        <w:t>p</w:t>
      </w:r>
      <w:r w:rsidR="00AF22A4">
        <w:rPr>
          <w:rFonts w:hint="eastAsia"/>
        </w:rPr>
        <w:t xml:space="preserve"> &lt; .001</w:t>
      </w:r>
      <w:r w:rsidR="00AF22A4">
        <w:rPr>
          <w:rFonts w:hint="eastAsia"/>
        </w:rPr>
        <w:t>，</w:t>
      </w:r>
      <w:r w:rsidR="00AF22A4">
        <w:rPr>
          <w:rFonts w:hint="eastAsia"/>
        </w:rPr>
        <w:t>Cohen</w:t>
      </w:r>
      <w:proofErr w:type="gramStart"/>
      <w:r w:rsidR="00AF22A4">
        <w:t>’</w:t>
      </w:r>
      <w:proofErr w:type="gramEnd"/>
      <w:r w:rsidR="00AF22A4">
        <w:rPr>
          <w:rFonts w:hint="eastAsia"/>
        </w:rPr>
        <w:t xml:space="preserve">s </w:t>
      </w:r>
      <w:r w:rsidR="00AF22A4" w:rsidRPr="00AF22A4">
        <w:rPr>
          <w:rFonts w:hint="eastAsia"/>
          <w:i/>
          <w:iCs/>
        </w:rPr>
        <w:t>d</w:t>
      </w:r>
      <w:r w:rsidR="00AF22A4">
        <w:rPr>
          <w:rFonts w:hint="eastAsia"/>
          <w:i/>
          <w:iCs/>
        </w:rPr>
        <w:t xml:space="preserve"> = </w:t>
      </w:r>
      <w:r w:rsidR="005C4745">
        <w:rPr>
          <w:rFonts w:hint="eastAsia"/>
        </w:rPr>
        <w:t>0.77</w:t>
      </w:r>
      <w:r w:rsidR="000366CC">
        <w:rPr>
          <w:rFonts w:hint="eastAsia"/>
        </w:rPr>
        <w:t>，出现了</w:t>
      </w:r>
      <w:r w:rsidR="000366CC">
        <w:rPr>
          <w:rFonts w:hint="eastAsia"/>
        </w:rPr>
        <w:t>NSPBs</w:t>
      </w:r>
      <w:r w:rsidR="003811C4">
        <w:rPr>
          <w:rFonts w:hint="eastAsia"/>
        </w:rPr>
        <w:t>效应</w:t>
      </w:r>
      <w:r w:rsidR="000366CC">
        <w:rPr>
          <w:rFonts w:hint="eastAsia"/>
        </w:rPr>
        <w:t>，效应量到达了约</w:t>
      </w:r>
      <w:r w:rsidR="000366CC">
        <w:rPr>
          <w:rFonts w:hint="eastAsia"/>
        </w:rPr>
        <w:t>28.97</w:t>
      </w:r>
      <w:r w:rsidR="000366CC">
        <w:rPr>
          <w:rFonts w:hint="eastAsia"/>
        </w:rPr>
        <w:t>毫秒</w:t>
      </w:r>
      <w:r w:rsidR="009A64EB">
        <w:rPr>
          <w:rFonts w:hint="eastAsia"/>
        </w:rPr>
        <w:t>。</w:t>
      </w:r>
    </w:p>
    <w:p w14:paraId="252CFAE3" w14:textId="52B30C58" w:rsidR="006C213E" w:rsidRDefault="00853493" w:rsidP="00647432">
      <w:pPr>
        <w:pStyle w:val="2"/>
      </w:pPr>
      <w:r w:rsidRPr="00853493">
        <w:rPr>
          <w:rFonts w:hint="eastAsia"/>
        </w:rPr>
        <w:t>分别计算靶子在上部和下部时对应的同客体、异客体和不匹配条件下的反应时及其对应的</w:t>
      </w:r>
      <w:r w:rsidRPr="00853493">
        <w:rPr>
          <w:rFonts w:hint="eastAsia"/>
        </w:rPr>
        <w:t>OSPBs</w:t>
      </w:r>
      <w:r w:rsidRPr="00853493">
        <w:rPr>
          <w:rFonts w:hint="eastAsia"/>
        </w:rPr>
        <w:t>和</w:t>
      </w:r>
      <w:r w:rsidRPr="00853493">
        <w:rPr>
          <w:rFonts w:hint="eastAsia"/>
        </w:rPr>
        <w:t>NSPBs</w:t>
      </w:r>
      <w:r w:rsidRPr="00853493">
        <w:rPr>
          <w:rFonts w:hint="eastAsia"/>
        </w:rPr>
        <w:t>效应量，并考察其是否存在差异</w:t>
      </w:r>
    </w:p>
    <w:p w14:paraId="48FE302D" w14:textId="79420A8E" w:rsidR="003E3B54" w:rsidRDefault="00852B35" w:rsidP="00986F3E">
      <w:pPr>
        <w:pStyle w:val="a9"/>
        <w:ind w:firstLine="420"/>
      </w:pPr>
      <w:r>
        <w:rPr>
          <w:rFonts w:hint="eastAsia"/>
        </w:rPr>
        <w:t>计算</w:t>
      </w:r>
      <w:r w:rsidR="00AA119B" w:rsidRPr="00AA119B">
        <w:rPr>
          <w:rFonts w:hint="eastAsia"/>
        </w:rPr>
        <w:t>靶子在上部和下部时对应的同客体、异客体和不匹配条件下的</w:t>
      </w:r>
      <w:r w:rsidR="007C769F">
        <w:rPr>
          <w:rFonts w:hint="eastAsia"/>
        </w:rPr>
        <w:t>平均</w:t>
      </w:r>
      <w:r w:rsidR="00AA119B" w:rsidRPr="00AA119B">
        <w:rPr>
          <w:rFonts w:hint="eastAsia"/>
        </w:rPr>
        <w:t>反应时</w:t>
      </w:r>
      <w:r>
        <w:rPr>
          <w:rFonts w:hint="eastAsia"/>
        </w:rPr>
        <w:t>，并计算对应的</w:t>
      </w:r>
      <w:r>
        <w:rPr>
          <w:rFonts w:hint="eastAsia"/>
        </w:rPr>
        <w:t>OSPBs</w:t>
      </w:r>
      <w:r>
        <w:rPr>
          <w:rFonts w:hint="eastAsia"/>
        </w:rPr>
        <w:t>和</w:t>
      </w:r>
      <w:r>
        <w:rPr>
          <w:rFonts w:hint="eastAsia"/>
        </w:rPr>
        <w:t>NSPBs</w:t>
      </w:r>
      <w:r>
        <w:rPr>
          <w:rFonts w:hint="eastAsia"/>
        </w:rPr>
        <w:t>效应量，结</w:t>
      </w:r>
      <w:r w:rsidRPr="007450A7">
        <w:rPr>
          <w:rFonts w:hint="eastAsia"/>
        </w:rPr>
        <w:t>果</w:t>
      </w:r>
      <w:r w:rsidR="00447A33" w:rsidRPr="007450A7">
        <w:rPr>
          <w:rFonts w:hint="eastAsia"/>
        </w:rPr>
        <w:t>见</w:t>
      </w:r>
      <w:r w:rsidR="00AA119B" w:rsidRPr="007450A7">
        <w:rPr>
          <w:rFonts w:hint="eastAsia"/>
        </w:rPr>
        <w:t>表</w:t>
      </w:r>
      <w:r w:rsidR="00AA119B" w:rsidRPr="007450A7">
        <w:rPr>
          <w:rFonts w:hint="eastAsia"/>
        </w:rPr>
        <w:t>2</w:t>
      </w:r>
      <w:r w:rsidRPr="007450A7">
        <w:rPr>
          <w:rFonts w:hint="eastAsia"/>
        </w:rPr>
        <w:t>、</w:t>
      </w:r>
      <w:r w:rsidR="00AA119B" w:rsidRPr="007450A7">
        <w:rPr>
          <w:rFonts w:hint="eastAsia"/>
        </w:rPr>
        <w:t>图</w:t>
      </w:r>
      <w:r w:rsidR="00484F0D" w:rsidRPr="007450A7">
        <w:rPr>
          <w:rFonts w:hint="eastAsia"/>
        </w:rPr>
        <w:t>4</w:t>
      </w:r>
      <w:r w:rsidR="00611CF5" w:rsidRPr="007450A7">
        <w:rPr>
          <w:rFonts w:hint="eastAsia"/>
        </w:rPr>
        <w:t>A</w:t>
      </w:r>
      <w:r w:rsidR="00AA119B" w:rsidRPr="007450A7">
        <w:rPr>
          <w:rFonts w:hint="eastAsia"/>
        </w:rPr>
        <w:t>。</w:t>
      </w:r>
    </w:p>
    <w:p w14:paraId="5667253A" w14:textId="7CE3EC40" w:rsidR="00140DEC" w:rsidRDefault="00AA119B" w:rsidP="00D32106">
      <w:pPr>
        <w:pStyle w:val="a9"/>
        <w:ind w:firstLine="420"/>
      </w:pPr>
      <w:r>
        <w:rPr>
          <w:rFonts w:hint="eastAsia"/>
        </w:rPr>
        <w:t>对靶子不同出现位置的</w:t>
      </w:r>
      <w:r>
        <w:rPr>
          <w:rFonts w:hint="eastAsia"/>
        </w:rPr>
        <w:t>OSPBs</w:t>
      </w:r>
      <w:r>
        <w:rPr>
          <w:rFonts w:hint="eastAsia"/>
        </w:rPr>
        <w:t>效应进行分析。结果表明，靶子出现在上部对应</w:t>
      </w:r>
      <w:r w:rsidR="008B7932">
        <w:rPr>
          <w:rFonts w:hint="eastAsia"/>
        </w:rPr>
        <w:t>的</w:t>
      </w:r>
      <w:r>
        <w:rPr>
          <w:rFonts w:hint="eastAsia"/>
        </w:rPr>
        <w:t>OSPBs</w:t>
      </w:r>
      <w:r>
        <w:rPr>
          <w:rFonts w:hint="eastAsia"/>
        </w:rPr>
        <w:t>效应约为</w:t>
      </w:r>
      <w:r w:rsidR="00D10BC8">
        <w:rPr>
          <w:rFonts w:hint="eastAsia"/>
        </w:rPr>
        <w:t>51.98</w:t>
      </w:r>
      <w:r w:rsidR="00D10BC8">
        <w:rPr>
          <w:rFonts w:hint="eastAsia"/>
        </w:rPr>
        <w:t>毫秒</w:t>
      </w:r>
      <w:r w:rsidR="00F45ADA">
        <w:rPr>
          <w:rFonts w:hint="eastAsia"/>
        </w:rPr>
        <w:t>，</w:t>
      </w:r>
      <w:r w:rsidR="00D10BC8">
        <w:rPr>
          <w:rFonts w:hint="eastAsia"/>
        </w:rPr>
        <w:t>同客体条件下的反应时显著低于异客体条件，</w:t>
      </w:r>
      <w:r w:rsidR="00D10BC8" w:rsidRPr="00AF22A4">
        <w:rPr>
          <w:rFonts w:hint="eastAsia"/>
          <w:i/>
          <w:iCs/>
        </w:rPr>
        <w:t>t</w:t>
      </w:r>
      <w:r w:rsidR="00F445E0">
        <w:rPr>
          <w:rFonts w:hint="eastAsia"/>
        </w:rPr>
        <w:t>(29)</w:t>
      </w:r>
      <w:r w:rsidR="00D10BC8">
        <w:rPr>
          <w:rFonts w:hint="eastAsia"/>
        </w:rPr>
        <w:t xml:space="preserve"> = </w:t>
      </w:r>
      <w:r w:rsidR="00D32106">
        <w:rPr>
          <w:rFonts w:hint="eastAsia"/>
        </w:rPr>
        <w:t>8.29</w:t>
      </w:r>
      <w:r w:rsidR="00D10BC8">
        <w:rPr>
          <w:rFonts w:hint="eastAsia"/>
        </w:rPr>
        <w:t>，</w:t>
      </w:r>
      <w:r w:rsidR="00D10BC8" w:rsidRPr="00AF22A4">
        <w:rPr>
          <w:rFonts w:hint="eastAsia"/>
          <w:i/>
          <w:iCs/>
        </w:rPr>
        <w:t>p</w:t>
      </w:r>
      <w:r w:rsidR="00D10BC8">
        <w:rPr>
          <w:rFonts w:hint="eastAsia"/>
        </w:rPr>
        <w:t xml:space="preserve"> &lt; .001</w:t>
      </w:r>
      <w:r w:rsidR="00D10BC8">
        <w:rPr>
          <w:rFonts w:hint="eastAsia"/>
        </w:rPr>
        <w:t>，</w:t>
      </w:r>
      <w:r w:rsidR="00D10BC8">
        <w:rPr>
          <w:rFonts w:hint="eastAsia"/>
        </w:rPr>
        <w:t>Cohen</w:t>
      </w:r>
      <w:proofErr w:type="gramStart"/>
      <w:r w:rsidR="00D10BC8">
        <w:t>’</w:t>
      </w:r>
      <w:proofErr w:type="gramEnd"/>
      <w:r w:rsidR="00D10BC8">
        <w:rPr>
          <w:rFonts w:hint="eastAsia"/>
        </w:rPr>
        <w:t xml:space="preserve">s </w:t>
      </w:r>
      <w:r w:rsidR="00D10BC8" w:rsidRPr="00AF22A4">
        <w:rPr>
          <w:rFonts w:hint="eastAsia"/>
          <w:i/>
          <w:iCs/>
        </w:rPr>
        <w:t>d</w:t>
      </w:r>
      <w:r w:rsidR="00D10BC8">
        <w:rPr>
          <w:rFonts w:hint="eastAsia"/>
          <w:i/>
          <w:iCs/>
        </w:rPr>
        <w:t xml:space="preserve"> = </w:t>
      </w:r>
      <w:r w:rsidR="00D32106">
        <w:rPr>
          <w:rFonts w:hint="eastAsia"/>
        </w:rPr>
        <w:t>1.51</w:t>
      </w:r>
      <w:r w:rsidR="00D32106">
        <w:rPr>
          <w:rFonts w:hint="eastAsia"/>
        </w:rPr>
        <w:t>；而靶子出现在下部时对应的</w:t>
      </w:r>
      <w:r w:rsidR="00D32106">
        <w:rPr>
          <w:rFonts w:hint="eastAsia"/>
        </w:rPr>
        <w:t>OSPBs</w:t>
      </w:r>
      <w:r w:rsidR="00D32106">
        <w:rPr>
          <w:rFonts w:hint="eastAsia"/>
        </w:rPr>
        <w:t>效应约为</w:t>
      </w:r>
      <w:r w:rsidR="00D32106">
        <w:rPr>
          <w:rFonts w:hint="eastAsia"/>
        </w:rPr>
        <w:t>6.83</w:t>
      </w:r>
      <w:r w:rsidR="00D32106">
        <w:rPr>
          <w:rFonts w:hint="eastAsia"/>
        </w:rPr>
        <w:t>毫秒，效应</w:t>
      </w:r>
      <w:r w:rsidR="0069755A">
        <w:rPr>
          <w:rFonts w:hint="eastAsia"/>
        </w:rPr>
        <w:t>不</w:t>
      </w:r>
      <w:r w:rsidR="00D32106">
        <w:rPr>
          <w:rFonts w:hint="eastAsia"/>
        </w:rPr>
        <w:t>显著，</w:t>
      </w:r>
      <w:r w:rsidR="00D32106" w:rsidRPr="00AF22A4">
        <w:rPr>
          <w:rFonts w:hint="eastAsia"/>
          <w:i/>
          <w:iCs/>
        </w:rPr>
        <w:t>t</w:t>
      </w:r>
      <w:r w:rsidR="00D32106">
        <w:rPr>
          <w:rFonts w:hint="eastAsia"/>
        </w:rPr>
        <w:t xml:space="preserve">(29) = </w:t>
      </w:r>
      <w:r w:rsidR="0069755A">
        <w:rPr>
          <w:rFonts w:hint="eastAsia"/>
        </w:rPr>
        <w:t>0.95</w:t>
      </w:r>
      <w:r w:rsidR="00D32106">
        <w:rPr>
          <w:rFonts w:hint="eastAsia"/>
        </w:rPr>
        <w:t>，</w:t>
      </w:r>
      <w:r w:rsidR="00D32106" w:rsidRPr="00AF22A4">
        <w:rPr>
          <w:rFonts w:hint="eastAsia"/>
          <w:i/>
          <w:iCs/>
        </w:rPr>
        <w:t>p</w:t>
      </w:r>
      <w:r w:rsidR="00D32106">
        <w:rPr>
          <w:rFonts w:hint="eastAsia"/>
        </w:rPr>
        <w:t xml:space="preserve"> </w:t>
      </w:r>
      <w:r w:rsidR="0069755A">
        <w:rPr>
          <w:rFonts w:hint="eastAsia"/>
        </w:rPr>
        <w:t>= .35</w:t>
      </w:r>
      <w:r w:rsidR="00D32106">
        <w:rPr>
          <w:rFonts w:hint="eastAsia"/>
        </w:rPr>
        <w:t>，</w:t>
      </w:r>
      <w:r w:rsidR="00D32106">
        <w:rPr>
          <w:rFonts w:hint="eastAsia"/>
        </w:rPr>
        <w:t>Cohen</w:t>
      </w:r>
      <w:proofErr w:type="gramStart"/>
      <w:r w:rsidR="00D32106">
        <w:t>’</w:t>
      </w:r>
      <w:proofErr w:type="gramEnd"/>
      <w:r w:rsidR="00D32106">
        <w:rPr>
          <w:rFonts w:hint="eastAsia"/>
        </w:rPr>
        <w:t xml:space="preserve">s </w:t>
      </w:r>
      <w:r w:rsidR="00D32106" w:rsidRPr="00AF22A4">
        <w:rPr>
          <w:rFonts w:hint="eastAsia"/>
          <w:i/>
          <w:iCs/>
        </w:rPr>
        <w:t>d</w:t>
      </w:r>
      <w:r w:rsidR="00D32106">
        <w:rPr>
          <w:rFonts w:hint="eastAsia"/>
          <w:i/>
          <w:iCs/>
        </w:rPr>
        <w:t xml:space="preserve"> = </w:t>
      </w:r>
      <w:r w:rsidR="0069755A">
        <w:rPr>
          <w:rFonts w:hint="eastAsia"/>
        </w:rPr>
        <w:t>0.17</w:t>
      </w:r>
      <w:r w:rsidR="00DF677D">
        <w:rPr>
          <w:rFonts w:hint="eastAsia"/>
        </w:rPr>
        <w:t>；比较靶子出现在上下位置的</w:t>
      </w:r>
      <w:r w:rsidR="00DF677D">
        <w:rPr>
          <w:rFonts w:hint="eastAsia"/>
        </w:rPr>
        <w:t>OSPBs</w:t>
      </w:r>
      <w:r w:rsidR="00DF677D">
        <w:rPr>
          <w:rFonts w:hint="eastAsia"/>
        </w:rPr>
        <w:t>效应发现，上部客体的</w:t>
      </w:r>
      <w:r w:rsidR="00DF677D">
        <w:rPr>
          <w:rFonts w:hint="eastAsia"/>
        </w:rPr>
        <w:t>OSPBs</w:t>
      </w:r>
      <w:r w:rsidR="00DF677D">
        <w:rPr>
          <w:rFonts w:hint="eastAsia"/>
        </w:rPr>
        <w:t>效应显著大于下部客体，</w:t>
      </w:r>
      <w:r w:rsidR="00E10200" w:rsidRPr="00AF22A4">
        <w:rPr>
          <w:rFonts w:hint="eastAsia"/>
          <w:i/>
          <w:iCs/>
        </w:rPr>
        <w:t>t</w:t>
      </w:r>
      <w:r w:rsidR="00E10200">
        <w:rPr>
          <w:rFonts w:hint="eastAsia"/>
        </w:rPr>
        <w:t>(29) = 4.97</w:t>
      </w:r>
      <w:r w:rsidR="00E10200">
        <w:rPr>
          <w:rFonts w:hint="eastAsia"/>
        </w:rPr>
        <w:t>，</w:t>
      </w:r>
      <w:r w:rsidR="00E10200" w:rsidRPr="00AF22A4">
        <w:rPr>
          <w:rFonts w:hint="eastAsia"/>
          <w:i/>
          <w:iCs/>
        </w:rPr>
        <w:t>p</w:t>
      </w:r>
      <w:r w:rsidR="00E10200">
        <w:rPr>
          <w:rFonts w:hint="eastAsia"/>
        </w:rPr>
        <w:t xml:space="preserve"> &lt; .001</w:t>
      </w:r>
      <w:r w:rsidR="00E10200">
        <w:rPr>
          <w:rFonts w:hint="eastAsia"/>
        </w:rPr>
        <w:t>，</w:t>
      </w:r>
      <w:r w:rsidR="00E10200">
        <w:rPr>
          <w:rFonts w:hint="eastAsia"/>
        </w:rPr>
        <w:t>Cohen</w:t>
      </w:r>
      <w:proofErr w:type="gramStart"/>
      <w:r w:rsidR="00E10200">
        <w:t>’</w:t>
      </w:r>
      <w:proofErr w:type="gramEnd"/>
      <w:r w:rsidR="00E10200">
        <w:rPr>
          <w:rFonts w:hint="eastAsia"/>
        </w:rPr>
        <w:t xml:space="preserve">s </w:t>
      </w:r>
      <w:r w:rsidR="00E10200" w:rsidRPr="00AF22A4">
        <w:rPr>
          <w:rFonts w:hint="eastAsia"/>
          <w:i/>
          <w:iCs/>
        </w:rPr>
        <w:t>d</w:t>
      </w:r>
      <w:r w:rsidR="00E10200">
        <w:rPr>
          <w:rFonts w:hint="eastAsia"/>
          <w:i/>
          <w:iCs/>
        </w:rPr>
        <w:t xml:space="preserve"> = </w:t>
      </w:r>
      <w:r w:rsidR="00E10200">
        <w:rPr>
          <w:rFonts w:hint="eastAsia"/>
        </w:rPr>
        <w:t>0.91</w:t>
      </w:r>
      <w:r w:rsidR="00E10200">
        <w:rPr>
          <w:rFonts w:hint="eastAsia"/>
        </w:rPr>
        <w:t>。</w:t>
      </w:r>
    </w:p>
    <w:p w14:paraId="717CC044" w14:textId="68029B54" w:rsidR="003826A2" w:rsidRDefault="00E10200" w:rsidP="00CF0C0C">
      <w:pPr>
        <w:pStyle w:val="a9"/>
        <w:ind w:firstLine="420"/>
      </w:pPr>
      <w:r>
        <w:rPr>
          <w:rFonts w:hint="eastAsia"/>
        </w:rPr>
        <w:t>对靶子不同出现位置的</w:t>
      </w:r>
      <w:r>
        <w:rPr>
          <w:rFonts w:hint="eastAsia"/>
        </w:rPr>
        <w:t>NSPBs</w:t>
      </w:r>
      <w:r>
        <w:rPr>
          <w:rFonts w:hint="eastAsia"/>
        </w:rPr>
        <w:t>效应进行分析。结果表明，靶子出现在上部对应的</w:t>
      </w:r>
      <w:r>
        <w:rPr>
          <w:rFonts w:hint="eastAsia"/>
        </w:rPr>
        <w:t>NSPBs</w:t>
      </w:r>
      <w:r>
        <w:rPr>
          <w:rFonts w:hint="eastAsia"/>
        </w:rPr>
        <w:t>效应约为</w:t>
      </w:r>
      <w:r>
        <w:rPr>
          <w:rFonts w:hint="eastAsia"/>
        </w:rPr>
        <w:t>14.12</w:t>
      </w:r>
      <w:r>
        <w:rPr>
          <w:rFonts w:hint="eastAsia"/>
        </w:rPr>
        <w:t>毫秒，效应边缘显著，</w:t>
      </w:r>
      <w:r w:rsidRPr="00AF22A4">
        <w:rPr>
          <w:rFonts w:hint="eastAsia"/>
          <w:i/>
          <w:iCs/>
        </w:rPr>
        <w:t>t</w:t>
      </w:r>
      <w:r>
        <w:rPr>
          <w:rFonts w:hint="eastAsia"/>
        </w:rPr>
        <w:t>(29) = 1.79</w:t>
      </w:r>
      <w:r>
        <w:rPr>
          <w:rFonts w:hint="eastAsia"/>
        </w:rPr>
        <w:t>，</w:t>
      </w:r>
      <w:r w:rsidRPr="00AF22A4">
        <w:rPr>
          <w:rFonts w:hint="eastAsia"/>
          <w:i/>
          <w:iCs/>
        </w:rPr>
        <w:t>p</w:t>
      </w:r>
      <w:r>
        <w:rPr>
          <w:rFonts w:hint="eastAsia"/>
        </w:rPr>
        <w:t xml:space="preserve"> = .08</w:t>
      </w:r>
      <w:r>
        <w:rPr>
          <w:rFonts w:hint="eastAsia"/>
        </w:rPr>
        <w:t>，</w:t>
      </w:r>
      <w:r>
        <w:rPr>
          <w:rFonts w:hint="eastAsia"/>
        </w:rPr>
        <w:t>Cohen</w:t>
      </w:r>
      <w:proofErr w:type="gramStart"/>
      <w:r>
        <w:t>’</w:t>
      </w:r>
      <w:proofErr w:type="gramEnd"/>
      <w:r>
        <w:rPr>
          <w:rFonts w:hint="eastAsia"/>
        </w:rPr>
        <w:t xml:space="preserve">s </w:t>
      </w:r>
      <w:r w:rsidRPr="00AF22A4">
        <w:rPr>
          <w:rFonts w:hint="eastAsia"/>
          <w:i/>
          <w:iCs/>
        </w:rPr>
        <w:t>d</w:t>
      </w:r>
      <w:r>
        <w:rPr>
          <w:rFonts w:hint="eastAsia"/>
          <w:i/>
          <w:iCs/>
        </w:rPr>
        <w:t xml:space="preserve"> = </w:t>
      </w:r>
      <w:r>
        <w:rPr>
          <w:rFonts w:hint="eastAsia"/>
        </w:rPr>
        <w:t>0.33</w:t>
      </w:r>
      <w:r>
        <w:rPr>
          <w:rFonts w:hint="eastAsia"/>
        </w:rPr>
        <w:t>；而靶子出现在下部时对应的</w:t>
      </w:r>
      <w:r>
        <w:rPr>
          <w:rFonts w:hint="eastAsia"/>
        </w:rPr>
        <w:t>NSPBs</w:t>
      </w:r>
      <w:r>
        <w:rPr>
          <w:rFonts w:hint="eastAsia"/>
        </w:rPr>
        <w:t>效应约为</w:t>
      </w:r>
      <w:r>
        <w:rPr>
          <w:rFonts w:hint="eastAsia"/>
        </w:rPr>
        <w:t>43.82</w:t>
      </w:r>
      <w:r>
        <w:rPr>
          <w:rFonts w:hint="eastAsia"/>
        </w:rPr>
        <w:t>毫秒，效应显著，</w:t>
      </w:r>
      <w:r w:rsidRPr="00AF22A4">
        <w:rPr>
          <w:rFonts w:hint="eastAsia"/>
          <w:i/>
          <w:iCs/>
        </w:rPr>
        <w:t>t</w:t>
      </w:r>
      <w:r>
        <w:rPr>
          <w:rFonts w:hint="eastAsia"/>
        </w:rPr>
        <w:t>(29) = 6.15</w:t>
      </w:r>
      <w:r>
        <w:rPr>
          <w:rFonts w:hint="eastAsia"/>
        </w:rPr>
        <w:t>，</w:t>
      </w:r>
      <w:r w:rsidRPr="00AF22A4">
        <w:rPr>
          <w:rFonts w:hint="eastAsia"/>
          <w:i/>
          <w:iCs/>
        </w:rPr>
        <w:t>p</w:t>
      </w:r>
      <w:r>
        <w:rPr>
          <w:rFonts w:hint="eastAsia"/>
        </w:rPr>
        <w:t xml:space="preserve"> &lt; .001</w:t>
      </w:r>
      <w:r>
        <w:rPr>
          <w:rFonts w:hint="eastAsia"/>
        </w:rPr>
        <w:t>，</w:t>
      </w:r>
      <w:r>
        <w:rPr>
          <w:rFonts w:hint="eastAsia"/>
        </w:rPr>
        <w:t>Cohen</w:t>
      </w:r>
      <w:proofErr w:type="gramStart"/>
      <w:r>
        <w:t>’</w:t>
      </w:r>
      <w:proofErr w:type="gramEnd"/>
      <w:r>
        <w:rPr>
          <w:rFonts w:hint="eastAsia"/>
        </w:rPr>
        <w:t xml:space="preserve">s </w:t>
      </w:r>
      <w:r w:rsidRPr="00AF22A4">
        <w:rPr>
          <w:rFonts w:hint="eastAsia"/>
          <w:i/>
          <w:iCs/>
        </w:rPr>
        <w:t>d</w:t>
      </w:r>
      <w:r>
        <w:rPr>
          <w:rFonts w:hint="eastAsia"/>
          <w:i/>
          <w:iCs/>
        </w:rPr>
        <w:t xml:space="preserve"> = </w:t>
      </w:r>
      <w:r w:rsidR="004579A8">
        <w:rPr>
          <w:rFonts w:hint="eastAsia"/>
        </w:rPr>
        <w:t>1.12</w:t>
      </w:r>
      <w:r>
        <w:rPr>
          <w:rFonts w:hint="eastAsia"/>
        </w:rPr>
        <w:t>；比较靶子出现在上下位置的</w:t>
      </w:r>
      <w:r>
        <w:rPr>
          <w:rFonts w:hint="eastAsia"/>
        </w:rPr>
        <w:t>NSPBs</w:t>
      </w:r>
      <w:r>
        <w:rPr>
          <w:rFonts w:hint="eastAsia"/>
        </w:rPr>
        <w:t>效应发现，上部客体的</w:t>
      </w:r>
      <w:r>
        <w:rPr>
          <w:rFonts w:hint="eastAsia"/>
        </w:rPr>
        <w:t>NSPBs</w:t>
      </w:r>
      <w:r>
        <w:rPr>
          <w:rFonts w:hint="eastAsia"/>
        </w:rPr>
        <w:t>效应显著</w:t>
      </w:r>
      <w:r w:rsidR="00C721B3">
        <w:rPr>
          <w:rFonts w:hint="eastAsia"/>
        </w:rPr>
        <w:t>小于</w:t>
      </w:r>
      <w:r>
        <w:rPr>
          <w:rFonts w:hint="eastAsia"/>
        </w:rPr>
        <w:t>下部客体，</w:t>
      </w:r>
      <w:r w:rsidRPr="00AF22A4">
        <w:rPr>
          <w:rFonts w:hint="eastAsia"/>
          <w:i/>
          <w:iCs/>
        </w:rPr>
        <w:t>t</w:t>
      </w:r>
      <w:r>
        <w:rPr>
          <w:rFonts w:hint="eastAsia"/>
        </w:rPr>
        <w:t>(29) = 4.9</w:t>
      </w:r>
      <w:r w:rsidR="00C721B3">
        <w:rPr>
          <w:rFonts w:hint="eastAsia"/>
        </w:rPr>
        <w:t>3</w:t>
      </w:r>
      <w:r>
        <w:rPr>
          <w:rFonts w:hint="eastAsia"/>
        </w:rPr>
        <w:t>，</w:t>
      </w:r>
      <w:r w:rsidRPr="00AF22A4">
        <w:rPr>
          <w:rFonts w:hint="eastAsia"/>
          <w:i/>
          <w:iCs/>
        </w:rPr>
        <w:t>p</w:t>
      </w:r>
      <w:r>
        <w:rPr>
          <w:rFonts w:hint="eastAsia"/>
        </w:rPr>
        <w:t xml:space="preserve"> &lt; .001</w:t>
      </w:r>
      <w:r>
        <w:rPr>
          <w:rFonts w:hint="eastAsia"/>
        </w:rPr>
        <w:t>，</w:t>
      </w:r>
      <w:r>
        <w:rPr>
          <w:rFonts w:hint="eastAsia"/>
        </w:rPr>
        <w:t>Cohen</w:t>
      </w:r>
      <w:proofErr w:type="gramStart"/>
      <w:r>
        <w:t>’</w:t>
      </w:r>
      <w:proofErr w:type="gramEnd"/>
      <w:r>
        <w:rPr>
          <w:rFonts w:hint="eastAsia"/>
        </w:rPr>
        <w:t xml:space="preserve">s </w:t>
      </w:r>
      <w:r w:rsidRPr="00AF22A4">
        <w:rPr>
          <w:rFonts w:hint="eastAsia"/>
          <w:i/>
          <w:iCs/>
        </w:rPr>
        <w:t>d</w:t>
      </w:r>
      <w:r>
        <w:rPr>
          <w:rFonts w:hint="eastAsia"/>
          <w:i/>
          <w:iCs/>
        </w:rPr>
        <w:t xml:space="preserve"> = </w:t>
      </w:r>
      <w:r>
        <w:rPr>
          <w:rFonts w:hint="eastAsia"/>
        </w:rPr>
        <w:t>0.9</w:t>
      </w:r>
      <w:r w:rsidR="00C721B3">
        <w:rPr>
          <w:rFonts w:hint="eastAsia"/>
        </w:rPr>
        <w:t>0</w:t>
      </w:r>
      <w:r>
        <w:rPr>
          <w:rFonts w:hint="eastAsia"/>
        </w:rPr>
        <w:t>。</w:t>
      </w:r>
    </w:p>
    <w:p w14:paraId="4909F9B1" w14:textId="77777777" w:rsidR="00790E67" w:rsidRDefault="004C6221" w:rsidP="00415CA9">
      <w:pPr>
        <w:pStyle w:val="a9"/>
        <w:ind w:firstLine="420"/>
        <w:sectPr w:rsidR="00790E67" w:rsidSect="00790E67">
          <w:type w:val="continuous"/>
          <w:pgSz w:w="11906" w:h="16838"/>
          <w:pgMar w:top="1440" w:right="1080" w:bottom="1440" w:left="1080" w:header="851" w:footer="992" w:gutter="0"/>
          <w:pgNumType w:start="1"/>
          <w:cols w:num="2" w:space="426"/>
          <w:docGrid w:type="lines" w:linePitch="312"/>
        </w:sectPr>
      </w:pPr>
      <w:r>
        <w:rPr>
          <w:rFonts w:hint="eastAsia"/>
        </w:rPr>
        <w:t>进一步，为探究运动方向对</w:t>
      </w:r>
      <w:r w:rsidR="00D56B30">
        <w:rPr>
          <w:rFonts w:hint="eastAsia"/>
        </w:rPr>
        <w:t>靶子出现位置对应的</w:t>
      </w:r>
      <w:r w:rsidR="00D56B30">
        <w:rPr>
          <w:rFonts w:hint="eastAsia"/>
        </w:rPr>
        <w:t>OSPBs</w:t>
      </w:r>
      <w:r w:rsidR="00D56B30">
        <w:rPr>
          <w:rFonts w:hint="eastAsia"/>
        </w:rPr>
        <w:t>效应的影响，以</w:t>
      </w:r>
      <w:r w:rsidR="006A160F">
        <w:rPr>
          <w:rFonts w:hint="eastAsia"/>
        </w:rPr>
        <w:t>OSPBs</w:t>
      </w:r>
      <w:r w:rsidR="006A160F">
        <w:rPr>
          <w:rFonts w:hint="eastAsia"/>
        </w:rPr>
        <w:t>效应</w:t>
      </w:r>
      <w:r w:rsidR="00D56B30">
        <w:rPr>
          <w:rFonts w:hint="eastAsia"/>
        </w:rPr>
        <w:t>为因变量，进行</w:t>
      </w:r>
      <w:r w:rsidR="00D56B30">
        <w:rPr>
          <w:rFonts w:hint="eastAsia"/>
        </w:rPr>
        <w:t>2</w:t>
      </w:r>
      <w:r w:rsidR="00D56B30">
        <w:rPr>
          <w:rFonts w:hint="eastAsia"/>
        </w:rPr>
        <w:t>（</w:t>
      </w:r>
      <w:r w:rsidR="00D56B30" w:rsidRPr="00D56B30">
        <w:rPr>
          <w:rFonts w:hint="eastAsia"/>
        </w:rPr>
        <w:t>客体运动方向</w:t>
      </w:r>
      <w:r w:rsidR="00D56B30">
        <w:rPr>
          <w:rFonts w:hint="eastAsia"/>
        </w:rPr>
        <w:t>：</w:t>
      </w:r>
      <w:r w:rsidR="00D56B30" w:rsidRPr="00D56B30">
        <w:rPr>
          <w:rFonts w:hint="eastAsia"/>
        </w:rPr>
        <w:t>顺时针、逆时针</w:t>
      </w:r>
      <w:r w:rsidR="00D56B30">
        <w:rPr>
          <w:rFonts w:hint="eastAsia"/>
        </w:rPr>
        <w:t>）×</w:t>
      </w:r>
      <w:r w:rsidR="00D56B30">
        <w:rPr>
          <w:rFonts w:hint="eastAsia"/>
        </w:rPr>
        <w:t>2</w:t>
      </w:r>
      <w:r w:rsidR="00D56B30">
        <w:rPr>
          <w:rFonts w:hint="eastAsia"/>
        </w:rPr>
        <w:t>（靶</w:t>
      </w:r>
    </w:p>
    <w:tbl>
      <w:tblPr>
        <w:tblStyle w:val="aa"/>
        <w:tblpPr w:leftFromText="181" w:rightFromText="181" w:bottomFromText="57" w:vertAnchor="text" w:horzAnchor="margin" w:tblpY="1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790E67" w14:paraId="74C10E62" w14:textId="77777777" w:rsidTr="00790E67">
        <w:tc>
          <w:tcPr>
            <w:tcW w:w="9736" w:type="dxa"/>
            <w:vAlign w:val="center"/>
          </w:tcPr>
          <w:p w14:paraId="2EF47F36" w14:textId="77777777" w:rsidR="00790E67" w:rsidRDefault="00790E67" w:rsidP="00790E67">
            <w:pPr>
              <w:pStyle w:val="a9"/>
              <w:ind w:firstLineChars="0" w:firstLine="0"/>
              <w:jc w:val="center"/>
            </w:pPr>
            <w:r>
              <w:rPr>
                <w:noProof/>
              </w:rPr>
              <w:lastRenderedPageBreak/>
              <w:drawing>
                <wp:inline distT="0" distB="0" distL="0" distR="0" wp14:anchorId="7698F619" wp14:editId="65262287">
                  <wp:extent cx="6065797" cy="2882900"/>
                  <wp:effectExtent l="0" t="0" r="0" b="0"/>
                  <wp:docPr id="6190625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62539" name="图片 3"/>
                          <pic:cNvPicPr/>
                        </pic:nvPicPr>
                        <pic:blipFill>
                          <a:blip r:embed="rId16"/>
                          <a:stretch>
                            <a:fillRect/>
                          </a:stretch>
                        </pic:blipFill>
                        <pic:spPr>
                          <a:xfrm>
                            <a:off x="0" y="0"/>
                            <a:ext cx="6065797" cy="2882900"/>
                          </a:xfrm>
                          <a:prstGeom prst="rect">
                            <a:avLst/>
                          </a:prstGeom>
                        </pic:spPr>
                      </pic:pic>
                    </a:graphicData>
                  </a:graphic>
                </wp:inline>
              </w:drawing>
            </w:r>
          </w:p>
        </w:tc>
      </w:tr>
      <w:tr w:rsidR="00790E67" w14:paraId="37B35A38" w14:textId="77777777" w:rsidTr="00790E67">
        <w:tc>
          <w:tcPr>
            <w:tcW w:w="9736" w:type="dxa"/>
            <w:vAlign w:val="center"/>
          </w:tcPr>
          <w:p w14:paraId="2D51C8A7" w14:textId="77777777" w:rsidR="00790E67" w:rsidRPr="007450A7" w:rsidRDefault="00790E67" w:rsidP="00790E67">
            <w:pPr>
              <w:pStyle w:val="afc"/>
              <w:rPr>
                <w:sz w:val="15"/>
                <w:szCs w:val="15"/>
              </w:rPr>
            </w:pPr>
            <w:r w:rsidRPr="007450A7">
              <w:rPr>
                <w:rFonts w:hint="eastAsia"/>
                <w:b/>
                <w:bCs/>
                <w:sz w:val="15"/>
                <w:szCs w:val="15"/>
              </w:rPr>
              <w:t>图</w:t>
            </w:r>
            <w:r w:rsidRPr="007450A7">
              <w:rPr>
                <w:rFonts w:hint="eastAsia"/>
                <w:b/>
                <w:bCs/>
                <w:sz w:val="15"/>
                <w:szCs w:val="15"/>
              </w:rPr>
              <w:t>4</w:t>
            </w:r>
            <w:r w:rsidRPr="007450A7">
              <w:rPr>
                <w:sz w:val="15"/>
                <w:szCs w:val="15"/>
              </w:rPr>
              <w:t xml:space="preserve"> </w:t>
            </w:r>
            <w:r w:rsidRPr="007450A7">
              <w:rPr>
                <w:rFonts w:hint="eastAsia"/>
                <w:sz w:val="15"/>
                <w:szCs w:val="15"/>
              </w:rPr>
              <w:t>靶子出现在上下位置、不同字符匹配条件下的反应时柱状图，以及靶子出现在上下位置、客体不同运动方向时</w:t>
            </w:r>
            <w:r w:rsidRPr="007450A7">
              <w:rPr>
                <w:rFonts w:hint="eastAsia"/>
                <w:sz w:val="15"/>
                <w:szCs w:val="15"/>
              </w:rPr>
              <w:t>OSPBs</w:t>
            </w:r>
            <w:r w:rsidRPr="007450A7">
              <w:rPr>
                <w:rFonts w:hint="eastAsia"/>
                <w:sz w:val="15"/>
                <w:szCs w:val="15"/>
              </w:rPr>
              <w:t>效应柱状图</w:t>
            </w:r>
          </w:p>
          <w:p w14:paraId="358B7CAB" w14:textId="77777777" w:rsidR="00790E67" w:rsidRPr="007450A7" w:rsidRDefault="00790E67" w:rsidP="00790E67">
            <w:pPr>
              <w:pStyle w:val="a9"/>
              <w:ind w:firstLineChars="0" w:firstLine="0"/>
              <w:jc w:val="left"/>
              <w:rPr>
                <w:rFonts w:ascii="Times" w:hAnsi="Times"/>
                <w:sz w:val="15"/>
                <w:szCs w:val="15"/>
              </w:rPr>
            </w:pPr>
            <w:r w:rsidRPr="007450A7">
              <w:rPr>
                <w:rFonts w:ascii="Times" w:hAnsi="Times" w:hint="eastAsia"/>
                <w:sz w:val="15"/>
                <w:szCs w:val="15"/>
              </w:rPr>
              <w:t>注：</w:t>
            </w:r>
            <w:r w:rsidRPr="007450A7">
              <w:rPr>
                <w:rFonts w:ascii="Times" w:hAnsi="Times" w:hint="eastAsia"/>
                <w:sz w:val="15"/>
                <w:szCs w:val="15"/>
              </w:rPr>
              <w:t>ns</w:t>
            </w:r>
            <w:r w:rsidRPr="007450A7">
              <w:rPr>
                <w:rFonts w:ascii="Times" w:hAnsi="Times" w:hint="eastAsia"/>
                <w:sz w:val="15"/>
                <w:szCs w:val="15"/>
              </w:rPr>
              <w:t>：</w:t>
            </w:r>
            <w:r w:rsidRPr="007450A7">
              <w:rPr>
                <w:rFonts w:ascii="Times" w:hAnsi="Times" w:hint="eastAsia"/>
                <w:sz w:val="15"/>
                <w:szCs w:val="15"/>
              </w:rPr>
              <w:t>no significance</w:t>
            </w:r>
          </w:p>
          <w:p w14:paraId="433A8955" w14:textId="77777777" w:rsidR="00790E67" w:rsidRPr="0043404B" w:rsidRDefault="00790E67" w:rsidP="00790E67">
            <w:pPr>
              <w:pStyle w:val="a9"/>
              <w:ind w:firstLineChars="0" w:firstLine="0"/>
              <w:jc w:val="left"/>
              <w:rPr>
                <w:rFonts w:ascii="Times" w:hAnsi="Times"/>
                <w:sz w:val="16"/>
                <w:szCs w:val="16"/>
              </w:rPr>
            </w:pPr>
            <w:r w:rsidRPr="007450A7">
              <w:rPr>
                <w:rFonts w:ascii="Times" w:hAnsi="Times" w:hint="eastAsia"/>
                <w:sz w:val="15"/>
                <w:szCs w:val="15"/>
              </w:rPr>
              <w:t>A</w:t>
            </w:r>
            <w:r w:rsidRPr="007450A7">
              <w:rPr>
                <w:rFonts w:ascii="Times" w:hAnsi="Times" w:hint="eastAsia"/>
                <w:sz w:val="15"/>
                <w:szCs w:val="15"/>
              </w:rPr>
              <w:t>）靶子出现在上方和下方时同客体、异客体和不匹配条件下的反应时柱状图，误差线为置信区间（</w:t>
            </w:r>
            <w:r w:rsidRPr="007450A7">
              <w:rPr>
                <w:rFonts w:ascii="Times" w:hAnsi="Times" w:hint="eastAsia"/>
                <w:sz w:val="15"/>
                <w:szCs w:val="15"/>
              </w:rPr>
              <w:t>95%CI</w:t>
            </w:r>
            <w:r w:rsidRPr="007450A7">
              <w:rPr>
                <w:rFonts w:ascii="Times" w:hAnsi="Times" w:hint="eastAsia"/>
                <w:sz w:val="15"/>
                <w:szCs w:val="15"/>
              </w:rPr>
              <w:t>）</w:t>
            </w:r>
            <w:r w:rsidRPr="007450A7">
              <w:rPr>
                <w:rFonts w:ascii="Times" w:hAnsi="Times" w:cs="Cambria" w:hint="eastAsia"/>
                <w:sz w:val="15"/>
                <w:szCs w:val="15"/>
              </w:rPr>
              <w:t>。当靶子出现在上部时，</w:t>
            </w:r>
            <w:r w:rsidRPr="007450A7">
              <w:rPr>
                <w:rFonts w:ascii="Times" w:hAnsi="Times" w:cs="Cambria" w:hint="eastAsia"/>
                <w:sz w:val="15"/>
                <w:szCs w:val="15"/>
              </w:rPr>
              <w:t>OSPBs</w:t>
            </w:r>
            <w:r w:rsidRPr="007450A7">
              <w:rPr>
                <w:rFonts w:ascii="Times" w:hAnsi="Times" w:cs="Cambria" w:hint="eastAsia"/>
                <w:sz w:val="15"/>
                <w:szCs w:val="15"/>
              </w:rPr>
              <w:t>效应显著，</w:t>
            </w:r>
            <w:r w:rsidRPr="007450A7">
              <w:rPr>
                <w:rFonts w:ascii="Times" w:hAnsi="Times" w:cs="Cambria" w:hint="eastAsia"/>
                <w:sz w:val="15"/>
                <w:szCs w:val="15"/>
              </w:rPr>
              <w:t>NSPBs</w:t>
            </w:r>
            <w:r w:rsidRPr="007450A7">
              <w:rPr>
                <w:rFonts w:ascii="Times" w:hAnsi="Times" w:cs="Cambria" w:hint="eastAsia"/>
                <w:sz w:val="15"/>
                <w:szCs w:val="15"/>
              </w:rPr>
              <w:t>效应不显著；当靶子出现在下部时，</w:t>
            </w:r>
            <w:r w:rsidRPr="007450A7">
              <w:rPr>
                <w:rFonts w:ascii="Times" w:hAnsi="Times" w:cs="Cambria" w:hint="eastAsia"/>
                <w:sz w:val="15"/>
                <w:szCs w:val="15"/>
              </w:rPr>
              <w:t>OSPBs</w:t>
            </w:r>
            <w:r w:rsidRPr="007450A7">
              <w:rPr>
                <w:rFonts w:ascii="Times" w:hAnsi="Times" w:cs="Cambria" w:hint="eastAsia"/>
                <w:sz w:val="15"/>
                <w:szCs w:val="15"/>
              </w:rPr>
              <w:t>效应不显著，</w:t>
            </w:r>
            <w:r w:rsidRPr="007450A7">
              <w:rPr>
                <w:rFonts w:ascii="Times" w:hAnsi="Times" w:cs="Cambria" w:hint="eastAsia"/>
                <w:sz w:val="15"/>
                <w:szCs w:val="15"/>
              </w:rPr>
              <w:t>NSPBs</w:t>
            </w:r>
            <w:r w:rsidRPr="007450A7">
              <w:rPr>
                <w:rFonts w:ascii="Times" w:hAnsi="Times" w:cs="Cambria" w:hint="eastAsia"/>
                <w:sz w:val="15"/>
                <w:szCs w:val="15"/>
              </w:rPr>
              <w:t>效应显著。上下位置的</w:t>
            </w:r>
            <w:r w:rsidRPr="007450A7">
              <w:rPr>
                <w:rFonts w:ascii="Times" w:hAnsi="Times" w:cs="Cambria" w:hint="eastAsia"/>
                <w:sz w:val="15"/>
                <w:szCs w:val="15"/>
              </w:rPr>
              <w:t>OSPBs</w:t>
            </w:r>
            <w:r w:rsidRPr="007450A7">
              <w:rPr>
                <w:rFonts w:ascii="Times" w:hAnsi="Times" w:cs="Cambria" w:hint="eastAsia"/>
                <w:sz w:val="15"/>
                <w:szCs w:val="15"/>
              </w:rPr>
              <w:t>效应差异显著。</w:t>
            </w:r>
            <w:r w:rsidRPr="007450A7">
              <w:rPr>
                <w:rFonts w:ascii="Times" w:hAnsi="Times" w:cs="Cambria" w:hint="eastAsia"/>
                <w:sz w:val="15"/>
                <w:szCs w:val="15"/>
              </w:rPr>
              <w:t>B</w:t>
            </w:r>
            <w:r w:rsidRPr="007450A7">
              <w:rPr>
                <w:rFonts w:ascii="Times" w:hAnsi="Times" w:cs="Cambria" w:hint="eastAsia"/>
                <w:sz w:val="15"/>
                <w:szCs w:val="15"/>
              </w:rPr>
              <w:t>）客体以顺时针方向和逆时针方向运动时，靶子出现在上方和下方的</w:t>
            </w:r>
            <w:r w:rsidRPr="007450A7">
              <w:rPr>
                <w:rFonts w:ascii="Times" w:hAnsi="Times" w:cs="Cambria" w:hint="eastAsia"/>
                <w:sz w:val="15"/>
                <w:szCs w:val="15"/>
              </w:rPr>
              <w:t>OSPBs</w:t>
            </w:r>
            <w:r w:rsidRPr="007450A7">
              <w:rPr>
                <w:rFonts w:ascii="Times" w:hAnsi="Times" w:cs="Cambria" w:hint="eastAsia"/>
                <w:sz w:val="15"/>
                <w:szCs w:val="15"/>
              </w:rPr>
              <w:t>效应柱状图，误差线为置信区间（</w:t>
            </w:r>
            <w:r w:rsidRPr="007450A7">
              <w:rPr>
                <w:rFonts w:ascii="Times" w:hAnsi="Times" w:cs="Cambria" w:hint="eastAsia"/>
                <w:sz w:val="15"/>
                <w:szCs w:val="15"/>
              </w:rPr>
              <w:t>95%CI</w:t>
            </w:r>
            <w:r w:rsidRPr="007450A7">
              <w:rPr>
                <w:rFonts w:ascii="Times" w:hAnsi="Times" w:cs="Cambria" w:hint="eastAsia"/>
                <w:sz w:val="15"/>
                <w:szCs w:val="15"/>
              </w:rPr>
              <w:t>）当客体以顺时针运动时，上下位置的</w:t>
            </w:r>
            <w:r w:rsidRPr="007450A7">
              <w:rPr>
                <w:rFonts w:ascii="Times" w:hAnsi="Times" w:cs="Cambria" w:hint="eastAsia"/>
                <w:sz w:val="15"/>
                <w:szCs w:val="15"/>
              </w:rPr>
              <w:t>OSPBs</w:t>
            </w:r>
            <w:r w:rsidRPr="007450A7">
              <w:rPr>
                <w:rFonts w:ascii="Times" w:hAnsi="Times" w:cs="Cambria" w:hint="eastAsia"/>
                <w:sz w:val="15"/>
                <w:szCs w:val="15"/>
              </w:rPr>
              <w:t>效应均显著；当客体以逆时针运动时，只有上部出现了</w:t>
            </w:r>
            <w:r w:rsidRPr="007450A7">
              <w:rPr>
                <w:rFonts w:ascii="Times" w:hAnsi="Times" w:cs="Cambria" w:hint="eastAsia"/>
                <w:sz w:val="15"/>
                <w:szCs w:val="15"/>
              </w:rPr>
              <w:t>OSPBs</w:t>
            </w:r>
            <w:r w:rsidRPr="007450A7">
              <w:rPr>
                <w:rFonts w:ascii="Times" w:hAnsi="Times" w:cs="Cambria" w:hint="eastAsia"/>
                <w:sz w:val="15"/>
                <w:szCs w:val="15"/>
              </w:rPr>
              <w:t>效应</w:t>
            </w:r>
            <w:r w:rsidRPr="007450A7">
              <w:rPr>
                <w:rFonts w:ascii="Times" w:hAnsi="Times" w:hint="eastAsia"/>
                <w:sz w:val="15"/>
                <w:szCs w:val="15"/>
              </w:rPr>
              <w:t>。</w:t>
            </w:r>
          </w:p>
        </w:tc>
      </w:tr>
    </w:tbl>
    <w:p w14:paraId="5858BC96" w14:textId="77777777" w:rsidR="00790E67" w:rsidRDefault="00790E67" w:rsidP="00790E67">
      <w:pPr>
        <w:pStyle w:val="a9"/>
        <w:ind w:firstLineChars="0" w:firstLine="0"/>
        <w:sectPr w:rsidR="00790E67" w:rsidSect="00223914">
          <w:type w:val="continuous"/>
          <w:pgSz w:w="11906" w:h="16838"/>
          <w:pgMar w:top="1440" w:right="1080" w:bottom="1440" w:left="1080" w:header="1134" w:footer="992" w:gutter="0"/>
          <w:pgNumType w:start="4"/>
          <w:cols w:space="720"/>
          <w:docGrid w:type="lines" w:linePitch="312"/>
        </w:sectPr>
      </w:pPr>
    </w:p>
    <w:tbl>
      <w:tblPr>
        <w:tblStyle w:val="aa"/>
        <w:tblpPr w:rightFromText="181" w:bottomFromText="57" w:vertAnchor="page" w:horzAnchor="margin" w:tblpY="821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3E0FB0" w14:paraId="7704358F" w14:textId="77777777" w:rsidTr="003E0FB0">
        <w:tc>
          <w:tcPr>
            <w:tcW w:w="4660" w:type="dxa"/>
            <w:vAlign w:val="center"/>
          </w:tcPr>
          <w:p w14:paraId="38963F39" w14:textId="77777777" w:rsidR="003E0FB0" w:rsidRDefault="003E0FB0" w:rsidP="003E0FB0">
            <w:pPr>
              <w:pStyle w:val="a9"/>
              <w:ind w:firstLineChars="0" w:firstLine="0"/>
              <w:jc w:val="center"/>
            </w:pPr>
            <w:r>
              <w:rPr>
                <w:noProof/>
              </w:rPr>
              <w:drawing>
                <wp:inline distT="0" distB="0" distL="0" distR="0" wp14:anchorId="00E1D718" wp14:editId="73055283">
                  <wp:extent cx="2885305" cy="2336104"/>
                  <wp:effectExtent l="0" t="0" r="0" b="7620"/>
                  <wp:docPr id="9764946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94664" name="图片 2"/>
                          <pic:cNvPicPr/>
                        </pic:nvPicPr>
                        <pic:blipFill rotWithShape="1">
                          <a:blip r:embed="rId17"/>
                          <a:srcRect l="2711" t="3932" r="6603" b="3755"/>
                          <a:stretch/>
                        </pic:blipFill>
                        <pic:spPr bwMode="auto">
                          <a:xfrm>
                            <a:off x="0" y="0"/>
                            <a:ext cx="2929802" cy="2372131"/>
                          </a:xfrm>
                          <a:prstGeom prst="rect">
                            <a:avLst/>
                          </a:prstGeom>
                          <a:ln>
                            <a:noFill/>
                          </a:ln>
                          <a:extLst>
                            <a:ext uri="{53640926-AAD7-44D8-BBD7-CCE9431645EC}">
                              <a14:shadowObscured xmlns:a14="http://schemas.microsoft.com/office/drawing/2010/main"/>
                            </a:ext>
                          </a:extLst>
                        </pic:spPr>
                      </pic:pic>
                    </a:graphicData>
                  </a:graphic>
                </wp:inline>
              </w:drawing>
            </w:r>
          </w:p>
        </w:tc>
      </w:tr>
      <w:tr w:rsidR="003E0FB0" w14:paraId="7206907C" w14:textId="77777777" w:rsidTr="003E0FB0">
        <w:tc>
          <w:tcPr>
            <w:tcW w:w="4660" w:type="dxa"/>
            <w:vAlign w:val="center"/>
          </w:tcPr>
          <w:p w14:paraId="7787B691" w14:textId="77777777" w:rsidR="003E0FB0" w:rsidRPr="007450A7" w:rsidRDefault="003E0FB0" w:rsidP="003E0FB0">
            <w:pPr>
              <w:pStyle w:val="afc"/>
              <w:rPr>
                <w:sz w:val="15"/>
                <w:szCs w:val="15"/>
              </w:rPr>
            </w:pPr>
            <w:r w:rsidRPr="007450A7">
              <w:rPr>
                <w:rFonts w:hint="eastAsia"/>
                <w:b/>
                <w:bCs/>
                <w:sz w:val="15"/>
                <w:szCs w:val="15"/>
              </w:rPr>
              <w:t>图</w:t>
            </w:r>
            <w:r w:rsidRPr="007450A7">
              <w:rPr>
                <w:rFonts w:hint="eastAsia"/>
                <w:b/>
                <w:bCs/>
                <w:sz w:val="15"/>
                <w:szCs w:val="15"/>
              </w:rPr>
              <w:t>5</w:t>
            </w:r>
            <w:r w:rsidRPr="007450A7">
              <w:rPr>
                <w:sz w:val="15"/>
                <w:szCs w:val="15"/>
              </w:rPr>
              <w:t xml:space="preserve"> </w:t>
            </w:r>
            <w:r w:rsidRPr="007450A7">
              <w:rPr>
                <w:rFonts w:hint="eastAsia"/>
                <w:sz w:val="15"/>
                <w:szCs w:val="15"/>
              </w:rPr>
              <w:t>各因素条件下被试反应时结果图</w:t>
            </w:r>
          </w:p>
          <w:p w14:paraId="2C73D030" w14:textId="77777777" w:rsidR="003E0FB0" w:rsidRPr="007450A7" w:rsidRDefault="003E0FB0" w:rsidP="003E0FB0">
            <w:pPr>
              <w:pStyle w:val="a9"/>
              <w:ind w:firstLineChars="0" w:firstLine="0"/>
              <w:jc w:val="left"/>
              <w:rPr>
                <w:sz w:val="15"/>
                <w:szCs w:val="15"/>
              </w:rPr>
            </w:pPr>
            <w:r w:rsidRPr="007450A7">
              <w:rPr>
                <w:rFonts w:hint="eastAsia"/>
                <w:sz w:val="15"/>
                <w:szCs w:val="15"/>
              </w:rPr>
              <w:t>注：不同客体运动方向以及不同靶子出现位置下，被试在同客体和异客体条件下的反应时柱状图，误差线是置信区间（</w:t>
            </w:r>
            <w:r w:rsidRPr="007450A7">
              <w:rPr>
                <w:rFonts w:hint="eastAsia"/>
                <w:sz w:val="15"/>
                <w:szCs w:val="15"/>
              </w:rPr>
              <w:t>95%CI</w:t>
            </w:r>
            <w:r w:rsidRPr="007450A7">
              <w:rPr>
                <w:rFonts w:hint="eastAsia"/>
                <w:sz w:val="15"/>
                <w:szCs w:val="15"/>
              </w:rPr>
              <w:t>）。当客体以逆时针方向运动且靶子出现在下部时，同客体条件的反应时显著高于其他三种条件的反应时。</w:t>
            </w:r>
          </w:p>
        </w:tc>
      </w:tr>
    </w:tbl>
    <w:p w14:paraId="64098318" w14:textId="5419E0A2" w:rsidR="00A27962" w:rsidRDefault="00D56B30" w:rsidP="00790E67">
      <w:pPr>
        <w:pStyle w:val="a9"/>
        <w:ind w:firstLineChars="0" w:firstLine="0"/>
      </w:pPr>
      <w:r>
        <w:rPr>
          <w:rFonts w:hint="eastAsia"/>
        </w:rPr>
        <w:t>子位置：上部、下部）</w:t>
      </w:r>
      <w:proofErr w:type="gramStart"/>
      <w:r w:rsidR="00C90770">
        <w:rPr>
          <w:rFonts w:hint="eastAsia"/>
        </w:rPr>
        <w:t>双因素</w:t>
      </w:r>
      <w:proofErr w:type="gramEnd"/>
      <w:r w:rsidR="00C90770">
        <w:rPr>
          <w:rFonts w:hint="eastAsia"/>
        </w:rPr>
        <w:t>重复测量</w:t>
      </w:r>
      <w:r w:rsidR="005C57A6">
        <w:rPr>
          <w:rFonts w:hint="eastAsia"/>
        </w:rPr>
        <w:t>方差</w:t>
      </w:r>
      <w:r w:rsidR="005C57A6" w:rsidRPr="007450A7">
        <w:rPr>
          <w:rFonts w:hint="eastAsia"/>
        </w:rPr>
        <w:t>分析</w:t>
      </w:r>
      <w:r w:rsidR="00B9142B" w:rsidRPr="007450A7">
        <w:rPr>
          <w:rFonts w:hint="eastAsia"/>
        </w:rPr>
        <w:t>（图</w:t>
      </w:r>
      <w:r w:rsidR="00484F0D" w:rsidRPr="007450A7">
        <w:rPr>
          <w:rFonts w:hint="eastAsia"/>
        </w:rPr>
        <w:t>4B</w:t>
      </w:r>
      <w:r w:rsidR="00B9142B" w:rsidRPr="007450A7">
        <w:rPr>
          <w:rFonts w:hint="eastAsia"/>
        </w:rPr>
        <w:t>）</w:t>
      </w:r>
      <w:r w:rsidR="00836682">
        <w:rPr>
          <w:rFonts w:hint="eastAsia"/>
        </w:rPr>
        <w:t>。结果表明，客体运动</w:t>
      </w:r>
      <w:r w:rsidR="00C06854">
        <w:rPr>
          <w:rFonts w:hint="eastAsia"/>
        </w:rPr>
        <w:t>方向</w:t>
      </w:r>
      <w:r w:rsidR="00836682">
        <w:rPr>
          <w:rFonts w:hint="eastAsia"/>
        </w:rPr>
        <w:t>主效应</w:t>
      </w:r>
      <w:r w:rsidR="00C90770">
        <w:rPr>
          <w:rFonts w:hint="eastAsia"/>
        </w:rPr>
        <w:t>边缘</w:t>
      </w:r>
      <w:r w:rsidR="00836682">
        <w:rPr>
          <w:rFonts w:hint="eastAsia"/>
        </w:rPr>
        <w:t>显著，</w:t>
      </w:r>
      <w:r w:rsidR="00836682" w:rsidRPr="004A3B93">
        <w:rPr>
          <w:rFonts w:hint="eastAsia"/>
          <w:i/>
          <w:iCs/>
        </w:rPr>
        <w:t>F</w:t>
      </w:r>
      <w:r w:rsidR="00836682">
        <w:rPr>
          <w:rFonts w:hint="eastAsia"/>
        </w:rPr>
        <w:t xml:space="preserve">(1, </w:t>
      </w:r>
      <w:r w:rsidR="00C06854">
        <w:rPr>
          <w:rFonts w:hint="eastAsia"/>
        </w:rPr>
        <w:t>29</w:t>
      </w:r>
      <w:r w:rsidR="00836682">
        <w:rPr>
          <w:rFonts w:hint="eastAsia"/>
        </w:rPr>
        <w:t xml:space="preserve">) = </w:t>
      </w:r>
      <w:r w:rsidR="00C90770">
        <w:rPr>
          <w:rFonts w:hint="eastAsia"/>
        </w:rPr>
        <w:t>3.</w:t>
      </w:r>
      <w:r w:rsidR="00C06854">
        <w:rPr>
          <w:rFonts w:hint="eastAsia"/>
        </w:rPr>
        <w:t>3</w:t>
      </w:r>
      <w:r w:rsidR="00C90770">
        <w:rPr>
          <w:rFonts w:hint="eastAsia"/>
        </w:rPr>
        <w:t>7</w:t>
      </w:r>
      <w:r w:rsidR="00836682">
        <w:rPr>
          <w:rFonts w:hint="eastAsia"/>
        </w:rPr>
        <w:t>，</w:t>
      </w:r>
      <w:r w:rsidR="00836682" w:rsidRPr="004A3B93">
        <w:rPr>
          <w:rFonts w:hint="eastAsia"/>
          <w:i/>
          <w:iCs/>
        </w:rPr>
        <w:t>p</w:t>
      </w:r>
      <w:r w:rsidR="00836682">
        <w:rPr>
          <w:rFonts w:hint="eastAsia"/>
        </w:rPr>
        <w:t xml:space="preserve"> = .</w:t>
      </w:r>
      <w:r w:rsidR="00C90770">
        <w:rPr>
          <w:rFonts w:hint="eastAsia"/>
        </w:rPr>
        <w:t>08</w:t>
      </w:r>
      <w:r w:rsidR="00836682">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sidR="00836682">
        <w:rPr>
          <w:rFonts w:hint="eastAsia"/>
        </w:rPr>
        <w:t xml:space="preserve"> = .</w:t>
      </w:r>
      <w:r w:rsidR="00C90770">
        <w:rPr>
          <w:rFonts w:hint="eastAsia"/>
        </w:rPr>
        <w:t>10</w:t>
      </w:r>
      <w:r w:rsidR="00C06854">
        <w:rPr>
          <w:rFonts w:hint="eastAsia"/>
        </w:rPr>
        <w:t>；客体运动方向和靶子位置交互作用显著，</w:t>
      </w:r>
      <w:r w:rsidR="00C06854" w:rsidRPr="004A3B93">
        <w:rPr>
          <w:rFonts w:hint="eastAsia"/>
          <w:i/>
          <w:iCs/>
        </w:rPr>
        <w:t>F</w:t>
      </w:r>
      <w:r w:rsidR="00C06854">
        <w:rPr>
          <w:rFonts w:hint="eastAsia"/>
        </w:rPr>
        <w:t xml:space="preserve">(1, 29) = </w:t>
      </w:r>
      <w:r w:rsidR="00B9142B">
        <w:rPr>
          <w:rFonts w:hint="eastAsia"/>
        </w:rPr>
        <w:t>7.25</w:t>
      </w:r>
      <w:r w:rsidR="00C06854">
        <w:rPr>
          <w:rFonts w:hint="eastAsia"/>
        </w:rPr>
        <w:t>，</w:t>
      </w:r>
      <w:r w:rsidR="00C06854" w:rsidRPr="004A3B93">
        <w:rPr>
          <w:rFonts w:hint="eastAsia"/>
          <w:i/>
          <w:iCs/>
        </w:rPr>
        <w:t>p</w:t>
      </w:r>
      <w:r w:rsidR="00C06854">
        <w:rPr>
          <w:rFonts w:hint="eastAsia"/>
        </w:rPr>
        <w:t xml:space="preserve"> = .0</w:t>
      </w:r>
      <w:r w:rsidR="00B9142B">
        <w:rPr>
          <w:rFonts w:hint="eastAsia"/>
        </w:rPr>
        <w:t>1</w:t>
      </w:r>
      <w:r w:rsidR="00C06854">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sidR="00C06854">
        <w:rPr>
          <w:rFonts w:hint="eastAsia"/>
        </w:rPr>
        <w:t xml:space="preserve"> = .</w:t>
      </w:r>
      <w:r w:rsidR="00B9142B">
        <w:rPr>
          <w:rFonts w:hint="eastAsia"/>
        </w:rPr>
        <w:t>2</w:t>
      </w:r>
      <w:r w:rsidR="00C06854">
        <w:rPr>
          <w:rFonts w:hint="eastAsia"/>
        </w:rPr>
        <w:t>0</w:t>
      </w:r>
      <w:r w:rsidR="0096126D">
        <w:rPr>
          <w:rFonts w:hint="eastAsia"/>
        </w:rPr>
        <w:t>。</w:t>
      </w:r>
      <w:r w:rsidR="00C933D2">
        <w:rPr>
          <w:rFonts w:hint="eastAsia"/>
        </w:rPr>
        <w:t>事后检验表明：</w:t>
      </w:r>
      <w:r w:rsidR="00B6255A">
        <w:rPr>
          <w:rFonts w:hint="eastAsia"/>
        </w:rPr>
        <w:t>当</w:t>
      </w:r>
      <w:r w:rsidR="00E455E3">
        <w:rPr>
          <w:rFonts w:hint="eastAsia"/>
        </w:rPr>
        <w:t>客体运动方向为顺时针时，</w:t>
      </w:r>
      <w:r w:rsidR="00880CF6">
        <w:rPr>
          <w:rFonts w:hint="eastAsia"/>
        </w:rPr>
        <w:t>靶子出现在上下方位均存在显著的</w:t>
      </w:r>
      <w:r w:rsidR="00880CF6">
        <w:rPr>
          <w:rFonts w:hint="eastAsia"/>
        </w:rPr>
        <w:t>OSPBs</w:t>
      </w:r>
      <w:r w:rsidR="00880CF6">
        <w:rPr>
          <w:rFonts w:hint="eastAsia"/>
        </w:rPr>
        <w:t>效应（</w:t>
      </w:r>
      <w:r w:rsidR="00880CF6" w:rsidRPr="00880CF6">
        <w:rPr>
          <w:rFonts w:hint="eastAsia"/>
          <w:i/>
          <w:iCs/>
        </w:rPr>
        <w:t>p</w:t>
      </w:r>
      <w:r w:rsidR="00880CF6">
        <w:rPr>
          <w:rFonts w:hint="eastAsia"/>
        </w:rPr>
        <w:t xml:space="preserve"> &lt; .01</w:t>
      </w:r>
      <w:r w:rsidR="00880CF6">
        <w:rPr>
          <w:rFonts w:hint="eastAsia"/>
        </w:rPr>
        <w:t>），且上下位置的</w:t>
      </w:r>
      <w:r w:rsidR="00880CF6">
        <w:rPr>
          <w:rFonts w:hint="eastAsia"/>
        </w:rPr>
        <w:t>OSPBs</w:t>
      </w:r>
      <w:r w:rsidR="00880CF6">
        <w:rPr>
          <w:rFonts w:hint="eastAsia"/>
        </w:rPr>
        <w:t>效应无显著差异</w:t>
      </w:r>
      <w:r w:rsidR="002073F2">
        <w:rPr>
          <w:rFonts w:hint="eastAsia"/>
        </w:rPr>
        <w:t>，</w:t>
      </w:r>
      <w:r w:rsidR="002073F2" w:rsidRPr="00AF22A4">
        <w:rPr>
          <w:rFonts w:hint="eastAsia"/>
          <w:i/>
          <w:iCs/>
        </w:rPr>
        <w:t>t</w:t>
      </w:r>
      <w:r w:rsidR="002073F2">
        <w:rPr>
          <w:rFonts w:hint="eastAsia"/>
        </w:rPr>
        <w:t>(29) = 0.18</w:t>
      </w:r>
      <w:r w:rsidR="002073F2">
        <w:rPr>
          <w:rFonts w:hint="eastAsia"/>
        </w:rPr>
        <w:t>，</w:t>
      </w:r>
      <w:r w:rsidR="002073F2" w:rsidRPr="00AF22A4">
        <w:rPr>
          <w:rFonts w:hint="eastAsia"/>
          <w:i/>
          <w:iCs/>
        </w:rPr>
        <w:t>p</w:t>
      </w:r>
      <w:r w:rsidR="002073F2">
        <w:rPr>
          <w:rFonts w:hint="eastAsia"/>
        </w:rPr>
        <w:t xml:space="preserve"> = .86</w:t>
      </w:r>
      <w:r w:rsidR="002073F2">
        <w:rPr>
          <w:rFonts w:hint="eastAsia"/>
        </w:rPr>
        <w:t>，</w:t>
      </w:r>
      <w:r w:rsidR="002073F2">
        <w:rPr>
          <w:rFonts w:hint="eastAsia"/>
        </w:rPr>
        <w:t>Cohen</w:t>
      </w:r>
      <w:proofErr w:type="gramStart"/>
      <w:r w:rsidR="002073F2">
        <w:t>’</w:t>
      </w:r>
      <w:proofErr w:type="gramEnd"/>
      <w:r w:rsidR="002073F2">
        <w:rPr>
          <w:rFonts w:hint="eastAsia"/>
        </w:rPr>
        <w:t xml:space="preserve">s </w:t>
      </w:r>
      <w:r w:rsidR="002073F2" w:rsidRPr="00AF22A4">
        <w:rPr>
          <w:rFonts w:hint="eastAsia"/>
          <w:i/>
          <w:iCs/>
        </w:rPr>
        <w:t>d</w:t>
      </w:r>
      <w:r w:rsidR="002073F2">
        <w:rPr>
          <w:rFonts w:hint="eastAsia"/>
          <w:i/>
          <w:iCs/>
        </w:rPr>
        <w:t xml:space="preserve"> = </w:t>
      </w:r>
      <w:r w:rsidR="002073F2">
        <w:rPr>
          <w:rFonts w:hint="eastAsia"/>
        </w:rPr>
        <w:t>0.31</w:t>
      </w:r>
      <w:r w:rsidR="002073F2">
        <w:rPr>
          <w:rFonts w:hint="eastAsia"/>
        </w:rPr>
        <w:t>；当客体运动方向为逆时针时</w:t>
      </w:r>
      <w:r w:rsidR="003916DF">
        <w:rPr>
          <w:rFonts w:hint="eastAsia"/>
        </w:rPr>
        <w:t>，只有靶子出现在</w:t>
      </w:r>
      <w:proofErr w:type="gramStart"/>
      <w:r w:rsidR="003916DF">
        <w:rPr>
          <w:rFonts w:hint="eastAsia"/>
        </w:rPr>
        <w:t>上部才</w:t>
      </w:r>
      <w:proofErr w:type="gramEnd"/>
      <w:r w:rsidR="003916DF">
        <w:rPr>
          <w:rFonts w:hint="eastAsia"/>
        </w:rPr>
        <w:t>出现显著的</w:t>
      </w:r>
      <w:r w:rsidR="003916DF">
        <w:rPr>
          <w:rFonts w:hint="eastAsia"/>
        </w:rPr>
        <w:t>OSPBs</w:t>
      </w:r>
      <w:r w:rsidR="003916DF">
        <w:rPr>
          <w:rFonts w:hint="eastAsia"/>
        </w:rPr>
        <w:t>效应（</w:t>
      </w:r>
      <w:r w:rsidR="003916DF" w:rsidRPr="003916DF">
        <w:rPr>
          <w:rFonts w:hint="eastAsia"/>
          <w:i/>
          <w:iCs/>
        </w:rPr>
        <w:t>p</w:t>
      </w:r>
      <w:r w:rsidR="003916DF">
        <w:rPr>
          <w:rFonts w:hint="eastAsia"/>
        </w:rPr>
        <w:t xml:space="preserve"> &lt; .001</w:t>
      </w:r>
      <w:r w:rsidR="003916DF">
        <w:rPr>
          <w:rFonts w:hint="eastAsia"/>
        </w:rPr>
        <w:t>），当靶子出现在下部时</w:t>
      </w:r>
      <w:r w:rsidR="003916DF">
        <w:rPr>
          <w:rFonts w:hint="eastAsia"/>
        </w:rPr>
        <w:t>OSPBs</w:t>
      </w:r>
      <w:r w:rsidR="003916DF">
        <w:rPr>
          <w:rFonts w:hint="eastAsia"/>
        </w:rPr>
        <w:t>效应不显著（</w:t>
      </w:r>
      <w:r w:rsidR="003916DF">
        <w:rPr>
          <w:rFonts w:hint="eastAsia"/>
          <w:i/>
          <w:iCs/>
        </w:rPr>
        <w:t>p</w:t>
      </w:r>
      <w:r w:rsidR="003916DF">
        <w:rPr>
          <w:rFonts w:hint="eastAsia"/>
        </w:rPr>
        <w:t xml:space="preserve"> </w:t>
      </w:r>
      <w:r w:rsidR="003916DF" w:rsidRPr="007450A7">
        <w:rPr>
          <w:rFonts w:hint="eastAsia"/>
        </w:rPr>
        <w:t>&gt; .05</w:t>
      </w:r>
      <w:r w:rsidR="003916DF" w:rsidRPr="007450A7">
        <w:rPr>
          <w:rFonts w:hint="eastAsia"/>
        </w:rPr>
        <w:t>），且上下位置的</w:t>
      </w:r>
      <w:r w:rsidR="003916DF" w:rsidRPr="007450A7">
        <w:rPr>
          <w:rFonts w:hint="eastAsia"/>
        </w:rPr>
        <w:t>OSPBs</w:t>
      </w:r>
      <w:r w:rsidR="003916DF" w:rsidRPr="007450A7">
        <w:rPr>
          <w:rFonts w:hint="eastAsia"/>
        </w:rPr>
        <w:t>效应差异显著，</w:t>
      </w:r>
      <w:r w:rsidR="00BA4F49" w:rsidRPr="007450A7">
        <w:rPr>
          <w:rFonts w:hint="eastAsia"/>
          <w:i/>
          <w:iCs/>
        </w:rPr>
        <w:t>t</w:t>
      </w:r>
      <w:r w:rsidR="00BA4F49" w:rsidRPr="007450A7">
        <w:rPr>
          <w:rFonts w:hint="eastAsia"/>
        </w:rPr>
        <w:t>(29) = 5.48</w:t>
      </w:r>
      <w:r w:rsidR="00BA4F49" w:rsidRPr="007450A7">
        <w:rPr>
          <w:rFonts w:hint="eastAsia"/>
        </w:rPr>
        <w:t>，</w:t>
      </w:r>
      <w:r w:rsidR="00BA4F49" w:rsidRPr="007450A7">
        <w:rPr>
          <w:rFonts w:hint="eastAsia"/>
          <w:i/>
          <w:iCs/>
        </w:rPr>
        <w:t>p</w:t>
      </w:r>
      <w:r w:rsidR="00BA4F49" w:rsidRPr="007450A7">
        <w:rPr>
          <w:rFonts w:hint="eastAsia"/>
        </w:rPr>
        <w:t xml:space="preserve"> &lt; .001</w:t>
      </w:r>
      <w:r w:rsidR="00BA4F49" w:rsidRPr="007450A7">
        <w:rPr>
          <w:rFonts w:hint="eastAsia"/>
        </w:rPr>
        <w:t>，</w:t>
      </w:r>
      <w:r w:rsidR="00BA4F49" w:rsidRPr="007450A7">
        <w:rPr>
          <w:rFonts w:hint="eastAsia"/>
        </w:rPr>
        <w:t>Cohen</w:t>
      </w:r>
      <w:proofErr w:type="gramStart"/>
      <w:r w:rsidR="00BA4F49" w:rsidRPr="007450A7">
        <w:t>’</w:t>
      </w:r>
      <w:proofErr w:type="gramEnd"/>
      <w:r w:rsidR="00BA4F49" w:rsidRPr="007450A7">
        <w:rPr>
          <w:rFonts w:hint="eastAsia"/>
        </w:rPr>
        <w:t xml:space="preserve">s </w:t>
      </w:r>
      <w:r w:rsidR="00BA4F49" w:rsidRPr="007450A7">
        <w:rPr>
          <w:rFonts w:hint="eastAsia"/>
          <w:i/>
          <w:iCs/>
        </w:rPr>
        <w:t xml:space="preserve">d = </w:t>
      </w:r>
      <w:r w:rsidR="00BA4F49" w:rsidRPr="007450A7">
        <w:rPr>
          <w:rFonts w:hint="eastAsia"/>
        </w:rPr>
        <w:t>1.00</w:t>
      </w:r>
      <w:r w:rsidR="00BA4F49" w:rsidRPr="007450A7">
        <w:rPr>
          <w:rFonts w:hint="eastAsia"/>
        </w:rPr>
        <w:t>。</w:t>
      </w:r>
      <w:r w:rsidR="00915C85" w:rsidRPr="007450A7">
        <w:rPr>
          <w:rFonts w:hint="eastAsia"/>
        </w:rPr>
        <w:t>后续的反应时分析发现</w:t>
      </w:r>
      <w:r w:rsidR="00486B27" w:rsidRPr="007450A7">
        <w:rPr>
          <w:rFonts w:hint="eastAsia"/>
        </w:rPr>
        <w:t>（图</w:t>
      </w:r>
      <w:r w:rsidR="00484F0D" w:rsidRPr="007450A7">
        <w:rPr>
          <w:rFonts w:hint="eastAsia"/>
        </w:rPr>
        <w:t>5</w:t>
      </w:r>
      <w:r w:rsidR="00486B27" w:rsidRPr="007450A7">
        <w:rPr>
          <w:rFonts w:hint="eastAsia"/>
        </w:rPr>
        <w:t>）</w:t>
      </w:r>
      <w:r w:rsidR="00915C85" w:rsidRPr="007450A7">
        <w:rPr>
          <w:rFonts w:hint="eastAsia"/>
        </w:rPr>
        <w:t>，</w:t>
      </w:r>
      <w:r w:rsidR="00915C85">
        <w:rPr>
          <w:rFonts w:hint="eastAsia"/>
        </w:rPr>
        <w:t>逆时针运动且靶子出现在下部时，同客体条件</w:t>
      </w:r>
      <w:r w:rsidR="00486B27">
        <w:rPr>
          <w:rFonts w:hint="eastAsia"/>
        </w:rPr>
        <w:t>的反应时</w:t>
      </w:r>
      <w:r w:rsidR="00915C85">
        <w:rPr>
          <w:rFonts w:hint="eastAsia"/>
        </w:rPr>
        <w:t>显著高于</w:t>
      </w:r>
      <w:r w:rsidR="00486B27">
        <w:rPr>
          <w:rFonts w:hint="eastAsia"/>
        </w:rPr>
        <w:t>其他三种情况（</w:t>
      </w:r>
      <w:r w:rsidR="00486B27" w:rsidRPr="00486B27">
        <w:rPr>
          <w:rFonts w:hint="eastAsia"/>
          <w:i/>
          <w:iCs/>
        </w:rPr>
        <w:t>p</w:t>
      </w:r>
      <w:r w:rsidR="00486B27">
        <w:rPr>
          <w:rFonts w:hint="eastAsia"/>
          <w:i/>
          <w:iCs/>
        </w:rPr>
        <w:t xml:space="preserve"> &lt; </w:t>
      </w:r>
      <w:r w:rsidR="00486B27" w:rsidRPr="00486B27">
        <w:rPr>
          <w:rFonts w:hint="eastAsia"/>
        </w:rPr>
        <w:t>.001</w:t>
      </w:r>
      <w:r w:rsidR="00486B27">
        <w:rPr>
          <w:rFonts w:hint="eastAsia"/>
        </w:rPr>
        <w:t>）</w:t>
      </w:r>
      <w:r w:rsidR="00415CA9">
        <w:rPr>
          <w:rFonts w:hint="eastAsia"/>
        </w:rPr>
        <w:t>，而异客体条件下的反应时均没有显著差异（</w:t>
      </w:r>
      <w:r w:rsidR="00415CA9" w:rsidRPr="00415CA9">
        <w:rPr>
          <w:rFonts w:hint="eastAsia"/>
          <w:i/>
          <w:iCs/>
        </w:rPr>
        <w:t>p</w:t>
      </w:r>
      <w:r w:rsidR="00415CA9">
        <w:rPr>
          <w:rFonts w:hint="eastAsia"/>
        </w:rPr>
        <w:t xml:space="preserve"> &gt; </w:t>
      </w:r>
      <w:r w:rsidR="00414891">
        <w:rPr>
          <w:rFonts w:hint="eastAsia"/>
        </w:rPr>
        <w:t>.10</w:t>
      </w:r>
      <w:r w:rsidR="00414891">
        <w:rPr>
          <w:rFonts w:hint="eastAsia"/>
        </w:rPr>
        <w:t>）</w:t>
      </w:r>
      <w:r w:rsidR="00486B27">
        <w:rPr>
          <w:rFonts w:hint="eastAsia"/>
        </w:rPr>
        <w:t>。</w:t>
      </w:r>
    </w:p>
    <w:p w14:paraId="39CCD987" w14:textId="70150EAF" w:rsidR="006C213E" w:rsidRDefault="00F615B6" w:rsidP="006C213E">
      <w:pPr>
        <w:pStyle w:val="1"/>
      </w:pPr>
      <w:r>
        <w:rPr>
          <w:rFonts w:hint="eastAsia"/>
        </w:rPr>
        <w:t>讨论</w:t>
      </w:r>
    </w:p>
    <w:p w14:paraId="33A5BFE1" w14:textId="77777777" w:rsidR="004C7EA7" w:rsidRDefault="00D767BE" w:rsidP="00222B41">
      <w:pPr>
        <w:pStyle w:val="a9"/>
        <w:ind w:firstLine="420"/>
        <w:sectPr w:rsidR="004C7EA7" w:rsidSect="00790E67">
          <w:type w:val="continuous"/>
          <w:pgSz w:w="11906" w:h="16838"/>
          <w:pgMar w:top="1440" w:right="1080" w:bottom="1440" w:left="1080" w:header="851" w:footer="992" w:gutter="0"/>
          <w:pgNumType w:start="1"/>
          <w:cols w:num="2" w:space="426"/>
          <w:docGrid w:type="lines" w:linePitch="312"/>
        </w:sectPr>
      </w:pPr>
      <w:r>
        <w:rPr>
          <w:rFonts w:hint="eastAsia"/>
        </w:rPr>
        <w:t>本实验观察到了经典客体文件回溯范式中的</w:t>
      </w:r>
      <w:r>
        <w:rPr>
          <w:rFonts w:hint="eastAsia"/>
        </w:rPr>
        <w:t>OSPBs</w:t>
      </w:r>
      <w:r>
        <w:rPr>
          <w:rFonts w:hint="eastAsia"/>
        </w:rPr>
        <w:t>效应和</w:t>
      </w:r>
      <w:r>
        <w:rPr>
          <w:rFonts w:hint="eastAsia"/>
        </w:rPr>
        <w:t>NSPBs</w:t>
      </w:r>
      <w:r>
        <w:rPr>
          <w:rFonts w:hint="eastAsia"/>
        </w:rPr>
        <w:t>效应</w:t>
      </w:r>
      <w:r w:rsidR="00263C15">
        <w:rPr>
          <w:rFonts w:hint="eastAsia"/>
        </w:rPr>
        <w:t>。</w:t>
      </w:r>
      <w:r w:rsidR="00263C15" w:rsidRPr="00263C15">
        <w:rPr>
          <w:rFonts w:hint="eastAsia"/>
        </w:rPr>
        <w:t>在改进的客体回溯范式中，</w:t>
      </w:r>
      <w:r w:rsidR="00263C15" w:rsidRPr="00263C15">
        <w:rPr>
          <w:rFonts w:hint="eastAsia"/>
        </w:rPr>
        <w:t>NSPBs</w:t>
      </w:r>
      <w:r w:rsidR="00263C15" w:rsidRPr="00263C15">
        <w:rPr>
          <w:rFonts w:hint="eastAsia"/>
        </w:rPr>
        <w:t>效应可以反映实验操作的有效性，说明被试记忆了预览刺激，一般在客体文件预览范式中都表现出了较强的</w:t>
      </w:r>
      <w:r w:rsidR="00263C15" w:rsidRPr="00263C15">
        <w:rPr>
          <w:rFonts w:hint="eastAsia"/>
        </w:rPr>
        <w:t>NSPBs</w:t>
      </w:r>
      <w:r w:rsidR="00263C15" w:rsidRPr="00263C15">
        <w:rPr>
          <w:rFonts w:hint="eastAsia"/>
        </w:rPr>
        <w:t>（</w:t>
      </w:r>
      <w:proofErr w:type="spellStart"/>
      <w:r w:rsidR="00263C15" w:rsidRPr="00263C15">
        <w:rPr>
          <w:rFonts w:hint="eastAsia"/>
        </w:rPr>
        <w:t>JHenderson</w:t>
      </w:r>
      <w:proofErr w:type="spellEnd"/>
      <w:r w:rsidR="00263C15" w:rsidRPr="00263C15">
        <w:rPr>
          <w:rFonts w:hint="eastAsia"/>
        </w:rPr>
        <w:t xml:space="preserve">, 1994; </w:t>
      </w:r>
      <w:r w:rsidR="009A18D8">
        <w:rPr>
          <w:rFonts w:hint="eastAsia"/>
        </w:rPr>
        <w:t>Gordon &amp; Irwin</w:t>
      </w:r>
      <w:r w:rsidR="00263C15" w:rsidRPr="00263C15">
        <w:rPr>
          <w:rFonts w:hint="eastAsia"/>
        </w:rPr>
        <w:t>, 1996</w:t>
      </w:r>
      <w:r w:rsidR="00263C15" w:rsidRPr="00263C15">
        <w:rPr>
          <w:rFonts w:hint="eastAsia"/>
        </w:rPr>
        <w:t>）。</w:t>
      </w:r>
      <w:r w:rsidR="00224845" w:rsidRPr="00224845">
        <w:rPr>
          <w:rFonts w:hint="eastAsia"/>
        </w:rPr>
        <w:t>本实验</w:t>
      </w:r>
      <w:r w:rsidR="003307BC">
        <w:rPr>
          <w:rFonts w:hint="eastAsia"/>
        </w:rPr>
        <w:t>还</w:t>
      </w:r>
      <w:r w:rsidR="00CF0C0C">
        <w:rPr>
          <w:rFonts w:hint="eastAsia"/>
        </w:rPr>
        <w:t>发现</w:t>
      </w:r>
      <w:r w:rsidR="00CF0C0C" w:rsidRPr="00CF0C0C">
        <w:rPr>
          <w:rFonts w:hint="eastAsia"/>
        </w:rPr>
        <w:t>，在经典的客体回溯范式中，靶子出现在上部和下部对应的</w:t>
      </w:r>
      <w:r w:rsidR="00CF0C0C" w:rsidRPr="00CF0C0C">
        <w:rPr>
          <w:rFonts w:hint="eastAsia"/>
        </w:rPr>
        <w:t>OSPBs</w:t>
      </w:r>
      <w:r w:rsidR="00CF0C0C" w:rsidRPr="00CF0C0C">
        <w:rPr>
          <w:rFonts w:hint="eastAsia"/>
        </w:rPr>
        <w:t>效应</w:t>
      </w:r>
      <w:r>
        <w:rPr>
          <w:rFonts w:hint="eastAsia"/>
        </w:rPr>
        <w:t>和</w:t>
      </w:r>
      <w:r>
        <w:rPr>
          <w:rFonts w:hint="eastAsia"/>
        </w:rPr>
        <w:t>NSPBs</w:t>
      </w:r>
      <w:r>
        <w:rPr>
          <w:rFonts w:hint="eastAsia"/>
        </w:rPr>
        <w:t>效应</w:t>
      </w:r>
      <w:r w:rsidR="00CF0C0C" w:rsidRPr="00CF0C0C">
        <w:rPr>
          <w:rFonts w:hint="eastAsia"/>
        </w:rPr>
        <w:t>是不对称的：只有</w:t>
      </w:r>
      <w:r w:rsidR="00B3198D">
        <w:rPr>
          <w:rFonts w:hint="eastAsia"/>
        </w:rPr>
        <w:t>靶子位置为</w:t>
      </w:r>
      <w:proofErr w:type="gramStart"/>
      <w:r w:rsidR="00B3198D">
        <w:rPr>
          <w:rFonts w:hint="eastAsia"/>
        </w:rPr>
        <w:t>上部时</w:t>
      </w:r>
      <w:proofErr w:type="gramEnd"/>
      <w:r w:rsidR="00CF0C0C" w:rsidRPr="00CF0C0C">
        <w:rPr>
          <w:rFonts w:hint="eastAsia"/>
        </w:rPr>
        <w:t>表现出</w:t>
      </w:r>
      <w:r w:rsidR="00CF0C0C" w:rsidRPr="00CF0C0C">
        <w:rPr>
          <w:rFonts w:hint="eastAsia"/>
        </w:rPr>
        <w:t>OSPBs</w:t>
      </w:r>
      <w:r w:rsidR="00CF0C0C" w:rsidRPr="00CF0C0C">
        <w:rPr>
          <w:rFonts w:hint="eastAsia"/>
        </w:rPr>
        <w:t>效应，而</w:t>
      </w:r>
      <w:r w:rsidR="00B3198D">
        <w:rPr>
          <w:rFonts w:hint="eastAsia"/>
        </w:rPr>
        <w:t>靶子出现在</w:t>
      </w:r>
      <w:r w:rsidR="00CF0C0C" w:rsidRPr="00CF0C0C">
        <w:rPr>
          <w:rFonts w:hint="eastAsia"/>
        </w:rPr>
        <w:t>下部</w:t>
      </w:r>
    </w:p>
    <w:p w14:paraId="2146C950" w14:textId="77777777" w:rsidR="004C7EA7" w:rsidRDefault="004C7EA7" w:rsidP="00222B41">
      <w:pPr>
        <w:pStyle w:val="a9"/>
        <w:ind w:firstLine="420"/>
        <w:sectPr w:rsidR="004C7EA7" w:rsidSect="00790E67">
          <w:type w:val="continuous"/>
          <w:pgSz w:w="11906" w:h="16838"/>
          <w:pgMar w:top="1440" w:right="1080" w:bottom="1440" w:left="1080" w:header="851" w:footer="992" w:gutter="0"/>
          <w:pgNumType w:start="1"/>
          <w:cols w:num="2" w:space="426"/>
          <w:docGrid w:type="lines" w:linePitch="312"/>
        </w:sectPr>
      </w:pPr>
    </w:p>
    <w:p w14:paraId="3C071BCA" w14:textId="7C034CE0" w:rsidR="00222B41" w:rsidRDefault="00CF0C0C" w:rsidP="00E41CD7">
      <w:pPr>
        <w:pStyle w:val="a9"/>
        <w:ind w:firstLineChars="0" w:firstLine="0"/>
      </w:pPr>
      <w:r w:rsidRPr="00CF0C0C">
        <w:rPr>
          <w:rFonts w:hint="eastAsia"/>
        </w:rPr>
        <w:lastRenderedPageBreak/>
        <w:t>则几乎没有效应</w:t>
      </w:r>
      <w:r w:rsidR="00D767BE">
        <w:rPr>
          <w:rFonts w:hint="eastAsia"/>
        </w:rPr>
        <w:t>；</w:t>
      </w:r>
      <w:r w:rsidR="00B3198D">
        <w:rPr>
          <w:rFonts w:hint="eastAsia"/>
        </w:rPr>
        <w:t>而对于</w:t>
      </w:r>
      <w:r w:rsidR="00B3198D">
        <w:rPr>
          <w:rFonts w:hint="eastAsia"/>
        </w:rPr>
        <w:t>NSPBs</w:t>
      </w:r>
      <w:r w:rsidR="00B3198D">
        <w:rPr>
          <w:rFonts w:hint="eastAsia"/>
        </w:rPr>
        <w:t>效应，靶子出现在上部</w:t>
      </w:r>
      <w:r w:rsidR="00A9445F">
        <w:rPr>
          <w:rFonts w:hint="eastAsia"/>
        </w:rPr>
        <w:t>和</w:t>
      </w:r>
      <w:r w:rsidR="00B3198D">
        <w:rPr>
          <w:rFonts w:hint="eastAsia"/>
        </w:rPr>
        <w:t>下部时</w:t>
      </w:r>
      <w:r w:rsidR="00A9445F">
        <w:rPr>
          <w:rFonts w:hint="eastAsia"/>
        </w:rPr>
        <w:t>的</w:t>
      </w:r>
      <w:r w:rsidR="00B3198D">
        <w:rPr>
          <w:rFonts w:hint="eastAsia"/>
        </w:rPr>
        <w:t>NSPBs</w:t>
      </w:r>
      <w:r w:rsidR="00B3198D">
        <w:rPr>
          <w:rFonts w:hint="eastAsia"/>
        </w:rPr>
        <w:t>效应</w:t>
      </w:r>
      <w:r w:rsidR="00A9445F">
        <w:rPr>
          <w:rFonts w:hint="eastAsia"/>
        </w:rPr>
        <w:t>也有</w:t>
      </w:r>
      <w:r w:rsidR="00B3198D">
        <w:rPr>
          <w:rFonts w:hint="eastAsia"/>
        </w:rPr>
        <w:t>显著</w:t>
      </w:r>
      <w:r w:rsidR="00A9445F">
        <w:rPr>
          <w:rFonts w:hint="eastAsia"/>
        </w:rPr>
        <w:t>差异</w:t>
      </w:r>
      <w:r w:rsidR="00D767BE">
        <w:rPr>
          <w:rFonts w:hint="eastAsia"/>
        </w:rPr>
        <w:t>。</w:t>
      </w:r>
      <w:r w:rsidR="00E04A5D">
        <w:rPr>
          <w:rFonts w:hint="eastAsia"/>
        </w:rPr>
        <w:t>另外</w:t>
      </w:r>
      <w:r w:rsidR="00810E40">
        <w:rPr>
          <w:rFonts w:hint="eastAsia"/>
        </w:rPr>
        <w:t>客体运动方向</w:t>
      </w:r>
      <w:r w:rsidR="00EA55D4">
        <w:rPr>
          <w:rFonts w:hint="eastAsia"/>
        </w:rPr>
        <w:t>对</w:t>
      </w:r>
      <w:r w:rsidR="00EA55D4">
        <w:rPr>
          <w:rFonts w:hint="eastAsia"/>
        </w:rPr>
        <w:t>OSPBs</w:t>
      </w:r>
      <w:r w:rsidR="00EA55D4">
        <w:rPr>
          <w:rFonts w:hint="eastAsia"/>
        </w:rPr>
        <w:t>效应的影响也是不对称的，当客体顺时针运动时，上下</w:t>
      </w:r>
      <w:r w:rsidR="00EA55D4">
        <w:rPr>
          <w:rFonts w:hint="eastAsia"/>
        </w:rPr>
        <w:t>OSPBs</w:t>
      </w:r>
      <w:r w:rsidR="00EA55D4">
        <w:rPr>
          <w:rFonts w:hint="eastAsia"/>
        </w:rPr>
        <w:t>效应均显著且二者没有差异</w:t>
      </w:r>
      <w:r w:rsidR="009238AD">
        <w:rPr>
          <w:rFonts w:hint="eastAsia"/>
        </w:rPr>
        <w:t>；当客体逆时针运动时，只有</w:t>
      </w:r>
      <w:r w:rsidR="00915C85">
        <w:rPr>
          <w:rFonts w:hint="eastAsia"/>
        </w:rPr>
        <w:t>靶子出现在</w:t>
      </w:r>
      <w:proofErr w:type="gramStart"/>
      <w:r w:rsidR="00915C85">
        <w:rPr>
          <w:rFonts w:hint="eastAsia"/>
        </w:rPr>
        <w:t>上部时</w:t>
      </w:r>
      <w:proofErr w:type="gramEnd"/>
      <w:r w:rsidR="00915C85">
        <w:rPr>
          <w:rFonts w:hint="eastAsia"/>
        </w:rPr>
        <w:t>才有</w:t>
      </w:r>
      <w:r w:rsidR="00915C85">
        <w:rPr>
          <w:rFonts w:hint="eastAsia"/>
        </w:rPr>
        <w:t>OSPBs</w:t>
      </w:r>
      <w:r w:rsidR="00915C85">
        <w:rPr>
          <w:rFonts w:hint="eastAsia"/>
        </w:rPr>
        <w:t>效应，当靶子出现在下部时</w:t>
      </w:r>
      <w:r w:rsidR="00915C85">
        <w:rPr>
          <w:rFonts w:hint="eastAsia"/>
        </w:rPr>
        <w:t>OSPBs</w:t>
      </w:r>
      <w:r w:rsidR="00915C85">
        <w:rPr>
          <w:rFonts w:hint="eastAsia"/>
        </w:rPr>
        <w:t>效应不显著</w:t>
      </w:r>
      <w:r w:rsidR="00486B27">
        <w:rPr>
          <w:rFonts w:hint="eastAsia"/>
        </w:rPr>
        <w:t>。</w:t>
      </w:r>
    </w:p>
    <w:p w14:paraId="402D9014" w14:textId="77777777" w:rsidR="001614A2" w:rsidRDefault="004C6743" w:rsidP="00222B41">
      <w:pPr>
        <w:pStyle w:val="a9"/>
        <w:ind w:firstLine="420"/>
      </w:pPr>
      <w:r>
        <w:rPr>
          <w:rFonts w:hint="eastAsia"/>
        </w:rPr>
        <w:t>结合不同</w:t>
      </w:r>
      <w:r w:rsidR="00486B27">
        <w:rPr>
          <w:rFonts w:hint="eastAsia"/>
        </w:rPr>
        <w:t>靶子</w:t>
      </w:r>
      <w:r w:rsidR="004D3B27">
        <w:rPr>
          <w:rFonts w:hint="eastAsia"/>
        </w:rPr>
        <w:t>位置以及</w:t>
      </w:r>
      <w:r>
        <w:rPr>
          <w:rFonts w:hint="eastAsia"/>
        </w:rPr>
        <w:t>同客体和异客体条件的反应时，</w:t>
      </w:r>
      <w:r w:rsidR="00486B27">
        <w:rPr>
          <w:rFonts w:hint="eastAsia"/>
        </w:rPr>
        <w:t>上下位置的</w:t>
      </w:r>
      <w:r w:rsidR="00486B27">
        <w:rPr>
          <w:rFonts w:hint="eastAsia"/>
        </w:rPr>
        <w:t>OSPBs</w:t>
      </w:r>
      <w:r w:rsidR="00486B27">
        <w:rPr>
          <w:rFonts w:hint="eastAsia"/>
        </w:rPr>
        <w:t>效应的不对称性</w:t>
      </w:r>
      <w:r w:rsidR="00A9445F">
        <w:rPr>
          <w:rFonts w:hint="eastAsia"/>
        </w:rPr>
        <w:t>说明</w:t>
      </w:r>
      <w:r w:rsidR="008E2437">
        <w:rPr>
          <w:rFonts w:hint="eastAsia"/>
        </w:rPr>
        <w:t>：</w:t>
      </w:r>
      <w:r w:rsidR="00A9445F">
        <w:rPr>
          <w:rFonts w:hint="eastAsia"/>
        </w:rPr>
        <w:t>当靶子</w:t>
      </w:r>
      <w:r w:rsidR="008E2437">
        <w:rPr>
          <w:rFonts w:hint="eastAsia"/>
        </w:rPr>
        <w:t>为异客体条件时，我们</w:t>
      </w:r>
      <w:r>
        <w:rPr>
          <w:rFonts w:hint="eastAsia"/>
        </w:rPr>
        <w:t>都</w:t>
      </w:r>
      <w:r w:rsidR="008E2437">
        <w:rPr>
          <w:rFonts w:hint="eastAsia"/>
        </w:rPr>
        <w:t>回溯</w:t>
      </w:r>
      <w:r w:rsidR="004D3B27">
        <w:rPr>
          <w:rFonts w:hint="eastAsia"/>
        </w:rPr>
        <w:t>整合</w:t>
      </w:r>
      <w:r w:rsidR="008E2437">
        <w:rPr>
          <w:rFonts w:hint="eastAsia"/>
        </w:rPr>
        <w:t>了客体的特征；而当</w:t>
      </w:r>
      <w:r>
        <w:rPr>
          <w:rFonts w:hint="eastAsia"/>
        </w:rPr>
        <w:t>同客体</w:t>
      </w:r>
      <w:r w:rsidR="008E2437">
        <w:rPr>
          <w:rFonts w:hint="eastAsia"/>
        </w:rPr>
        <w:t>出现在</w:t>
      </w:r>
      <w:r>
        <w:rPr>
          <w:rFonts w:hint="eastAsia"/>
        </w:rPr>
        <w:t>上</w:t>
      </w:r>
      <w:r w:rsidR="008E2437">
        <w:rPr>
          <w:rFonts w:hint="eastAsia"/>
        </w:rPr>
        <w:t>部时，我们</w:t>
      </w:r>
      <w:r>
        <w:rPr>
          <w:rFonts w:hint="eastAsia"/>
        </w:rPr>
        <w:t>进行了对应而没有进行</w:t>
      </w:r>
      <w:r w:rsidR="008E2437">
        <w:rPr>
          <w:rFonts w:hint="eastAsia"/>
        </w:rPr>
        <w:t>回溯</w:t>
      </w:r>
      <w:r>
        <w:rPr>
          <w:rFonts w:hint="eastAsia"/>
        </w:rPr>
        <w:t>，当</w:t>
      </w:r>
      <w:r w:rsidR="004D3B27">
        <w:rPr>
          <w:rFonts w:hint="eastAsia"/>
        </w:rPr>
        <w:t>同客体出现在下部时，我们也进行了回溯整合</w:t>
      </w:r>
      <w:r w:rsidR="008E2437">
        <w:rPr>
          <w:rFonts w:hint="eastAsia"/>
        </w:rPr>
        <w:t>。这说明我们</w:t>
      </w:r>
      <w:r w:rsidR="00415CA9">
        <w:rPr>
          <w:rFonts w:hint="eastAsia"/>
        </w:rPr>
        <w:t>对于</w:t>
      </w:r>
      <w:r w:rsidR="0087633C">
        <w:rPr>
          <w:rFonts w:hint="eastAsia"/>
        </w:rPr>
        <w:t>客体的表征可能存在上视野偏好并且呈现层级式表征，即上视野的客体文件</w:t>
      </w:r>
      <w:r w:rsidR="00712938">
        <w:rPr>
          <w:rFonts w:hint="eastAsia"/>
        </w:rPr>
        <w:t>表征</w:t>
      </w:r>
      <w:r w:rsidR="0087633C">
        <w:rPr>
          <w:rFonts w:hint="eastAsia"/>
        </w:rPr>
        <w:t>会影响下视野</w:t>
      </w:r>
      <w:r w:rsidR="00712938">
        <w:rPr>
          <w:rFonts w:hint="eastAsia"/>
        </w:rPr>
        <w:t>的客体文件表征</w:t>
      </w:r>
      <w:r w:rsidR="00BC0DB9">
        <w:rPr>
          <w:rFonts w:hint="eastAsia"/>
        </w:rPr>
        <w:t>，</w:t>
      </w:r>
      <w:r w:rsidR="00907F24">
        <w:rPr>
          <w:rFonts w:hint="eastAsia"/>
        </w:rPr>
        <w:t>运动到下视野的客体</w:t>
      </w:r>
      <w:r w:rsidR="00E943B6">
        <w:rPr>
          <w:rFonts w:hint="eastAsia"/>
        </w:rPr>
        <w:t>会</w:t>
      </w:r>
      <w:r w:rsidR="00F9169C">
        <w:rPr>
          <w:rFonts w:hint="eastAsia"/>
        </w:rPr>
        <w:t>同时整合上视野和下视野的特征</w:t>
      </w:r>
      <w:r w:rsidR="00BC0DB9">
        <w:rPr>
          <w:rFonts w:hint="eastAsia"/>
        </w:rPr>
        <w:t>。</w:t>
      </w:r>
      <w:r w:rsidR="00E943B6">
        <w:rPr>
          <w:rFonts w:hint="eastAsia"/>
        </w:rPr>
        <w:t>因此</w:t>
      </w:r>
      <w:r w:rsidR="00F9169C">
        <w:rPr>
          <w:rFonts w:hint="eastAsia"/>
        </w:rPr>
        <w:t>不管</w:t>
      </w:r>
      <w:r w:rsidR="00E943B6">
        <w:rPr>
          <w:rFonts w:hint="eastAsia"/>
        </w:rPr>
        <w:t>下部</w:t>
      </w:r>
      <w:r w:rsidR="00F9169C">
        <w:rPr>
          <w:rFonts w:hint="eastAsia"/>
        </w:rPr>
        <w:t>出现的是同客体还是异客体</w:t>
      </w:r>
      <w:r w:rsidR="00E943B6">
        <w:rPr>
          <w:rFonts w:hint="eastAsia"/>
        </w:rPr>
        <w:t>，</w:t>
      </w:r>
      <w:r w:rsidR="00552E25">
        <w:rPr>
          <w:rFonts w:hint="eastAsia"/>
        </w:rPr>
        <w:t>我们</w:t>
      </w:r>
      <w:r w:rsidR="002967FF">
        <w:rPr>
          <w:rFonts w:hint="eastAsia"/>
        </w:rPr>
        <w:t>都会</w:t>
      </w:r>
      <w:r w:rsidR="00552E25">
        <w:rPr>
          <w:rFonts w:hint="eastAsia"/>
        </w:rPr>
        <w:t>对该客体</w:t>
      </w:r>
      <w:r w:rsidR="002967FF">
        <w:rPr>
          <w:rFonts w:hint="eastAsia"/>
        </w:rPr>
        <w:t>的</w:t>
      </w:r>
      <w:r w:rsidR="009679F2">
        <w:rPr>
          <w:rFonts w:hint="eastAsia"/>
        </w:rPr>
        <w:t>特征</w:t>
      </w:r>
      <w:r w:rsidR="002967FF">
        <w:rPr>
          <w:rFonts w:hint="eastAsia"/>
        </w:rPr>
        <w:t>进行回溯整合</w:t>
      </w:r>
      <w:r w:rsidR="00552E25">
        <w:rPr>
          <w:rFonts w:hint="eastAsia"/>
        </w:rPr>
        <w:t>，</w:t>
      </w:r>
      <w:r w:rsidR="00C624C2">
        <w:rPr>
          <w:rFonts w:hint="eastAsia"/>
        </w:rPr>
        <w:t>故当靶子出现在下部时，同客体和异客体条件的反应时没有差异。</w:t>
      </w:r>
    </w:p>
    <w:p w14:paraId="07BEA97A" w14:textId="7E97BD82" w:rsidR="00102BC8" w:rsidRDefault="001614A2" w:rsidP="00A270EA">
      <w:pPr>
        <w:pStyle w:val="a9"/>
        <w:ind w:firstLine="420"/>
      </w:pPr>
      <w:r>
        <w:rPr>
          <w:rFonts w:hint="eastAsia"/>
        </w:rPr>
        <w:t>然而，当客体呈顺时针运动时，</w:t>
      </w:r>
      <w:r w:rsidR="004057D0">
        <w:rPr>
          <w:rFonts w:hint="eastAsia"/>
        </w:rPr>
        <w:t>下部也出现了</w:t>
      </w:r>
      <w:r w:rsidR="004057D0">
        <w:rPr>
          <w:rFonts w:hint="eastAsia"/>
        </w:rPr>
        <w:t>OSPBs</w:t>
      </w:r>
      <w:r w:rsidR="004057D0">
        <w:rPr>
          <w:rFonts w:hint="eastAsia"/>
        </w:rPr>
        <w:t>效应。推测这是由于在上视野中，我们的注意力会更偏好</w:t>
      </w:r>
      <w:r w:rsidR="00AF1238">
        <w:rPr>
          <w:rFonts w:hint="eastAsia"/>
        </w:rPr>
        <w:t>左视野。当左视野客体向上运动时，我们能更快的完成客体特征的整合形成客体文件，</w:t>
      </w:r>
      <w:r w:rsidR="00A3009A">
        <w:rPr>
          <w:rFonts w:hint="eastAsia"/>
        </w:rPr>
        <w:t>有更多的时间</w:t>
      </w:r>
      <w:r w:rsidR="00AF1238">
        <w:rPr>
          <w:rFonts w:hint="eastAsia"/>
        </w:rPr>
        <w:t>对下视野的客体特征进行整合</w:t>
      </w:r>
      <w:r w:rsidR="00102BC8">
        <w:rPr>
          <w:rFonts w:hint="eastAsia"/>
        </w:rPr>
        <w:t>，</w:t>
      </w:r>
      <w:r w:rsidR="00C51530">
        <w:rPr>
          <w:rFonts w:hint="eastAsia"/>
        </w:rPr>
        <w:t>并将客体体征与上视野的特征分离开来，因此下视野也出现了</w:t>
      </w:r>
      <w:r w:rsidR="00C51530">
        <w:rPr>
          <w:rFonts w:hint="eastAsia"/>
        </w:rPr>
        <w:t>OSPBs</w:t>
      </w:r>
      <w:r w:rsidR="00C51530">
        <w:rPr>
          <w:rFonts w:hint="eastAsia"/>
        </w:rPr>
        <w:t>效应</w:t>
      </w:r>
      <w:r w:rsidR="00A3009A">
        <w:rPr>
          <w:rFonts w:hint="eastAsia"/>
        </w:rPr>
        <w:t>；而当右视野的客体向上运动时</w:t>
      </w:r>
      <w:r w:rsidR="00C51530">
        <w:rPr>
          <w:rFonts w:hint="eastAsia"/>
        </w:rPr>
        <w:t>，</w:t>
      </w:r>
      <w:r w:rsidR="00A3009A">
        <w:rPr>
          <w:rFonts w:hint="eastAsia"/>
        </w:rPr>
        <w:t>我们需要花费更多的时间对特征进行整合，因此</w:t>
      </w:r>
      <w:r w:rsidR="00C51530">
        <w:rPr>
          <w:rFonts w:hint="eastAsia"/>
        </w:rPr>
        <w:t>没</w:t>
      </w:r>
      <w:r w:rsidR="00C51530">
        <w:rPr>
          <w:rFonts w:hint="eastAsia"/>
        </w:rPr>
        <w:t>有足够的时间将</w:t>
      </w:r>
      <w:r w:rsidR="00A3009A">
        <w:rPr>
          <w:rFonts w:hint="eastAsia"/>
        </w:rPr>
        <w:t>下视野</w:t>
      </w:r>
      <w:r w:rsidR="00C51530">
        <w:rPr>
          <w:rFonts w:hint="eastAsia"/>
        </w:rPr>
        <w:t>客体</w:t>
      </w:r>
      <w:r w:rsidR="00A3009A">
        <w:rPr>
          <w:rFonts w:hint="eastAsia"/>
        </w:rPr>
        <w:t>的</w:t>
      </w:r>
      <w:r w:rsidR="00C51530">
        <w:rPr>
          <w:rFonts w:hint="eastAsia"/>
        </w:rPr>
        <w:t>特征与上视野的特征分离开来，</w:t>
      </w:r>
      <w:r w:rsidR="00102BC8">
        <w:rPr>
          <w:rFonts w:hint="eastAsia"/>
        </w:rPr>
        <w:t>行为上表现出下视野</w:t>
      </w:r>
      <w:r w:rsidR="00102BC8">
        <w:rPr>
          <w:rFonts w:hint="eastAsia"/>
        </w:rPr>
        <w:t>OSPBs</w:t>
      </w:r>
      <w:r w:rsidR="00102BC8">
        <w:rPr>
          <w:rFonts w:hint="eastAsia"/>
        </w:rPr>
        <w:t>效应不显著。</w:t>
      </w:r>
    </w:p>
    <w:p w14:paraId="5AC5E455" w14:textId="77777777" w:rsidR="009116A4" w:rsidRPr="00D71EAD" w:rsidRDefault="009116A4" w:rsidP="00222B41">
      <w:pPr>
        <w:pStyle w:val="a9"/>
        <w:ind w:firstLine="420"/>
      </w:pPr>
    </w:p>
    <w:bookmarkEnd w:id="5"/>
    <w:bookmarkEnd w:id="6"/>
    <w:p w14:paraId="79364319" w14:textId="74623B2C" w:rsidR="00167080" w:rsidRPr="00470A66" w:rsidRDefault="00167080" w:rsidP="00A636F2">
      <w:pPr>
        <w:pStyle w:val="a9"/>
        <w:ind w:firstLineChars="0" w:firstLine="0"/>
        <w:jc w:val="center"/>
        <w:rPr>
          <w:rFonts w:ascii="黑体" w:eastAsia="黑体" w:hAnsi="黑体" w:hint="eastAsia"/>
          <w:b/>
          <w:bCs/>
          <w:szCs w:val="21"/>
        </w:rPr>
      </w:pPr>
      <w:r w:rsidRPr="00470A66">
        <w:rPr>
          <w:rFonts w:ascii="黑体" w:eastAsia="黑体" w:hAnsi="黑体" w:hint="eastAsia"/>
          <w:b/>
          <w:bCs/>
          <w:szCs w:val="21"/>
        </w:rPr>
        <w:t>参</w:t>
      </w:r>
      <w:r w:rsidR="00FD3173">
        <w:rPr>
          <w:rFonts w:ascii="黑体" w:eastAsia="黑体" w:hAnsi="黑体" w:hint="eastAsia"/>
          <w:b/>
          <w:bCs/>
          <w:szCs w:val="21"/>
        </w:rPr>
        <w:t xml:space="preserve"> </w:t>
      </w:r>
      <w:r w:rsidRPr="00470A66">
        <w:rPr>
          <w:rFonts w:ascii="黑体" w:eastAsia="黑体" w:hAnsi="黑体" w:hint="eastAsia"/>
          <w:b/>
          <w:bCs/>
          <w:szCs w:val="21"/>
        </w:rPr>
        <w:t>考</w:t>
      </w:r>
      <w:r w:rsidR="00FD3173">
        <w:rPr>
          <w:rFonts w:ascii="黑体" w:eastAsia="黑体" w:hAnsi="黑体" w:hint="eastAsia"/>
          <w:b/>
          <w:bCs/>
          <w:szCs w:val="21"/>
        </w:rPr>
        <w:t xml:space="preserve"> </w:t>
      </w:r>
      <w:r w:rsidRPr="00470A66">
        <w:rPr>
          <w:rFonts w:ascii="黑体" w:eastAsia="黑体" w:hAnsi="黑体" w:hint="eastAsia"/>
          <w:b/>
          <w:bCs/>
          <w:szCs w:val="21"/>
        </w:rPr>
        <w:t>文</w:t>
      </w:r>
      <w:r w:rsidR="00FD3173">
        <w:rPr>
          <w:rFonts w:ascii="黑体" w:eastAsia="黑体" w:hAnsi="黑体" w:hint="eastAsia"/>
          <w:b/>
          <w:bCs/>
          <w:szCs w:val="21"/>
        </w:rPr>
        <w:t xml:space="preserve"> </w:t>
      </w:r>
      <w:r w:rsidRPr="00470A66">
        <w:rPr>
          <w:rFonts w:ascii="黑体" w:eastAsia="黑体" w:hAnsi="黑体" w:hint="eastAsia"/>
          <w:b/>
          <w:bCs/>
          <w:szCs w:val="21"/>
        </w:rPr>
        <w:t>献</w:t>
      </w:r>
    </w:p>
    <w:p w14:paraId="358C948E" w14:textId="77777777" w:rsidR="00A9230A" w:rsidRDefault="00A9230A" w:rsidP="003E47B1">
      <w:pPr>
        <w:pStyle w:val="24"/>
        <w:spacing w:line="240" w:lineRule="auto"/>
        <w:ind w:left="300" w:hangingChars="150" w:hanging="300"/>
        <w:mirrorIndents/>
        <w:jc w:val="both"/>
        <w:rPr>
          <w:color w:val="222222"/>
          <w:sz w:val="20"/>
          <w:szCs w:val="20"/>
          <w:shd w:val="clear" w:color="auto" w:fill="FFFFFF"/>
        </w:rPr>
      </w:pPr>
    </w:p>
    <w:p w14:paraId="490D2CC2" w14:textId="72F67CCE" w:rsidR="00A9230A" w:rsidRDefault="00533685" w:rsidP="00F429FA">
      <w:pPr>
        <w:pStyle w:val="24"/>
        <w:spacing w:line="240" w:lineRule="auto"/>
        <w:ind w:left="250" w:hangingChars="125" w:hanging="250"/>
        <w:mirrorIndents/>
        <w:jc w:val="both"/>
        <w:rPr>
          <w:color w:val="222222"/>
          <w:sz w:val="20"/>
          <w:szCs w:val="20"/>
          <w:shd w:val="clear" w:color="auto" w:fill="FFFFFF"/>
        </w:rPr>
      </w:pPr>
      <w:r w:rsidRPr="00533685">
        <w:rPr>
          <w:color w:val="222222"/>
          <w:sz w:val="20"/>
          <w:szCs w:val="20"/>
          <w:shd w:val="clear" w:color="auto" w:fill="FFFFFF"/>
        </w:rPr>
        <w:t>Kahneman, D., Treisman, A., &amp; Gibbs, B. J. (1992). The reviewing of object files: Object-specific integration of information. </w:t>
      </w:r>
      <w:r w:rsidRPr="00533685">
        <w:rPr>
          <w:i/>
          <w:iCs/>
          <w:color w:val="222222"/>
          <w:sz w:val="20"/>
          <w:szCs w:val="20"/>
          <w:shd w:val="clear" w:color="auto" w:fill="FFFFFF"/>
        </w:rPr>
        <w:t>Cognitive psychology</w:t>
      </w:r>
      <w:r w:rsidRPr="00533685">
        <w:rPr>
          <w:color w:val="222222"/>
          <w:sz w:val="20"/>
          <w:szCs w:val="20"/>
          <w:shd w:val="clear" w:color="auto" w:fill="FFFFFF"/>
        </w:rPr>
        <w:t>, </w:t>
      </w:r>
      <w:r w:rsidRPr="00533685">
        <w:rPr>
          <w:i/>
          <w:iCs/>
          <w:color w:val="222222"/>
          <w:sz w:val="20"/>
          <w:szCs w:val="20"/>
          <w:shd w:val="clear" w:color="auto" w:fill="FFFFFF"/>
        </w:rPr>
        <w:t>24</w:t>
      </w:r>
      <w:r w:rsidRPr="00533685">
        <w:rPr>
          <w:color w:val="222222"/>
          <w:sz w:val="20"/>
          <w:szCs w:val="20"/>
          <w:shd w:val="clear" w:color="auto" w:fill="FFFFFF"/>
        </w:rPr>
        <w:t>(2), 175-219.</w:t>
      </w:r>
      <w:r w:rsidR="00A9230A" w:rsidRPr="00533685">
        <w:rPr>
          <w:color w:val="222222"/>
          <w:sz w:val="20"/>
          <w:szCs w:val="20"/>
          <w:shd w:val="clear" w:color="auto" w:fill="FFFFFF"/>
        </w:rPr>
        <w:t xml:space="preserve"> </w:t>
      </w:r>
    </w:p>
    <w:p w14:paraId="7B75B459" w14:textId="11744295" w:rsidR="004C7EA7" w:rsidRPr="004C7EA7" w:rsidRDefault="00C45D7C" w:rsidP="004C7EA7">
      <w:pPr>
        <w:pStyle w:val="24"/>
        <w:spacing w:line="240" w:lineRule="auto"/>
        <w:ind w:left="250" w:hangingChars="125" w:hanging="250"/>
        <w:mirrorIndents/>
        <w:jc w:val="both"/>
        <w:rPr>
          <w:color w:val="222222"/>
          <w:sz w:val="20"/>
          <w:szCs w:val="20"/>
          <w:shd w:val="clear" w:color="auto" w:fill="FFFFFF"/>
        </w:rPr>
      </w:pPr>
      <w:r w:rsidRPr="00C45D7C">
        <w:rPr>
          <w:color w:val="222222"/>
          <w:sz w:val="20"/>
          <w:szCs w:val="20"/>
          <w:shd w:val="clear" w:color="auto" w:fill="FFFFFF"/>
        </w:rPr>
        <w:t>Henderson, J. M. (1994). Two representational systems in dynamic visual identification. </w:t>
      </w:r>
      <w:r w:rsidRPr="00C45D7C">
        <w:rPr>
          <w:i/>
          <w:iCs/>
          <w:color w:val="222222"/>
          <w:sz w:val="20"/>
          <w:szCs w:val="20"/>
          <w:shd w:val="clear" w:color="auto" w:fill="FFFFFF"/>
        </w:rPr>
        <w:t>Journal of Experimental Psychology: General</w:t>
      </w:r>
      <w:r w:rsidRPr="00C45D7C">
        <w:rPr>
          <w:color w:val="222222"/>
          <w:sz w:val="20"/>
          <w:szCs w:val="20"/>
          <w:shd w:val="clear" w:color="auto" w:fill="FFFFFF"/>
        </w:rPr>
        <w:t>, </w:t>
      </w:r>
      <w:r w:rsidRPr="00C45D7C">
        <w:rPr>
          <w:i/>
          <w:iCs/>
          <w:color w:val="222222"/>
          <w:sz w:val="20"/>
          <w:szCs w:val="20"/>
          <w:shd w:val="clear" w:color="auto" w:fill="FFFFFF"/>
        </w:rPr>
        <w:t>123</w:t>
      </w:r>
      <w:r w:rsidRPr="00C45D7C">
        <w:rPr>
          <w:color w:val="222222"/>
          <w:sz w:val="20"/>
          <w:szCs w:val="20"/>
          <w:shd w:val="clear" w:color="auto" w:fill="FFFFFF"/>
        </w:rPr>
        <w:t>(4), 410.</w:t>
      </w:r>
      <w:r w:rsidR="004C7EA7" w:rsidRPr="004C7EA7">
        <w:rPr>
          <w:rFonts w:ascii="微软雅黑" w:eastAsia="微软雅黑" w:hAnsi="微软雅黑" w:cs="宋体" w:hint="eastAsia"/>
          <w:color w:val="000000"/>
          <w:kern w:val="0"/>
          <w:sz w:val="27"/>
          <w:szCs w:val="27"/>
        </w:rPr>
        <w:t xml:space="preserve"> </w:t>
      </w:r>
      <w:r w:rsidR="004C7EA7" w:rsidRPr="004C7EA7">
        <w:rPr>
          <w:rFonts w:hint="eastAsia"/>
          <w:color w:val="222222"/>
          <w:sz w:val="20"/>
          <w:szCs w:val="20"/>
          <w:shd w:val="clear" w:color="auto" w:fill="FFFFFF"/>
        </w:rPr>
        <w:t>Gordon, R. D., &amp; Irwin, D. E. (1996). What</w:t>
      </w:r>
      <w:proofErr w:type="gramStart"/>
      <w:r w:rsidR="004C7EA7" w:rsidRPr="004C7EA7">
        <w:rPr>
          <w:rFonts w:hint="eastAsia"/>
          <w:color w:val="222222"/>
          <w:sz w:val="20"/>
          <w:szCs w:val="20"/>
          <w:shd w:val="clear" w:color="auto" w:fill="FFFFFF"/>
        </w:rPr>
        <w:t>’</w:t>
      </w:r>
      <w:proofErr w:type="gramEnd"/>
      <w:r w:rsidR="004C7EA7" w:rsidRPr="004C7EA7">
        <w:rPr>
          <w:rFonts w:hint="eastAsia"/>
          <w:color w:val="222222"/>
          <w:sz w:val="20"/>
          <w:szCs w:val="20"/>
          <w:shd w:val="clear" w:color="auto" w:fill="FFFFFF"/>
        </w:rPr>
        <w:t>s in an object file? Evidence from priming studies. </w:t>
      </w:r>
      <w:r w:rsidR="004C7EA7" w:rsidRPr="004C7EA7">
        <w:rPr>
          <w:rFonts w:hint="eastAsia"/>
          <w:i/>
          <w:iCs/>
          <w:color w:val="222222"/>
          <w:sz w:val="20"/>
          <w:szCs w:val="20"/>
          <w:shd w:val="clear" w:color="auto" w:fill="FFFFFF"/>
        </w:rPr>
        <w:t>Perception &amp; Psychophysics</w:t>
      </w:r>
      <w:r w:rsidR="004C7EA7" w:rsidRPr="004C7EA7">
        <w:rPr>
          <w:rFonts w:hint="eastAsia"/>
          <w:color w:val="222222"/>
          <w:sz w:val="20"/>
          <w:szCs w:val="20"/>
          <w:shd w:val="clear" w:color="auto" w:fill="FFFFFF"/>
        </w:rPr>
        <w:t>,</w:t>
      </w:r>
      <w:r w:rsidR="004C7EA7" w:rsidRPr="004C7EA7">
        <w:rPr>
          <w:rFonts w:hint="eastAsia"/>
          <w:i/>
          <w:iCs/>
          <w:color w:val="222222"/>
          <w:sz w:val="20"/>
          <w:szCs w:val="20"/>
          <w:shd w:val="clear" w:color="auto" w:fill="FFFFFF"/>
        </w:rPr>
        <w:t> 58</w:t>
      </w:r>
      <w:r w:rsidR="004C7EA7" w:rsidRPr="004C7EA7">
        <w:rPr>
          <w:rFonts w:hint="eastAsia"/>
          <w:color w:val="222222"/>
          <w:sz w:val="20"/>
          <w:szCs w:val="20"/>
          <w:shd w:val="clear" w:color="auto" w:fill="FFFFFF"/>
        </w:rPr>
        <w:t>(8), 1260-1277.</w:t>
      </w:r>
    </w:p>
    <w:p w14:paraId="6D94B5A9" w14:textId="77777777" w:rsidR="004C7EA7" w:rsidRPr="004C7EA7" w:rsidRDefault="004C7EA7" w:rsidP="004C7EA7">
      <w:pPr>
        <w:pStyle w:val="24"/>
        <w:spacing w:line="240" w:lineRule="auto"/>
        <w:ind w:left="250" w:hangingChars="125" w:hanging="250"/>
        <w:mirrorIndents/>
        <w:jc w:val="both"/>
        <w:rPr>
          <w:color w:val="222222"/>
          <w:sz w:val="20"/>
          <w:szCs w:val="20"/>
          <w:shd w:val="clear" w:color="auto" w:fill="FFFFFF"/>
        </w:rPr>
      </w:pPr>
      <w:r w:rsidRPr="004C7EA7">
        <w:rPr>
          <w:rFonts w:hint="eastAsia"/>
          <w:color w:val="222222"/>
          <w:sz w:val="20"/>
          <w:szCs w:val="20"/>
          <w:shd w:val="clear" w:color="auto" w:fill="FFFFFF"/>
        </w:rPr>
        <w:t>Henderson, J. M. (1994). Two representational systems in dynamic visual identification. </w:t>
      </w:r>
      <w:r w:rsidRPr="004C7EA7">
        <w:rPr>
          <w:rFonts w:hint="eastAsia"/>
          <w:i/>
          <w:iCs/>
          <w:color w:val="222222"/>
          <w:sz w:val="20"/>
          <w:szCs w:val="20"/>
          <w:shd w:val="clear" w:color="auto" w:fill="FFFFFF"/>
        </w:rPr>
        <w:t>Journal of Experimental Psychology: General</w:t>
      </w:r>
      <w:r w:rsidRPr="004C7EA7">
        <w:rPr>
          <w:rFonts w:hint="eastAsia"/>
          <w:color w:val="222222"/>
          <w:sz w:val="20"/>
          <w:szCs w:val="20"/>
          <w:shd w:val="clear" w:color="auto" w:fill="FFFFFF"/>
        </w:rPr>
        <w:t>,</w:t>
      </w:r>
      <w:r w:rsidRPr="004C7EA7">
        <w:rPr>
          <w:rFonts w:hint="eastAsia"/>
          <w:i/>
          <w:iCs/>
          <w:color w:val="222222"/>
          <w:sz w:val="20"/>
          <w:szCs w:val="20"/>
          <w:shd w:val="clear" w:color="auto" w:fill="FFFFFF"/>
        </w:rPr>
        <w:t> 123</w:t>
      </w:r>
      <w:r w:rsidRPr="004C7EA7">
        <w:rPr>
          <w:rFonts w:hint="eastAsia"/>
          <w:color w:val="222222"/>
          <w:sz w:val="20"/>
          <w:szCs w:val="20"/>
          <w:shd w:val="clear" w:color="auto" w:fill="FFFFFF"/>
        </w:rPr>
        <w:t>(4), 410.</w:t>
      </w:r>
    </w:p>
    <w:p w14:paraId="7D0A13FE" w14:textId="77777777" w:rsidR="004C7EA7" w:rsidRPr="004C7EA7" w:rsidRDefault="004C7EA7" w:rsidP="004C7EA7">
      <w:pPr>
        <w:pStyle w:val="24"/>
        <w:spacing w:line="240" w:lineRule="auto"/>
        <w:ind w:left="250" w:hangingChars="125" w:hanging="250"/>
        <w:mirrorIndents/>
        <w:jc w:val="both"/>
        <w:rPr>
          <w:color w:val="222222"/>
          <w:sz w:val="20"/>
          <w:szCs w:val="20"/>
          <w:shd w:val="clear" w:color="auto" w:fill="FFFFFF"/>
        </w:rPr>
      </w:pPr>
      <w:r w:rsidRPr="004C7EA7">
        <w:rPr>
          <w:rFonts w:hint="eastAsia"/>
          <w:color w:val="222222"/>
          <w:sz w:val="20"/>
          <w:szCs w:val="20"/>
          <w:shd w:val="clear" w:color="auto" w:fill="FFFFFF"/>
        </w:rPr>
        <w:t>Kahneman, D., Treisman, A., &amp; Gibbs, B. J. (1992). The reviewing of object files: Object-specific integration of information. </w:t>
      </w:r>
      <w:r w:rsidRPr="004C7EA7">
        <w:rPr>
          <w:rFonts w:hint="eastAsia"/>
          <w:i/>
          <w:iCs/>
          <w:color w:val="222222"/>
          <w:sz w:val="20"/>
          <w:szCs w:val="20"/>
          <w:shd w:val="clear" w:color="auto" w:fill="FFFFFF"/>
        </w:rPr>
        <w:t>Cognitive psychology</w:t>
      </w:r>
      <w:r w:rsidRPr="004C7EA7">
        <w:rPr>
          <w:rFonts w:hint="eastAsia"/>
          <w:color w:val="222222"/>
          <w:sz w:val="20"/>
          <w:szCs w:val="20"/>
          <w:shd w:val="clear" w:color="auto" w:fill="FFFFFF"/>
        </w:rPr>
        <w:t>,</w:t>
      </w:r>
      <w:r w:rsidRPr="004C7EA7">
        <w:rPr>
          <w:rFonts w:hint="eastAsia"/>
          <w:i/>
          <w:iCs/>
          <w:color w:val="222222"/>
          <w:sz w:val="20"/>
          <w:szCs w:val="20"/>
          <w:shd w:val="clear" w:color="auto" w:fill="FFFFFF"/>
        </w:rPr>
        <w:t> 24</w:t>
      </w:r>
      <w:r w:rsidRPr="004C7EA7">
        <w:rPr>
          <w:rFonts w:hint="eastAsia"/>
          <w:color w:val="222222"/>
          <w:sz w:val="20"/>
          <w:szCs w:val="20"/>
          <w:shd w:val="clear" w:color="auto" w:fill="FFFFFF"/>
        </w:rPr>
        <w:t>(2), 175-219.</w:t>
      </w:r>
    </w:p>
    <w:p w14:paraId="06AE045E" w14:textId="77777777" w:rsidR="004C7EA7" w:rsidRPr="004C7EA7" w:rsidRDefault="004C7EA7" w:rsidP="004C7EA7">
      <w:pPr>
        <w:pStyle w:val="24"/>
        <w:spacing w:line="240" w:lineRule="auto"/>
        <w:ind w:left="250" w:hangingChars="125" w:hanging="250"/>
        <w:mirrorIndents/>
        <w:jc w:val="both"/>
        <w:rPr>
          <w:color w:val="222222"/>
          <w:sz w:val="20"/>
          <w:szCs w:val="20"/>
          <w:shd w:val="clear" w:color="auto" w:fill="FFFFFF"/>
        </w:rPr>
      </w:pPr>
      <w:r w:rsidRPr="004C7EA7">
        <w:rPr>
          <w:rFonts w:hint="eastAsia"/>
          <w:color w:val="222222"/>
          <w:sz w:val="20"/>
          <w:szCs w:val="20"/>
          <w:shd w:val="clear" w:color="auto" w:fill="FFFFFF"/>
        </w:rPr>
        <w:t>Kruschke, J. K., &amp; Fragassi, M. M. (1996). The perception of causality: Feature binding in interacting objects. In G. W. Cottrell (Ed.), </w:t>
      </w:r>
      <w:r w:rsidRPr="004C7EA7">
        <w:rPr>
          <w:rFonts w:hint="eastAsia"/>
          <w:i/>
          <w:iCs/>
          <w:color w:val="222222"/>
          <w:sz w:val="20"/>
          <w:szCs w:val="20"/>
          <w:shd w:val="clear" w:color="auto" w:fill="FFFFFF"/>
        </w:rPr>
        <w:t>Proceedings of the Eighteenth Annual Conference of The Cognitive Science Society</w:t>
      </w:r>
      <w:r w:rsidRPr="004C7EA7">
        <w:rPr>
          <w:rFonts w:hint="eastAsia"/>
          <w:color w:val="222222"/>
          <w:sz w:val="20"/>
          <w:szCs w:val="20"/>
          <w:shd w:val="clear" w:color="auto" w:fill="FFFFFF"/>
        </w:rPr>
        <w:t> (pp. 441--446). Lawrence Erlbaum.</w:t>
      </w:r>
    </w:p>
    <w:p w14:paraId="5CEA3ED2" w14:textId="334C4DAA" w:rsidR="004C7EA7" w:rsidRPr="004C7EA7" w:rsidRDefault="004C7EA7" w:rsidP="004C7EA7">
      <w:pPr>
        <w:pStyle w:val="24"/>
        <w:spacing w:line="240" w:lineRule="auto"/>
        <w:ind w:left="250" w:hangingChars="125" w:hanging="250"/>
        <w:mirrorIndents/>
        <w:jc w:val="both"/>
        <w:rPr>
          <w:color w:val="222222"/>
          <w:sz w:val="20"/>
          <w:szCs w:val="20"/>
          <w:shd w:val="clear" w:color="auto" w:fill="FFFFFF"/>
        </w:rPr>
      </w:pPr>
      <w:r w:rsidRPr="004C7EA7">
        <w:rPr>
          <w:rFonts w:hint="eastAsia"/>
          <w:color w:val="222222"/>
          <w:sz w:val="20"/>
          <w:szCs w:val="20"/>
          <w:shd w:val="clear" w:color="auto" w:fill="FFFFFF"/>
        </w:rPr>
        <w:t>董一胜</w:t>
      </w:r>
      <w:r w:rsidRPr="004C7EA7">
        <w:rPr>
          <w:rFonts w:hint="eastAsia"/>
          <w:color w:val="222222"/>
          <w:sz w:val="20"/>
          <w:szCs w:val="20"/>
          <w:shd w:val="clear" w:color="auto" w:fill="FFFFFF"/>
        </w:rPr>
        <w:t>. (2010). </w:t>
      </w:r>
      <w:r w:rsidRPr="004C7EA7">
        <w:rPr>
          <w:rFonts w:hint="eastAsia"/>
          <w:i/>
          <w:iCs/>
          <w:color w:val="222222"/>
          <w:sz w:val="20"/>
          <w:szCs w:val="20"/>
          <w:shd w:val="clear" w:color="auto" w:fill="FFFFFF"/>
        </w:rPr>
        <w:t>客体表征的更新机制</w:t>
      </w:r>
      <w:r w:rsidRPr="004C7EA7">
        <w:rPr>
          <w:rFonts w:hint="eastAsia"/>
          <w:i/>
          <w:iCs/>
          <w:color w:val="222222"/>
          <w:sz w:val="20"/>
          <w:szCs w:val="20"/>
          <w:shd w:val="clear" w:color="auto" w:fill="FFFFFF"/>
        </w:rPr>
        <w:t xml:space="preserve">: </w:t>
      </w:r>
      <w:r w:rsidRPr="004C7EA7">
        <w:rPr>
          <w:rFonts w:hint="eastAsia"/>
          <w:i/>
          <w:iCs/>
          <w:color w:val="222222"/>
          <w:sz w:val="20"/>
          <w:szCs w:val="20"/>
          <w:shd w:val="clear" w:color="auto" w:fill="FFFFFF"/>
        </w:rPr>
        <w:t>串行或并行加工</w:t>
      </w:r>
      <w:r w:rsidRPr="004C7EA7">
        <w:rPr>
          <w:rFonts w:hint="eastAsia"/>
          <w:color w:val="222222"/>
          <w:sz w:val="20"/>
          <w:szCs w:val="20"/>
          <w:shd w:val="clear" w:color="auto" w:fill="FFFFFF"/>
        </w:rPr>
        <w:t> </w:t>
      </w:r>
      <w:r w:rsidRPr="004C7EA7">
        <w:rPr>
          <w:rFonts w:hint="eastAsia"/>
          <w:color w:val="222222"/>
          <w:sz w:val="20"/>
          <w:szCs w:val="20"/>
          <w:shd w:val="clear" w:color="auto" w:fill="FFFFFF"/>
        </w:rPr>
        <w:t>浙江大学</w:t>
      </w:r>
      <w:r w:rsidRPr="004C7EA7">
        <w:rPr>
          <w:rFonts w:hint="eastAsia"/>
          <w:color w:val="222222"/>
          <w:sz w:val="20"/>
          <w:szCs w:val="20"/>
          <w:shd w:val="clear" w:color="auto" w:fill="FFFFFF"/>
        </w:rPr>
        <w:t>.</w:t>
      </w:r>
    </w:p>
    <w:p w14:paraId="4A5508CA" w14:textId="77777777" w:rsidR="00862D67" w:rsidRDefault="00862D67" w:rsidP="00C45D7C">
      <w:pPr>
        <w:widowControl/>
        <w:rPr>
          <w:b/>
          <w:bCs/>
          <w:sz w:val="32"/>
          <w:szCs w:val="32"/>
        </w:rPr>
        <w:sectPr w:rsidR="00862D67" w:rsidSect="00223914">
          <w:pgSz w:w="11906" w:h="16838"/>
          <w:pgMar w:top="1440" w:right="1080" w:bottom="1440" w:left="1080" w:header="1134" w:footer="992" w:gutter="0"/>
          <w:pgNumType w:start="5"/>
          <w:cols w:num="2" w:space="426"/>
          <w:docGrid w:type="lines" w:linePitch="312"/>
        </w:sectPr>
      </w:pPr>
    </w:p>
    <w:p w14:paraId="6F1A94DB" w14:textId="77777777" w:rsidR="004C7EA7" w:rsidRDefault="004C7EA7" w:rsidP="003E70CA">
      <w:pPr>
        <w:widowControl/>
        <w:jc w:val="center"/>
        <w:rPr>
          <w:b/>
          <w:bCs/>
          <w:sz w:val="32"/>
          <w:szCs w:val="32"/>
        </w:rPr>
        <w:sectPr w:rsidR="004C7EA7" w:rsidSect="00E41CD7">
          <w:type w:val="continuous"/>
          <w:pgSz w:w="11906" w:h="16838"/>
          <w:pgMar w:top="1440" w:right="1080" w:bottom="1440" w:left="1080" w:header="851" w:footer="992" w:gutter="0"/>
          <w:pgNumType w:start="1"/>
          <w:cols w:space="720"/>
          <w:docGrid w:type="lines" w:linePitch="312"/>
        </w:sectPr>
      </w:pPr>
    </w:p>
    <w:p w14:paraId="24340579" w14:textId="1352A832" w:rsidR="0067561D" w:rsidRPr="0067561D" w:rsidRDefault="00346863" w:rsidP="003E70CA">
      <w:pPr>
        <w:widowControl/>
        <w:jc w:val="center"/>
        <w:rPr>
          <w:rFonts w:hint="eastAsia"/>
          <w:b/>
          <w:bCs/>
          <w:sz w:val="32"/>
          <w:szCs w:val="32"/>
        </w:rPr>
      </w:pPr>
      <w:r>
        <w:rPr>
          <w:rFonts w:hint="eastAsia"/>
          <w:b/>
          <w:bCs/>
          <w:sz w:val="32"/>
          <w:szCs w:val="32"/>
        </w:rPr>
        <w:lastRenderedPageBreak/>
        <w:t>Object Reviewing</w:t>
      </w:r>
    </w:p>
    <w:p w14:paraId="77AAC8D0" w14:textId="77777777" w:rsidR="00507323" w:rsidRDefault="00507323" w:rsidP="00FD3173">
      <w:pPr>
        <w:widowControl/>
        <w:spacing w:line="200" w:lineRule="exact"/>
        <w:jc w:val="center"/>
      </w:pPr>
    </w:p>
    <w:p w14:paraId="7AC2ACB9" w14:textId="016C1EE7" w:rsidR="0067561D" w:rsidRPr="00CB26BB" w:rsidRDefault="00FD3173" w:rsidP="003E70CA">
      <w:pPr>
        <w:widowControl/>
        <w:jc w:val="center"/>
        <w:rPr>
          <w:vertAlign w:val="superscript"/>
        </w:rPr>
      </w:pPr>
      <w:r>
        <w:rPr>
          <w:rFonts w:hint="eastAsia"/>
        </w:rPr>
        <w:t>MAO Pei-Xuan</w:t>
      </w:r>
      <w:r w:rsidR="00CB26BB">
        <w:rPr>
          <w:rFonts w:hint="eastAsia"/>
          <w:vertAlign w:val="superscript"/>
        </w:rPr>
        <w:t>1</w:t>
      </w:r>
    </w:p>
    <w:p w14:paraId="19693723" w14:textId="09850E96" w:rsidR="0067561D" w:rsidRPr="0067561D" w:rsidRDefault="00F6598F" w:rsidP="003E70CA">
      <w:pPr>
        <w:widowControl/>
        <w:jc w:val="center"/>
        <w:rPr>
          <w:i/>
          <w:iCs/>
        </w:rPr>
      </w:pPr>
      <w:r w:rsidRPr="00507323">
        <w:rPr>
          <w:rFonts w:hint="eastAsia"/>
        </w:rPr>
        <w:t>(</w:t>
      </w:r>
      <w:r w:rsidR="00CB26BB">
        <w:rPr>
          <w:rFonts w:hint="eastAsia"/>
          <w:i/>
          <w:iCs/>
          <w:vertAlign w:val="superscript"/>
        </w:rPr>
        <w:t>1</w:t>
      </w:r>
      <w:r w:rsidR="006555EF" w:rsidRPr="0067561D">
        <w:rPr>
          <w:i/>
          <w:iCs/>
        </w:rPr>
        <w:t>Department</w:t>
      </w:r>
      <w:r w:rsidR="0067561D" w:rsidRPr="0067561D">
        <w:rPr>
          <w:i/>
          <w:iCs/>
        </w:rPr>
        <w:t xml:space="preserve"> </w:t>
      </w:r>
      <w:r w:rsidR="006555EF" w:rsidRPr="0067561D">
        <w:rPr>
          <w:i/>
          <w:iCs/>
        </w:rPr>
        <w:t>of</w:t>
      </w:r>
      <w:r w:rsidR="0067561D" w:rsidRPr="0067561D">
        <w:rPr>
          <w:i/>
          <w:iCs/>
        </w:rPr>
        <w:t xml:space="preserve"> </w:t>
      </w:r>
      <w:r w:rsidR="006555EF" w:rsidRPr="0067561D">
        <w:rPr>
          <w:i/>
          <w:iCs/>
        </w:rPr>
        <w:t>Psychology</w:t>
      </w:r>
      <w:r w:rsidR="0067561D" w:rsidRPr="0067561D">
        <w:rPr>
          <w:i/>
          <w:iCs/>
        </w:rPr>
        <w:t xml:space="preserve"> </w:t>
      </w:r>
      <w:r w:rsidR="006555EF" w:rsidRPr="0067561D">
        <w:rPr>
          <w:i/>
          <w:iCs/>
        </w:rPr>
        <w:t>and</w:t>
      </w:r>
      <w:r w:rsidR="0067561D" w:rsidRPr="0067561D">
        <w:rPr>
          <w:i/>
          <w:iCs/>
        </w:rPr>
        <w:t xml:space="preserve"> </w:t>
      </w:r>
      <w:r w:rsidR="006555EF" w:rsidRPr="0067561D">
        <w:rPr>
          <w:i/>
          <w:iCs/>
        </w:rPr>
        <w:t>Behavioral</w:t>
      </w:r>
      <w:r w:rsidR="0067561D" w:rsidRPr="0067561D">
        <w:rPr>
          <w:i/>
          <w:iCs/>
        </w:rPr>
        <w:t xml:space="preserve"> </w:t>
      </w:r>
      <w:r w:rsidR="006555EF" w:rsidRPr="0067561D">
        <w:rPr>
          <w:i/>
          <w:iCs/>
        </w:rPr>
        <w:t>Sciences</w:t>
      </w:r>
      <w:r w:rsidR="0067561D" w:rsidRPr="0067561D">
        <w:rPr>
          <w:i/>
          <w:iCs/>
        </w:rPr>
        <w:t xml:space="preserve">, </w:t>
      </w:r>
      <w:r w:rsidR="006555EF" w:rsidRPr="0067561D">
        <w:rPr>
          <w:i/>
          <w:iCs/>
        </w:rPr>
        <w:t>Zhejiang</w:t>
      </w:r>
      <w:r w:rsidR="0067561D" w:rsidRPr="0067561D">
        <w:rPr>
          <w:i/>
          <w:iCs/>
        </w:rPr>
        <w:t xml:space="preserve"> </w:t>
      </w:r>
      <w:r w:rsidR="006555EF" w:rsidRPr="0067561D">
        <w:rPr>
          <w:i/>
          <w:iCs/>
        </w:rPr>
        <w:t>University</w:t>
      </w:r>
      <w:r w:rsidR="0067561D" w:rsidRPr="0067561D">
        <w:rPr>
          <w:i/>
          <w:iCs/>
        </w:rPr>
        <w:t xml:space="preserve">, </w:t>
      </w:r>
      <w:r w:rsidR="006555EF" w:rsidRPr="0067561D">
        <w:rPr>
          <w:i/>
          <w:iCs/>
        </w:rPr>
        <w:t>Hangzhou</w:t>
      </w:r>
      <w:r w:rsidR="0067561D" w:rsidRPr="0067561D">
        <w:rPr>
          <w:i/>
          <w:iCs/>
        </w:rPr>
        <w:t xml:space="preserve">, </w:t>
      </w:r>
      <w:r w:rsidR="006555EF" w:rsidRPr="0067561D">
        <w:rPr>
          <w:i/>
          <w:iCs/>
        </w:rPr>
        <w:t>Zhejiang</w:t>
      </w:r>
      <w:r w:rsidR="0067561D" w:rsidRPr="0067561D">
        <w:rPr>
          <w:i/>
          <w:iCs/>
        </w:rPr>
        <w:t xml:space="preserve"> </w:t>
      </w:r>
      <w:r w:rsidR="006555EF" w:rsidRPr="0067561D">
        <w:rPr>
          <w:i/>
          <w:iCs/>
        </w:rPr>
        <w:t>310027</w:t>
      </w:r>
      <w:r w:rsidR="0067561D" w:rsidRPr="00507323">
        <w:t>)</w:t>
      </w:r>
    </w:p>
    <w:p w14:paraId="608C1284" w14:textId="77777777" w:rsidR="00507323" w:rsidRDefault="00507323" w:rsidP="00470A66">
      <w:pPr>
        <w:widowControl/>
        <w:spacing w:line="360" w:lineRule="auto"/>
        <w:jc w:val="center"/>
        <w:rPr>
          <w:b/>
          <w:bCs/>
          <w:sz w:val="24"/>
        </w:rPr>
      </w:pPr>
    </w:p>
    <w:p w14:paraId="7474EBFD" w14:textId="04F5B0CB" w:rsidR="0067561D" w:rsidRPr="0067561D" w:rsidRDefault="006555EF" w:rsidP="003E70CA">
      <w:pPr>
        <w:widowControl/>
        <w:jc w:val="center"/>
        <w:rPr>
          <w:b/>
          <w:bCs/>
          <w:sz w:val="24"/>
        </w:rPr>
      </w:pPr>
      <w:r w:rsidRPr="0067561D">
        <w:rPr>
          <w:b/>
          <w:bCs/>
          <w:sz w:val="24"/>
        </w:rPr>
        <w:t>Abstract</w:t>
      </w:r>
    </w:p>
    <w:p w14:paraId="71E580E5" w14:textId="38471DC0" w:rsidR="008D0F94" w:rsidRDefault="00B9447B" w:rsidP="004267D8">
      <w:pPr>
        <w:pStyle w:val="a9"/>
        <w:ind w:firstLine="400"/>
        <w:rPr>
          <w:rFonts w:eastAsiaTheme="minorEastAsia"/>
          <w:kern w:val="2"/>
          <w:sz w:val="20"/>
          <w:szCs w:val="20"/>
        </w:rPr>
      </w:pPr>
      <w:r w:rsidRPr="00B9447B">
        <w:rPr>
          <w:rFonts w:eastAsiaTheme="minorEastAsia"/>
          <w:kern w:val="2"/>
          <w:sz w:val="20"/>
          <w:szCs w:val="20"/>
        </w:rPr>
        <w:t xml:space="preserve">Object representation in dynamic visual scenes has been a hot topic in cognitive psychology in recent decades. </w:t>
      </w:r>
      <w:r w:rsidR="00C03763">
        <w:rPr>
          <w:rFonts w:eastAsiaTheme="minorEastAsia" w:hint="eastAsia"/>
          <w:kern w:val="2"/>
          <w:sz w:val="20"/>
          <w:szCs w:val="20"/>
        </w:rPr>
        <w:t>Based on</w:t>
      </w:r>
      <w:r w:rsidRPr="00B9447B">
        <w:rPr>
          <w:rFonts w:eastAsiaTheme="minorEastAsia"/>
          <w:kern w:val="2"/>
          <w:sz w:val="20"/>
          <w:szCs w:val="20"/>
        </w:rPr>
        <w:t xml:space="preserve"> a modified </w:t>
      </w:r>
      <w:r w:rsidR="00C03763">
        <w:rPr>
          <w:rFonts w:eastAsiaTheme="minorEastAsia" w:hint="eastAsia"/>
          <w:kern w:val="2"/>
          <w:sz w:val="20"/>
          <w:szCs w:val="20"/>
        </w:rPr>
        <w:t>object review</w:t>
      </w:r>
      <w:r w:rsidRPr="00B9447B">
        <w:rPr>
          <w:rFonts w:eastAsiaTheme="minorEastAsia"/>
          <w:kern w:val="2"/>
          <w:sz w:val="20"/>
          <w:szCs w:val="20"/>
        </w:rPr>
        <w:t xml:space="preserve"> paradigm</w:t>
      </w:r>
      <w:r w:rsidR="00C03763">
        <w:rPr>
          <w:rFonts w:eastAsiaTheme="minorEastAsia" w:hint="eastAsia"/>
          <w:kern w:val="2"/>
          <w:sz w:val="20"/>
          <w:szCs w:val="20"/>
        </w:rPr>
        <w:t>,</w:t>
      </w:r>
      <w:r w:rsidRPr="00B9447B">
        <w:rPr>
          <w:rFonts w:eastAsiaTheme="minorEastAsia"/>
          <w:kern w:val="2"/>
          <w:sz w:val="20"/>
          <w:szCs w:val="20"/>
        </w:rPr>
        <w:t xml:space="preserve"> </w:t>
      </w:r>
      <w:r w:rsidR="00C03763">
        <w:rPr>
          <w:rFonts w:eastAsiaTheme="minorEastAsia" w:hint="eastAsia"/>
          <w:kern w:val="2"/>
          <w:sz w:val="20"/>
          <w:szCs w:val="20"/>
        </w:rPr>
        <w:t>t</w:t>
      </w:r>
      <w:r w:rsidR="00C03763" w:rsidRPr="00C03763">
        <w:rPr>
          <w:rFonts w:eastAsiaTheme="minorEastAsia"/>
          <w:kern w:val="2"/>
          <w:sz w:val="20"/>
          <w:szCs w:val="20"/>
        </w:rPr>
        <w:t xml:space="preserve">his study </w:t>
      </w:r>
      <w:r w:rsidRPr="00B9447B">
        <w:rPr>
          <w:rFonts w:eastAsiaTheme="minorEastAsia"/>
          <w:kern w:val="2"/>
          <w:sz w:val="20"/>
          <w:szCs w:val="20"/>
        </w:rPr>
        <w:t>to verify the object file theory and investigate the updating mechanism of object representation by analyzing object-based preview benefit</w:t>
      </w:r>
      <w:r w:rsidR="00C03763">
        <w:rPr>
          <w:rFonts w:eastAsiaTheme="minorEastAsia" w:hint="eastAsia"/>
          <w:kern w:val="2"/>
          <w:sz w:val="20"/>
          <w:szCs w:val="20"/>
        </w:rPr>
        <w:t>s</w:t>
      </w:r>
      <w:r w:rsidRPr="00B9447B">
        <w:rPr>
          <w:rFonts w:eastAsiaTheme="minorEastAsia"/>
          <w:kern w:val="2"/>
          <w:sz w:val="20"/>
          <w:szCs w:val="20"/>
        </w:rPr>
        <w:t xml:space="preserve"> (OSPB</w:t>
      </w:r>
      <w:r w:rsidR="00C03763">
        <w:rPr>
          <w:rFonts w:eastAsiaTheme="minorEastAsia" w:hint="eastAsia"/>
          <w:kern w:val="2"/>
          <w:sz w:val="20"/>
          <w:szCs w:val="20"/>
        </w:rPr>
        <w:t>s</w:t>
      </w:r>
      <w:r w:rsidRPr="00B9447B">
        <w:rPr>
          <w:rFonts w:eastAsiaTheme="minorEastAsia"/>
          <w:kern w:val="2"/>
          <w:sz w:val="20"/>
          <w:szCs w:val="20"/>
        </w:rPr>
        <w:t xml:space="preserve">) effects at different locations and with different </w:t>
      </w:r>
      <w:r w:rsidR="00CA64A3">
        <w:rPr>
          <w:rFonts w:eastAsiaTheme="minorEastAsia" w:hint="eastAsia"/>
          <w:kern w:val="2"/>
          <w:sz w:val="20"/>
          <w:szCs w:val="20"/>
        </w:rPr>
        <w:t>moving directions</w:t>
      </w:r>
      <w:r w:rsidRPr="00B9447B">
        <w:rPr>
          <w:rFonts w:eastAsiaTheme="minorEastAsia"/>
          <w:kern w:val="2"/>
          <w:sz w:val="20"/>
          <w:szCs w:val="20"/>
        </w:rPr>
        <w:t>. Results showed that OSPB</w:t>
      </w:r>
      <w:r w:rsidR="00CA64A3">
        <w:rPr>
          <w:rFonts w:eastAsiaTheme="minorEastAsia" w:hint="eastAsia"/>
          <w:kern w:val="2"/>
          <w:sz w:val="20"/>
          <w:szCs w:val="20"/>
        </w:rPr>
        <w:t>s</w:t>
      </w:r>
      <w:r w:rsidRPr="00B9447B">
        <w:rPr>
          <w:rFonts w:eastAsiaTheme="minorEastAsia"/>
          <w:kern w:val="2"/>
          <w:sz w:val="20"/>
          <w:szCs w:val="20"/>
        </w:rPr>
        <w:t xml:space="preserve"> effects appeared </w:t>
      </w:r>
      <w:r w:rsidR="00CA64A3">
        <w:rPr>
          <w:rFonts w:eastAsiaTheme="minorEastAsia" w:hint="eastAsia"/>
          <w:kern w:val="2"/>
          <w:sz w:val="20"/>
          <w:szCs w:val="20"/>
        </w:rPr>
        <w:t>when the target stimuli appeared at</w:t>
      </w:r>
      <w:r w:rsidRPr="00B9447B">
        <w:rPr>
          <w:rFonts w:eastAsiaTheme="minorEastAsia"/>
          <w:kern w:val="2"/>
          <w:sz w:val="20"/>
          <w:szCs w:val="20"/>
        </w:rPr>
        <w:t xml:space="preserve"> the up</w:t>
      </w:r>
      <w:r w:rsidR="00CA64A3">
        <w:rPr>
          <w:rFonts w:eastAsiaTheme="minorEastAsia" w:hint="eastAsia"/>
          <w:kern w:val="2"/>
          <w:sz w:val="20"/>
          <w:szCs w:val="20"/>
        </w:rPr>
        <w:t xml:space="preserve"> and</w:t>
      </w:r>
      <w:r w:rsidRPr="00B9447B">
        <w:rPr>
          <w:rFonts w:eastAsiaTheme="minorEastAsia"/>
          <w:kern w:val="2"/>
          <w:sz w:val="20"/>
          <w:szCs w:val="20"/>
        </w:rPr>
        <w:t xml:space="preserve"> </w:t>
      </w:r>
      <w:r w:rsidR="00CA64A3">
        <w:rPr>
          <w:rFonts w:eastAsiaTheme="minorEastAsia" w:hint="eastAsia"/>
          <w:kern w:val="2"/>
          <w:sz w:val="20"/>
          <w:szCs w:val="20"/>
        </w:rPr>
        <w:t>down</w:t>
      </w:r>
      <w:r w:rsidRPr="00B9447B">
        <w:rPr>
          <w:rFonts w:eastAsiaTheme="minorEastAsia"/>
          <w:kern w:val="2"/>
          <w:sz w:val="20"/>
          <w:szCs w:val="20"/>
        </w:rPr>
        <w:t xml:space="preserve"> </w:t>
      </w:r>
      <w:r w:rsidR="00B85DA4">
        <w:rPr>
          <w:rFonts w:eastAsiaTheme="minorEastAsia" w:hint="eastAsia"/>
          <w:kern w:val="2"/>
          <w:sz w:val="20"/>
          <w:szCs w:val="20"/>
        </w:rPr>
        <w:t>location</w:t>
      </w:r>
      <w:r w:rsidRPr="00B9447B">
        <w:rPr>
          <w:rFonts w:eastAsiaTheme="minorEastAsia"/>
          <w:kern w:val="2"/>
          <w:sz w:val="20"/>
          <w:szCs w:val="20"/>
        </w:rPr>
        <w:t>s</w:t>
      </w:r>
      <w:r w:rsidR="00B85DA4">
        <w:rPr>
          <w:rFonts w:eastAsiaTheme="minorEastAsia" w:hint="eastAsia"/>
          <w:kern w:val="2"/>
          <w:sz w:val="20"/>
          <w:szCs w:val="20"/>
        </w:rPr>
        <w:t xml:space="preserve"> </w:t>
      </w:r>
      <w:r w:rsidRPr="00B9447B">
        <w:rPr>
          <w:rFonts w:eastAsiaTheme="minorEastAsia"/>
          <w:kern w:val="2"/>
          <w:sz w:val="20"/>
          <w:szCs w:val="20"/>
        </w:rPr>
        <w:t>when it moved clockwise, while only the upper part exhibited OSPB</w:t>
      </w:r>
      <w:r w:rsidR="00B85DA4">
        <w:rPr>
          <w:rFonts w:eastAsiaTheme="minorEastAsia" w:hint="eastAsia"/>
          <w:kern w:val="2"/>
          <w:sz w:val="20"/>
          <w:szCs w:val="20"/>
        </w:rPr>
        <w:t>s</w:t>
      </w:r>
      <w:r w:rsidRPr="00B9447B">
        <w:rPr>
          <w:rFonts w:eastAsiaTheme="minorEastAsia"/>
          <w:kern w:val="2"/>
          <w:sz w:val="20"/>
          <w:szCs w:val="20"/>
        </w:rPr>
        <w:t xml:space="preserve"> effects when the object moved counterclockwise. These findings verified the upper visual field preference hypothesis and further led to the proposal of a hierarchical representation hypothesis to explain the interaction between object motion direction and object location.</w:t>
      </w:r>
    </w:p>
    <w:p w14:paraId="6BD3EEC4" w14:textId="69CD90D0" w:rsidR="004716C4" w:rsidRDefault="006555EF" w:rsidP="003E70CA">
      <w:pPr>
        <w:pStyle w:val="a9"/>
        <w:ind w:firstLineChars="0" w:firstLine="0"/>
      </w:pPr>
      <w:r w:rsidRPr="0067561D">
        <w:rPr>
          <w:b/>
          <w:bCs/>
        </w:rPr>
        <w:t>Key</w:t>
      </w:r>
      <w:r w:rsidR="0067561D" w:rsidRPr="0067561D">
        <w:rPr>
          <w:b/>
          <w:bCs/>
        </w:rPr>
        <w:t xml:space="preserve"> </w:t>
      </w:r>
      <w:r w:rsidRPr="0067561D">
        <w:rPr>
          <w:b/>
          <w:bCs/>
        </w:rPr>
        <w:t>words</w:t>
      </w:r>
      <w:r w:rsidR="00B42308">
        <w:rPr>
          <w:rFonts w:hint="eastAsia"/>
        </w:rPr>
        <w:t xml:space="preserve"> visual object representation</w:t>
      </w:r>
      <w:r w:rsidR="004267D8">
        <w:t>,</w:t>
      </w:r>
      <w:r w:rsidR="004267D8" w:rsidRPr="004267D8">
        <w:t xml:space="preserve"> </w:t>
      </w:r>
      <w:r w:rsidR="003112F3">
        <w:rPr>
          <w:rFonts w:hint="eastAsia"/>
        </w:rPr>
        <w:t>object files</w:t>
      </w:r>
      <w:r w:rsidR="004267D8">
        <w:t>,</w:t>
      </w:r>
      <w:r w:rsidR="000628BD">
        <w:rPr>
          <w:rFonts w:hint="eastAsia"/>
        </w:rPr>
        <w:t xml:space="preserve"> </w:t>
      </w:r>
      <w:r w:rsidR="007E2887">
        <w:rPr>
          <w:rFonts w:hint="eastAsia"/>
        </w:rPr>
        <w:t>O</w:t>
      </w:r>
      <w:r w:rsidR="00484F0D">
        <w:rPr>
          <w:rFonts w:hint="eastAsia"/>
        </w:rPr>
        <w:t>SPBs, hierarchical representation</w:t>
      </w:r>
      <w:r w:rsidR="00ED4678">
        <w:t xml:space="preserve"> </w:t>
      </w:r>
    </w:p>
    <w:sectPr w:rsidR="004716C4" w:rsidSect="00223914">
      <w:pgSz w:w="11906" w:h="16838"/>
      <w:pgMar w:top="1440" w:right="1080" w:bottom="1440" w:left="1080" w:header="851" w:footer="992" w:gutter="0"/>
      <w:pgNumType w:start="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49A05" w14:textId="77777777" w:rsidR="00A278B3" w:rsidRDefault="00A278B3" w:rsidP="00247B33">
      <w:r>
        <w:separator/>
      </w:r>
    </w:p>
  </w:endnote>
  <w:endnote w:type="continuationSeparator" w:id="0">
    <w:p w14:paraId="18951C3A" w14:textId="77777777" w:rsidR="00A278B3" w:rsidRDefault="00A278B3" w:rsidP="0024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Times New Roman (正文 CS 字体)">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F881B" w14:textId="77777777" w:rsidR="00A278B3" w:rsidRDefault="00A278B3" w:rsidP="00247B33">
      <w:r>
        <w:separator/>
      </w:r>
    </w:p>
  </w:footnote>
  <w:footnote w:type="continuationSeparator" w:id="0">
    <w:p w14:paraId="1C369014" w14:textId="77777777" w:rsidR="00A278B3" w:rsidRDefault="00A278B3" w:rsidP="0024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E48A" w14:textId="7ECA2082" w:rsidR="00F83F5C" w:rsidRPr="00F83F5C" w:rsidRDefault="00F83F5C" w:rsidP="00F83F5C">
    <w:pPr>
      <w:pStyle w:val="ad"/>
      <w:jc w:val="left"/>
      <w:rPr>
        <w:rFonts w:eastAsia="等线"/>
        <w:sz w:val="21"/>
        <w:szCs w:val="21"/>
      </w:rPr>
    </w:pPr>
    <w:r>
      <w:fldChar w:fldCharType="begin"/>
    </w:r>
    <w:r>
      <w:instrText>PAGE   \* MERGEFORMAT</w:instrText>
    </w:r>
    <w:r>
      <w:fldChar w:fldCharType="separate"/>
    </w:r>
    <w:r>
      <w:t>7</w:t>
    </w:r>
    <w:r>
      <w:fldChar w:fldCharType="end"/>
    </w:r>
    <w:r>
      <w:t xml:space="preserve">                                                 </w:t>
    </w:r>
    <w:r w:rsidR="00965EFE">
      <w:rPr>
        <w:rFonts w:hint="eastAsia"/>
      </w:rPr>
      <w:t>认知</w:t>
    </w:r>
    <w:r>
      <w:rPr>
        <w:rFonts w:hint="eastAsia"/>
      </w:rPr>
      <w:t>心理学</w:t>
    </w:r>
    <w:r>
      <w:t xml:space="preserve">                                       2023</w:t>
    </w:r>
    <w:r w:rsidR="00965EFE">
      <w:rPr>
        <w:rFonts w:hint="eastAsia"/>
      </w:rPr>
      <w:t>秋冬</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407AA" w14:textId="035FED9E" w:rsidR="00981365" w:rsidRPr="005F7158" w:rsidRDefault="00A6430C" w:rsidP="006008FB">
    <w:pPr>
      <w:pStyle w:val="ad"/>
    </w:pPr>
    <w:r>
      <w:fldChar w:fldCharType="begin"/>
    </w:r>
    <w:r>
      <w:instrText>PAGE   \* MERGEFORMAT</w:instrText>
    </w:r>
    <w:r>
      <w:fldChar w:fldCharType="separate"/>
    </w:r>
    <w:r>
      <w:rPr>
        <w:lang w:val="zh-CN"/>
      </w:rPr>
      <w:t>1</w:t>
    </w:r>
    <w:r>
      <w:fldChar w:fldCharType="end"/>
    </w:r>
    <w:r w:rsidR="006008FB">
      <w:rPr>
        <w:rFonts w:hint="eastAsia"/>
      </w:rPr>
      <w:t xml:space="preserve">                                             </w:t>
    </w:r>
    <w:r w:rsidR="009D580B">
      <w:rPr>
        <w:rFonts w:hint="eastAsia"/>
      </w:rPr>
      <w:t>认</w:t>
    </w:r>
    <w:r w:rsidR="009D580B">
      <w:rPr>
        <w:rFonts w:hint="eastAsia"/>
      </w:rPr>
      <w:t xml:space="preserve"> </w:t>
    </w:r>
    <w:r w:rsidR="009D580B">
      <w:rPr>
        <w:rFonts w:hint="eastAsia"/>
      </w:rPr>
      <w:t>知</w:t>
    </w:r>
    <w:r w:rsidR="009D580B">
      <w:rPr>
        <w:rFonts w:hint="eastAsia"/>
      </w:rPr>
      <w:t xml:space="preserve"> </w:t>
    </w:r>
    <w:r w:rsidR="009D580B">
      <w:rPr>
        <w:rFonts w:hint="eastAsia"/>
      </w:rPr>
      <w:t>心</w:t>
    </w:r>
    <w:r w:rsidR="009D580B">
      <w:rPr>
        <w:rFonts w:hint="eastAsia"/>
      </w:rPr>
      <w:t xml:space="preserve"> </w:t>
    </w:r>
    <w:r w:rsidR="009D580B">
      <w:rPr>
        <w:rFonts w:hint="eastAsia"/>
      </w:rPr>
      <w:t>理</w:t>
    </w:r>
    <w:r w:rsidR="009D580B">
      <w:rPr>
        <w:rFonts w:hint="eastAsia"/>
      </w:rPr>
      <w:t xml:space="preserve"> </w:t>
    </w:r>
    <w:r w:rsidR="009D580B">
      <w:rPr>
        <w:rFonts w:hint="eastAsia"/>
      </w:rPr>
      <w:t>学</w:t>
    </w:r>
    <w:r w:rsidR="006008FB">
      <w:rPr>
        <w:rFonts w:hint="eastAsia"/>
      </w:rPr>
      <w:t xml:space="preserve">                                       2024</w:t>
    </w:r>
    <w:r w:rsidR="006008FB">
      <w:rPr>
        <w:rFonts w:hint="eastAsia"/>
      </w:rPr>
      <w:t>秋冬</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6BFEA" w14:textId="016CBCD5" w:rsidR="00824DB6" w:rsidRPr="00F83F5C" w:rsidRDefault="00824DB6" w:rsidP="00F83F5C">
    <w:pPr>
      <w:pStyle w:val="ad"/>
      <w:jc w:val="left"/>
      <w:rPr>
        <w:rFonts w:eastAsia="等线"/>
        <w:sz w:val="21"/>
        <w:szCs w:val="21"/>
      </w:rPr>
    </w:pPr>
    <w:r>
      <w:fldChar w:fldCharType="begin"/>
    </w:r>
    <w:r>
      <w:instrText>PAGE   \* MERGEFORMAT</w:instrText>
    </w:r>
    <w:r>
      <w:fldChar w:fldCharType="separate"/>
    </w:r>
    <w:r>
      <w:t>7</w:t>
    </w:r>
    <w:r>
      <w:fldChar w:fldCharType="end"/>
    </w:r>
    <w:r>
      <w:t xml:space="preserve">                                              </w:t>
    </w:r>
    <w:r>
      <w:rPr>
        <w:rFonts w:hint="eastAsia"/>
      </w:rPr>
      <w:t>认</w:t>
    </w:r>
    <w:r>
      <w:rPr>
        <w:rFonts w:hint="eastAsia"/>
      </w:rPr>
      <w:t xml:space="preserve"> </w:t>
    </w:r>
    <w:r>
      <w:rPr>
        <w:rFonts w:hint="eastAsia"/>
      </w:rPr>
      <w:t>知</w:t>
    </w:r>
    <w:r>
      <w:rPr>
        <w:rFonts w:hint="eastAsia"/>
      </w:rPr>
      <w:t xml:space="preserve"> </w:t>
    </w:r>
    <w:r>
      <w:rPr>
        <w:rFonts w:hint="eastAsia"/>
      </w:rPr>
      <w:t>心</w:t>
    </w:r>
    <w:r>
      <w:rPr>
        <w:rFonts w:hint="eastAsia"/>
      </w:rPr>
      <w:t xml:space="preserve"> </w:t>
    </w:r>
    <w:r>
      <w:rPr>
        <w:rFonts w:hint="eastAsia"/>
      </w:rPr>
      <w:t>理</w:t>
    </w:r>
    <w:r>
      <w:rPr>
        <w:rFonts w:hint="eastAsia"/>
      </w:rPr>
      <w:t xml:space="preserve"> </w:t>
    </w:r>
    <w:r>
      <w:rPr>
        <w:rFonts w:hint="eastAsia"/>
      </w:rPr>
      <w:t>学</w:t>
    </w:r>
    <w:r>
      <w:t xml:space="preserve">                                      202</w:t>
    </w:r>
    <w:r>
      <w:rPr>
        <w:rFonts w:hint="eastAsia"/>
      </w:rPr>
      <w:t>4</w:t>
    </w:r>
    <w:r>
      <w:rPr>
        <w:rFonts w:hint="eastAsia"/>
      </w:rPr>
      <w:t>秋冬</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B83B8" w14:textId="30135991" w:rsidR="00216522" w:rsidRPr="00A6430C" w:rsidRDefault="00B273AB" w:rsidP="00A6430C">
    <w:pPr>
      <w:pStyle w:val="ad"/>
    </w:pPr>
    <w:r>
      <w:fldChar w:fldCharType="begin"/>
    </w:r>
    <w:r>
      <w:instrText>PAGE   \* MERGEFORMAT</w:instrText>
    </w:r>
    <w:r>
      <w:fldChar w:fldCharType="separate"/>
    </w:r>
    <w:r>
      <w:rPr>
        <w:lang w:val="zh-CN"/>
      </w:rPr>
      <w:t>1</w:t>
    </w:r>
    <w:r>
      <w:fldChar w:fldCharType="end"/>
    </w:r>
    <w:r w:rsidRPr="00B273AB">
      <w:rPr>
        <w:rFonts w:hint="eastAsia"/>
      </w:rPr>
      <w:t xml:space="preserve">                                             </w:t>
    </w:r>
    <w:r w:rsidRPr="00B273AB">
      <w:rPr>
        <w:rFonts w:hint="eastAsia"/>
      </w:rPr>
      <w:t>认</w:t>
    </w:r>
    <w:r w:rsidRPr="00B273AB">
      <w:rPr>
        <w:rFonts w:hint="eastAsia"/>
      </w:rPr>
      <w:t xml:space="preserve"> </w:t>
    </w:r>
    <w:r w:rsidRPr="00B273AB">
      <w:rPr>
        <w:rFonts w:hint="eastAsia"/>
      </w:rPr>
      <w:t>知</w:t>
    </w:r>
    <w:r w:rsidRPr="00B273AB">
      <w:rPr>
        <w:rFonts w:hint="eastAsia"/>
      </w:rPr>
      <w:t xml:space="preserve"> </w:t>
    </w:r>
    <w:r w:rsidRPr="00B273AB">
      <w:rPr>
        <w:rFonts w:hint="eastAsia"/>
      </w:rPr>
      <w:t>心</w:t>
    </w:r>
    <w:r w:rsidRPr="00B273AB">
      <w:rPr>
        <w:rFonts w:hint="eastAsia"/>
      </w:rPr>
      <w:t xml:space="preserve"> </w:t>
    </w:r>
    <w:r w:rsidRPr="00B273AB">
      <w:rPr>
        <w:rFonts w:hint="eastAsia"/>
      </w:rPr>
      <w:t>理</w:t>
    </w:r>
    <w:r w:rsidRPr="00B273AB">
      <w:rPr>
        <w:rFonts w:hint="eastAsia"/>
      </w:rPr>
      <w:t xml:space="preserve"> </w:t>
    </w:r>
    <w:r w:rsidRPr="00B273AB">
      <w:rPr>
        <w:rFonts w:hint="eastAsia"/>
      </w:rPr>
      <w:t>学</w:t>
    </w:r>
    <w:r w:rsidRPr="00B273AB">
      <w:rPr>
        <w:rFonts w:hint="eastAsia"/>
      </w:rPr>
      <w:t xml:space="preserve">                                       2024</w:t>
    </w:r>
    <w:r w:rsidRPr="00B273AB">
      <w:rPr>
        <w:rFonts w:hint="eastAsia"/>
      </w:rPr>
      <w:t>秋冬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标题: eta （ 小写 ） 平方 等於 - 说明 {&quot;mathml&quot;:&quot;&lt;math style=\&quot;font-family:Times New Roman;font-size:16px;\&quot; xmlns=\&quot;http://www.w3.org/1998/Math/MathML\&quot;&gt;&lt;mstyle mathsize=\&quot;16px\&quot;&gt;&lt;msup&gt;&lt;mi&gt;&amp;#x3B7;&lt;/mi&gt;&lt;mn&gt;2&lt;/mn&gt;&lt;/msup&gt;&lt;mo&gt;=&lt;/mo&gt;&lt;/mstyle&gt;&lt;/math&gt;&quot;}" style="width:19.5pt;height:12.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" o:bullet="t">
        <v:imagedata r:id="rId1" o:title="" cropbottom="-546f" cropright="-1638f"/>
      </v:shape>
    </w:pict>
  </w:numPicBullet>
  <w:numPicBullet w:numPicBulletId="1">
    <w:pict>
      <v:shape id="_x0000_i1055" type="#_x0000_t75" style="width:1587.05pt;height:1178.9pt;visibility:visible" o:bullet="t">
        <v:imagedata r:id="rId2" o:title="" cropright="6699f"/>
      </v:shape>
    </w:pic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2AEC13C0"/>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sz w:val="21"/>
        <w:szCs w:val="21"/>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E9"/>
    <w:rsid w:val="00000C93"/>
    <w:rsid w:val="00001160"/>
    <w:rsid w:val="00001656"/>
    <w:rsid w:val="000018B7"/>
    <w:rsid w:val="00003314"/>
    <w:rsid w:val="00004CCE"/>
    <w:rsid w:val="00005854"/>
    <w:rsid w:val="00006E8B"/>
    <w:rsid w:val="000105EB"/>
    <w:rsid w:val="00010EBA"/>
    <w:rsid w:val="000121A1"/>
    <w:rsid w:val="0001441D"/>
    <w:rsid w:val="00015683"/>
    <w:rsid w:val="000167AE"/>
    <w:rsid w:val="00017161"/>
    <w:rsid w:val="000209B3"/>
    <w:rsid w:val="0002153C"/>
    <w:rsid w:val="0002361E"/>
    <w:rsid w:val="00024160"/>
    <w:rsid w:val="000253DD"/>
    <w:rsid w:val="00025656"/>
    <w:rsid w:val="00026471"/>
    <w:rsid w:val="00026824"/>
    <w:rsid w:val="00030B32"/>
    <w:rsid w:val="00031059"/>
    <w:rsid w:val="00031B0D"/>
    <w:rsid w:val="000327ED"/>
    <w:rsid w:val="00032BBA"/>
    <w:rsid w:val="00033D4C"/>
    <w:rsid w:val="00034338"/>
    <w:rsid w:val="000366CC"/>
    <w:rsid w:val="00036DDE"/>
    <w:rsid w:val="000411DF"/>
    <w:rsid w:val="00041D1A"/>
    <w:rsid w:val="00042102"/>
    <w:rsid w:val="00043ED7"/>
    <w:rsid w:val="00044320"/>
    <w:rsid w:val="0005058D"/>
    <w:rsid w:val="00050592"/>
    <w:rsid w:val="00051A46"/>
    <w:rsid w:val="00055914"/>
    <w:rsid w:val="000576C6"/>
    <w:rsid w:val="000609CC"/>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F3A"/>
    <w:rsid w:val="000828D2"/>
    <w:rsid w:val="00083149"/>
    <w:rsid w:val="000837B9"/>
    <w:rsid w:val="0008484E"/>
    <w:rsid w:val="00085064"/>
    <w:rsid w:val="000859F5"/>
    <w:rsid w:val="00085F93"/>
    <w:rsid w:val="00086DBF"/>
    <w:rsid w:val="0008701B"/>
    <w:rsid w:val="00087F04"/>
    <w:rsid w:val="00091C28"/>
    <w:rsid w:val="00094055"/>
    <w:rsid w:val="000945E4"/>
    <w:rsid w:val="000961F7"/>
    <w:rsid w:val="00097062"/>
    <w:rsid w:val="000A1439"/>
    <w:rsid w:val="000A235A"/>
    <w:rsid w:val="000A4C2D"/>
    <w:rsid w:val="000A4CF4"/>
    <w:rsid w:val="000A6833"/>
    <w:rsid w:val="000A7C7C"/>
    <w:rsid w:val="000B2180"/>
    <w:rsid w:val="000B4E21"/>
    <w:rsid w:val="000B597F"/>
    <w:rsid w:val="000B7E17"/>
    <w:rsid w:val="000C33C7"/>
    <w:rsid w:val="000C395D"/>
    <w:rsid w:val="000C522C"/>
    <w:rsid w:val="000C5875"/>
    <w:rsid w:val="000C6381"/>
    <w:rsid w:val="000C64EF"/>
    <w:rsid w:val="000C72F2"/>
    <w:rsid w:val="000C7398"/>
    <w:rsid w:val="000D5B71"/>
    <w:rsid w:val="000D6BD2"/>
    <w:rsid w:val="000E0E05"/>
    <w:rsid w:val="000E1042"/>
    <w:rsid w:val="000E66FA"/>
    <w:rsid w:val="000F0AAC"/>
    <w:rsid w:val="000F3588"/>
    <w:rsid w:val="000F5335"/>
    <w:rsid w:val="000F746B"/>
    <w:rsid w:val="00102230"/>
    <w:rsid w:val="00102BC8"/>
    <w:rsid w:val="00104152"/>
    <w:rsid w:val="00104BEC"/>
    <w:rsid w:val="00106425"/>
    <w:rsid w:val="00106487"/>
    <w:rsid w:val="00107973"/>
    <w:rsid w:val="0011077B"/>
    <w:rsid w:val="00110DC6"/>
    <w:rsid w:val="0011105B"/>
    <w:rsid w:val="00111186"/>
    <w:rsid w:val="00114E32"/>
    <w:rsid w:val="001150C6"/>
    <w:rsid w:val="00115515"/>
    <w:rsid w:val="001159A1"/>
    <w:rsid w:val="00115C45"/>
    <w:rsid w:val="00115EBD"/>
    <w:rsid w:val="00117C6B"/>
    <w:rsid w:val="00121341"/>
    <w:rsid w:val="00121A83"/>
    <w:rsid w:val="00124250"/>
    <w:rsid w:val="00126731"/>
    <w:rsid w:val="00126EB1"/>
    <w:rsid w:val="00127829"/>
    <w:rsid w:val="001308A2"/>
    <w:rsid w:val="001349DA"/>
    <w:rsid w:val="001351D7"/>
    <w:rsid w:val="00135C75"/>
    <w:rsid w:val="0013690F"/>
    <w:rsid w:val="00136D44"/>
    <w:rsid w:val="00140DEC"/>
    <w:rsid w:val="001437D4"/>
    <w:rsid w:val="00144438"/>
    <w:rsid w:val="00150495"/>
    <w:rsid w:val="00153BDC"/>
    <w:rsid w:val="001554D5"/>
    <w:rsid w:val="00155DFF"/>
    <w:rsid w:val="001563FF"/>
    <w:rsid w:val="00156803"/>
    <w:rsid w:val="00156F78"/>
    <w:rsid w:val="00157ADB"/>
    <w:rsid w:val="0016064F"/>
    <w:rsid w:val="001606EB"/>
    <w:rsid w:val="0016093D"/>
    <w:rsid w:val="001614A2"/>
    <w:rsid w:val="00161B39"/>
    <w:rsid w:val="00162E5F"/>
    <w:rsid w:val="00163F96"/>
    <w:rsid w:val="00165329"/>
    <w:rsid w:val="00165FE7"/>
    <w:rsid w:val="001660F0"/>
    <w:rsid w:val="00167080"/>
    <w:rsid w:val="00173AF8"/>
    <w:rsid w:val="0017630C"/>
    <w:rsid w:val="00176F95"/>
    <w:rsid w:val="0017745E"/>
    <w:rsid w:val="00180DA7"/>
    <w:rsid w:val="00184180"/>
    <w:rsid w:val="00185785"/>
    <w:rsid w:val="001857A0"/>
    <w:rsid w:val="001862BB"/>
    <w:rsid w:val="00186720"/>
    <w:rsid w:val="00190899"/>
    <w:rsid w:val="001910C2"/>
    <w:rsid w:val="001912EE"/>
    <w:rsid w:val="001920AA"/>
    <w:rsid w:val="00193835"/>
    <w:rsid w:val="001958CF"/>
    <w:rsid w:val="0019689D"/>
    <w:rsid w:val="00196A87"/>
    <w:rsid w:val="001A373D"/>
    <w:rsid w:val="001A6148"/>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4F7B"/>
    <w:rsid w:val="001C5107"/>
    <w:rsid w:val="001C6F50"/>
    <w:rsid w:val="001C7397"/>
    <w:rsid w:val="001D0780"/>
    <w:rsid w:val="001D1B75"/>
    <w:rsid w:val="001D2089"/>
    <w:rsid w:val="001D3531"/>
    <w:rsid w:val="001D3B33"/>
    <w:rsid w:val="001D65A4"/>
    <w:rsid w:val="001E1090"/>
    <w:rsid w:val="001E1A81"/>
    <w:rsid w:val="001E1D55"/>
    <w:rsid w:val="001E1F33"/>
    <w:rsid w:val="001E5406"/>
    <w:rsid w:val="001E5575"/>
    <w:rsid w:val="001E7D29"/>
    <w:rsid w:val="001F4B33"/>
    <w:rsid w:val="001F55D5"/>
    <w:rsid w:val="001F560F"/>
    <w:rsid w:val="001F5C55"/>
    <w:rsid w:val="001F7183"/>
    <w:rsid w:val="00202F90"/>
    <w:rsid w:val="00203913"/>
    <w:rsid w:val="00203F87"/>
    <w:rsid w:val="002067D4"/>
    <w:rsid w:val="002073F2"/>
    <w:rsid w:val="00207869"/>
    <w:rsid w:val="00210AAF"/>
    <w:rsid w:val="0021476E"/>
    <w:rsid w:val="00216522"/>
    <w:rsid w:val="00216D91"/>
    <w:rsid w:val="002215AE"/>
    <w:rsid w:val="00222B41"/>
    <w:rsid w:val="00223914"/>
    <w:rsid w:val="00224845"/>
    <w:rsid w:val="00224972"/>
    <w:rsid w:val="00224D34"/>
    <w:rsid w:val="002253A5"/>
    <w:rsid w:val="00230DB7"/>
    <w:rsid w:val="002312FC"/>
    <w:rsid w:val="00231744"/>
    <w:rsid w:val="00232955"/>
    <w:rsid w:val="00233496"/>
    <w:rsid w:val="002339C0"/>
    <w:rsid w:val="00241F35"/>
    <w:rsid w:val="00242812"/>
    <w:rsid w:val="00245A99"/>
    <w:rsid w:val="00247B33"/>
    <w:rsid w:val="0025136A"/>
    <w:rsid w:val="002525E5"/>
    <w:rsid w:val="0025386B"/>
    <w:rsid w:val="00254214"/>
    <w:rsid w:val="00257555"/>
    <w:rsid w:val="002600B9"/>
    <w:rsid w:val="00260231"/>
    <w:rsid w:val="00260430"/>
    <w:rsid w:val="00262EAA"/>
    <w:rsid w:val="00263C15"/>
    <w:rsid w:val="00264B58"/>
    <w:rsid w:val="00266946"/>
    <w:rsid w:val="00267430"/>
    <w:rsid w:val="00272B10"/>
    <w:rsid w:val="00273B71"/>
    <w:rsid w:val="00274033"/>
    <w:rsid w:val="0027479C"/>
    <w:rsid w:val="00274F91"/>
    <w:rsid w:val="002751BA"/>
    <w:rsid w:val="00276135"/>
    <w:rsid w:val="00280B0F"/>
    <w:rsid w:val="00281202"/>
    <w:rsid w:val="00283F7B"/>
    <w:rsid w:val="00286310"/>
    <w:rsid w:val="00286A17"/>
    <w:rsid w:val="00292261"/>
    <w:rsid w:val="00292BBD"/>
    <w:rsid w:val="00295A10"/>
    <w:rsid w:val="00296136"/>
    <w:rsid w:val="002967FF"/>
    <w:rsid w:val="00297254"/>
    <w:rsid w:val="002A0161"/>
    <w:rsid w:val="002A199E"/>
    <w:rsid w:val="002A1F0B"/>
    <w:rsid w:val="002A2254"/>
    <w:rsid w:val="002A53E2"/>
    <w:rsid w:val="002A66DF"/>
    <w:rsid w:val="002A743D"/>
    <w:rsid w:val="002B155F"/>
    <w:rsid w:val="002B37C5"/>
    <w:rsid w:val="002B4047"/>
    <w:rsid w:val="002B43F2"/>
    <w:rsid w:val="002B447D"/>
    <w:rsid w:val="002B6C46"/>
    <w:rsid w:val="002C407C"/>
    <w:rsid w:val="002C4588"/>
    <w:rsid w:val="002C55F6"/>
    <w:rsid w:val="002C5FF7"/>
    <w:rsid w:val="002C6187"/>
    <w:rsid w:val="002C74D3"/>
    <w:rsid w:val="002D0444"/>
    <w:rsid w:val="002D3089"/>
    <w:rsid w:val="002D5DAB"/>
    <w:rsid w:val="002D7F23"/>
    <w:rsid w:val="002E08B6"/>
    <w:rsid w:val="002E22C8"/>
    <w:rsid w:val="002E574F"/>
    <w:rsid w:val="002E6409"/>
    <w:rsid w:val="002E7AB1"/>
    <w:rsid w:val="002F0749"/>
    <w:rsid w:val="002F39F6"/>
    <w:rsid w:val="002F48BC"/>
    <w:rsid w:val="00302EC5"/>
    <w:rsid w:val="00306933"/>
    <w:rsid w:val="00306946"/>
    <w:rsid w:val="00307AC9"/>
    <w:rsid w:val="00307F6D"/>
    <w:rsid w:val="003112F3"/>
    <w:rsid w:val="00316C32"/>
    <w:rsid w:val="00320110"/>
    <w:rsid w:val="003208C0"/>
    <w:rsid w:val="00325B61"/>
    <w:rsid w:val="00326C78"/>
    <w:rsid w:val="00327DC2"/>
    <w:rsid w:val="003304E0"/>
    <w:rsid w:val="0033053B"/>
    <w:rsid w:val="003307BC"/>
    <w:rsid w:val="00335246"/>
    <w:rsid w:val="0033661E"/>
    <w:rsid w:val="003413CB"/>
    <w:rsid w:val="003415A7"/>
    <w:rsid w:val="003428C7"/>
    <w:rsid w:val="00343177"/>
    <w:rsid w:val="003431D5"/>
    <w:rsid w:val="0034421A"/>
    <w:rsid w:val="00346863"/>
    <w:rsid w:val="00346CE4"/>
    <w:rsid w:val="0035026A"/>
    <w:rsid w:val="00350BA6"/>
    <w:rsid w:val="00352443"/>
    <w:rsid w:val="0035379A"/>
    <w:rsid w:val="00353AF9"/>
    <w:rsid w:val="00354111"/>
    <w:rsid w:val="0036170D"/>
    <w:rsid w:val="0036228D"/>
    <w:rsid w:val="003640EF"/>
    <w:rsid w:val="0036443C"/>
    <w:rsid w:val="00364E5C"/>
    <w:rsid w:val="00366C48"/>
    <w:rsid w:val="0037089A"/>
    <w:rsid w:val="00371704"/>
    <w:rsid w:val="003719CF"/>
    <w:rsid w:val="00371F45"/>
    <w:rsid w:val="00372E35"/>
    <w:rsid w:val="003734B7"/>
    <w:rsid w:val="00374153"/>
    <w:rsid w:val="003743D3"/>
    <w:rsid w:val="0037530B"/>
    <w:rsid w:val="0037721D"/>
    <w:rsid w:val="0038080E"/>
    <w:rsid w:val="00380F26"/>
    <w:rsid w:val="003811C4"/>
    <w:rsid w:val="00381EA2"/>
    <w:rsid w:val="003826A2"/>
    <w:rsid w:val="00382729"/>
    <w:rsid w:val="00382A41"/>
    <w:rsid w:val="00383AE4"/>
    <w:rsid w:val="00385842"/>
    <w:rsid w:val="00387E12"/>
    <w:rsid w:val="003916DF"/>
    <w:rsid w:val="003923C1"/>
    <w:rsid w:val="003928FE"/>
    <w:rsid w:val="00392A82"/>
    <w:rsid w:val="00393D96"/>
    <w:rsid w:val="003946C3"/>
    <w:rsid w:val="003958B8"/>
    <w:rsid w:val="0039790D"/>
    <w:rsid w:val="003A06DF"/>
    <w:rsid w:val="003A134F"/>
    <w:rsid w:val="003A33DF"/>
    <w:rsid w:val="003A4CF0"/>
    <w:rsid w:val="003B24DB"/>
    <w:rsid w:val="003B3653"/>
    <w:rsid w:val="003B547A"/>
    <w:rsid w:val="003C0973"/>
    <w:rsid w:val="003C17A6"/>
    <w:rsid w:val="003C1C4A"/>
    <w:rsid w:val="003C304C"/>
    <w:rsid w:val="003C385C"/>
    <w:rsid w:val="003C51AF"/>
    <w:rsid w:val="003C5CFD"/>
    <w:rsid w:val="003C66F8"/>
    <w:rsid w:val="003D1A8F"/>
    <w:rsid w:val="003D3F90"/>
    <w:rsid w:val="003E04B8"/>
    <w:rsid w:val="003E0563"/>
    <w:rsid w:val="003E0582"/>
    <w:rsid w:val="003E0FB0"/>
    <w:rsid w:val="003E2E7F"/>
    <w:rsid w:val="003E31B5"/>
    <w:rsid w:val="003E3371"/>
    <w:rsid w:val="003E3B54"/>
    <w:rsid w:val="003E47B1"/>
    <w:rsid w:val="003E5840"/>
    <w:rsid w:val="003E6077"/>
    <w:rsid w:val="003E70CA"/>
    <w:rsid w:val="003E7216"/>
    <w:rsid w:val="003F5B52"/>
    <w:rsid w:val="00401DA7"/>
    <w:rsid w:val="0040226F"/>
    <w:rsid w:val="0040352F"/>
    <w:rsid w:val="00403B0C"/>
    <w:rsid w:val="004045AD"/>
    <w:rsid w:val="004057D0"/>
    <w:rsid w:val="00405BE6"/>
    <w:rsid w:val="00406ABE"/>
    <w:rsid w:val="004078A3"/>
    <w:rsid w:val="004124A1"/>
    <w:rsid w:val="0041397C"/>
    <w:rsid w:val="00414891"/>
    <w:rsid w:val="00415CA9"/>
    <w:rsid w:val="0042036B"/>
    <w:rsid w:val="00420F05"/>
    <w:rsid w:val="00421056"/>
    <w:rsid w:val="00422686"/>
    <w:rsid w:val="00425BB1"/>
    <w:rsid w:val="004267D8"/>
    <w:rsid w:val="0042778F"/>
    <w:rsid w:val="00427A15"/>
    <w:rsid w:val="00427E81"/>
    <w:rsid w:val="00431850"/>
    <w:rsid w:val="00432724"/>
    <w:rsid w:val="00432772"/>
    <w:rsid w:val="0043295B"/>
    <w:rsid w:val="0043404B"/>
    <w:rsid w:val="00434E54"/>
    <w:rsid w:val="00435688"/>
    <w:rsid w:val="0043651B"/>
    <w:rsid w:val="00440B3E"/>
    <w:rsid w:val="00441C88"/>
    <w:rsid w:val="00441F7F"/>
    <w:rsid w:val="0044243D"/>
    <w:rsid w:val="00443014"/>
    <w:rsid w:val="00444495"/>
    <w:rsid w:val="004461C3"/>
    <w:rsid w:val="004470CA"/>
    <w:rsid w:val="00447117"/>
    <w:rsid w:val="00447A33"/>
    <w:rsid w:val="00447D1E"/>
    <w:rsid w:val="00447D4A"/>
    <w:rsid w:val="00452B72"/>
    <w:rsid w:val="00453135"/>
    <w:rsid w:val="004548B7"/>
    <w:rsid w:val="0045504D"/>
    <w:rsid w:val="00456492"/>
    <w:rsid w:val="004579A8"/>
    <w:rsid w:val="00457C28"/>
    <w:rsid w:val="00461FFC"/>
    <w:rsid w:val="004625DC"/>
    <w:rsid w:val="00463D25"/>
    <w:rsid w:val="00465A18"/>
    <w:rsid w:val="00466CB3"/>
    <w:rsid w:val="00470A66"/>
    <w:rsid w:val="004716C4"/>
    <w:rsid w:val="00475D54"/>
    <w:rsid w:val="00477B5A"/>
    <w:rsid w:val="00481203"/>
    <w:rsid w:val="00481F12"/>
    <w:rsid w:val="00484146"/>
    <w:rsid w:val="00484F0D"/>
    <w:rsid w:val="00486B27"/>
    <w:rsid w:val="00486D17"/>
    <w:rsid w:val="0048744D"/>
    <w:rsid w:val="00490EFA"/>
    <w:rsid w:val="0049218D"/>
    <w:rsid w:val="00492E75"/>
    <w:rsid w:val="004932B4"/>
    <w:rsid w:val="00497F9B"/>
    <w:rsid w:val="004A0EE6"/>
    <w:rsid w:val="004A1409"/>
    <w:rsid w:val="004A3781"/>
    <w:rsid w:val="004A3B93"/>
    <w:rsid w:val="004A4EF1"/>
    <w:rsid w:val="004A600E"/>
    <w:rsid w:val="004A6EF3"/>
    <w:rsid w:val="004B23B9"/>
    <w:rsid w:val="004B3432"/>
    <w:rsid w:val="004B37AE"/>
    <w:rsid w:val="004C01B0"/>
    <w:rsid w:val="004C6221"/>
    <w:rsid w:val="004C6743"/>
    <w:rsid w:val="004C7E6A"/>
    <w:rsid w:val="004C7EA7"/>
    <w:rsid w:val="004D02DA"/>
    <w:rsid w:val="004D04C6"/>
    <w:rsid w:val="004D0679"/>
    <w:rsid w:val="004D06C8"/>
    <w:rsid w:val="004D2390"/>
    <w:rsid w:val="004D382C"/>
    <w:rsid w:val="004D3B27"/>
    <w:rsid w:val="004D44C8"/>
    <w:rsid w:val="004D4D97"/>
    <w:rsid w:val="004D65B5"/>
    <w:rsid w:val="004D6784"/>
    <w:rsid w:val="004E23C0"/>
    <w:rsid w:val="004E2AB4"/>
    <w:rsid w:val="004E2BA3"/>
    <w:rsid w:val="004E3152"/>
    <w:rsid w:val="004E367F"/>
    <w:rsid w:val="004E3967"/>
    <w:rsid w:val="004E6AC6"/>
    <w:rsid w:val="004F1711"/>
    <w:rsid w:val="004F2C40"/>
    <w:rsid w:val="004F32A8"/>
    <w:rsid w:val="004F3E75"/>
    <w:rsid w:val="004F4613"/>
    <w:rsid w:val="004F5615"/>
    <w:rsid w:val="004F68F8"/>
    <w:rsid w:val="004F6BD6"/>
    <w:rsid w:val="00500253"/>
    <w:rsid w:val="00500432"/>
    <w:rsid w:val="0050098E"/>
    <w:rsid w:val="00500A22"/>
    <w:rsid w:val="005022C1"/>
    <w:rsid w:val="00506CB9"/>
    <w:rsid w:val="00507323"/>
    <w:rsid w:val="005100C5"/>
    <w:rsid w:val="00510EC6"/>
    <w:rsid w:val="005113CE"/>
    <w:rsid w:val="00511B76"/>
    <w:rsid w:val="005164A4"/>
    <w:rsid w:val="00516E9D"/>
    <w:rsid w:val="00517D63"/>
    <w:rsid w:val="00520D68"/>
    <w:rsid w:val="00520EB5"/>
    <w:rsid w:val="005224A6"/>
    <w:rsid w:val="005246F9"/>
    <w:rsid w:val="00524DC1"/>
    <w:rsid w:val="00531085"/>
    <w:rsid w:val="00533685"/>
    <w:rsid w:val="005345BA"/>
    <w:rsid w:val="00535B98"/>
    <w:rsid w:val="00537CCB"/>
    <w:rsid w:val="005410B8"/>
    <w:rsid w:val="0054162B"/>
    <w:rsid w:val="00541AC6"/>
    <w:rsid w:val="00541E3E"/>
    <w:rsid w:val="00542CC7"/>
    <w:rsid w:val="00543071"/>
    <w:rsid w:val="00543841"/>
    <w:rsid w:val="00546B23"/>
    <w:rsid w:val="00546B2F"/>
    <w:rsid w:val="00547D5E"/>
    <w:rsid w:val="00552E25"/>
    <w:rsid w:val="005613A0"/>
    <w:rsid w:val="00562FBA"/>
    <w:rsid w:val="00563ABE"/>
    <w:rsid w:val="00567E9F"/>
    <w:rsid w:val="005709EB"/>
    <w:rsid w:val="00570E9F"/>
    <w:rsid w:val="0057356C"/>
    <w:rsid w:val="0057452F"/>
    <w:rsid w:val="005775B7"/>
    <w:rsid w:val="00577D46"/>
    <w:rsid w:val="00577DD1"/>
    <w:rsid w:val="00581AEA"/>
    <w:rsid w:val="00582425"/>
    <w:rsid w:val="00582678"/>
    <w:rsid w:val="00583BCF"/>
    <w:rsid w:val="00584715"/>
    <w:rsid w:val="00585B73"/>
    <w:rsid w:val="00590DF0"/>
    <w:rsid w:val="00592969"/>
    <w:rsid w:val="005935E7"/>
    <w:rsid w:val="00593BCA"/>
    <w:rsid w:val="005969D6"/>
    <w:rsid w:val="005A1073"/>
    <w:rsid w:val="005A256D"/>
    <w:rsid w:val="005A53A3"/>
    <w:rsid w:val="005A589C"/>
    <w:rsid w:val="005A7FCA"/>
    <w:rsid w:val="005B0DBD"/>
    <w:rsid w:val="005B14A2"/>
    <w:rsid w:val="005B6621"/>
    <w:rsid w:val="005C0355"/>
    <w:rsid w:val="005C0393"/>
    <w:rsid w:val="005C143D"/>
    <w:rsid w:val="005C189B"/>
    <w:rsid w:val="005C229B"/>
    <w:rsid w:val="005C23A3"/>
    <w:rsid w:val="005C4745"/>
    <w:rsid w:val="005C4CDD"/>
    <w:rsid w:val="005C57A6"/>
    <w:rsid w:val="005D2CC1"/>
    <w:rsid w:val="005D336C"/>
    <w:rsid w:val="005D7AEC"/>
    <w:rsid w:val="005E035B"/>
    <w:rsid w:val="005E038E"/>
    <w:rsid w:val="005E089B"/>
    <w:rsid w:val="005E1BA4"/>
    <w:rsid w:val="005E35A4"/>
    <w:rsid w:val="005E39CE"/>
    <w:rsid w:val="005E4210"/>
    <w:rsid w:val="005E5A52"/>
    <w:rsid w:val="005E604B"/>
    <w:rsid w:val="005E6A1F"/>
    <w:rsid w:val="005E6B48"/>
    <w:rsid w:val="005E6C80"/>
    <w:rsid w:val="005E6EFB"/>
    <w:rsid w:val="005E6FFB"/>
    <w:rsid w:val="005E7904"/>
    <w:rsid w:val="005E7F18"/>
    <w:rsid w:val="005F014F"/>
    <w:rsid w:val="005F5150"/>
    <w:rsid w:val="005F5656"/>
    <w:rsid w:val="005F7081"/>
    <w:rsid w:val="005F7158"/>
    <w:rsid w:val="005F7FD0"/>
    <w:rsid w:val="006008FB"/>
    <w:rsid w:val="00605272"/>
    <w:rsid w:val="00606094"/>
    <w:rsid w:val="00607F48"/>
    <w:rsid w:val="00611CF5"/>
    <w:rsid w:val="00612219"/>
    <w:rsid w:val="00612493"/>
    <w:rsid w:val="00614A58"/>
    <w:rsid w:val="0061507C"/>
    <w:rsid w:val="006163D0"/>
    <w:rsid w:val="006212AF"/>
    <w:rsid w:val="00623F33"/>
    <w:rsid w:val="00625571"/>
    <w:rsid w:val="00625758"/>
    <w:rsid w:val="00627993"/>
    <w:rsid w:val="006336AE"/>
    <w:rsid w:val="00634E5E"/>
    <w:rsid w:val="00636AB0"/>
    <w:rsid w:val="006376D1"/>
    <w:rsid w:val="00637E90"/>
    <w:rsid w:val="00643047"/>
    <w:rsid w:val="006433AC"/>
    <w:rsid w:val="006453F4"/>
    <w:rsid w:val="00647432"/>
    <w:rsid w:val="00647C0E"/>
    <w:rsid w:val="006513B8"/>
    <w:rsid w:val="006526F8"/>
    <w:rsid w:val="006532A5"/>
    <w:rsid w:val="006555EF"/>
    <w:rsid w:val="0065731E"/>
    <w:rsid w:val="006603E8"/>
    <w:rsid w:val="0066210A"/>
    <w:rsid w:val="00663635"/>
    <w:rsid w:val="00663AD2"/>
    <w:rsid w:val="00664850"/>
    <w:rsid w:val="00665381"/>
    <w:rsid w:val="00670662"/>
    <w:rsid w:val="00670D74"/>
    <w:rsid w:val="00672B78"/>
    <w:rsid w:val="00673396"/>
    <w:rsid w:val="006755CD"/>
    <w:rsid w:val="0067561D"/>
    <w:rsid w:val="0067676D"/>
    <w:rsid w:val="00677337"/>
    <w:rsid w:val="006810A6"/>
    <w:rsid w:val="00684C78"/>
    <w:rsid w:val="00691D97"/>
    <w:rsid w:val="00692AF7"/>
    <w:rsid w:val="006936CB"/>
    <w:rsid w:val="00694149"/>
    <w:rsid w:val="0069544A"/>
    <w:rsid w:val="0069755A"/>
    <w:rsid w:val="00697E29"/>
    <w:rsid w:val="006A160F"/>
    <w:rsid w:val="006A4BAA"/>
    <w:rsid w:val="006A72EE"/>
    <w:rsid w:val="006B1C0B"/>
    <w:rsid w:val="006B29FB"/>
    <w:rsid w:val="006B64A4"/>
    <w:rsid w:val="006B6D88"/>
    <w:rsid w:val="006C0EFE"/>
    <w:rsid w:val="006C213E"/>
    <w:rsid w:val="006C3AD1"/>
    <w:rsid w:val="006C3BA6"/>
    <w:rsid w:val="006C3DC9"/>
    <w:rsid w:val="006C4490"/>
    <w:rsid w:val="006C60CA"/>
    <w:rsid w:val="006C695E"/>
    <w:rsid w:val="006D3E26"/>
    <w:rsid w:val="006E0405"/>
    <w:rsid w:val="006E0D01"/>
    <w:rsid w:val="006E0D5F"/>
    <w:rsid w:val="006E1D9D"/>
    <w:rsid w:val="006E2602"/>
    <w:rsid w:val="006E2BED"/>
    <w:rsid w:val="006E2EE5"/>
    <w:rsid w:val="006E39E9"/>
    <w:rsid w:val="006E4B1D"/>
    <w:rsid w:val="006E73CD"/>
    <w:rsid w:val="006E7ECE"/>
    <w:rsid w:val="006F25C5"/>
    <w:rsid w:val="006F2DCB"/>
    <w:rsid w:val="006F5D80"/>
    <w:rsid w:val="0070063A"/>
    <w:rsid w:val="00703F4D"/>
    <w:rsid w:val="00706AF9"/>
    <w:rsid w:val="00712938"/>
    <w:rsid w:val="00714EFF"/>
    <w:rsid w:val="007179CE"/>
    <w:rsid w:val="00720474"/>
    <w:rsid w:val="00721AF6"/>
    <w:rsid w:val="007221EA"/>
    <w:rsid w:val="0073040F"/>
    <w:rsid w:val="0073201B"/>
    <w:rsid w:val="00733BC5"/>
    <w:rsid w:val="0073477E"/>
    <w:rsid w:val="00736151"/>
    <w:rsid w:val="00736AEF"/>
    <w:rsid w:val="007371FF"/>
    <w:rsid w:val="007401FA"/>
    <w:rsid w:val="00742E55"/>
    <w:rsid w:val="007430CB"/>
    <w:rsid w:val="00743E8F"/>
    <w:rsid w:val="00744451"/>
    <w:rsid w:val="0074486D"/>
    <w:rsid w:val="007450A7"/>
    <w:rsid w:val="007558C6"/>
    <w:rsid w:val="0075669D"/>
    <w:rsid w:val="00756C3C"/>
    <w:rsid w:val="00757CE3"/>
    <w:rsid w:val="00757EE2"/>
    <w:rsid w:val="00760140"/>
    <w:rsid w:val="007601DE"/>
    <w:rsid w:val="00760751"/>
    <w:rsid w:val="00766694"/>
    <w:rsid w:val="00773831"/>
    <w:rsid w:val="00774E6C"/>
    <w:rsid w:val="00775081"/>
    <w:rsid w:val="00775EF0"/>
    <w:rsid w:val="00783A3B"/>
    <w:rsid w:val="00783CC0"/>
    <w:rsid w:val="00784745"/>
    <w:rsid w:val="00784D9C"/>
    <w:rsid w:val="0078667E"/>
    <w:rsid w:val="00786CB6"/>
    <w:rsid w:val="00790E67"/>
    <w:rsid w:val="00793595"/>
    <w:rsid w:val="007939DA"/>
    <w:rsid w:val="00793FEF"/>
    <w:rsid w:val="0079470C"/>
    <w:rsid w:val="007947B9"/>
    <w:rsid w:val="00794C86"/>
    <w:rsid w:val="00796C61"/>
    <w:rsid w:val="0079734B"/>
    <w:rsid w:val="00797997"/>
    <w:rsid w:val="007A119B"/>
    <w:rsid w:val="007A6060"/>
    <w:rsid w:val="007B0E26"/>
    <w:rsid w:val="007B31AF"/>
    <w:rsid w:val="007B33AB"/>
    <w:rsid w:val="007B3FB2"/>
    <w:rsid w:val="007B45B9"/>
    <w:rsid w:val="007B46D5"/>
    <w:rsid w:val="007C3DB0"/>
    <w:rsid w:val="007C769F"/>
    <w:rsid w:val="007D00D4"/>
    <w:rsid w:val="007D0113"/>
    <w:rsid w:val="007D050B"/>
    <w:rsid w:val="007D1A4D"/>
    <w:rsid w:val="007D277F"/>
    <w:rsid w:val="007D44CA"/>
    <w:rsid w:val="007D6A59"/>
    <w:rsid w:val="007E2420"/>
    <w:rsid w:val="007E2887"/>
    <w:rsid w:val="007E3394"/>
    <w:rsid w:val="007F0891"/>
    <w:rsid w:val="007F0A82"/>
    <w:rsid w:val="007F38F0"/>
    <w:rsid w:val="007F42D3"/>
    <w:rsid w:val="00801625"/>
    <w:rsid w:val="00801B07"/>
    <w:rsid w:val="00804459"/>
    <w:rsid w:val="00804EA3"/>
    <w:rsid w:val="00804EAD"/>
    <w:rsid w:val="00805069"/>
    <w:rsid w:val="00805C31"/>
    <w:rsid w:val="00806922"/>
    <w:rsid w:val="008103F2"/>
    <w:rsid w:val="00810BCC"/>
    <w:rsid w:val="00810C76"/>
    <w:rsid w:val="00810E40"/>
    <w:rsid w:val="0081105C"/>
    <w:rsid w:val="00812097"/>
    <w:rsid w:val="0081298A"/>
    <w:rsid w:val="00813664"/>
    <w:rsid w:val="008169F4"/>
    <w:rsid w:val="008204BA"/>
    <w:rsid w:val="00822329"/>
    <w:rsid w:val="008232F2"/>
    <w:rsid w:val="00823B09"/>
    <w:rsid w:val="00824DB6"/>
    <w:rsid w:val="0082550B"/>
    <w:rsid w:val="00825CCA"/>
    <w:rsid w:val="0082723B"/>
    <w:rsid w:val="00830DD0"/>
    <w:rsid w:val="0083118E"/>
    <w:rsid w:val="00833237"/>
    <w:rsid w:val="00833FBD"/>
    <w:rsid w:val="008365BE"/>
    <w:rsid w:val="00836682"/>
    <w:rsid w:val="00837A4F"/>
    <w:rsid w:val="0084239C"/>
    <w:rsid w:val="00842587"/>
    <w:rsid w:val="0084333E"/>
    <w:rsid w:val="0084411B"/>
    <w:rsid w:val="00845694"/>
    <w:rsid w:val="008460F1"/>
    <w:rsid w:val="008470A8"/>
    <w:rsid w:val="00847103"/>
    <w:rsid w:val="00850CB6"/>
    <w:rsid w:val="00851323"/>
    <w:rsid w:val="00852B35"/>
    <w:rsid w:val="00853493"/>
    <w:rsid w:val="008561E0"/>
    <w:rsid w:val="00856F47"/>
    <w:rsid w:val="008600DB"/>
    <w:rsid w:val="008603F6"/>
    <w:rsid w:val="00861ACD"/>
    <w:rsid w:val="00861B5F"/>
    <w:rsid w:val="00862462"/>
    <w:rsid w:val="00862D67"/>
    <w:rsid w:val="00864287"/>
    <w:rsid w:val="00864554"/>
    <w:rsid w:val="0086534F"/>
    <w:rsid w:val="00867D59"/>
    <w:rsid w:val="008705E4"/>
    <w:rsid w:val="0087067C"/>
    <w:rsid w:val="008726A2"/>
    <w:rsid w:val="00873A3C"/>
    <w:rsid w:val="00876198"/>
    <w:rsid w:val="0087633C"/>
    <w:rsid w:val="008767B4"/>
    <w:rsid w:val="00877A7C"/>
    <w:rsid w:val="00880030"/>
    <w:rsid w:val="00880CF6"/>
    <w:rsid w:val="00880F0D"/>
    <w:rsid w:val="008810FD"/>
    <w:rsid w:val="00881514"/>
    <w:rsid w:val="0088201F"/>
    <w:rsid w:val="0088237A"/>
    <w:rsid w:val="00887D54"/>
    <w:rsid w:val="008902B7"/>
    <w:rsid w:val="008903A2"/>
    <w:rsid w:val="00890BA3"/>
    <w:rsid w:val="00893AD0"/>
    <w:rsid w:val="00894134"/>
    <w:rsid w:val="0089726A"/>
    <w:rsid w:val="008975F0"/>
    <w:rsid w:val="00897822"/>
    <w:rsid w:val="008A01E8"/>
    <w:rsid w:val="008A0CD4"/>
    <w:rsid w:val="008A1F16"/>
    <w:rsid w:val="008A422B"/>
    <w:rsid w:val="008A49B6"/>
    <w:rsid w:val="008A6FD9"/>
    <w:rsid w:val="008B22A2"/>
    <w:rsid w:val="008B2F75"/>
    <w:rsid w:val="008B38F1"/>
    <w:rsid w:val="008B3E78"/>
    <w:rsid w:val="008B451D"/>
    <w:rsid w:val="008B74ED"/>
    <w:rsid w:val="008B7932"/>
    <w:rsid w:val="008C009C"/>
    <w:rsid w:val="008C0CB9"/>
    <w:rsid w:val="008C44ED"/>
    <w:rsid w:val="008C571D"/>
    <w:rsid w:val="008D09BE"/>
    <w:rsid w:val="008D0E59"/>
    <w:rsid w:val="008D0F94"/>
    <w:rsid w:val="008D1CCD"/>
    <w:rsid w:val="008D23EA"/>
    <w:rsid w:val="008D727A"/>
    <w:rsid w:val="008D7EE3"/>
    <w:rsid w:val="008E0719"/>
    <w:rsid w:val="008E0A02"/>
    <w:rsid w:val="008E0EC1"/>
    <w:rsid w:val="008E2292"/>
    <w:rsid w:val="008E2437"/>
    <w:rsid w:val="008E2D5C"/>
    <w:rsid w:val="008F0610"/>
    <w:rsid w:val="008F0935"/>
    <w:rsid w:val="008F1F32"/>
    <w:rsid w:val="008F2FDB"/>
    <w:rsid w:val="008F3422"/>
    <w:rsid w:val="008F37CD"/>
    <w:rsid w:val="008F50A0"/>
    <w:rsid w:val="008F6DA7"/>
    <w:rsid w:val="008F734A"/>
    <w:rsid w:val="008F7FC2"/>
    <w:rsid w:val="00901BBD"/>
    <w:rsid w:val="00903255"/>
    <w:rsid w:val="00903544"/>
    <w:rsid w:val="009051A2"/>
    <w:rsid w:val="00905E8F"/>
    <w:rsid w:val="009070E2"/>
    <w:rsid w:val="009073F6"/>
    <w:rsid w:val="00907F24"/>
    <w:rsid w:val="009104F4"/>
    <w:rsid w:val="009116A4"/>
    <w:rsid w:val="00911EC7"/>
    <w:rsid w:val="00913C52"/>
    <w:rsid w:val="00913F42"/>
    <w:rsid w:val="00915C85"/>
    <w:rsid w:val="009161D3"/>
    <w:rsid w:val="009215A4"/>
    <w:rsid w:val="00922D19"/>
    <w:rsid w:val="009238AD"/>
    <w:rsid w:val="00924D10"/>
    <w:rsid w:val="00925184"/>
    <w:rsid w:val="00925A20"/>
    <w:rsid w:val="00926CB3"/>
    <w:rsid w:val="00927241"/>
    <w:rsid w:val="00932FB6"/>
    <w:rsid w:val="009337C8"/>
    <w:rsid w:val="0093417D"/>
    <w:rsid w:val="009451FD"/>
    <w:rsid w:val="009467C1"/>
    <w:rsid w:val="00947859"/>
    <w:rsid w:val="00951FA7"/>
    <w:rsid w:val="00954922"/>
    <w:rsid w:val="00955050"/>
    <w:rsid w:val="0095532D"/>
    <w:rsid w:val="0096126D"/>
    <w:rsid w:val="009647E8"/>
    <w:rsid w:val="00965259"/>
    <w:rsid w:val="009654AF"/>
    <w:rsid w:val="00965EFE"/>
    <w:rsid w:val="009679F2"/>
    <w:rsid w:val="00970114"/>
    <w:rsid w:val="00970CCB"/>
    <w:rsid w:val="00973093"/>
    <w:rsid w:val="009759FF"/>
    <w:rsid w:val="00976E77"/>
    <w:rsid w:val="00981365"/>
    <w:rsid w:val="00982113"/>
    <w:rsid w:val="0098437C"/>
    <w:rsid w:val="00986F3E"/>
    <w:rsid w:val="009877FA"/>
    <w:rsid w:val="00987D4B"/>
    <w:rsid w:val="009921E3"/>
    <w:rsid w:val="00995321"/>
    <w:rsid w:val="0099582B"/>
    <w:rsid w:val="00997664"/>
    <w:rsid w:val="009A0274"/>
    <w:rsid w:val="009A152A"/>
    <w:rsid w:val="009A18D8"/>
    <w:rsid w:val="009A3334"/>
    <w:rsid w:val="009A64EB"/>
    <w:rsid w:val="009A75C2"/>
    <w:rsid w:val="009A7B62"/>
    <w:rsid w:val="009B12AF"/>
    <w:rsid w:val="009B1B28"/>
    <w:rsid w:val="009B38F9"/>
    <w:rsid w:val="009B6C54"/>
    <w:rsid w:val="009C0BD0"/>
    <w:rsid w:val="009C1661"/>
    <w:rsid w:val="009C1BE1"/>
    <w:rsid w:val="009C290F"/>
    <w:rsid w:val="009C5094"/>
    <w:rsid w:val="009C56C9"/>
    <w:rsid w:val="009C7AFF"/>
    <w:rsid w:val="009D0DF7"/>
    <w:rsid w:val="009D18C5"/>
    <w:rsid w:val="009D2808"/>
    <w:rsid w:val="009D44B5"/>
    <w:rsid w:val="009D580B"/>
    <w:rsid w:val="009D6DCF"/>
    <w:rsid w:val="009E00BE"/>
    <w:rsid w:val="009E2595"/>
    <w:rsid w:val="009F07FB"/>
    <w:rsid w:val="009F0C62"/>
    <w:rsid w:val="009F16C0"/>
    <w:rsid w:val="009F6D92"/>
    <w:rsid w:val="009F77D4"/>
    <w:rsid w:val="00A00B9B"/>
    <w:rsid w:val="00A01AED"/>
    <w:rsid w:val="00A0214C"/>
    <w:rsid w:val="00A04F2D"/>
    <w:rsid w:val="00A06C38"/>
    <w:rsid w:val="00A12EF6"/>
    <w:rsid w:val="00A13226"/>
    <w:rsid w:val="00A13BCA"/>
    <w:rsid w:val="00A15481"/>
    <w:rsid w:val="00A16F8C"/>
    <w:rsid w:val="00A170DC"/>
    <w:rsid w:val="00A176BA"/>
    <w:rsid w:val="00A17E72"/>
    <w:rsid w:val="00A205C1"/>
    <w:rsid w:val="00A213C5"/>
    <w:rsid w:val="00A24368"/>
    <w:rsid w:val="00A26227"/>
    <w:rsid w:val="00A270EA"/>
    <w:rsid w:val="00A278B3"/>
    <w:rsid w:val="00A27962"/>
    <w:rsid w:val="00A27EC5"/>
    <w:rsid w:val="00A3009A"/>
    <w:rsid w:val="00A312D0"/>
    <w:rsid w:val="00A31E2D"/>
    <w:rsid w:val="00A33EDC"/>
    <w:rsid w:val="00A34F0B"/>
    <w:rsid w:val="00A36386"/>
    <w:rsid w:val="00A37556"/>
    <w:rsid w:val="00A37A96"/>
    <w:rsid w:val="00A414A1"/>
    <w:rsid w:val="00A4277A"/>
    <w:rsid w:val="00A43B0B"/>
    <w:rsid w:val="00A449A6"/>
    <w:rsid w:val="00A44A08"/>
    <w:rsid w:val="00A45340"/>
    <w:rsid w:val="00A45A97"/>
    <w:rsid w:val="00A45DB9"/>
    <w:rsid w:val="00A4638D"/>
    <w:rsid w:val="00A46E7B"/>
    <w:rsid w:val="00A4744A"/>
    <w:rsid w:val="00A50390"/>
    <w:rsid w:val="00A52F97"/>
    <w:rsid w:val="00A5475F"/>
    <w:rsid w:val="00A54FBC"/>
    <w:rsid w:val="00A62210"/>
    <w:rsid w:val="00A6269A"/>
    <w:rsid w:val="00A63541"/>
    <w:rsid w:val="00A636F2"/>
    <w:rsid w:val="00A63A6B"/>
    <w:rsid w:val="00A63E1B"/>
    <w:rsid w:val="00A63F02"/>
    <w:rsid w:val="00A6414E"/>
    <w:rsid w:val="00A6430C"/>
    <w:rsid w:val="00A64972"/>
    <w:rsid w:val="00A65B73"/>
    <w:rsid w:val="00A668B4"/>
    <w:rsid w:val="00A721E1"/>
    <w:rsid w:val="00A723DF"/>
    <w:rsid w:val="00A74804"/>
    <w:rsid w:val="00A75699"/>
    <w:rsid w:val="00A84250"/>
    <w:rsid w:val="00A84A51"/>
    <w:rsid w:val="00A857DE"/>
    <w:rsid w:val="00A9230A"/>
    <w:rsid w:val="00A93826"/>
    <w:rsid w:val="00A9445F"/>
    <w:rsid w:val="00A94621"/>
    <w:rsid w:val="00A948A5"/>
    <w:rsid w:val="00A95623"/>
    <w:rsid w:val="00AA040C"/>
    <w:rsid w:val="00AA0789"/>
    <w:rsid w:val="00AA119B"/>
    <w:rsid w:val="00AA168F"/>
    <w:rsid w:val="00AA30B3"/>
    <w:rsid w:val="00AB0F23"/>
    <w:rsid w:val="00AB145D"/>
    <w:rsid w:val="00AB5404"/>
    <w:rsid w:val="00AB5B0D"/>
    <w:rsid w:val="00AB7C90"/>
    <w:rsid w:val="00AC1851"/>
    <w:rsid w:val="00AC5302"/>
    <w:rsid w:val="00AC551A"/>
    <w:rsid w:val="00AC6055"/>
    <w:rsid w:val="00AD18CC"/>
    <w:rsid w:val="00AD1E8E"/>
    <w:rsid w:val="00AD330B"/>
    <w:rsid w:val="00AD43B3"/>
    <w:rsid w:val="00AD55AC"/>
    <w:rsid w:val="00AD5C4F"/>
    <w:rsid w:val="00AD64AD"/>
    <w:rsid w:val="00AE1182"/>
    <w:rsid w:val="00AE1DD4"/>
    <w:rsid w:val="00AE2B62"/>
    <w:rsid w:val="00AE3B53"/>
    <w:rsid w:val="00AE4321"/>
    <w:rsid w:val="00AE5005"/>
    <w:rsid w:val="00AE58F6"/>
    <w:rsid w:val="00AE5A36"/>
    <w:rsid w:val="00AE67F8"/>
    <w:rsid w:val="00AE6A53"/>
    <w:rsid w:val="00AF100F"/>
    <w:rsid w:val="00AF1238"/>
    <w:rsid w:val="00AF1E24"/>
    <w:rsid w:val="00AF22A4"/>
    <w:rsid w:val="00AF71A9"/>
    <w:rsid w:val="00B07A58"/>
    <w:rsid w:val="00B10C20"/>
    <w:rsid w:val="00B1458A"/>
    <w:rsid w:val="00B14DE1"/>
    <w:rsid w:val="00B151E5"/>
    <w:rsid w:val="00B1522D"/>
    <w:rsid w:val="00B16B6F"/>
    <w:rsid w:val="00B23AED"/>
    <w:rsid w:val="00B23E1B"/>
    <w:rsid w:val="00B24BD7"/>
    <w:rsid w:val="00B24FA3"/>
    <w:rsid w:val="00B2665A"/>
    <w:rsid w:val="00B273AB"/>
    <w:rsid w:val="00B30A6F"/>
    <w:rsid w:val="00B30DFE"/>
    <w:rsid w:val="00B3198D"/>
    <w:rsid w:val="00B31A07"/>
    <w:rsid w:val="00B347C4"/>
    <w:rsid w:val="00B3599A"/>
    <w:rsid w:val="00B378D5"/>
    <w:rsid w:val="00B40167"/>
    <w:rsid w:val="00B42308"/>
    <w:rsid w:val="00B424AA"/>
    <w:rsid w:val="00B42AF8"/>
    <w:rsid w:val="00B45D70"/>
    <w:rsid w:val="00B4698E"/>
    <w:rsid w:val="00B47ED4"/>
    <w:rsid w:val="00B526EF"/>
    <w:rsid w:val="00B54B5C"/>
    <w:rsid w:val="00B56138"/>
    <w:rsid w:val="00B56AAF"/>
    <w:rsid w:val="00B5731C"/>
    <w:rsid w:val="00B600CE"/>
    <w:rsid w:val="00B60164"/>
    <w:rsid w:val="00B60C4B"/>
    <w:rsid w:val="00B61321"/>
    <w:rsid w:val="00B61E05"/>
    <w:rsid w:val="00B621F4"/>
    <w:rsid w:val="00B6255A"/>
    <w:rsid w:val="00B62643"/>
    <w:rsid w:val="00B64708"/>
    <w:rsid w:val="00B653EE"/>
    <w:rsid w:val="00B65479"/>
    <w:rsid w:val="00B66283"/>
    <w:rsid w:val="00B67D8E"/>
    <w:rsid w:val="00B711F8"/>
    <w:rsid w:val="00B71C44"/>
    <w:rsid w:val="00B72A66"/>
    <w:rsid w:val="00B738D2"/>
    <w:rsid w:val="00B738F0"/>
    <w:rsid w:val="00B74A22"/>
    <w:rsid w:val="00B75768"/>
    <w:rsid w:val="00B822D6"/>
    <w:rsid w:val="00B82807"/>
    <w:rsid w:val="00B831DD"/>
    <w:rsid w:val="00B849DC"/>
    <w:rsid w:val="00B85DA4"/>
    <w:rsid w:val="00B87275"/>
    <w:rsid w:val="00B90B77"/>
    <w:rsid w:val="00B9142B"/>
    <w:rsid w:val="00B91BC7"/>
    <w:rsid w:val="00B9277F"/>
    <w:rsid w:val="00B933E0"/>
    <w:rsid w:val="00B938A1"/>
    <w:rsid w:val="00B9447B"/>
    <w:rsid w:val="00BA0BD8"/>
    <w:rsid w:val="00BA107A"/>
    <w:rsid w:val="00BA3C13"/>
    <w:rsid w:val="00BA4F49"/>
    <w:rsid w:val="00BA53B2"/>
    <w:rsid w:val="00BA6EA2"/>
    <w:rsid w:val="00BB1E4D"/>
    <w:rsid w:val="00BB2D18"/>
    <w:rsid w:val="00BB6A0F"/>
    <w:rsid w:val="00BB725A"/>
    <w:rsid w:val="00BC0DB9"/>
    <w:rsid w:val="00BC5315"/>
    <w:rsid w:val="00BC68E3"/>
    <w:rsid w:val="00BC7786"/>
    <w:rsid w:val="00BD0134"/>
    <w:rsid w:val="00BD0A6A"/>
    <w:rsid w:val="00BD2266"/>
    <w:rsid w:val="00BD3A00"/>
    <w:rsid w:val="00BD4589"/>
    <w:rsid w:val="00BE0933"/>
    <w:rsid w:val="00BE0E43"/>
    <w:rsid w:val="00BE12BA"/>
    <w:rsid w:val="00BE255A"/>
    <w:rsid w:val="00BE2AC3"/>
    <w:rsid w:val="00BE3F37"/>
    <w:rsid w:val="00BE5550"/>
    <w:rsid w:val="00BE734A"/>
    <w:rsid w:val="00BE75E3"/>
    <w:rsid w:val="00BF032E"/>
    <w:rsid w:val="00BF0A6B"/>
    <w:rsid w:val="00BF2374"/>
    <w:rsid w:val="00BF3094"/>
    <w:rsid w:val="00BF3CB0"/>
    <w:rsid w:val="00BF59E6"/>
    <w:rsid w:val="00BF65D2"/>
    <w:rsid w:val="00BF66FE"/>
    <w:rsid w:val="00BF68FC"/>
    <w:rsid w:val="00BF7076"/>
    <w:rsid w:val="00BF7BF2"/>
    <w:rsid w:val="00C03763"/>
    <w:rsid w:val="00C03D8A"/>
    <w:rsid w:val="00C04843"/>
    <w:rsid w:val="00C04EF4"/>
    <w:rsid w:val="00C05A86"/>
    <w:rsid w:val="00C06154"/>
    <w:rsid w:val="00C06854"/>
    <w:rsid w:val="00C11231"/>
    <w:rsid w:val="00C13F82"/>
    <w:rsid w:val="00C16ABE"/>
    <w:rsid w:val="00C20DE8"/>
    <w:rsid w:val="00C25E34"/>
    <w:rsid w:val="00C260E8"/>
    <w:rsid w:val="00C308BF"/>
    <w:rsid w:val="00C31DEC"/>
    <w:rsid w:val="00C31F4E"/>
    <w:rsid w:val="00C32926"/>
    <w:rsid w:val="00C354A1"/>
    <w:rsid w:val="00C3555C"/>
    <w:rsid w:val="00C356B0"/>
    <w:rsid w:val="00C362D4"/>
    <w:rsid w:val="00C36D75"/>
    <w:rsid w:val="00C400A9"/>
    <w:rsid w:val="00C41E62"/>
    <w:rsid w:val="00C43169"/>
    <w:rsid w:val="00C432DD"/>
    <w:rsid w:val="00C44469"/>
    <w:rsid w:val="00C44BF3"/>
    <w:rsid w:val="00C45D7C"/>
    <w:rsid w:val="00C47C11"/>
    <w:rsid w:val="00C50637"/>
    <w:rsid w:val="00C51530"/>
    <w:rsid w:val="00C518A5"/>
    <w:rsid w:val="00C54A27"/>
    <w:rsid w:val="00C5608D"/>
    <w:rsid w:val="00C574B7"/>
    <w:rsid w:val="00C57F90"/>
    <w:rsid w:val="00C6094E"/>
    <w:rsid w:val="00C60C12"/>
    <w:rsid w:val="00C62271"/>
    <w:rsid w:val="00C624C2"/>
    <w:rsid w:val="00C6255D"/>
    <w:rsid w:val="00C63845"/>
    <w:rsid w:val="00C63C52"/>
    <w:rsid w:val="00C642E7"/>
    <w:rsid w:val="00C65539"/>
    <w:rsid w:val="00C666E2"/>
    <w:rsid w:val="00C721B3"/>
    <w:rsid w:val="00C724BA"/>
    <w:rsid w:val="00C73784"/>
    <w:rsid w:val="00C74544"/>
    <w:rsid w:val="00C74C37"/>
    <w:rsid w:val="00C757AC"/>
    <w:rsid w:val="00C75C55"/>
    <w:rsid w:val="00C76428"/>
    <w:rsid w:val="00C77162"/>
    <w:rsid w:val="00C81BE5"/>
    <w:rsid w:val="00C828A3"/>
    <w:rsid w:val="00C8438D"/>
    <w:rsid w:val="00C8458D"/>
    <w:rsid w:val="00C856D1"/>
    <w:rsid w:val="00C85B58"/>
    <w:rsid w:val="00C8653F"/>
    <w:rsid w:val="00C87926"/>
    <w:rsid w:val="00C90770"/>
    <w:rsid w:val="00C926B7"/>
    <w:rsid w:val="00C933D2"/>
    <w:rsid w:val="00C948FE"/>
    <w:rsid w:val="00CA11F6"/>
    <w:rsid w:val="00CA239C"/>
    <w:rsid w:val="00CA2D4B"/>
    <w:rsid w:val="00CA3723"/>
    <w:rsid w:val="00CA6036"/>
    <w:rsid w:val="00CA64A3"/>
    <w:rsid w:val="00CB067D"/>
    <w:rsid w:val="00CB0D64"/>
    <w:rsid w:val="00CB209E"/>
    <w:rsid w:val="00CB26BB"/>
    <w:rsid w:val="00CB33FC"/>
    <w:rsid w:val="00CB3F2B"/>
    <w:rsid w:val="00CB48C8"/>
    <w:rsid w:val="00CB52C7"/>
    <w:rsid w:val="00CB5958"/>
    <w:rsid w:val="00CB7B01"/>
    <w:rsid w:val="00CB7EA6"/>
    <w:rsid w:val="00CC01C7"/>
    <w:rsid w:val="00CC03EE"/>
    <w:rsid w:val="00CC0CA9"/>
    <w:rsid w:val="00CC3E5C"/>
    <w:rsid w:val="00CC6F8B"/>
    <w:rsid w:val="00CD1755"/>
    <w:rsid w:val="00CD3273"/>
    <w:rsid w:val="00CD4A00"/>
    <w:rsid w:val="00CD536C"/>
    <w:rsid w:val="00CE032E"/>
    <w:rsid w:val="00CE193B"/>
    <w:rsid w:val="00CE1A65"/>
    <w:rsid w:val="00CE2BD9"/>
    <w:rsid w:val="00CE3182"/>
    <w:rsid w:val="00CE31D9"/>
    <w:rsid w:val="00CE5547"/>
    <w:rsid w:val="00CE64BD"/>
    <w:rsid w:val="00CE6FA3"/>
    <w:rsid w:val="00CE7A82"/>
    <w:rsid w:val="00CF04DD"/>
    <w:rsid w:val="00CF0C0C"/>
    <w:rsid w:val="00CF21E5"/>
    <w:rsid w:val="00CF3229"/>
    <w:rsid w:val="00CF3236"/>
    <w:rsid w:val="00CF59D0"/>
    <w:rsid w:val="00CF6349"/>
    <w:rsid w:val="00CF799D"/>
    <w:rsid w:val="00D0081A"/>
    <w:rsid w:val="00D01172"/>
    <w:rsid w:val="00D01EF3"/>
    <w:rsid w:val="00D02C1D"/>
    <w:rsid w:val="00D03240"/>
    <w:rsid w:val="00D04B8C"/>
    <w:rsid w:val="00D07495"/>
    <w:rsid w:val="00D07C63"/>
    <w:rsid w:val="00D10186"/>
    <w:rsid w:val="00D10BC8"/>
    <w:rsid w:val="00D127E0"/>
    <w:rsid w:val="00D15A1A"/>
    <w:rsid w:val="00D1796D"/>
    <w:rsid w:val="00D20381"/>
    <w:rsid w:val="00D21FCE"/>
    <w:rsid w:val="00D2361C"/>
    <w:rsid w:val="00D238F9"/>
    <w:rsid w:val="00D23A1B"/>
    <w:rsid w:val="00D311E7"/>
    <w:rsid w:val="00D31267"/>
    <w:rsid w:val="00D32106"/>
    <w:rsid w:val="00D335AB"/>
    <w:rsid w:val="00D33F19"/>
    <w:rsid w:val="00D348B2"/>
    <w:rsid w:val="00D366F7"/>
    <w:rsid w:val="00D4050C"/>
    <w:rsid w:val="00D42602"/>
    <w:rsid w:val="00D4271B"/>
    <w:rsid w:val="00D427AE"/>
    <w:rsid w:val="00D42A19"/>
    <w:rsid w:val="00D46DEB"/>
    <w:rsid w:val="00D5657F"/>
    <w:rsid w:val="00D5658C"/>
    <w:rsid w:val="00D56B30"/>
    <w:rsid w:val="00D56C6F"/>
    <w:rsid w:val="00D6085D"/>
    <w:rsid w:val="00D61C19"/>
    <w:rsid w:val="00D63099"/>
    <w:rsid w:val="00D63286"/>
    <w:rsid w:val="00D64EFD"/>
    <w:rsid w:val="00D67A68"/>
    <w:rsid w:val="00D71EAD"/>
    <w:rsid w:val="00D72092"/>
    <w:rsid w:val="00D75C5E"/>
    <w:rsid w:val="00D767BE"/>
    <w:rsid w:val="00D81416"/>
    <w:rsid w:val="00D828CC"/>
    <w:rsid w:val="00D840D3"/>
    <w:rsid w:val="00D86952"/>
    <w:rsid w:val="00D87266"/>
    <w:rsid w:val="00D92151"/>
    <w:rsid w:val="00D92A24"/>
    <w:rsid w:val="00D937BD"/>
    <w:rsid w:val="00DA3A4A"/>
    <w:rsid w:val="00DA4059"/>
    <w:rsid w:val="00DA53FB"/>
    <w:rsid w:val="00DA67E1"/>
    <w:rsid w:val="00DB0A3A"/>
    <w:rsid w:val="00DB201C"/>
    <w:rsid w:val="00DB27A3"/>
    <w:rsid w:val="00DB3087"/>
    <w:rsid w:val="00DB39E1"/>
    <w:rsid w:val="00DB3B49"/>
    <w:rsid w:val="00DB5B59"/>
    <w:rsid w:val="00DB5C59"/>
    <w:rsid w:val="00DB6BF5"/>
    <w:rsid w:val="00DC22DD"/>
    <w:rsid w:val="00DC2952"/>
    <w:rsid w:val="00DC4C23"/>
    <w:rsid w:val="00DD29B5"/>
    <w:rsid w:val="00DD2FB8"/>
    <w:rsid w:val="00DD311D"/>
    <w:rsid w:val="00DD378F"/>
    <w:rsid w:val="00DD4CC8"/>
    <w:rsid w:val="00DD7C12"/>
    <w:rsid w:val="00DD7FA3"/>
    <w:rsid w:val="00DE0BB2"/>
    <w:rsid w:val="00DE16A2"/>
    <w:rsid w:val="00DE1FE9"/>
    <w:rsid w:val="00DE40A4"/>
    <w:rsid w:val="00DE5007"/>
    <w:rsid w:val="00DE7727"/>
    <w:rsid w:val="00DF0A79"/>
    <w:rsid w:val="00DF0F76"/>
    <w:rsid w:val="00DF5021"/>
    <w:rsid w:val="00DF64F2"/>
    <w:rsid w:val="00DF677D"/>
    <w:rsid w:val="00DF749A"/>
    <w:rsid w:val="00DF789E"/>
    <w:rsid w:val="00DF7EF7"/>
    <w:rsid w:val="00E01059"/>
    <w:rsid w:val="00E01E17"/>
    <w:rsid w:val="00E02679"/>
    <w:rsid w:val="00E033B9"/>
    <w:rsid w:val="00E0372B"/>
    <w:rsid w:val="00E03E90"/>
    <w:rsid w:val="00E04A5D"/>
    <w:rsid w:val="00E06184"/>
    <w:rsid w:val="00E07D75"/>
    <w:rsid w:val="00E10200"/>
    <w:rsid w:val="00E12B3E"/>
    <w:rsid w:val="00E15CD0"/>
    <w:rsid w:val="00E17642"/>
    <w:rsid w:val="00E21BC8"/>
    <w:rsid w:val="00E21CC0"/>
    <w:rsid w:val="00E22B7D"/>
    <w:rsid w:val="00E22EB6"/>
    <w:rsid w:val="00E27125"/>
    <w:rsid w:val="00E27C85"/>
    <w:rsid w:val="00E318DA"/>
    <w:rsid w:val="00E34DAA"/>
    <w:rsid w:val="00E36496"/>
    <w:rsid w:val="00E3718D"/>
    <w:rsid w:val="00E40D1F"/>
    <w:rsid w:val="00E40D66"/>
    <w:rsid w:val="00E41CD7"/>
    <w:rsid w:val="00E42DF8"/>
    <w:rsid w:val="00E455E3"/>
    <w:rsid w:val="00E50641"/>
    <w:rsid w:val="00E52B79"/>
    <w:rsid w:val="00E54C0A"/>
    <w:rsid w:val="00E5579F"/>
    <w:rsid w:val="00E55804"/>
    <w:rsid w:val="00E55C4E"/>
    <w:rsid w:val="00E55C68"/>
    <w:rsid w:val="00E55F7B"/>
    <w:rsid w:val="00E568D4"/>
    <w:rsid w:val="00E56F2B"/>
    <w:rsid w:val="00E56F3C"/>
    <w:rsid w:val="00E571E1"/>
    <w:rsid w:val="00E60282"/>
    <w:rsid w:val="00E60714"/>
    <w:rsid w:val="00E60983"/>
    <w:rsid w:val="00E60CE3"/>
    <w:rsid w:val="00E60FF6"/>
    <w:rsid w:val="00E62077"/>
    <w:rsid w:val="00E623E8"/>
    <w:rsid w:val="00E62DF9"/>
    <w:rsid w:val="00E62FC8"/>
    <w:rsid w:val="00E64233"/>
    <w:rsid w:val="00E6667B"/>
    <w:rsid w:val="00E66CCB"/>
    <w:rsid w:val="00E66F73"/>
    <w:rsid w:val="00E70AD8"/>
    <w:rsid w:val="00E70D77"/>
    <w:rsid w:val="00E712E8"/>
    <w:rsid w:val="00E72C77"/>
    <w:rsid w:val="00E7680C"/>
    <w:rsid w:val="00E77D43"/>
    <w:rsid w:val="00E81F22"/>
    <w:rsid w:val="00E8214E"/>
    <w:rsid w:val="00E82658"/>
    <w:rsid w:val="00E82A07"/>
    <w:rsid w:val="00E82B49"/>
    <w:rsid w:val="00E82E0B"/>
    <w:rsid w:val="00E83DEF"/>
    <w:rsid w:val="00E84503"/>
    <w:rsid w:val="00E84C72"/>
    <w:rsid w:val="00E85602"/>
    <w:rsid w:val="00E86DAC"/>
    <w:rsid w:val="00E90230"/>
    <w:rsid w:val="00E9190C"/>
    <w:rsid w:val="00E91939"/>
    <w:rsid w:val="00E943B6"/>
    <w:rsid w:val="00E95176"/>
    <w:rsid w:val="00E95A09"/>
    <w:rsid w:val="00E97600"/>
    <w:rsid w:val="00EA0B44"/>
    <w:rsid w:val="00EA0FF6"/>
    <w:rsid w:val="00EA1EC4"/>
    <w:rsid w:val="00EA1EE8"/>
    <w:rsid w:val="00EA3BEE"/>
    <w:rsid w:val="00EA5037"/>
    <w:rsid w:val="00EA55D4"/>
    <w:rsid w:val="00EB19FA"/>
    <w:rsid w:val="00EB62E9"/>
    <w:rsid w:val="00EC03B6"/>
    <w:rsid w:val="00EC05A9"/>
    <w:rsid w:val="00EC1437"/>
    <w:rsid w:val="00EC15C1"/>
    <w:rsid w:val="00EC2C49"/>
    <w:rsid w:val="00EC36B9"/>
    <w:rsid w:val="00EC430F"/>
    <w:rsid w:val="00EC4E4F"/>
    <w:rsid w:val="00ED07A1"/>
    <w:rsid w:val="00ED1EAD"/>
    <w:rsid w:val="00ED3B3A"/>
    <w:rsid w:val="00ED4678"/>
    <w:rsid w:val="00ED7294"/>
    <w:rsid w:val="00EE1AC8"/>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7C04"/>
    <w:rsid w:val="00F10A00"/>
    <w:rsid w:val="00F1116B"/>
    <w:rsid w:val="00F11CCF"/>
    <w:rsid w:val="00F15CDA"/>
    <w:rsid w:val="00F17DCA"/>
    <w:rsid w:val="00F206B8"/>
    <w:rsid w:val="00F22606"/>
    <w:rsid w:val="00F23CE4"/>
    <w:rsid w:val="00F24148"/>
    <w:rsid w:val="00F242B2"/>
    <w:rsid w:val="00F26A46"/>
    <w:rsid w:val="00F3016F"/>
    <w:rsid w:val="00F3201E"/>
    <w:rsid w:val="00F326AC"/>
    <w:rsid w:val="00F347D1"/>
    <w:rsid w:val="00F34C70"/>
    <w:rsid w:val="00F35D96"/>
    <w:rsid w:val="00F400D3"/>
    <w:rsid w:val="00F40986"/>
    <w:rsid w:val="00F41FA9"/>
    <w:rsid w:val="00F429FA"/>
    <w:rsid w:val="00F43144"/>
    <w:rsid w:val="00F445E0"/>
    <w:rsid w:val="00F44C31"/>
    <w:rsid w:val="00F45ADA"/>
    <w:rsid w:val="00F47932"/>
    <w:rsid w:val="00F5020D"/>
    <w:rsid w:val="00F510A4"/>
    <w:rsid w:val="00F53569"/>
    <w:rsid w:val="00F57787"/>
    <w:rsid w:val="00F57A47"/>
    <w:rsid w:val="00F60667"/>
    <w:rsid w:val="00F60937"/>
    <w:rsid w:val="00F61049"/>
    <w:rsid w:val="00F615B6"/>
    <w:rsid w:val="00F6598F"/>
    <w:rsid w:val="00F66697"/>
    <w:rsid w:val="00F71378"/>
    <w:rsid w:val="00F72C15"/>
    <w:rsid w:val="00F73F1B"/>
    <w:rsid w:val="00F74539"/>
    <w:rsid w:val="00F74DF7"/>
    <w:rsid w:val="00F75EE6"/>
    <w:rsid w:val="00F76782"/>
    <w:rsid w:val="00F76E50"/>
    <w:rsid w:val="00F81E82"/>
    <w:rsid w:val="00F837F3"/>
    <w:rsid w:val="00F83F5C"/>
    <w:rsid w:val="00F8422F"/>
    <w:rsid w:val="00F84A28"/>
    <w:rsid w:val="00F906DD"/>
    <w:rsid w:val="00F90E9E"/>
    <w:rsid w:val="00F9169C"/>
    <w:rsid w:val="00F91CEA"/>
    <w:rsid w:val="00F94C0E"/>
    <w:rsid w:val="00F94CFF"/>
    <w:rsid w:val="00F967DA"/>
    <w:rsid w:val="00FA0A99"/>
    <w:rsid w:val="00FA1B0E"/>
    <w:rsid w:val="00FA2377"/>
    <w:rsid w:val="00FA401B"/>
    <w:rsid w:val="00FA685A"/>
    <w:rsid w:val="00FB2600"/>
    <w:rsid w:val="00FB75DF"/>
    <w:rsid w:val="00FC08E6"/>
    <w:rsid w:val="00FC3107"/>
    <w:rsid w:val="00FC33F1"/>
    <w:rsid w:val="00FC4799"/>
    <w:rsid w:val="00FC6177"/>
    <w:rsid w:val="00FC68B1"/>
    <w:rsid w:val="00FC6C3F"/>
    <w:rsid w:val="00FD05D8"/>
    <w:rsid w:val="00FD1257"/>
    <w:rsid w:val="00FD3173"/>
    <w:rsid w:val="00FD77C2"/>
    <w:rsid w:val="00FE0F80"/>
    <w:rsid w:val="00FE3A83"/>
    <w:rsid w:val="00FE3BF3"/>
    <w:rsid w:val="00FE5263"/>
    <w:rsid w:val="00FE62BA"/>
    <w:rsid w:val="00FE7436"/>
    <w:rsid w:val="00FE7815"/>
    <w:rsid w:val="00FF4940"/>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C371AF"/>
  <w14:defaultImageDpi w14:val="32767"/>
  <w15:chartTrackingRefBased/>
  <w15:docId w15:val="{6C97C54C-2302-4E69-8805-BDBCD14C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18"/>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25656"/>
    <w:pPr>
      <w:widowControl w:val="0"/>
      <w:jc w:val="both"/>
    </w:pPr>
  </w:style>
  <w:style w:type="paragraph" w:styleId="11">
    <w:name w:val="heading 1"/>
    <w:aliases w:val="一级标题"/>
    <w:next w:val="a2"/>
    <w:link w:val="12"/>
    <w:autoRedefine/>
    <w:uiPriority w:val="9"/>
    <w:qFormat/>
    <w:rsid w:val="00742E55"/>
    <w:pPr>
      <w:keepNext/>
      <w:keepLines/>
      <w:framePr w:hSpace="180" w:wrap="around" w:vAnchor="text" w:hAnchor="margin" w:xAlign="center" w:y="1884"/>
      <w:spacing w:beforeLines="100" w:before="312" w:afterLines="100" w:after="312"/>
      <w:jc w:val="center"/>
      <w:outlineLvl w:val="0"/>
    </w:pPr>
    <w:rPr>
      <w:rFonts w:ascii="微软雅黑" w:eastAsia="微软雅黑" w:hAnsi="微软雅黑" w:cstheme="majorBidi"/>
      <w:b/>
      <w:bCs/>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eastAsia="微软雅黑"/>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eastAsia="微软雅黑"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742E55"/>
    <w:rPr>
      <w:rFonts w:ascii="微软雅黑" w:eastAsia="微软雅黑" w:hAnsi="微软雅黑" w:cstheme="majorBidi"/>
      <w:b/>
      <w:bCs/>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cs="Times New Roman (正文 CS 字体)"/>
      <w:b/>
      <w:sz w:val="28"/>
    </w:rPr>
  </w:style>
  <w:style w:type="paragraph" w:customStyle="1" w:styleId="2">
    <w:name w:val="实心2级"/>
    <w:basedOn w:val="a2"/>
    <w:qFormat/>
    <w:rsid w:val="002A2254"/>
    <w:pPr>
      <w:widowControl/>
      <w:numPr>
        <w:ilvl w:val="1"/>
        <w:numId w:val="6"/>
      </w:numPr>
      <w:jc w:val="left"/>
    </w:pPr>
    <w:rPr>
      <w:rFonts w:eastAsia="黑体" w:cs="Times New Roman (正文 CS 字体)"/>
      <w:b/>
      <w:sz w:val="21"/>
    </w:rPr>
  </w:style>
  <w:style w:type="paragraph" w:customStyle="1" w:styleId="3">
    <w:name w:val="实心3级"/>
    <w:basedOn w:val="a2"/>
    <w:qFormat/>
    <w:rsid w:val="00511B76"/>
    <w:pPr>
      <w:widowControl/>
      <w:numPr>
        <w:ilvl w:val="2"/>
        <w:numId w:val="6"/>
      </w:numPr>
      <w:jc w:val="left"/>
    </w:pPr>
    <w:rPr>
      <w:rFonts w:eastAsia="黑体" w:cs="Times New Roman (正文 CS 字体)"/>
      <w:b/>
    </w:rPr>
  </w:style>
  <w:style w:type="paragraph" w:customStyle="1" w:styleId="a9">
    <w:name w:val="实心正文"/>
    <w:basedOn w:val="a2"/>
    <w:qFormat/>
    <w:rsid w:val="00ED3B3A"/>
    <w:pPr>
      <w:widowControl/>
      <w:ind w:firstLineChars="200" w:firstLine="200"/>
      <w:contextualSpacing/>
    </w:pPr>
    <w:rPr>
      <w:rFonts w:cs="Times New Roman (正文 CS 字体)"/>
      <w:kern w:val="0"/>
      <w:sz w:val="21"/>
    </w:rPr>
  </w:style>
  <w:style w:type="table" w:styleId="aa">
    <w:name w:val="Table Grid"/>
    <w:basedOn w:val="a4"/>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style>
  <w:style w:type="paragraph" w:styleId="af3">
    <w:name w:val="caption"/>
    <w:basedOn w:val="a2"/>
    <w:next w:val="a2"/>
    <w:uiPriority w:val="35"/>
    <w:unhideWhenUsed/>
    <w:qFormat/>
    <w:rsid w:val="00247B33"/>
    <w:pPr>
      <w:jc w:val="center"/>
    </w:pPr>
    <w:rPr>
      <w:rFonts w:eastAsia="黑体" w:cstheme="majorBidi"/>
      <w:sz w:val="20"/>
      <w:szCs w:val="20"/>
    </w:rPr>
  </w:style>
  <w:style w:type="paragraph" w:styleId="af4">
    <w:name w:val="Body Text Indent"/>
    <w:basedOn w:val="a2"/>
    <w:link w:val="af5"/>
    <w:uiPriority w:val="99"/>
    <w:rsid w:val="00247B33"/>
    <w:pPr>
      <w:ind w:firstLineChars="200" w:firstLine="200"/>
    </w:pPr>
    <w:rPr>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等线" w:eastAsia="等线" w:hAnsi="等线"/>
      <w:noProof/>
      <w:sz w:val="20"/>
      <w:szCs w:val="22"/>
    </w:rPr>
  </w:style>
  <w:style w:type="character" w:customStyle="1" w:styleId="EndNoteBibliography0">
    <w:name w:val="EndNote Bibliography 字符"/>
    <w:basedOn w:val="a3"/>
    <w:link w:val="EndNoteBibliography"/>
    <w:rsid w:val="00167080"/>
    <w:rPr>
      <w:rFonts w:ascii="等线" w:eastAsia="等线" w:hAnsi="等线"/>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rPr>
  </w:style>
  <w:style w:type="paragraph" w:customStyle="1" w:styleId="afd">
    <w:name w:val="实心报告表格标题"/>
    <w:basedOn w:val="a9"/>
    <w:qFormat/>
    <w:rsid w:val="00043ED7"/>
    <w:pPr>
      <w:ind w:firstLineChars="0" w:firstLine="0"/>
      <w:jc w:val="center"/>
    </w:pPr>
    <w:rPr>
      <w:rFonts w:eastAsia="黑体" w:cs="Times New Roman"/>
      <w:sz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4042">
      <w:bodyDiv w:val="1"/>
      <w:marLeft w:val="0"/>
      <w:marRight w:val="0"/>
      <w:marTop w:val="0"/>
      <w:marBottom w:val="0"/>
      <w:divBdr>
        <w:top w:val="none" w:sz="0" w:space="0" w:color="auto"/>
        <w:left w:val="none" w:sz="0" w:space="0" w:color="auto"/>
        <w:bottom w:val="none" w:sz="0" w:space="0" w:color="auto"/>
        <w:right w:val="none" w:sz="0" w:space="0" w:color="auto"/>
      </w:divBdr>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256601645">
      <w:bodyDiv w:val="1"/>
      <w:marLeft w:val="0"/>
      <w:marRight w:val="0"/>
      <w:marTop w:val="0"/>
      <w:marBottom w:val="0"/>
      <w:divBdr>
        <w:top w:val="none" w:sz="0" w:space="0" w:color="auto"/>
        <w:left w:val="none" w:sz="0" w:space="0" w:color="auto"/>
        <w:bottom w:val="none" w:sz="0" w:space="0" w:color="auto"/>
        <w:right w:val="none" w:sz="0" w:space="0" w:color="auto"/>
      </w:divBdr>
    </w:div>
    <w:div w:id="261374684">
      <w:bodyDiv w:val="1"/>
      <w:marLeft w:val="0"/>
      <w:marRight w:val="0"/>
      <w:marTop w:val="0"/>
      <w:marBottom w:val="0"/>
      <w:divBdr>
        <w:top w:val="none" w:sz="0" w:space="0" w:color="auto"/>
        <w:left w:val="none" w:sz="0" w:space="0" w:color="auto"/>
        <w:bottom w:val="none" w:sz="0" w:space="0" w:color="auto"/>
        <w:right w:val="none" w:sz="0" w:space="0" w:color="auto"/>
      </w:divBdr>
    </w:div>
    <w:div w:id="275214098">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298656961">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5320">
      <w:bodyDiv w:val="1"/>
      <w:marLeft w:val="0"/>
      <w:marRight w:val="0"/>
      <w:marTop w:val="0"/>
      <w:marBottom w:val="0"/>
      <w:divBdr>
        <w:top w:val="none" w:sz="0" w:space="0" w:color="auto"/>
        <w:left w:val="none" w:sz="0" w:space="0" w:color="auto"/>
        <w:bottom w:val="none" w:sz="0" w:space="0" w:color="auto"/>
        <w:right w:val="none" w:sz="0" w:space="0" w:color="auto"/>
      </w:divBdr>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255745668">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7</Pages>
  <Words>1214</Words>
  <Characters>6922</Characters>
  <Application>Microsoft Office Word</Application>
  <DocSecurity>0</DocSecurity>
  <Lines>57</Lines>
  <Paragraphs>16</Paragraphs>
  <ScaleCrop>false</ScaleCrop>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c:creator>
  <cp:keywords/>
  <dc:description/>
  <cp:lastModifiedBy>垠林</cp:lastModifiedBy>
  <cp:revision>6</cp:revision>
  <cp:lastPrinted>2024-10-05T14:08:00Z</cp:lastPrinted>
  <dcterms:created xsi:type="dcterms:W3CDTF">2023-11-27T14:53:00Z</dcterms:created>
  <dcterms:modified xsi:type="dcterms:W3CDTF">2024-10-05T14:08:00Z</dcterms:modified>
</cp:coreProperties>
</file>