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2B918" w14:textId="3A7E9154" w:rsidR="00D84E41" w:rsidRPr="00C365FD" w:rsidRDefault="00C365FD" w:rsidP="00C365FD">
      <w:r>
        <w:rPr>
          <w:rFonts w:hint="eastAsia"/>
        </w:rPr>
        <w:t>本研究探讨了人工智能（</w:t>
      </w:r>
      <w:r>
        <w:rPr>
          <w:rFonts w:hint="eastAsia"/>
        </w:rPr>
        <w:t>AI</w:t>
      </w:r>
      <w:r>
        <w:rPr>
          <w:rFonts w:hint="eastAsia"/>
        </w:rPr>
        <w:t>）评分系统与人类教师评分在教育评价中的公平性和满意度感知差异</w:t>
      </w:r>
      <w:r w:rsidR="006B3B75">
        <w:rPr>
          <w:rFonts w:hint="eastAsia"/>
        </w:rPr>
        <w:t>，</w:t>
      </w:r>
      <w:r>
        <w:rPr>
          <w:rFonts w:hint="eastAsia"/>
        </w:rPr>
        <w:t>分析了评估者类型、实际得分与期望得分之间的关系对被试感知的影响。研究结果显示，尽管被试对评分者的类型（</w:t>
      </w:r>
      <w:r>
        <w:rPr>
          <w:rFonts w:hint="eastAsia"/>
        </w:rPr>
        <w:t>AI</w:t>
      </w:r>
      <w:r>
        <w:rPr>
          <w:rFonts w:hint="eastAsia"/>
        </w:rPr>
        <w:t>或教师）没有表现出显著的偏好，实际得分对满意度的影响却极为显著，得分越高，满意度越高。此外，期望得分与实际得分的一致性显著影响了被试对公平性的感知。实际得分与期望得分一致时，公平性感知最高，无论得分是高于还是低于期望，都会导致公平性感知的下降。进一步分析显示，被试在评分者选择上表现出一定的倾向，低期望得分者倾向于选择</w:t>
      </w:r>
      <w:r>
        <w:rPr>
          <w:rFonts w:hint="eastAsia"/>
        </w:rPr>
        <w:t>AI</w:t>
      </w:r>
      <w:r>
        <w:rPr>
          <w:rFonts w:hint="eastAsia"/>
        </w:rPr>
        <w:t>评分系统，而高期望得分者则更倾向于选择人类教师。当实际得分较低且评分者不一致时，反而观察到满意度和公平性感知有所上升，说明在某些情况下，评分者的不一致可能缓解因得分低导致的负面情绪。</w:t>
      </w:r>
      <w:r w:rsidR="00716AC4">
        <w:rPr>
          <w:rFonts w:hint="eastAsia"/>
        </w:rPr>
        <w:t>尽管在</w:t>
      </w:r>
      <w:r w:rsidR="00716AC4">
        <w:rPr>
          <w:rFonts w:hint="eastAsia"/>
        </w:rPr>
        <w:t>AI</w:t>
      </w:r>
      <w:r w:rsidR="00716AC4">
        <w:rPr>
          <w:rFonts w:hint="eastAsia"/>
        </w:rPr>
        <w:t>评分时，被试的外显态度和教师评分没有显著区别，但</w:t>
      </w:r>
      <w:r>
        <w:rPr>
          <w:rFonts w:hint="eastAsia"/>
        </w:rPr>
        <w:t>通过内隐联想测验（</w:t>
      </w:r>
      <w:r>
        <w:rPr>
          <w:rFonts w:hint="eastAsia"/>
        </w:rPr>
        <w:t>IAT</w:t>
      </w:r>
      <w:r>
        <w:rPr>
          <w:rFonts w:hint="eastAsia"/>
        </w:rPr>
        <w:t>）测量对</w:t>
      </w:r>
      <w:r>
        <w:rPr>
          <w:rFonts w:hint="eastAsia"/>
        </w:rPr>
        <w:t>AI</w:t>
      </w:r>
      <w:r>
        <w:rPr>
          <w:rFonts w:hint="eastAsia"/>
        </w:rPr>
        <w:t>评分的内隐态度，被试对</w:t>
      </w:r>
      <w:r w:rsidR="00716AC4" w:rsidRPr="00716AC4">
        <w:rPr>
          <w:rFonts w:hint="eastAsia"/>
        </w:rPr>
        <w:t>处于从属地位时</w:t>
      </w:r>
      <w:r>
        <w:rPr>
          <w:rFonts w:hint="eastAsia"/>
        </w:rPr>
        <w:t>存在一定的隐性偏好这些发现为</w:t>
      </w:r>
      <w:r>
        <w:rPr>
          <w:rFonts w:hint="eastAsia"/>
        </w:rPr>
        <w:t>AI</w:t>
      </w:r>
      <w:r>
        <w:rPr>
          <w:rFonts w:hint="eastAsia"/>
        </w:rPr>
        <w:t>在教育评价中的应用提供了重要参考，提示教育工作者在设计和应用</w:t>
      </w:r>
      <w:r>
        <w:rPr>
          <w:rFonts w:hint="eastAsia"/>
        </w:rPr>
        <w:t>AI</w:t>
      </w:r>
      <w:r>
        <w:rPr>
          <w:rFonts w:hint="eastAsia"/>
        </w:rPr>
        <w:t>系统时需关注评分一致性和预期管理，以优化教育评估的公平性和满意度。</w:t>
      </w:r>
    </w:p>
    <w:sectPr w:rsidR="00D84E41" w:rsidRPr="00C36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_GB2312">
    <w:panose1 w:val="02010609000101010101"/>
    <w:charset w:val="86"/>
    <w:family w:val="modern"/>
    <w:pitch w:val="fixed"/>
    <w:sig w:usb0="00000283" w:usb1="080F0C00" w:usb2="00000012" w:usb3="00000000" w:csb0="00040000" w:csb1="00000000"/>
    <w:embedRegular r:id="rId1" w:subsetted="1" w:fontKey="{E6FFF061-06EC-4981-9757-876EB3FB3EBC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C3192"/>
    <w:multiLevelType w:val="multilevel"/>
    <w:tmpl w:val="2200D6A6"/>
    <w:lvl w:ilvl="0">
      <w:start w:val="1"/>
      <w:numFmt w:val="decimal"/>
      <w:isLgl/>
      <w:lvlText w:val="%1"/>
      <w:lvlJc w:val="left"/>
      <w:pPr>
        <w:ind w:left="0" w:firstLine="0"/>
      </w:pPr>
      <w:rPr>
        <w:rFonts w:hint="eastAsia"/>
        <w:b w:val="0"/>
        <w:bCs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  <w:b/>
        <w:bCs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  <w:b/>
        <w:bCs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62033217">
    <w:abstractNumId w:val="0"/>
  </w:num>
  <w:num w:numId="2" w16cid:durableId="1221398990">
    <w:abstractNumId w:val="0"/>
  </w:num>
  <w:num w:numId="3" w16cid:durableId="108357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TrueTypeFonts/>
  <w:saveSubsetFonts/>
  <w:bordersDoNotSurroundHeader/>
  <w:bordersDoNotSurroundFooter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557"/>
    <w:rsid w:val="00053205"/>
    <w:rsid w:val="001D7CBC"/>
    <w:rsid w:val="002261A8"/>
    <w:rsid w:val="00236557"/>
    <w:rsid w:val="003F5066"/>
    <w:rsid w:val="004309F5"/>
    <w:rsid w:val="005837CA"/>
    <w:rsid w:val="006152A7"/>
    <w:rsid w:val="006B3B75"/>
    <w:rsid w:val="00716AC4"/>
    <w:rsid w:val="00736D21"/>
    <w:rsid w:val="00893C8B"/>
    <w:rsid w:val="008A2EAE"/>
    <w:rsid w:val="008D4E21"/>
    <w:rsid w:val="00932484"/>
    <w:rsid w:val="009542C2"/>
    <w:rsid w:val="009F5CC9"/>
    <w:rsid w:val="00BE168A"/>
    <w:rsid w:val="00C365FD"/>
    <w:rsid w:val="00C50D29"/>
    <w:rsid w:val="00CA3669"/>
    <w:rsid w:val="00D450CE"/>
    <w:rsid w:val="00D84E41"/>
    <w:rsid w:val="00DF1926"/>
    <w:rsid w:val="00E052FA"/>
    <w:rsid w:val="00F4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3DA19A"/>
  <w15:chartTrackingRefBased/>
  <w15:docId w15:val="{CE0B35B0-5F95-4D97-BE1C-66DBBEEE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_GB2312" w:hAnsi="Times New Roman" w:cs="Times New Roman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2A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484"/>
    <w:pPr>
      <w:keepNext/>
      <w:keepLines/>
      <w:spacing w:before="340" w:after="330" w:line="578" w:lineRule="auto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93248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2484"/>
    <w:pPr>
      <w:keepNext/>
      <w:keepLines/>
      <w:spacing w:before="260" w:after="260" w:line="416" w:lineRule="auto"/>
      <w:outlineLvl w:val="2"/>
    </w:pPr>
    <w:rPr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2EAE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2484"/>
    <w:rPr>
      <w:rFonts w:asciiTheme="majorHAnsi" w:hAnsiTheme="majorHAnsi" w:cstheme="majorBidi"/>
      <w:b/>
      <w:sz w:val="21"/>
      <w:szCs w:val="32"/>
    </w:rPr>
  </w:style>
  <w:style w:type="character" w:customStyle="1" w:styleId="10">
    <w:name w:val="标题 1 字符"/>
    <w:basedOn w:val="a0"/>
    <w:link w:val="1"/>
    <w:uiPriority w:val="9"/>
    <w:rsid w:val="00932484"/>
    <w:rPr>
      <w:b/>
      <w:sz w:val="21"/>
    </w:rPr>
  </w:style>
  <w:style w:type="character" w:customStyle="1" w:styleId="30">
    <w:name w:val="标题 3 字符"/>
    <w:basedOn w:val="a0"/>
    <w:link w:val="3"/>
    <w:uiPriority w:val="9"/>
    <w:rsid w:val="00932484"/>
    <w:rPr>
      <w:b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8A2EAE"/>
    <w:rPr>
      <w:rFonts w:asciiTheme="majorHAnsi" w:hAnsiTheme="majorHAnsi" w:cstheme="majorBidi"/>
      <w:sz w:val="2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垠林</dc:creator>
  <cp:keywords/>
  <dc:description/>
  <cp:lastModifiedBy>垠林</cp:lastModifiedBy>
  <cp:revision>3</cp:revision>
  <dcterms:created xsi:type="dcterms:W3CDTF">2024-08-28T02:11:00Z</dcterms:created>
  <dcterms:modified xsi:type="dcterms:W3CDTF">2024-08-28T04:28:00Z</dcterms:modified>
</cp:coreProperties>
</file>