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揭榜赛道选题1</w:t>
      </w:r>
    </w:p>
    <w:p>
      <w:r>
        <w:rPr>
          <w:rFonts w:hint="eastAsia"/>
        </w:rPr>
        <w:t>【现实问题】随着人工智能（AI）和算法技术的飞速发展，在为人类提供各种便利和可能性的同时，也对人类社会的心态、价值、伦理、偏好等诸多方面造成了强大的冲击，从某种意义上来说，人类现有的心智对于人工智能和算法发展带来的改变是应对不足的。另一方面，在人工智能和算法技术的设计和应用方面，如何提高宜人性、易用性，获得使用者的信任等也是心理学应当关注的主题。</w:t>
      </w:r>
    </w:p>
    <w:p>
      <w:r>
        <w:rPr>
          <w:rFonts w:hint="eastAsia"/>
        </w:rPr>
        <w:t>【比赛要求】结合以上现实问题，自拟题目，设计研究方案，探讨有关人工智能和算法对个人心理和行为的影响及机制、人类个体对人工智能和算法对态度及互动规律，以及提高人-机、人</w:t>
      </w:r>
      <w:r>
        <w:t>-</w:t>
      </w:r>
      <w:r>
        <w:rPr>
          <w:rFonts w:hint="eastAsia"/>
        </w:rPr>
        <w:t>算法之间的良好互动、有效相互支持等方面的干预举措等等问题。</w:t>
      </w:r>
    </w:p>
    <w:p/>
    <w:p>
      <w:pPr>
        <w:rPr>
          <w:rFonts w:hint="eastAsia"/>
        </w:rPr>
      </w:pPr>
      <w:r>
        <w:rPr>
          <w:rFonts w:hint="eastAsia"/>
        </w:rPr>
        <w:t>揭榜赛道选题</w:t>
      </w:r>
      <w:r>
        <w:t>2</w:t>
      </w:r>
    </w:p>
    <w:p>
      <w:pPr>
        <w:rPr>
          <w:rFonts w:hint="eastAsia"/>
        </w:rPr>
      </w:pPr>
      <w:r>
        <w:rPr>
          <w:rFonts w:hint="eastAsia"/>
        </w:rPr>
        <w:t>【现实问题】近些年来，基金投资成为许多投资者（尤其是年轻投资者）的青睐，也诞生了一些明星基金和明星基金经理。基金投资的优点是投资组合的波动相对较小，同时个体可以根据自己的风险偏好，选择适宜自己的基金产品。相关行业经验和数据都证明，基金定投对于普通基金投资者来说是一种相对较好的投资策略，基金公司也在不遗余力地宣传基金定投的优势，但普通投资者对于基金定投却普遍缺乏热情，宁愿自己做出买进和卖出决策，最终往往不能实现收益的最大化。</w:t>
      </w:r>
    </w:p>
    <w:p>
      <w:pPr>
        <w:rPr>
          <w:rFonts w:hint="eastAsia"/>
        </w:rPr>
      </w:pPr>
      <w:r>
        <w:rPr>
          <w:rFonts w:hint="eastAsia"/>
        </w:rPr>
        <w:t>【比赛要求】结合以上现实问题，自拟题目，设计研究方案，探讨为什么普通投资者不喜欢基金定投，其背后的影响因素和机制是什么，以及如何有效促进投资者选择基金定投策略。</w:t>
      </w:r>
    </w:p>
    <w:p>
      <w:pPr>
        <w:rPr>
          <w:rFonts w:hint="eastAsia"/>
        </w:rPr>
      </w:pPr>
    </w:p>
    <w:p>
      <w:pPr>
        <w:rPr>
          <w:rFonts w:hint="default"/>
          <w:lang w:eastAsia="zh-Hans"/>
        </w:rPr>
      </w:pPr>
      <w:r>
        <w:rPr>
          <w:rFonts w:hint="eastAsia"/>
          <w:lang w:val="en-US" w:eastAsia="zh-Hans"/>
        </w:rPr>
        <w:t>揭榜赛道选题</w:t>
      </w:r>
      <w:r>
        <w:rPr>
          <w:rFonts w:hint="default"/>
          <w:lang w:eastAsia="zh-Hans"/>
        </w:rPr>
        <w:t>3</w:t>
      </w:r>
    </w:p>
    <w:p>
      <w:pPr>
        <w:rPr>
          <w:rFonts w:hint="default"/>
          <w:lang w:eastAsia="zh-Hans"/>
        </w:rPr>
      </w:pPr>
      <w:r>
        <w:rPr>
          <w:rFonts w:hint="default"/>
          <w:lang w:eastAsia="zh-Hans"/>
        </w:rPr>
        <w:t>【</w:t>
      </w:r>
      <w:r>
        <w:rPr>
          <w:rFonts w:hint="eastAsia"/>
          <w:lang w:val="en-US" w:eastAsia="zh-Hans"/>
        </w:rPr>
        <w:t>现实问题</w:t>
      </w:r>
      <w:r>
        <w:rPr>
          <w:rFonts w:hint="default"/>
          <w:lang w:eastAsia="zh-Hans"/>
        </w:rPr>
        <w:t>】</w:t>
      </w:r>
      <w:r>
        <w:rPr>
          <w:rFonts w:hint="eastAsia"/>
          <w:lang w:val="en-US" w:eastAsia="zh-Hans"/>
        </w:rPr>
        <w:t>伴随着</w:t>
      </w:r>
      <w:r>
        <w:rPr>
          <w:rFonts w:hint="default"/>
          <w:lang w:eastAsia="zh-Hans"/>
        </w:rPr>
        <w:t>22</w:t>
      </w:r>
      <w:r>
        <w:rPr>
          <w:rFonts w:hint="eastAsia"/>
          <w:lang w:val="en-US" w:eastAsia="zh-Hans"/>
        </w:rPr>
        <w:t>年卡塔尔世界杯的举办</w:t>
      </w:r>
      <w:r>
        <w:rPr>
          <w:rFonts w:hint="default"/>
          <w:lang w:eastAsia="zh-Hans"/>
        </w:rPr>
        <w:t>，</w:t>
      </w:r>
      <w:r>
        <w:rPr>
          <w:rFonts w:hint="eastAsia"/>
          <w:lang w:val="en-US" w:eastAsia="zh-Hans"/>
        </w:rPr>
        <w:t>中国体育彩票的竞猜型彩票销售呈现翻翻的增长态势</w:t>
      </w:r>
      <w:r>
        <w:rPr>
          <w:rFonts w:hint="default"/>
          <w:lang w:eastAsia="zh-Hans"/>
        </w:rPr>
        <w:t>，</w:t>
      </w:r>
      <w:r>
        <w:rPr>
          <w:rFonts w:hint="eastAsia"/>
          <w:lang w:val="en-US" w:eastAsia="zh-Hans"/>
        </w:rPr>
        <w:t>越来越多的人参与到竞猜型彩票购买行列中</w:t>
      </w:r>
      <w:r>
        <w:rPr>
          <w:rFonts w:hint="default"/>
          <w:lang w:eastAsia="zh-Hans"/>
        </w:rPr>
        <w:t>，</w:t>
      </w:r>
      <w:r>
        <w:rPr>
          <w:rFonts w:hint="eastAsia"/>
          <w:lang w:val="en-US" w:eastAsia="zh-Hans"/>
        </w:rPr>
        <w:t>原来的竞猜型彩票购彩者多为年纪偏大的资深足篮球爱好者</w:t>
      </w:r>
      <w:r>
        <w:rPr>
          <w:rFonts w:hint="default"/>
          <w:lang w:eastAsia="zh-Hans"/>
        </w:rPr>
        <w:t>，</w:t>
      </w:r>
      <w:r>
        <w:rPr>
          <w:rFonts w:hint="eastAsia"/>
          <w:lang w:val="en-US" w:eastAsia="zh-Hans"/>
        </w:rPr>
        <w:t>现在的竞猜购彩人群的标签出现了“年轻化</w:t>
      </w:r>
      <w:r>
        <w:rPr>
          <w:rFonts w:hint="eastAsia"/>
          <w:lang w:eastAsia="zh-Hans"/>
        </w:rPr>
        <w:t>”</w:t>
      </w:r>
      <w:r>
        <w:rPr>
          <w:rFonts w:hint="default"/>
          <w:lang w:eastAsia="zh-Hans"/>
        </w:rPr>
        <w:t>、</w:t>
      </w:r>
      <w:r>
        <w:rPr>
          <w:rFonts w:hint="eastAsia"/>
          <w:lang w:eastAsia="zh-Hans"/>
        </w:rPr>
        <w:t>“</w:t>
      </w:r>
      <w:r>
        <w:rPr>
          <w:rFonts w:hint="eastAsia"/>
          <w:lang w:val="en-US" w:eastAsia="zh-Hans"/>
        </w:rPr>
        <w:t>普通体育爱好者”等特征</w:t>
      </w:r>
      <w:r>
        <w:rPr>
          <w:rFonts w:hint="default"/>
          <w:lang w:eastAsia="zh-Hans"/>
        </w:rPr>
        <w:t>，</w:t>
      </w:r>
      <w:r>
        <w:rPr>
          <w:rFonts w:hint="eastAsia"/>
          <w:lang w:val="en-US" w:eastAsia="zh-Hans"/>
        </w:rPr>
        <w:t>但竞猜型彩票的玩法对购彩者的足篮球赛事的专业知识有一定的要求</w:t>
      </w:r>
      <w:r>
        <w:rPr>
          <w:rFonts w:hint="default"/>
          <w:lang w:eastAsia="zh-Hans"/>
        </w:rPr>
        <w:t>，</w:t>
      </w:r>
      <w:r>
        <w:rPr>
          <w:rFonts w:hint="eastAsia"/>
          <w:lang w:val="en-US" w:eastAsia="zh-Hans"/>
        </w:rPr>
        <w:t>购彩者呈现这种变化的原因是什么呢</w:t>
      </w:r>
      <w:r>
        <w:rPr>
          <w:rFonts w:hint="default"/>
          <w:lang w:eastAsia="zh-Hans"/>
        </w:rPr>
        <w:t>？</w:t>
      </w:r>
      <w:r>
        <w:rPr>
          <w:rFonts w:hint="eastAsia"/>
          <w:lang w:val="en-US" w:eastAsia="zh-Hans"/>
        </w:rPr>
        <w:t>是什么影响了新型购彩群体对竞猜型彩票的购彩需求呢</w:t>
      </w:r>
      <w:r>
        <w:rPr>
          <w:rFonts w:hint="default"/>
          <w:lang w:eastAsia="zh-Hans"/>
        </w:rPr>
        <w:t>？</w:t>
      </w:r>
    </w:p>
    <w:p>
      <w:pPr>
        <w:rPr>
          <w:rFonts w:hint="default"/>
          <w:lang w:eastAsia="zh-Hans"/>
        </w:rPr>
      </w:pPr>
      <w:r>
        <w:rPr>
          <w:rFonts w:hint="default"/>
          <w:lang w:eastAsia="zh-Hans"/>
        </w:rPr>
        <w:t>【</w:t>
      </w:r>
      <w:r>
        <w:rPr>
          <w:rFonts w:hint="eastAsia"/>
          <w:lang w:val="en-US" w:eastAsia="zh-Hans"/>
        </w:rPr>
        <w:t>比赛要求</w:t>
      </w:r>
      <w:r>
        <w:rPr>
          <w:rFonts w:hint="default"/>
          <w:lang w:eastAsia="zh-Hans"/>
        </w:rPr>
        <w:t>】</w:t>
      </w:r>
      <w:r>
        <w:rPr>
          <w:rFonts w:hint="eastAsia"/>
          <w:lang w:val="en-US" w:eastAsia="zh-Hans"/>
        </w:rPr>
        <w:t>结合以上现实问题</w:t>
      </w:r>
      <w:r>
        <w:rPr>
          <w:rFonts w:hint="default"/>
          <w:lang w:eastAsia="zh-Hans"/>
        </w:rPr>
        <w:t>，</w:t>
      </w:r>
      <w:r>
        <w:rPr>
          <w:rFonts w:hint="eastAsia"/>
          <w:lang w:val="en-US" w:eastAsia="zh-Hans"/>
        </w:rPr>
        <w:t>自拟题目</w:t>
      </w:r>
      <w:r>
        <w:rPr>
          <w:rFonts w:hint="default"/>
          <w:lang w:eastAsia="zh-Hans"/>
        </w:rPr>
        <w:t>，</w:t>
      </w:r>
      <w:r>
        <w:rPr>
          <w:rFonts w:hint="eastAsia"/>
          <w:lang w:val="en-US" w:eastAsia="zh-Hans"/>
        </w:rPr>
        <w:t>设计研究方案</w:t>
      </w:r>
      <w:r>
        <w:rPr>
          <w:rFonts w:hint="default"/>
          <w:lang w:eastAsia="zh-Hans"/>
        </w:rPr>
        <w:t>，</w:t>
      </w:r>
      <w:r>
        <w:rPr>
          <w:rFonts w:hint="eastAsia"/>
          <w:lang w:val="en-US" w:eastAsia="zh-Hans"/>
        </w:rPr>
        <w:t>探讨影响竞猜型彩票的购彩机制是什么</w:t>
      </w:r>
      <w:r>
        <w:rPr>
          <w:rFonts w:hint="default"/>
          <w:lang w:eastAsia="zh-Hans"/>
        </w:rPr>
        <w:t>，</w:t>
      </w:r>
      <w:r>
        <w:rPr>
          <w:rFonts w:hint="eastAsia"/>
          <w:lang w:val="en-US" w:eastAsia="zh-Hans"/>
        </w:rPr>
        <w:t>以及体彩如何能结合这些购彩机制对普通的体育爱好者进行拉新</w:t>
      </w:r>
      <w:r>
        <w:rPr>
          <w:rFonts w:hint="default"/>
          <w:lang w:eastAsia="zh-Hans"/>
        </w:rPr>
        <w:t>？</w:t>
      </w:r>
    </w:p>
    <w:p>
      <w:pPr>
        <w:rPr>
          <w:rFonts w:hint="default"/>
          <w:lang w:eastAsia="zh-Hans"/>
        </w:rPr>
      </w:pPr>
      <w:r>
        <w:rPr>
          <w:rFonts w:hint="eastAsia"/>
          <w:lang w:val="en-US" w:eastAsia="zh-Hans"/>
        </w:rPr>
        <w:t>揭榜赛道选题</w:t>
      </w:r>
      <w:r>
        <w:rPr>
          <w:rFonts w:hint="default"/>
          <w:lang w:eastAsia="zh-Hans"/>
        </w:rPr>
        <w:t>4</w:t>
      </w:r>
    </w:p>
    <w:p>
      <w:pPr>
        <w:rPr>
          <w:rFonts w:hint="default"/>
          <w:lang w:eastAsia="zh-Hans"/>
        </w:rPr>
      </w:pPr>
      <w:r>
        <w:rPr>
          <w:rFonts w:hint="default"/>
          <w:lang w:eastAsia="zh-Hans"/>
        </w:rPr>
        <w:t>【</w:t>
      </w:r>
      <w:r>
        <w:rPr>
          <w:rFonts w:hint="eastAsia"/>
          <w:lang w:val="en-US" w:eastAsia="zh-Hans"/>
        </w:rPr>
        <w:t>现实问题</w:t>
      </w:r>
      <w:r>
        <w:rPr>
          <w:rFonts w:hint="default"/>
          <w:lang w:eastAsia="zh-Hans"/>
        </w:rPr>
        <w:t>】00</w:t>
      </w:r>
      <w:r>
        <w:rPr>
          <w:rFonts w:hint="eastAsia"/>
          <w:lang w:val="en-US" w:eastAsia="zh-Hans"/>
        </w:rPr>
        <w:t>后一代</w:t>
      </w:r>
      <w:r>
        <w:rPr>
          <w:rFonts w:hint="default"/>
          <w:lang w:eastAsia="zh-Hans"/>
        </w:rPr>
        <w:t>：（1）“00后”普遍喜欢使用网络，他们有使用多个QQ、多个微信与粉丝群的习惯。他们对事物的判断主要来自多个微信群或不同来源的印证，说明他们已经拥有互联网思维，可以说，“00后”才是真正的中国第一代网络原住民；（2）</w:t>
      </w:r>
      <w:r>
        <w:rPr>
          <w:rFonts w:hint="default"/>
          <w:lang w:eastAsia="zh-Hans"/>
        </w:rPr>
        <w:t>“00后”</w:t>
      </w:r>
      <w:r>
        <w:rPr>
          <w:rFonts w:hint="default"/>
          <w:lang w:eastAsia="zh-Hans"/>
        </w:rPr>
        <w:t>除了喜欢在线上分享观点外，他们在线下也愿意和朋友、成人交流一些社会话题。“00后”已经呈现出一种叫作观念分层的现象，突破了阶层分化的传统理念。（3）大部分“00后”不太盲从权威，他们有一种互联网的平权意识。因为互联网是扁平化的，他们出生以后一直受到互联网信息的影响，他们的个体意识较强，和成人的对话愿望很强。所以，在互联网时代，成人的权威开始急剧下降。（4）“00后”非常关注自己的生活目标，他们有很明确的个人奋斗目标，同时非常认同个人努力的重要性。（5）“00后”有较强的规则意识，他们对于私领域和公领域的行为、观念区分界限非常明确。比如，他们不能容忍乱穿马路、在小区乱遛狗等违反公共道德的行为，但是对于私领域范畴的行为，他们则持比较宽容的态度。这和上一代有很大的区别。</w:t>
      </w:r>
      <w:bookmarkStart w:id="0" w:name="_GoBack"/>
      <w:bookmarkEnd w:id="0"/>
    </w:p>
    <w:p>
      <w:pPr>
        <w:rPr>
          <w:rFonts w:hint="default"/>
          <w:lang w:eastAsia="zh-Hans"/>
        </w:rPr>
      </w:pPr>
      <w:r>
        <w:rPr>
          <w:rFonts w:hint="default"/>
          <w:lang w:eastAsia="zh-Hans"/>
        </w:rPr>
        <w:t>【</w:t>
      </w:r>
      <w:r>
        <w:rPr>
          <w:rFonts w:hint="eastAsia"/>
          <w:lang w:val="en-US" w:eastAsia="zh-Hans"/>
        </w:rPr>
        <w:t>比赛要求</w:t>
      </w:r>
      <w:r>
        <w:rPr>
          <w:rFonts w:hint="default"/>
          <w:lang w:eastAsia="zh-Hans"/>
        </w:rPr>
        <w:t>】</w:t>
      </w:r>
      <w:r>
        <w:rPr>
          <w:rFonts w:hint="eastAsia"/>
          <w:lang w:val="en-US" w:eastAsia="zh-Hans"/>
        </w:rPr>
        <w:t>结合以上现实问题</w:t>
      </w:r>
      <w:r>
        <w:rPr>
          <w:rFonts w:hint="default"/>
          <w:lang w:eastAsia="zh-Hans"/>
        </w:rPr>
        <w:t>，</w:t>
      </w:r>
      <w:r>
        <w:rPr>
          <w:rFonts w:hint="eastAsia"/>
          <w:lang w:val="en-US" w:eastAsia="zh-Hans"/>
        </w:rPr>
        <w:t>自拟题目</w:t>
      </w:r>
      <w:r>
        <w:rPr>
          <w:rFonts w:hint="default"/>
          <w:lang w:eastAsia="zh-Hans"/>
        </w:rPr>
        <w:t>，</w:t>
      </w:r>
      <w:r>
        <w:rPr>
          <w:rFonts w:hint="eastAsia"/>
          <w:lang w:val="en-US" w:eastAsia="zh-Hans"/>
        </w:rPr>
        <w:t>设计研究方案</w:t>
      </w:r>
      <w:r>
        <w:rPr>
          <w:rFonts w:hint="default"/>
          <w:lang w:eastAsia="zh-Hans"/>
        </w:rPr>
        <w:t>，</w:t>
      </w:r>
      <w:r>
        <w:rPr>
          <w:rFonts w:hint="eastAsia"/>
          <w:lang w:val="en-US" w:eastAsia="zh-Hans"/>
        </w:rPr>
        <w:t>探讨</w:t>
      </w:r>
      <w:r>
        <w:rPr>
          <w:rFonts w:hint="default"/>
          <w:lang w:eastAsia="zh-Hans"/>
        </w:rPr>
        <w:t>零零一代的成长经历</w:t>
      </w:r>
      <w:r>
        <w:rPr>
          <w:rFonts w:hint="default"/>
          <w:lang w:eastAsia="zh-Hans"/>
        </w:rPr>
        <w:t>，</w:t>
      </w:r>
      <w:r>
        <w:rPr>
          <w:rFonts w:hint="eastAsia"/>
          <w:lang w:val="en-US" w:eastAsia="zh-Hans"/>
        </w:rPr>
        <w:t>并进行</w:t>
      </w:r>
      <w:r>
        <w:rPr>
          <w:rFonts w:hint="default"/>
          <w:lang w:eastAsia="zh-Hans"/>
        </w:rPr>
        <w:t>心理洞察</w:t>
      </w:r>
      <w:r>
        <w:rPr>
          <w:rFonts w:hint="eastAsia"/>
          <w:lang w:val="en-US" w:eastAsia="zh-Hans"/>
        </w:rPr>
        <w:t>分析</w:t>
      </w:r>
      <w:r>
        <w:rPr>
          <w:rFonts w:hint="default"/>
          <w:lang w:eastAsia="zh-Hans"/>
        </w:rPr>
        <w:t>。</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DF"/>
    <w:rsid w:val="00034ADF"/>
    <w:rsid w:val="00063CDD"/>
    <w:rsid w:val="00204DA4"/>
    <w:rsid w:val="00376EA6"/>
    <w:rsid w:val="00594E6D"/>
    <w:rsid w:val="005B2DF3"/>
    <w:rsid w:val="005E3011"/>
    <w:rsid w:val="006351B5"/>
    <w:rsid w:val="006F5FBE"/>
    <w:rsid w:val="007E6D1C"/>
    <w:rsid w:val="009F12BD"/>
    <w:rsid w:val="00A30D35"/>
    <w:rsid w:val="00AA3198"/>
    <w:rsid w:val="00BF1A99"/>
    <w:rsid w:val="00CA15E6"/>
    <w:rsid w:val="00D57BFD"/>
    <w:rsid w:val="00DA1EA0"/>
    <w:rsid w:val="00FD5313"/>
    <w:rsid w:val="3F94F42B"/>
    <w:rsid w:val="73D70695"/>
    <w:rsid w:val="797FF59E"/>
    <w:rsid w:val="F5768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6">
    <w:name w:val="标题1"/>
    <w:basedOn w:val="2"/>
    <w:qFormat/>
    <w:uiPriority w:val="0"/>
    <w:rPr>
      <w:rFonts w:ascii="Calibri" w:hAnsi="Calibri" w:eastAsia="华文仿宋" w:cs="Times New Roman"/>
      <w:sz w:val="28"/>
    </w:rPr>
  </w:style>
  <w:style w:type="character" w:customStyle="1" w:styleId="7">
    <w:name w:val="标题 1 字符"/>
    <w:basedOn w:val="5"/>
    <w:link w:val="2"/>
    <w:uiPriority w:val="9"/>
    <w:rPr>
      <w:b/>
      <w:bCs/>
      <w:kern w:val="44"/>
      <w:sz w:val="44"/>
      <w:szCs w:val="44"/>
    </w:rPr>
  </w:style>
  <w:style w:type="paragraph" w:customStyle="1" w:styleId="8">
    <w:name w:val="标题2"/>
    <w:basedOn w:val="3"/>
    <w:qFormat/>
    <w:uiPriority w:val="0"/>
    <w:rPr>
      <w:rFonts w:ascii="Cambria" w:hAnsi="Cambria" w:eastAsia="华文仿宋" w:cs="Times New Roman"/>
      <w:sz w:val="21"/>
    </w:rPr>
  </w:style>
  <w:style w:type="character" w:customStyle="1" w:styleId="9">
    <w:name w:val="标题 2 字符"/>
    <w:basedOn w:val="5"/>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593</Words>
  <Characters>594</Characters>
  <Lines>22</Lines>
  <Paragraphs>6</Paragraphs>
  <TotalTime>1</TotalTime>
  <ScaleCrop>false</ScaleCrop>
  <LinksUpToDate>false</LinksUpToDate>
  <CharactersWithSpaces>594</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2023-07-14T23:23:00Z</dcterms:created>
  <dc:creator>donghui dou</dc:creator>
  <cp:lastModifiedBy>储文娟</cp:lastModifiedBy>
  <dcterms:modified xsi:type="dcterms:W3CDTF">2023-07-14T22:09:31Z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D9EE30218AB8E03B5754B164F71D4029_42</vt:lpwstr>
  </property>
</Properties>
</file>