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numPr>
          <w:ilvl w:val="0"/>
          <w:numId w:val="1"/>
        </w:numPr>
        <w:ind w:left="720" w:hanging="360"/>
        <w:jc w:val="both"/>
        <w:spacing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large retail company wants to improve its database system's performance and scalability. Explain the purpose of three-level database architecture and how it can help the company achieve its goals.</w:t>
      </w:r>
      <w:r>
        <w:rPr>
          <w:rFonts w:ascii="Merriweather" w:hAnsi="Merriweather" w:eastAsia="Merriweather" w:cs="Merriweather"/>
          <w:sz w:val="24"/>
          <w:szCs w:val="24"/>
        </w:rPr>
      </w:r>
    </w:p>
    <w:p>
      <w:pPr>
        <w:jc w:val="both"/>
        <w:spacing w:after="200"/>
        <w:rPr>
          <w:rFonts w:ascii="Merriweather" w:hAnsi="Merriweather" w:eastAsia="Merriweather" w:cs="Merriweather"/>
          <w:sz w:val="24"/>
          <w:szCs w:val="24"/>
        </w:rPr>
      </w:pPr>
      <w:r>
        <w:rPr>
          <w:rFonts w:ascii="Merriweather" w:hAnsi="Merriweather" w:eastAsia="Merriweather" w:cs="Merriweather"/>
          <w:sz w:val="24"/>
          <w:szCs w:val="24"/>
        </w:rPr>
        <w:t xml:space="preserve">Three level database architecture solves many problems and would benefit the retail company in multiple ways. One such way would be the separation of the different parts of the database structure keeping other parts from being affected in the case of changes being made. This allows for scalability without issue.</w:t>
      </w:r>
      <w:r>
        <w:rPr>
          <w:rFonts w:ascii="Merriweather" w:hAnsi="Merriweather" w:eastAsia="Merriweather" w:cs="Merriweather"/>
          <w:sz w:val="24"/>
          <w:szCs w:val="24"/>
        </w:rPr>
      </w:r>
    </w:p>
    <w:p>
      <w:pPr>
        <w:jc w:val="both"/>
        <w:spacing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manufacturing company is upgrading its database system to support different user views. Describe the contents of external, conceptual, and internal levels in the context of the manufacturing company's database.</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highlight w:val="none"/>
        </w:rPr>
      </w:pPr>
      <w:r>
        <w:rPr>
          <w:rFonts w:ascii="Merriweather" w:hAnsi="Merriweather" w:eastAsia="Merriweather" w:cs="Merriweather"/>
          <w:sz w:val="24"/>
          <w:szCs w:val="24"/>
        </w:rPr>
        <w:t xml:space="preserve">External – viewing the parts of the db related to the individual’s job, such as inventory for an inventory control representative.</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highlight w:val="none"/>
        </w:rPr>
      </w:pPr>
      <w:r>
        <w:rPr>
          <w:rFonts w:ascii="Merriweather" w:hAnsi="Merriweather" w:eastAsia="Merriweather" w:cs="Merriweather"/>
          <w:sz w:val="24"/>
          <w:szCs w:val="24"/>
          <w:highlight w:val="none"/>
        </w:rPr>
        <w:t xml:space="preserve">Conceptual – viewing the overall database schema and such as maybe seeing the orders that exist and the customers that placed those orders</w:t>
      </w:r>
      <w:r>
        <w:rPr>
          <w:rFonts w:ascii="Merriweather" w:hAnsi="Merriweather" w:eastAsia="Merriweather" w:cs="Merriweather"/>
          <w:sz w:val="24"/>
          <w:szCs w:val="24"/>
          <w:highlight w:val="none"/>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Pr>
        <w:t xml:space="preserve">Internal – The physical storage devices for the database, such as server racks full of hard drives</w:t>
      </w:r>
      <w:r>
        <w:rPr>
          <w:rFonts w:ascii="Merriweather" w:hAnsi="Merriweather" w:eastAsia="Merriweather" w:cs="Merriweather"/>
          <w:sz w:val="24"/>
          <w:szCs w:val="24"/>
          <w:highlight w:val="none"/>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An online education platform wants to personalize the learning experience for its users. Discuss the purpose of external/conceptual and conceptual/internal mappings and how they can be used to achieve personalization.</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External/conceptual mappings would allows the users to have differing schemas without effecting the conceptual level schemas. The same would be said for conceptual/internal mappings, but at those levels instead. This would help achieve personalized setups for each individual.</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government agency needs to update its database structure frequently without affecting application programs. Explain the meaning of logical and physical data independence and how they benefit the agency's database management.</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Logical data independence is the immunity that external schemas have to changes in the conceptual schemas, while physical data independence is the immunity that conceptual schemas have to changes to the physical schemas. The agency would benefit from this because they need to be changing the db structure, and this will allow them to do so without needing to worry about running into problems with data integrity.</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software company is developing a new application that requires creating new tables in the database. Differentiate between DDL and DML, explaining which one is relevant for the company's situation.</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DDLs allow people to define the structure of a database while DMLs allow for the manipulation of the data within the database. The company is going to want to look at DDLs for their situation.</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healthcare organization is exploring different data models to represent medical records efficiently. Classify different data models and discuss their suitability for the healthcare organization's needs.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highlight w:val="none"/>
        </w:rPr>
      </w:pPr>
      <w:r>
        <w:rPr>
          <w:rFonts w:ascii="Merriweather" w:hAnsi="Merriweather" w:eastAsia="Merriweather" w:cs="Merriweather"/>
          <w:sz w:val="24"/>
          <w:szCs w:val="24"/>
        </w:rPr>
        <w:t xml:space="preserve">Object-based: probably the best method, uses an entity-relationship model for organization</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highlight w:val="none"/>
        </w:rPr>
      </w:pPr>
      <w:r>
        <w:rPr>
          <w:rFonts w:ascii="Merriweather" w:hAnsi="Merriweather" w:eastAsia="Merriweather" w:cs="Merriweather"/>
          <w:sz w:val="24"/>
          <w:szCs w:val="24"/>
          <w:highlight w:val="none"/>
        </w:rPr>
        <w:t xml:space="preserve">Record-based: kind of outdated, would probably struggle with scalability</w:t>
      </w:r>
      <w:r>
        <w:rPr>
          <w:rFonts w:ascii="Merriweather" w:hAnsi="Merriweather" w:eastAsia="Merriweather" w:cs="Merriweather"/>
          <w:sz w:val="24"/>
          <w:szCs w:val="24"/>
          <w:highlight w:val="none"/>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Pr>
        <w:t xml:space="preserve">Physical: good luck with the papers</w:t>
      </w:r>
      <w:r>
        <w:rPr>
          <w:rFonts w:ascii="Merriweather" w:hAnsi="Merriweather" w:eastAsia="Merriweather" w:cs="Merriweather"/>
          <w:sz w:val="24"/>
          <w:szCs w:val="24"/>
          <w:highlight w:val="none"/>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transportation company wants to plan its fleet management system effectively. Describe the purpose and importance of conceptual modeling to assist the company in achieving its goals.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purpose of a conceptual schema is to give a complete overview of the company’s requirements without considering the details of the final implementation. This will help the transportation company get a good idea of how they should build out their database.</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An e-commerce platform requires various functions and services from its database management system to handle orders and customer data. List the typical functions and services that a DBMS should provide to meet the platform's requirements.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Typical functions that a DBMS provides to assist the platform would be data retrieval, writing, editing and deleting.</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research institution wants to keep track of its experiment results and analysis. Explain the function and importance of the system catalog in managing the research institution's database.</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importance of the system catalog is to help provide an idea of what information is being held in the system, including things like the names of items being researched and the procedures used in the research.</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 A software development company is building a new DBMS for its clients. Discuss the software components that the DBMS should include to provide efficient data management services.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DBMS should be able to work with queries in order to read, write, and delete information stored in the database.</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An educational institution is implementing a client-server architecture for its student information system. Explain the meaning of client-server architecture and discuss the advantages it brings to the institution's database system.</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institution will benefit from a client-server architecture in many ways, including having good performance and a reduction in costs for both hardware and communication. It will also provide the institution with a more consistent experience with the database.</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manufacturing plant needs to keep track of its inventory levels in real-time. Explain how the external, conceptual, and internal levels of the database architecture work together to provide real-time inventory tracking.</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external, or end user side of things, will be able to access information through the conceptual level of the database with a DML or DBMS. The conceptual level and all of the data inside of the db are stored within the internal levels.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An e-commerce company wants to analyze customer behavior to improve sales. Discuss the importance of logical and physical data independence in enabling data analysis without disrupting the application programs.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independence of data is important in that each customer is going to be a different person. Having different ages, interests, hobbies, and tastes. Keeping these independencies will allow for a better coverage of data storage without bloating the system with empty storage spaces.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An airline company requires a highly available and fault-tolerant database system for its ticket reservation platform. Discuss the use of Transaction Processing Monitors to ensure reliability in the ticket reservation system.</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TPMs ensure that there is a stable environment in which data can be accessed between clients and servers, meaning that a TPM would be an integral part of keeping track of customers and flights for the company.</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social media platform needs to implement a personalized content recommendation system for its users. Explain how a three-level database architecture can support the platform's content recommendation system.</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three level system will be a good way to make sure content is personalized because of how it separates the user from the application server. This allows for serving individuals with their own experiences without relying on the client’s resources and potentially giving them access to information that they do not require.</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 A research organization needs to analyze data from various experiments across multiple research areas. Discuss the role of conceptual modeling in facilitating data analysis and cross-domain insights.</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Conceptual modeling is important for the organization because it will be a very important part of building out a database structure that will be able to hold all of the information that is derived from their research.</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An insurance company wants to provide its agents with real-time access to customer policies and claims. Explain how a distributed DBMS with client-server architecture can fulfill this requirement.</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This is a good system for the insurance company to give access to the information their agents need because they are going to need access to all of their client’s information anyways. In this case, security over the client’s information is less of an issue due to who is accessing it. The DBMS will help them manage their customer’s information with ease and make and changes necessary.</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p>
      <w:pPr>
        <w:numPr>
          <w:ilvl w:val="0"/>
          <w:numId w:val="1"/>
        </w:numPr>
        <w:ind w:left="720" w:hanging="360"/>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tl w:val="0"/>
        </w:rPr>
        <w:t xml:space="preserve">A financial institution needs to handle a large volume of concurrent transactions efficiently. Discuss the use of Transaction Processing Monitors to maintain data consistency and manage concurrent transactions for the financial institution.</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t xml:space="preserve">The institution will rely heavily on using TPMs because they’ll be providing a environment that will help ensure the integrity of the data being accessed and exchanged between the client and the server.</w:t>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rPr>
      </w:r>
      <w:r>
        <w:rPr>
          <w:rFonts w:ascii="Merriweather" w:hAnsi="Merriweather" w:eastAsia="Merriweather" w:cs="Merriweather"/>
          <w:sz w:val="24"/>
          <w:szCs w:val="24"/>
        </w:rPr>
      </w:r>
    </w:p>
    <w:p>
      <w:pPr>
        <w:jc w:val="both"/>
        <w:spacing w:before="0" w:after="200"/>
        <w:rPr>
          <w:rFonts w:ascii="Merriweather" w:hAnsi="Merriweather" w:eastAsia="Merriweather" w:cs="Merriweather"/>
          <w:sz w:val="24"/>
          <w:szCs w:val="24"/>
        </w:rPr>
      </w:pPr>
      <w:r>
        <w:rPr>
          <w:rFonts w:ascii="Merriweather" w:hAnsi="Merriweather" w:eastAsia="Merriweather" w:cs="Merriweather"/>
          <w:sz w:val="24"/>
          <w:szCs w:val="24"/>
          <w:highlight w:val="none"/>
          <w:rtl w:val="0"/>
        </w:rPr>
      </w:r>
      <w:r>
        <w:rPr>
          <w:rFonts w:ascii="Merriweather" w:hAnsi="Merriweather" w:eastAsia="Merriweather" w:cs="Merriweather"/>
          <w:sz w:val="24"/>
          <w:szCs w:val="24"/>
          <w:highlight w:val="none"/>
          <w:rtl w:val="0"/>
        </w:rP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rriweather">
    <w:panose1 w:val="00000309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26"/>
    <w:uiPriority w:val="9"/>
    <w:rPr>
      <w:rFonts w:ascii="Arial" w:hAnsi="Arial" w:eastAsia="Arial" w:cs="Arial"/>
      <w:sz w:val="40"/>
      <w:szCs w:val="40"/>
    </w:rPr>
  </w:style>
  <w:style w:type="character" w:styleId="16">
    <w:name w:val="Heading 2 Char"/>
    <w:basedOn w:val="11"/>
    <w:link w:val="627"/>
    <w:uiPriority w:val="9"/>
    <w:rPr>
      <w:rFonts w:ascii="Arial" w:hAnsi="Arial" w:eastAsia="Arial" w:cs="Arial"/>
      <w:sz w:val="34"/>
    </w:rPr>
  </w:style>
  <w:style w:type="character" w:styleId="18">
    <w:name w:val="Heading 3 Char"/>
    <w:basedOn w:val="11"/>
    <w:link w:val="628"/>
    <w:uiPriority w:val="9"/>
    <w:rPr>
      <w:rFonts w:ascii="Arial" w:hAnsi="Arial" w:eastAsia="Arial" w:cs="Arial"/>
      <w:sz w:val="30"/>
      <w:szCs w:val="30"/>
    </w:rPr>
  </w:style>
  <w:style w:type="character" w:styleId="20">
    <w:name w:val="Heading 4 Char"/>
    <w:basedOn w:val="11"/>
    <w:link w:val="629"/>
    <w:uiPriority w:val="9"/>
    <w:rPr>
      <w:rFonts w:ascii="Arial" w:hAnsi="Arial" w:eastAsia="Arial" w:cs="Arial"/>
      <w:b/>
      <w:bCs/>
      <w:sz w:val="26"/>
      <w:szCs w:val="26"/>
    </w:rPr>
  </w:style>
  <w:style w:type="character" w:styleId="22">
    <w:name w:val="Heading 5 Char"/>
    <w:basedOn w:val="11"/>
    <w:link w:val="630"/>
    <w:uiPriority w:val="9"/>
    <w:rPr>
      <w:rFonts w:ascii="Arial" w:hAnsi="Arial" w:eastAsia="Arial" w:cs="Arial"/>
      <w:b/>
      <w:bCs/>
      <w:sz w:val="24"/>
      <w:szCs w:val="24"/>
    </w:rPr>
  </w:style>
  <w:style w:type="character" w:styleId="24">
    <w:name w:val="Heading 6 Char"/>
    <w:basedOn w:val="11"/>
    <w:link w:val="631"/>
    <w:uiPriority w:val="9"/>
    <w:rPr>
      <w:rFonts w:ascii="Arial" w:hAnsi="Arial" w:eastAsia="Arial" w:cs="Arial"/>
      <w:b/>
      <w:bCs/>
      <w:sz w:val="22"/>
      <w:szCs w:val="22"/>
    </w:rPr>
  </w:style>
  <w:style w:type="paragraph" w:styleId="25">
    <w:name w:val="Heading 7"/>
    <w:basedOn w:val="624"/>
    <w:next w:val="624"/>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24"/>
    <w:next w:val="624"/>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24"/>
    <w:next w:val="624"/>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24"/>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11"/>
    <w:link w:val="632"/>
    <w:uiPriority w:val="10"/>
    <w:rPr>
      <w:sz w:val="48"/>
      <w:szCs w:val="48"/>
    </w:rPr>
  </w:style>
  <w:style w:type="character" w:styleId="37">
    <w:name w:val="Subtitle Char"/>
    <w:basedOn w:val="11"/>
    <w:link w:val="633"/>
    <w:uiPriority w:val="11"/>
    <w:rPr>
      <w:sz w:val="24"/>
      <w:szCs w:val="24"/>
    </w:rPr>
  </w:style>
  <w:style w:type="paragraph" w:styleId="38">
    <w:name w:val="Quote"/>
    <w:basedOn w:val="624"/>
    <w:next w:val="624"/>
    <w:link w:val="39"/>
    <w:uiPriority w:val="29"/>
    <w:qFormat/>
    <w:pPr>
      <w:ind w:left="720" w:right="720"/>
    </w:pPr>
    <w:rPr>
      <w:i/>
    </w:rPr>
  </w:style>
  <w:style w:type="character" w:styleId="39">
    <w:name w:val="Quote Char"/>
    <w:link w:val="38"/>
    <w:uiPriority w:val="29"/>
    <w:rPr>
      <w:i/>
    </w:rPr>
  </w:style>
  <w:style w:type="paragraph" w:styleId="40">
    <w:name w:val="Intense Quote"/>
    <w:basedOn w:val="624"/>
    <w:next w:val="624"/>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24"/>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24"/>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24"/>
    <w:next w:val="624"/>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24"/>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24"/>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24"/>
    <w:next w:val="624"/>
    <w:uiPriority w:val="39"/>
    <w:unhideWhenUsed/>
    <w:pPr>
      <w:ind w:left="0" w:right="0" w:firstLine="0"/>
      <w:spacing w:after="57"/>
    </w:pPr>
  </w:style>
  <w:style w:type="paragraph" w:styleId="182">
    <w:name w:val="toc 2"/>
    <w:basedOn w:val="624"/>
    <w:next w:val="624"/>
    <w:uiPriority w:val="39"/>
    <w:unhideWhenUsed/>
    <w:pPr>
      <w:ind w:left="283" w:right="0" w:firstLine="0"/>
      <w:spacing w:after="57"/>
    </w:pPr>
  </w:style>
  <w:style w:type="paragraph" w:styleId="183">
    <w:name w:val="toc 3"/>
    <w:basedOn w:val="624"/>
    <w:next w:val="624"/>
    <w:uiPriority w:val="39"/>
    <w:unhideWhenUsed/>
    <w:pPr>
      <w:ind w:left="567" w:right="0" w:firstLine="0"/>
      <w:spacing w:after="57"/>
    </w:pPr>
  </w:style>
  <w:style w:type="paragraph" w:styleId="184">
    <w:name w:val="toc 4"/>
    <w:basedOn w:val="624"/>
    <w:next w:val="624"/>
    <w:uiPriority w:val="39"/>
    <w:unhideWhenUsed/>
    <w:pPr>
      <w:ind w:left="850" w:right="0" w:firstLine="0"/>
      <w:spacing w:after="57"/>
    </w:pPr>
  </w:style>
  <w:style w:type="paragraph" w:styleId="185">
    <w:name w:val="toc 5"/>
    <w:basedOn w:val="624"/>
    <w:next w:val="624"/>
    <w:uiPriority w:val="39"/>
    <w:unhideWhenUsed/>
    <w:pPr>
      <w:ind w:left="1134" w:right="0" w:firstLine="0"/>
      <w:spacing w:after="57"/>
    </w:pPr>
  </w:style>
  <w:style w:type="paragraph" w:styleId="186">
    <w:name w:val="toc 6"/>
    <w:basedOn w:val="624"/>
    <w:next w:val="624"/>
    <w:uiPriority w:val="39"/>
    <w:unhideWhenUsed/>
    <w:pPr>
      <w:ind w:left="1417" w:right="0" w:firstLine="0"/>
      <w:spacing w:after="57"/>
    </w:pPr>
  </w:style>
  <w:style w:type="paragraph" w:styleId="187">
    <w:name w:val="toc 7"/>
    <w:basedOn w:val="624"/>
    <w:next w:val="624"/>
    <w:uiPriority w:val="39"/>
    <w:unhideWhenUsed/>
    <w:pPr>
      <w:ind w:left="1701" w:right="0" w:firstLine="0"/>
      <w:spacing w:after="57"/>
    </w:pPr>
  </w:style>
  <w:style w:type="paragraph" w:styleId="188">
    <w:name w:val="toc 8"/>
    <w:basedOn w:val="624"/>
    <w:next w:val="624"/>
    <w:uiPriority w:val="39"/>
    <w:unhideWhenUsed/>
    <w:pPr>
      <w:ind w:left="1984" w:right="0" w:firstLine="0"/>
      <w:spacing w:after="57"/>
    </w:pPr>
  </w:style>
  <w:style w:type="paragraph" w:styleId="189">
    <w:name w:val="toc 9"/>
    <w:basedOn w:val="624"/>
    <w:next w:val="624"/>
    <w:uiPriority w:val="39"/>
    <w:unhideWhenUsed/>
    <w:pPr>
      <w:ind w:left="2268" w:right="0" w:firstLine="0"/>
      <w:spacing w:after="57"/>
    </w:pPr>
  </w:style>
  <w:style w:type="paragraph" w:styleId="190">
    <w:name w:val="TOC Heading"/>
    <w:uiPriority w:val="39"/>
    <w:unhideWhenUsed/>
  </w:style>
  <w:style w:type="paragraph" w:styleId="191">
    <w:name w:val="table of figures"/>
    <w:basedOn w:val="624"/>
    <w:next w:val="624"/>
    <w:uiPriority w:val="99"/>
    <w:unhideWhenUsed/>
    <w:pPr>
      <w:spacing w:after="0" w:afterAutospacing="0"/>
    </w:pPr>
  </w:style>
  <w:style w:type="paragraph" w:styleId="624" w:default="1">
    <w:name w:val="Normal"/>
  </w:style>
  <w:style w:type="table" w:styleId="625" w:default="1">
    <w:name w:val="Table Normal"/>
    <w:tblPr/>
  </w:style>
  <w:style w:type="paragraph" w:styleId="626">
    <w:name w:val="Heading 1"/>
    <w:basedOn w:val="624"/>
    <w:next w:val="624"/>
    <w:pPr>
      <w:keepLines/>
      <w:keepNext/>
      <w:pageBreakBefore w:val="0"/>
      <w:spacing w:before="400" w:after="120"/>
    </w:pPr>
    <w:rPr>
      <w:sz w:val="40"/>
      <w:szCs w:val="40"/>
    </w:rPr>
  </w:style>
  <w:style w:type="paragraph" w:styleId="627">
    <w:name w:val="Heading 2"/>
    <w:basedOn w:val="624"/>
    <w:next w:val="624"/>
    <w:pPr>
      <w:keepLines/>
      <w:keepNext/>
      <w:pageBreakBefore w:val="0"/>
      <w:spacing w:before="360" w:after="120"/>
    </w:pPr>
    <w:rPr>
      <w:b w:val="0"/>
      <w:sz w:val="32"/>
      <w:szCs w:val="32"/>
    </w:rPr>
  </w:style>
  <w:style w:type="paragraph" w:styleId="628">
    <w:name w:val="Heading 3"/>
    <w:basedOn w:val="624"/>
    <w:next w:val="624"/>
    <w:pPr>
      <w:keepLines/>
      <w:keepNext/>
      <w:pageBreakBefore w:val="0"/>
      <w:spacing w:before="320" w:after="80"/>
    </w:pPr>
    <w:rPr>
      <w:b w:val="0"/>
      <w:color w:val="434343"/>
      <w:sz w:val="28"/>
      <w:szCs w:val="28"/>
    </w:rPr>
  </w:style>
  <w:style w:type="paragraph" w:styleId="629">
    <w:name w:val="Heading 4"/>
    <w:basedOn w:val="624"/>
    <w:next w:val="624"/>
    <w:pPr>
      <w:keepLines/>
      <w:keepNext/>
      <w:pageBreakBefore w:val="0"/>
      <w:spacing w:before="280" w:after="80"/>
    </w:pPr>
    <w:rPr>
      <w:color w:val="666666"/>
      <w:sz w:val="24"/>
      <w:szCs w:val="24"/>
    </w:rPr>
  </w:style>
  <w:style w:type="paragraph" w:styleId="630">
    <w:name w:val="Heading 5"/>
    <w:basedOn w:val="624"/>
    <w:next w:val="624"/>
    <w:pPr>
      <w:keepLines/>
      <w:keepNext/>
      <w:pageBreakBefore w:val="0"/>
      <w:spacing w:before="240" w:after="80"/>
    </w:pPr>
    <w:rPr>
      <w:color w:val="666666"/>
      <w:sz w:val="22"/>
      <w:szCs w:val="22"/>
    </w:rPr>
  </w:style>
  <w:style w:type="paragraph" w:styleId="631">
    <w:name w:val="Heading 6"/>
    <w:basedOn w:val="624"/>
    <w:next w:val="624"/>
    <w:pPr>
      <w:keepLines/>
      <w:keepNext/>
      <w:pageBreakBefore w:val="0"/>
      <w:spacing w:before="240" w:after="80"/>
    </w:pPr>
    <w:rPr>
      <w:i/>
      <w:color w:val="666666"/>
      <w:sz w:val="22"/>
      <w:szCs w:val="22"/>
    </w:rPr>
  </w:style>
  <w:style w:type="paragraph" w:styleId="632">
    <w:name w:val="Title"/>
    <w:basedOn w:val="624"/>
    <w:next w:val="624"/>
    <w:pPr>
      <w:keepLines/>
      <w:keepNext/>
      <w:pageBreakBefore w:val="0"/>
      <w:spacing w:before="0" w:after="60"/>
    </w:pPr>
    <w:rPr>
      <w:sz w:val="52"/>
      <w:szCs w:val="52"/>
    </w:rPr>
  </w:style>
  <w:style w:type="paragraph" w:styleId="633">
    <w:name w:val="Subtitle"/>
    <w:basedOn w:val="624"/>
    <w:next w:val="624"/>
    <w:pPr>
      <w:keepLines/>
      <w:keepNext/>
      <w:pageBreakBefore w:val="0"/>
      <w:spacing w:before="0" w:after="320"/>
    </w:pPr>
    <w:rPr>
      <w:rFonts w:ascii="Arial" w:hAnsi="Arial" w:eastAsia="Arial" w:cs="Arial"/>
      <w:i w:val="0"/>
      <w:color w:val="666666"/>
      <w:sz w:val="30"/>
      <w:szCs w:val="30"/>
    </w:rPr>
  </w:style>
  <w:style w:type="character" w:styleId="706" w:default="1">
    <w:name w:val="Default Paragraph Font"/>
    <w:uiPriority w:val="1"/>
    <w:semiHidden/>
    <w:unhideWhenUsed/>
  </w:style>
  <w:style w:type="numbering" w:styleId="70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