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AEC3" w14:textId="77777777" w:rsidR="0062577D" w:rsidRDefault="00000000">
      <w:pPr>
        <w:pBdr>
          <w:bottom w:val="single" w:sz="48" w:space="0" w:color="2E75B6"/>
        </w:pBdr>
        <w:shd w:val="clear" w:color="auto" w:fill="1F3864"/>
      </w:pPr>
      <w:r>
        <w:rPr>
          <w:sz w:val="56"/>
          <w:szCs w:val="56"/>
        </w:rPr>
        <w:t xml:space="preserve"> </w:t>
      </w:r>
    </w:p>
    <w:p w14:paraId="47C92683" w14:textId="77777777" w:rsidR="0062577D" w:rsidRDefault="0062577D">
      <w:pPr>
        <w:spacing w:before="600"/>
      </w:pPr>
    </w:p>
    <w:p w14:paraId="0AD747DC" w14:textId="77777777" w:rsidR="0062577D" w:rsidRDefault="00000000">
      <w:pPr>
        <w:spacing w:after="80"/>
        <w:jc w:val="center"/>
      </w:pPr>
      <w:r>
        <w:rPr>
          <w:b/>
          <w:bCs/>
          <w:color w:val="2E75B6"/>
          <w:spacing w:val="300"/>
          <w:sz w:val="20"/>
          <w:szCs w:val="20"/>
        </w:rPr>
        <w:t>TECHNICAL REPORT</w:t>
      </w:r>
    </w:p>
    <w:p w14:paraId="7FEC7558" w14:textId="77777777" w:rsidR="0062577D" w:rsidRDefault="00000000">
      <w:pPr>
        <w:spacing w:before="40" w:after="40"/>
        <w:jc w:val="center"/>
      </w:pPr>
      <w:r>
        <w:rPr>
          <w:b/>
          <w:bCs/>
          <w:color w:val="1F3864"/>
          <w:sz w:val="56"/>
          <w:szCs w:val="56"/>
        </w:rPr>
        <w:t>CPU Scheduling</w:t>
      </w:r>
    </w:p>
    <w:p w14:paraId="2D5EBA8A" w14:textId="77777777" w:rsidR="0062577D" w:rsidRDefault="00000000">
      <w:pPr>
        <w:spacing w:after="200"/>
        <w:jc w:val="center"/>
      </w:pPr>
      <w:r>
        <w:rPr>
          <w:b/>
          <w:bCs/>
          <w:color w:val="1F3864"/>
          <w:sz w:val="56"/>
          <w:szCs w:val="56"/>
        </w:rPr>
        <w:t>Algorithms Simulator</w:t>
      </w:r>
    </w:p>
    <w:p w14:paraId="2627067E" w14:textId="77777777" w:rsidR="0062577D" w:rsidRDefault="00000000">
      <w:pPr>
        <w:pBdr>
          <w:bottom w:val="single" w:sz="4" w:space="1" w:color="2E75B6"/>
        </w:pBdr>
        <w:spacing w:after="400"/>
        <w:jc w:val="center"/>
      </w:pPr>
      <w:r>
        <w:t xml:space="preserve"> </w:t>
      </w:r>
    </w:p>
    <w:p w14:paraId="4230D8C1" w14:textId="77777777" w:rsidR="0062577D" w:rsidRDefault="0062577D">
      <w:pPr>
        <w:spacing w:before="2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62577D" w14:paraId="59F8F60B"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66F83ACE" w14:textId="77777777" w:rsidR="0062577D" w:rsidRDefault="00000000">
            <w:r>
              <w:rPr>
                <w:b/>
                <w:bCs/>
                <w:color w:val="FFFFFF"/>
              </w:rPr>
              <w:t>Name</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BF4D0BE" w14:textId="306C48E5" w:rsidR="0062577D" w:rsidRDefault="00F7072F">
            <w:r>
              <w:t>Monowar Hossain Aman</w:t>
            </w:r>
          </w:p>
        </w:tc>
      </w:tr>
      <w:tr w:rsidR="0062577D" w14:paraId="2DBD85D4"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3F03E8DA" w14:textId="77777777" w:rsidR="0062577D" w:rsidRDefault="00000000">
            <w:r>
              <w:rPr>
                <w:b/>
                <w:bCs/>
                <w:color w:val="FFFFFF"/>
              </w:rPr>
              <w:t>Student ID</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408B968" w14:textId="42D1A15D" w:rsidR="0062577D" w:rsidRDefault="00F7072F">
            <w:r>
              <w:t>2321123042</w:t>
            </w:r>
          </w:p>
        </w:tc>
      </w:tr>
      <w:tr w:rsidR="0062577D" w14:paraId="3B05E75F"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AC3CE96" w14:textId="77777777" w:rsidR="0062577D" w:rsidRDefault="00000000">
            <w:r>
              <w:rPr>
                <w:b/>
                <w:bCs/>
                <w:color w:val="FFFFFF"/>
              </w:rPr>
              <w:t>Section</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4D92FA7" w14:textId="48DF2624" w:rsidR="0062577D" w:rsidRDefault="00F7072F">
            <w:r>
              <w:t>01</w:t>
            </w:r>
          </w:p>
        </w:tc>
      </w:tr>
    </w:tbl>
    <w:p w14:paraId="6C89E8D9" w14:textId="77777777" w:rsidR="0062577D" w:rsidRDefault="0062577D">
      <w:pPr>
        <w:spacing w:before="600"/>
      </w:pPr>
    </w:p>
    <w:p w14:paraId="01B6B5A9" w14:textId="77777777" w:rsidR="0062577D" w:rsidRDefault="00000000">
      <w:pPr>
        <w:spacing w:before="80" w:after="40"/>
        <w:jc w:val="center"/>
      </w:pPr>
      <w:r>
        <w:rPr>
          <w:color w:val="888888"/>
        </w:rPr>
        <w:t>Operating Systems Course</w:t>
      </w:r>
    </w:p>
    <w:p w14:paraId="5963CC5D" w14:textId="70807181" w:rsidR="0062577D" w:rsidRDefault="00F7072F">
      <w:pPr>
        <w:jc w:val="center"/>
      </w:pPr>
      <w:r>
        <w:rPr>
          <w:color w:val="888888"/>
        </w:rPr>
        <w:t>May 5</w:t>
      </w:r>
      <w:r w:rsidR="00000000">
        <w:rPr>
          <w:color w:val="888888"/>
        </w:rPr>
        <w:t>, 2026</w:t>
      </w:r>
    </w:p>
    <w:p w14:paraId="64A3FFED" w14:textId="77777777" w:rsidR="0062577D" w:rsidRDefault="00000000">
      <w:r>
        <w:br w:type="page"/>
      </w:r>
    </w:p>
    <w:p w14:paraId="029E0669" w14:textId="77777777" w:rsidR="0062577D" w:rsidRDefault="00000000">
      <w:pPr>
        <w:pStyle w:val="Heading1"/>
        <w:pBdr>
          <w:bottom w:val="single" w:sz="6" w:space="4" w:color="2E75B6"/>
        </w:pBdr>
      </w:pPr>
      <w:r>
        <w:lastRenderedPageBreak/>
        <w:t>Project Summary</w:t>
      </w:r>
    </w:p>
    <w:p w14:paraId="03689F6C" w14:textId="77777777" w:rsidR="0062577D" w:rsidRDefault="00000000">
      <w:pPr>
        <w:spacing w:before="80" w:after="80" w:line="276" w:lineRule="auto"/>
      </w:pPr>
      <w:r>
        <w:rPr>
          <w:color w:val="404040"/>
        </w:rPr>
        <w:t>This project is a C++ console application that simulates five CPU scheduling algorithms. The program accepts either trace mode to show timeline execution or stats mode to show performance metrics such as finish time, turnaround time, and normalized turnaround time.</w:t>
      </w:r>
    </w:p>
    <w:p w14:paraId="5FB8AB55" w14:textId="77777777" w:rsidR="0062577D" w:rsidRDefault="006257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62577D" w14:paraId="3B4342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91B615" w14:textId="77777777" w:rsidR="0062577D" w:rsidRDefault="00000000">
            <w:pPr>
              <w:jc w:val="center"/>
            </w:pPr>
            <w:r>
              <w:rPr>
                <w:b/>
                <w:bCs/>
                <w:color w:val="FFFFFF"/>
                <w:sz w:val="20"/>
                <w:szCs w:val="20"/>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30328DB" w14:textId="77777777" w:rsidR="0062577D" w:rsidRDefault="00000000">
            <w:r>
              <w:rPr>
                <w:color w:val="404040"/>
              </w:rPr>
              <w:t>First-Come, First-Served (FCFS)</w:t>
            </w:r>
          </w:p>
        </w:tc>
      </w:tr>
      <w:tr w:rsidR="0062577D" w14:paraId="413A85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5F277A" w14:textId="77777777" w:rsidR="0062577D" w:rsidRDefault="00000000">
            <w:pPr>
              <w:jc w:val="center"/>
            </w:pPr>
            <w:r>
              <w:rPr>
                <w:b/>
                <w:bCs/>
                <w:color w:val="FFFFFF"/>
                <w:sz w:val="20"/>
                <w:szCs w:val="20"/>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60" w:type="dxa"/>
              <w:bottom w:w="80" w:type="dxa"/>
              <w:right w:w="120" w:type="dxa"/>
            </w:tcMar>
          </w:tcPr>
          <w:p w14:paraId="437A2DC4" w14:textId="77777777" w:rsidR="0062577D" w:rsidRDefault="00000000">
            <w:r>
              <w:rPr>
                <w:color w:val="404040"/>
              </w:rPr>
              <w:t>Shortest Job First (SJF)</w:t>
            </w:r>
          </w:p>
        </w:tc>
      </w:tr>
      <w:tr w:rsidR="0062577D" w14:paraId="24984CA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2A16E0" w14:textId="77777777" w:rsidR="0062577D" w:rsidRDefault="00000000">
            <w:pPr>
              <w:jc w:val="center"/>
            </w:pPr>
            <w:r>
              <w:rPr>
                <w:b/>
                <w:bCs/>
                <w:color w:val="FFFFFF"/>
                <w:sz w:val="20"/>
                <w:szCs w:val="20"/>
              </w:rPr>
              <w:t>3</w:t>
            </w:r>
          </w:p>
        </w:tc>
        <w:tc>
          <w:tcPr>
            <w:tcW w:w="8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2BC8071" w14:textId="77777777" w:rsidR="0062577D" w:rsidRDefault="00000000">
            <w:r>
              <w:rPr>
                <w:color w:val="404040"/>
              </w:rPr>
              <w:t>Shortest Remaining Time First (SRTF)</w:t>
            </w:r>
          </w:p>
        </w:tc>
      </w:tr>
      <w:tr w:rsidR="0062577D" w14:paraId="6EEC72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C0DE0A" w14:textId="77777777" w:rsidR="0062577D" w:rsidRDefault="00000000">
            <w:pPr>
              <w:jc w:val="center"/>
            </w:pPr>
            <w:r>
              <w:rPr>
                <w:b/>
                <w:bCs/>
                <w:color w:val="FFFFFF"/>
                <w:sz w:val="20"/>
                <w:szCs w:val="20"/>
              </w:rPr>
              <w:t>4</w:t>
            </w:r>
          </w:p>
        </w:tc>
        <w:tc>
          <w:tcPr>
            <w:tcW w:w="8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60" w:type="dxa"/>
              <w:bottom w:w="80" w:type="dxa"/>
              <w:right w:w="120" w:type="dxa"/>
            </w:tcMar>
          </w:tcPr>
          <w:p w14:paraId="5F12CA6C" w14:textId="77777777" w:rsidR="0062577D" w:rsidRDefault="00000000">
            <w:r>
              <w:rPr>
                <w:color w:val="404040"/>
              </w:rPr>
              <w:t>Priority Scheduling</w:t>
            </w:r>
          </w:p>
        </w:tc>
      </w:tr>
      <w:tr w:rsidR="0062577D" w14:paraId="50DDEA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E5B44A" w14:textId="77777777" w:rsidR="0062577D" w:rsidRDefault="00000000">
            <w:pPr>
              <w:jc w:val="center"/>
            </w:pPr>
            <w:r>
              <w:rPr>
                <w:b/>
                <w:bCs/>
                <w:color w:val="FFFFFF"/>
                <w:sz w:val="20"/>
                <w:szCs w:val="20"/>
              </w:rPr>
              <w:t>5</w:t>
            </w:r>
          </w:p>
        </w:tc>
        <w:tc>
          <w:tcPr>
            <w:tcW w:w="8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A4269B4" w14:textId="77777777" w:rsidR="0062577D" w:rsidRDefault="00000000">
            <w:r>
              <w:rPr>
                <w:color w:val="404040"/>
              </w:rPr>
              <w:t>Round Robin (RR)</w:t>
            </w:r>
          </w:p>
        </w:tc>
      </w:tr>
    </w:tbl>
    <w:p w14:paraId="6C835862" w14:textId="77777777" w:rsidR="0062577D" w:rsidRDefault="0062577D">
      <w:pPr>
        <w:spacing w:before="200"/>
      </w:pPr>
    </w:p>
    <w:p w14:paraId="05E28DE2" w14:textId="77777777" w:rsidR="0062577D" w:rsidRDefault="00000000">
      <w:pPr>
        <w:pStyle w:val="Heading1"/>
        <w:pBdr>
          <w:bottom w:val="single" w:sz="6" w:space="4" w:color="2E75B6"/>
        </w:pBdr>
      </w:pPr>
      <w:r>
        <w:t>Challenges Faced (STAR Format)</w:t>
      </w:r>
    </w:p>
    <w:p w14:paraId="5F69C854" w14:textId="77777777" w:rsidR="0062577D" w:rsidRDefault="00000000">
      <w:pPr>
        <w:pStyle w:val="Heading2"/>
      </w:pPr>
      <w:r>
        <w:t xml:space="preserve">1. Parsing Multiple Scheduling Policies </w:t>
      </w:r>
      <w:proofErr w:type="gramStart"/>
      <w:r>
        <w:t>From</w:t>
      </w:r>
      <w:proofErr w:type="gramEnd"/>
      <w:r>
        <w:t xml:space="preserve"> One Input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62577D" w14:paraId="5E8C6A7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8372550" w14:textId="77777777" w:rsidR="0062577D" w:rsidRDefault="00000000">
            <w:pPr>
              <w:jc w:val="center"/>
            </w:pPr>
            <w:r>
              <w:rPr>
                <w:b/>
                <w:bCs/>
                <w:color w:val="FFFFFF"/>
                <w:sz w:val="20"/>
                <w:szCs w:val="20"/>
              </w:rPr>
              <w:t>Situation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769F765B" w14:textId="77777777" w:rsidR="0062577D" w:rsidRDefault="00000000">
            <w:pPr>
              <w:spacing w:line="276" w:lineRule="auto"/>
            </w:pPr>
            <w:r>
              <w:rPr>
                <w:color w:val="404040"/>
              </w:rPr>
              <w:t>One of the early challenges was handling a flexible input format where users could request multiple algorithms in a single line, including Round Robin with a custom quantum such as 5-2.</w:t>
            </w:r>
          </w:p>
        </w:tc>
      </w:tr>
      <w:tr w:rsidR="0062577D" w14:paraId="25C8462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BDDE067" w14:textId="77777777" w:rsidR="0062577D" w:rsidRDefault="00000000">
            <w:pPr>
              <w:jc w:val="center"/>
            </w:pPr>
            <w:r>
              <w:rPr>
                <w:b/>
                <w:bCs/>
                <w:color w:val="FFFFFF"/>
                <w:sz w:val="20"/>
                <w:szCs w:val="20"/>
              </w:rPr>
              <w:t>Task</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19F6A297" w14:textId="77777777" w:rsidR="0062577D" w:rsidRDefault="00000000">
            <w:pPr>
              <w:spacing w:line="276" w:lineRule="auto"/>
            </w:pPr>
            <w:r>
              <w:rPr>
                <w:color w:val="404040"/>
              </w:rPr>
              <w:t>The goal was to read input values and execute a single scheduling policy. That was not enough for the final simulator, which had to support multiple algorithms in one run and interpret both plain IDs and parameterized values.</w:t>
            </w:r>
          </w:p>
        </w:tc>
      </w:tr>
      <w:tr w:rsidR="0062577D" w14:paraId="3C232BB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F385B6E" w14:textId="77777777" w:rsidR="0062577D" w:rsidRDefault="00000000">
            <w:pPr>
              <w:jc w:val="center"/>
            </w:pPr>
            <w:r>
              <w:rPr>
                <w:b/>
                <w:bCs/>
                <w:color w:val="FFFFFF"/>
                <w:sz w:val="20"/>
                <w:szCs w:val="20"/>
              </w:rPr>
              <w:t>Action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001837D9" w14:textId="77777777" w:rsidR="0062577D" w:rsidRDefault="00000000">
            <w:pPr>
              <w:spacing w:line="276" w:lineRule="auto"/>
            </w:pPr>
            <w:r>
              <w:rPr>
                <w:color w:val="404040"/>
              </w:rPr>
              <w:t>I designed a parser that splits the algorithm line by commas and checks whether each item contains a quantum value. Each parsed policy is stored as a pair containing the algorithm ID and the optional quantum, making the execution flow cleaner.</w:t>
            </w:r>
          </w:p>
        </w:tc>
      </w:tr>
      <w:tr w:rsidR="0062577D" w14:paraId="35FF782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C51DC70" w14:textId="77777777" w:rsidR="0062577D" w:rsidRDefault="00000000">
            <w:pPr>
              <w:jc w:val="center"/>
            </w:pPr>
            <w:r>
              <w:rPr>
                <w:b/>
                <w:bCs/>
                <w:color w:val="FFFFFF"/>
                <w:sz w:val="20"/>
                <w:szCs w:val="20"/>
              </w:rPr>
              <w:t>Result</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5B826F94" w14:textId="77777777" w:rsidR="0062577D" w:rsidRDefault="00000000">
            <w:pPr>
              <w:spacing w:line="276" w:lineRule="auto"/>
            </w:pPr>
            <w:r>
              <w:rPr>
                <w:color w:val="404040"/>
              </w:rPr>
              <w:t>The simulator now accepts mixed inputs such as 1,2,3,4,5-2 and executes all requested algorithms correctly in a single run, improving flexibility and making testing much faster.</w:t>
            </w:r>
          </w:p>
        </w:tc>
      </w:tr>
    </w:tbl>
    <w:p w14:paraId="24B04B07" w14:textId="77777777" w:rsidR="0062577D" w:rsidRDefault="0062577D">
      <w:pPr>
        <w:spacing w:before="200"/>
      </w:pPr>
    </w:p>
    <w:p w14:paraId="1A3B187F" w14:textId="77777777" w:rsidR="0062577D" w:rsidRDefault="00000000">
      <w:pPr>
        <w:pStyle w:val="Heading2"/>
      </w:pPr>
      <w:r>
        <w:t>2. Managing Both Preemptive and Non-Preemptive Scheduling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62577D" w14:paraId="3F09A3A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8278884" w14:textId="77777777" w:rsidR="0062577D" w:rsidRDefault="00000000">
            <w:pPr>
              <w:jc w:val="center"/>
            </w:pPr>
            <w:r>
              <w:rPr>
                <w:b/>
                <w:bCs/>
                <w:color w:val="FFFFFF"/>
                <w:sz w:val="20"/>
                <w:szCs w:val="20"/>
              </w:rPr>
              <w:t>Situation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4FAD1BA0" w14:textId="77777777" w:rsidR="0062577D" w:rsidRDefault="00000000">
            <w:pPr>
              <w:spacing w:line="276" w:lineRule="auto"/>
            </w:pPr>
            <w:r>
              <w:rPr>
                <w:color w:val="404040"/>
              </w:rPr>
              <w:t>The project includes both non-preemptive algorithms like FCFS and SJF, and preemptive algorithms like SRTF and Round Robin. These behave very differently during execution, especially when new processes arrive while another is running.</w:t>
            </w:r>
          </w:p>
        </w:tc>
      </w:tr>
      <w:tr w:rsidR="0062577D" w14:paraId="1BF2346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FD78E3C" w14:textId="77777777" w:rsidR="0062577D" w:rsidRDefault="00000000">
            <w:pPr>
              <w:jc w:val="center"/>
            </w:pPr>
            <w:r>
              <w:rPr>
                <w:b/>
                <w:bCs/>
                <w:color w:val="FFFFFF"/>
                <w:sz w:val="20"/>
                <w:szCs w:val="20"/>
              </w:rPr>
              <w:lastRenderedPageBreak/>
              <w:t>Task</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3B7894D3" w14:textId="77777777" w:rsidR="0062577D" w:rsidRDefault="00000000">
            <w:pPr>
              <w:spacing w:line="276" w:lineRule="auto"/>
            </w:pPr>
            <w:r>
              <w:rPr>
                <w:color w:val="404040"/>
              </w:rPr>
              <w:t>The implementation approach worked well for algorithms that run one process until completion, but did not fit algorithms that must frequently switch between processes.</w:t>
            </w:r>
          </w:p>
        </w:tc>
      </w:tr>
      <w:tr w:rsidR="0062577D" w14:paraId="00D3042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5D10D6A" w14:textId="77777777" w:rsidR="0062577D" w:rsidRDefault="00000000">
            <w:pPr>
              <w:jc w:val="center"/>
            </w:pPr>
            <w:r>
              <w:rPr>
                <w:b/>
                <w:bCs/>
                <w:color w:val="FFFFFF"/>
                <w:sz w:val="20"/>
                <w:szCs w:val="20"/>
              </w:rPr>
              <w:t>Action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2FFC659D" w14:textId="77777777" w:rsidR="0062577D" w:rsidRDefault="00000000">
            <w:pPr>
              <w:spacing w:line="276" w:lineRule="auto"/>
            </w:pPr>
            <w:r>
              <w:rPr>
                <w:color w:val="404040"/>
              </w:rPr>
              <w:t>I separated the scheduling logic by algorithm and used different ready queue strategies based on the scheduling rule. For SJF and SRTF, I used priority queues; for Round Robin, a FIFO queue with remaining burst time tracking. The timeline was updated one time unit at a time for preemptive algorithms.</w:t>
            </w:r>
          </w:p>
        </w:tc>
      </w:tr>
      <w:tr w:rsidR="0062577D" w14:paraId="20564B5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A5387B7" w14:textId="77777777" w:rsidR="0062577D" w:rsidRDefault="00000000">
            <w:pPr>
              <w:jc w:val="center"/>
            </w:pPr>
            <w:r>
              <w:rPr>
                <w:b/>
                <w:bCs/>
                <w:color w:val="FFFFFF"/>
                <w:sz w:val="20"/>
                <w:szCs w:val="20"/>
              </w:rPr>
              <w:t>Result</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318A43C3" w14:textId="77777777" w:rsidR="0062577D" w:rsidRDefault="00000000">
            <w:pPr>
              <w:spacing w:line="276" w:lineRule="auto"/>
            </w:pPr>
            <w:r>
              <w:rPr>
                <w:color w:val="404040"/>
              </w:rPr>
              <w:t>The final program correctly demonstrates the difference between preemptive and non-preemptive scheduling. SRTF and RR now show realistic switching behavior in timeline mode, making the simulator more educational and easier to demonstrate.</w:t>
            </w:r>
          </w:p>
        </w:tc>
      </w:tr>
    </w:tbl>
    <w:p w14:paraId="2994DE43" w14:textId="77777777" w:rsidR="0062577D" w:rsidRDefault="0062577D">
      <w:pPr>
        <w:spacing w:before="200"/>
      </w:pPr>
    </w:p>
    <w:p w14:paraId="4F1F76C6" w14:textId="77777777" w:rsidR="0062577D" w:rsidRDefault="00000000">
      <w:pPr>
        <w:pStyle w:val="Heading2"/>
      </w:pPr>
      <w:r>
        <w:t>3. Producing Clear Output for Trace and Statistics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62577D" w14:paraId="3B73B9F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51C59E2" w14:textId="77777777" w:rsidR="0062577D" w:rsidRDefault="00000000">
            <w:pPr>
              <w:jc w:val="center"/>
            </w:pPr>
            <w:r>
              <w:rPr>
                <w:b/>
                <w:bCs/>
                <w:color w:val="FFFFFF"/>
                <w:sz w:val="20"/>
                <w:szCs w:val="20"/>
              </w:rPr>
              <w:t>Situation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2BB0DF50" w14:textId="77777777" w:rsidR="0062577D" w:rsidRDefault="00000000">
            <w:pPr>
              <w:spacing w:line="276" w:lineRule="auto"/>
            </w:pPr>
            <w:r>
              <w:rPr>
                <w:color w:val="404040"/>
              </w:rPr>
              <w:t>A key challenge was making the output readable enough for both debugging and presentation. A correct algorithm is only useful if the execution history and metrics are clearly displayed.</w:t>
            </w:r>
          </w:p>
        </w:tc>
      </w:tr>
      <w:tr w:rsidR="0062577D" w14:paraId="72147EB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1B2BBAE" w14:textId="77777777" w:rsidR="0062577D" w:rsidRDefault="00000000">
            <w:pPr>
              <w:jc w:val="center"/>
            </w:pPr>
            <w:r>
              <w:rPr>
                <w:b/>
                <w:bCs/>
                <w:color w:val="FFFFFF"/>
                <w:sz w:val="20"/>
                <w:szCs w:val="20"/>
              </w:rPr>
              <w:t>Task</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20D6F8D3" w14:textId="77777777" w:rsidR="0062577D" w:rsidRDefault="00000000">
            <w:pPr>
              <w:spacing w:line="276" w:lineRule="auto"/>
            </w:pPr>
            <w:r>
              <w:rPr>
                <w:color w:val="404040"/>
              </w:rPr>
              <w:t>The focus had been mainly on algorithm execution. The output still needed to present waiting time, execution time, finish time, turnaround time, and normalized turnaround time in an organized format.</w:t>
            </w:r>
          </w:p>
        </w:tc>
      </w:tr>
      <w:tr w:rsidR="0062577D" w14:paraId="13AD1DE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74EC219" w14:textId="77777777" w:rsidR="0062577D" w:rsidRDefault="00000000">
            <w:pPr>
              <w:jc w:val="center"/>
            </w:pPr>
            <w:r>
              <w:rPr>
                <w:b/>
                <w:bCs/>
                <w:color w:val="FFFFFF"/>
                <w:sz w:val="20"/>
                <w:szCs w:val="20"/>
              </w:rPr>
              <w:t>Action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4378FDCB" w14:textId="77777777" w:rsidR="0062577D" w:rsidRDefault="00000000">
            <w:pPr>
              <w:spacing w:line="276" w:lineRule="auto"/>
            </w:pPr>
            <w:r>
              <w:rPr>
                <w:color w:val="404040"/>
              </w:rPr>
              <w:t xml:space="preserve">I created two output modes: trace mode prints a timeline using * for running time </w:t>
            </w:r>
            <w:proofErr w:type="gramStart"/>
            <w:r>
              <w:rPr>
                <w:color w:val="404040"/>
              </w:rPr>
              <w:t>and .</w:t>
            </w:r>
            <w:proofErr w:type="gramEnd"/>
            <w:r>
              <w:rPr>
                <w:color w:val="404040"/>
              </w:rPr>
              <w:t xml:space="preserve"> for waiting time; stats mode prints a performance table per algorithm. Support for priority values in Priority Scheduling output was also added.</w:t>
            </w:r>
          </w:p>
        </w:tc>
      </w:tr>
      <w:tr w:rsidR="0062577D" w14:paraId="131C777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35FFF00" w14:textId="77777777" w:rsidR="0062577D" w:rsidRDefault="00000000">
            <w:pPr>
              <w:jc w:val="center"/>
            </w:pPr>
            <w:r>
              <w:rPr>
                <w:b/>
                <w:bCs/>
                <w:color w:val="FFFFFF"/>
                <w:sz w:val="20"/>
                <w:szCs w:val="20"/>
              </w:rPr>
              <w:t>Result</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44C6A108" w14:textId="77777777" w:rsidR="0062577D" w:rsidRDefault="00000000">
            <w:pPr>
              <w:spacing w:line="276" w:lineRule="auto"/>
            </w:pPr>
            <w:r>
              <w:rPr>
                <w:color w:val="404040"/>
              </w:rPr>
              <w:t>The simulator now provides both a visual explanation and measurable performance results, making it easier to compare algorithms, validate correctness, and present the project professionally.</w:t>
            </w:r>
          </w:p>
        </w:tc>
      </w:tr>
    </w:tbl>
    <w:p w14:paraId="461FD59D" w14:textId="77777777" w:rsidR="0062577D" w:rsidRDefault="0062577D">
      <w:pPr>
        <w:spacing w:before="240"/>
      </w:pPr>
    </w:p>
    <w:p w14:paraId="4E52C984" w14:textId="77777777" w:rsidR="0062577D" w:rsidRDefault="00000000">
      <w:pPr>
        <w:pStyle w:val="Heading1"/>
        <w:pBdr>
          <w:bottom w:val="single" w:sz="6" w:space="4" w:color="2E75B6"/>
        </w:pBdr>
      </w:pPr>
      <w:r>
        <w:t>Sample Outcome</w:t>
      </w:r>
    </w:p>
    <w:p w14:paraId="5909B2DB" w14:textId="77777777" w:rsidR="0062577D" w:rsidRDefault="00000000">
      <w:pPr>
        <w:spacing w:before="80" w:after="80" w:line="276" w:lineRule="auto"/>
      </w:pPr>
      <w:r>
        <w:rPr>
          <w:color w:val="404040"/>
        </w:rPr>
        <w:t>Using the provided sample input, the program successfully compares all five algorithms:</w:t>
      </w:r>
    </w:p>
    <w:p w14:paraId="641F5698" w14:textId="77777777" w:rsidR="0062577D" w:rsidRDefault="006257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77D" w14:paraId="6611E6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2149F9A9" w14:textId="77777777" w:rsidR="0062577D" w:rsidRDefault="00000000">
            <w:r>
              <w:rPr>
                <w:rFonts w:ascii="Courier New" w:eastAsia="Courier New" w:hAnsi="Courier New" w:cs="Courier New"/>
                <w:color w:val="A6E3A1"/>
                <w:sz w:val="20"/>
                <w:szCs w:val="20"/>
              </w:rPr>
              <w:t>stats</w:t>
            </w:r>
          </w:p>
          <w:p w14:paraId="2DFB8636" w14:textId="77777777" w:rsidR="0062577D" w:rsidRDefault="00000000">
            <w:r>
              <w:rPr>
                <w:rFonts w:ascii="Courier New" w:eastAsia="Courier New" w:hAnsi="Courier New" w:cs="Courier New"/>
                <w:color w:val="CDD6F4"/>
                <w:sz w:val="20"/>
                <w:szCs w:val="20"/>
              </w:rPr>
              <w:t>1,2,3,4,5-2</w:t>
            </w:r>
          </w:p>
          <w:p w14:paraId="255899D7" w14:textId="77777777" w:rsidR="0062577D" w:rsidRDefault="00000000">
            <w:r>
              <w:rPr>
                <w:rFonts w:ascii="Courier New" w:eastAsia="Courier New" w:hAnsi="Courier New" w:cs="Courier New"/>
                <w:color w:val="FAB387"/>
                <w:sz w:val="20"/>
                <w:szCs w:val="20"/>
              </w:rPr>
              <w:t>15</w:t>
            </w:r>
          </w:p>
          <w:p w14:paraId="531286E0" w14:textId="77777777" w:rsidR="0062577D" w:rsidRDefault="00000000">
            <w:r>
              <w:rPr>
                <w:rFonts w:ascii="Courier New" w:eastAsia="Courier New" w:hAnsi="Courier New" w:cs="Courier New"/>
                <w:color w:val="FAB387"/>
                <w:sz w:val="20"/>
                <w:szCs w:val="20"/>
              </w:rPr>
              <w:t>3</w:t>
            </w:r>
          </w:p>
          <w:p w14:paraId="08CD1AF1" w14:textId="77777777" w:rsidR="0062577D" w:rsidRDefault="00000000">
            <w:r>
              <w:rPr>
                <w:rFonts w:ascii="Courier New" w:eastAsia="Courier New" w:hAnsi="Courier New" w:cs="Courier New"/>
                <w:color w:val="89DCEB"/>
                <w:sz w:val="20"/>
                <w:szCs w:val="20"/>
              </w:rPr>
              <w:t>P1,0,5,2</w:t>
            </w:r>
          </w:p>
          <w:p w14:paraId="3F8F41AE" w14:textId="77777777" w:rsidR="0062577D" w:rsidRDefault="00000000">
            <w:r>
              <w:rPr>
                <w:rFonts w:ascii="Courier New" w:eastAsia="Courier New" w:hAnsi="Courier New" w:cs="Courier New"/>
                <w:color w:val="89DCEB"/>
                <w:sz w:val="20"/>
                <w:szCs w:val="20"/>
              </w:rPr>
              <w:lastRenderedPageBreak/>
              <w:t>P2,1,3,4</w:t>
            </w:r>
          </w:p>
          <w:p w14:paraId="75D7778A" w14:textId="77777777" w:rsidR="0062577D" w:rsidRDefault="00000000">
            <w:r>
              <w:rPr>
                <w:rFonts w:ascii="Courier New" w:eastAsia="Courier New" w:hAnsi="Courier New" w:cs="Courier New"/>
                <w:color w:val="89DCEB"/>
                <w:sz w:val="20"/>
                <w:szCs w:val="20"/>
              </w:rPr>
              <w:t>P3,2,1,1</w:t>
            </w:r>
          </w:p>
        </w:tc>
      </w:tr>
    </w:tbl>
    <w:p w14:paraId="57BE5F29" w14:textId="77777777" w:rsidR="0062577D" w:rsidRDefault="0062577D">
      <w:pPr>
        <w:spacing w:before="120"/>
      </w:pPr>
    </w:p>
    <w:p w14:paraId="3D5593A4" w14:textId="77777777" w:rsidR="0062577D" w:rsidRDefault="00000000">
      <w:pPr>
        <w:spacing w:before="80" w:after="80" w:line="276" w:lineRule="auto"/>
      </w:pPr>
      <w:r>
        <w:rPr>
          <w:color w:val="404040"/>
        </w:rPr>
        <w:t>For this input, SRTF produces the best average turnaround time among the included runs, which helps demonstrate how preemptive scheduling can reduce waiting for shorter jobs.</w:t>
      </w:r>
    </w:p>
    <w:p w14:paraId="170DDC10" w14:textId="77777777" w:rsidR="0062577D" w:rsidRDefault="0062577D">
      <w:pPr>
        <w:spacing w:before="240"/>
      </w:pPr>
    </w:p>
    <w:p w14:paraId="09C0115B" w14:textId="77777777" w:rsidR="0062577D" w:rsidRDefault="00000000">
      <w:pPr>
        <w:pStyle w:val="Heading1"/>
        <w:pBdr>
          <w:bottom w:val="single" w:sz="6" w:space="4" w:color="2E75B6"/>
        </w:pBdr>
      </w:pPr>
      <w:r>
        <w:t>Skills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
        <w:gridCol w:w="8970"/>
      </w:tblGrid>
      <w:tr w:rsidR="0062577D" w14:paraId="720B96B0" w14:textId="77777777">
        <w:tblPrEx>
          <w:tblCellMar>
            <w:top w:w="0" w:type="dxa"/>
            <w:bottom w:w="0" w:type="dxa"/>
          </w:tblCellMar>
        </w:tblPrEx>
        <w:tc>
          <w:tcPr>
            <w:tcW w:w="360" w:type="dxa"/>
            <w:tcBorders>
              <w:top w:val="nil"/>
              <w:left w:val="nil"/>
              <w:bottom w:val="nil"/>
              <w:right w:val="nil"/>
            </w:tcBorders>
            <w:shd w:val="clear" w:color="auto" w:fill="2E75B6"/>
            <w:tcMar>
              <w:top w:w="60" w:type="dxa"/>
              <w:left w:w="120" w:type="dxa"/>
              <w:bottom w:w="60" w:type="dxa"/>
              <w:right w:w="120" w:type="dxa"/>
            </w:tcMar>
            <w:vAlign w:val="center"/>
          </w:tcPr>
          <w:p w14:paraId="286684BC" w14:textId="77777777" w:rsidR="0062577D" w:rsidRDefault="00000000">
            <w:pPr>
              <w:jc w:val="center"/>
            </w:pPr>
            <w:r>
              <w:rPr>
                <w:b/>
                <w:bCs/>
                <w:color w:val="FFFFFF"/>
                <w:sz w:val="20"/>
                <w:szCs w:val="20"/>
              </w:rPr>
              <w:t>✓</w:t>
            </w:r>
          </w:p>
        </w:tc>
        <w:tc>
          <w:tcPr>
            <w:tcW w:w="9000" w:type="dxa"/>
            <w:tcBorders>
              <w:top w:val="nil"/>
              <w:left w:val="nil"/>
              <w:bottom w:val="nil"/>
              <w:right w:val="nil"/>
            </w:tcBorders>
            <w:shd w:val="clear" w:color="auto" w:fill="D6E4F0"/>
            <w:tcMar>
              <w:top w:w="60" w:type="dxa"/>
              <w:left w:w="160" w:type="dxa"/>
              <w:bottom w:w="60" w:type="dxa"/>
              <w:right w:w="120" w:type="dxa"/>
            </w:tcMar>
          </w:tcPr>
          <w:p w14:paraId="7FFEEE5E" w14:textId="77777777" w:rsidR="0062577D" w:rsidRDefault="00000000">
            <w:r>
              <w:rPr>
                <w:color w:val="404040"/>
              </w:rPr>
              <w:t>C++ programming</w:t>
            </w:r>
          </w:p>
        </w:tc>
      </w:tr>
      <w:tr w:rsidR="0062577D" w14:paraId="31A7CF1A" w14:textId="77777777">
        <w:tblPrEx>
          <w:tblCellMar>
            <w:top w:w="0" w:type="dxa"/>
            <w:bottom w:w="0" w:type="dxa"/>
          </w:tblCellMar>
        </w:tblPrEx>
        <w:tc>
          <w:tcPr>
            <w:tcW w:w="360" w:type="dxa"/>
            <w:tcBorders>
              <w:top w:val="nil"/>
              <w:left w:val="nil"/>
              <w:bottom w:val="nil"/>
              <w:right w:val="nil"/>
            </w:tcBorders>
            <w:shd w:val="clear" w:color="auto" w:fill="2E75B6"/>
            <w:tcMar>
              <w:top w:w="60" w:type="dxa"/>
              <w:left w:w="120" w:type="dxa"/>
              <w:bottom w:w="60" w:type="dxa"/>
              <w:right w:w="120" w:type="dxa"/>
            </w:tcMar>
            <w:vAlign w:val="center"/>
          </w:tcPr>
          <w:p w14:paraId="41A0D898" w14:textId="77777777" w:rsidR="0062577D" w:rsidRDefault="00000000">
            <w:pPr>
              <w:jc w:val="center"/>
            </w:pPr>
            <w:r>
              <w:rPr>
                <w:b/>
                <w:bCs/>
                <w:color w:val="FFFFFF"/>
                <w:sz w:val="20"/>
                <w:szCs w:val="20"/>
              </w:rPr>
              <w:t>✓</w:t>
            </w:r>
          </w:p>
        </w:tc>
        <w:tc>
          <w:tcPr>
            <w:tcW w:w="9000" w:type="dxa"/>
            <w:tcBorders>
              <w:top w:val="nil"/>
              <w:left w:val="nil"/>
              <w:bottom w:val="nil"/>
              <w:right w:val="nil"/>
            </w:tcBorders>
            <w:shd w:val="clear" w:color="auto" w:fill="EEF4FA"/>
            <w:tcMar>
              <w:top w:w="60" w:type="dxa"/>
              <w:left w:w="160" w:type="dxa"/>
              <w:bottom w:w="60" w:type="dxa"/>
              <w:right w:w="120" w:type="dxa"/>
            </w:tcMar>
          </w:tcPr>
          <w:p w14:paraId="52A22665" w14:textId="77777777" w:rsidR="0062577D" w:rsidRDefault="00000000">
            <w:r>
              <w:rPr>
                <w:color w:val="404040"/>
              </w:rPr>
              <w:t>Data structures (queues, priority queues, vectors, tuples)</w:t>
            </w:r>
          </w:p>
        </w:tc>
      </w:tr>
      <w:tr w:rsidR="0062577D" w14:paraId="7BF58C9F" w14:textId="77777777">
        <w:tblPrEx>
          <w:tblCellMar>
            <w:top w:w="0" w:type="dxa"/>
            <w:bottom w:w="0" w:type="dxa"/>
          </w:tblCellMar>
        </w:tblPrEx>
        <w:tc>
          <w:tcPr>
            <w:tcW w:w="360" w:type="dxa"/>
            <w:tcBorders>
              <w:top w:val="nil"/>
              <w:left w:val="nil"/>
              <w:bottom w:val="nil"/>
              <w:right w:val="nil"/>
            </w:tcBorders>
            <w:shd w:val="clear" w:color="auto" w:fill="2E75B6"/>
            <w:tcMar>
              <w:top w:w="60" w:type="dxa"/>
              <w:left w:w="120" w:type="dxa"/>
              <w:bottom w:w="60" w:type="dxa"/>
              <w:right w:w="120" w:type="dxa"/>
            </w:tcMar>
            <w:vAlign w:val="center"/>
          </w:tcPr>
          <w:p w14:paraId="0DC0ED31" w14:textId="77777777" w:rsidR="0062577D" w:rsidRDefault="00000000">
            <w:pPr>
              <w:jc w:val="center"/>
            </w:pPr>
            <w:r>
              <w:rPr>
                <w:b/>
                <w:bCs/>
                <w:color w:val="FFFFFF"/>
                <w:sz w:val="20"/>
                <w:szCs w:val="20"/>
              </w:rPr>
              <w:t>✓</w:t>
            </w:r>
          </w:p>
        </w:tc>
        <w:tc>
          <w:tcPr>
            <w:tcW w:w="9000" w:type="dxa"/>
            <w:tcBorders>
              <w:top w:val="nil"/>
              <w:left w:val="nil"/>
              <w:bottom w:val="nil"/>
              <w:right w:val="nil"/>
            </w:tcBorders>
            <w:shd w:val="clear" w:color="auto" w:fill="D6E4F0"/>
            <w:tcMar>
              <w:top w:w="60" w:type="dxa"/>
              <w:left w:w="160" w:type="dxa"/>
              <w:bottom w:w="60" w:type="dxa"/>
              <w:right w:w="120" w:type="dxa"/>
            </w:tcMar>
          </w:tcPr>
          <w:p w14:paraId="3D5834FC" w14:textId="77777777" w:rsidR="0062577D" w:rsidRDefault="00000000">
            <w:r>
              <w:rPr>
                <w:color w:val="404040"/>
              </w:rPr>
              <w:t>Algorithm design and comparison</w:t>
            </w:r>
          </w:p>
        </w:tc>
      </w:tr>
      <w:tr w:rsidR="0062577D" w14:paraId="465E18F3" w14:textId="77777777">
        <w:tblPrEx>
          <w:tblCellMar>
            <w:top w:w="0" w:type="dxa"/>
            <w:bottom w:w="0" w:type="dxa"/>
          </w:tblCellMar>
        </w:tblPrEx>
        <w:tc>
          <w:tcPr>
            <w:tcW w:w="360" w:type="dxa"/>
            <w:tcBorders>
              <w:top w:val="nil"/>
              <w:left w:val="nil"/>
              <w:bottom w:val="nil"/>
              <w:right w:val="nil"/>
            </w:tcBorders>
            <w:shd w:val="clear" w:color="auto" w:fill="2E75B6"/>
            <w:tcMar>
              <w:top w:w="60" w:type="dxa"/>
              <w:left w:w="120" w:type="dxa"/>
              <w:bottom w:w="60" w:type="dxa"/>
              <w:right w:w="120" w:type="dxa"/>
            </w:tcMar>
            <w:vAlign w:val="center"/>
          </w:tcPr>
          <w:p w14:paraId="1620B13E" w14:textId="77777777" w:rsidR="0062577D" w:rsidRDefault="00000000">
            <w:pPr>
              <w:jc w:val="center"/>
            </w:pPr>
            <w:r>
              <w:rPr>
                <w:b/>
                <w:bCs/>
                <w:color w:val="FFFFFF"/>
                <w:sz w:val="20"/>
                <w:szCs w:val="20"/>
              </w:rPr>
              <w:t>✓</w:t>
            </w:r>
          </w:p>
        </w:tc>
        <w:tc>
          <w:tcPr>
            <w:tcW w:w="9000" w:type="dxa"/>
            <w:tcBorders>
              <w:top w:val="nil"/>
              <w:left w:val="nil"/>
              <w:bottom w:val="nil"/>
              <w:right w:val="nil"/>
            </w:tcBorders>
            <w:shd w:val="clear" w:color="auto" w:fill="EEF4FA"/>
            <w:tcMar>
              <w:top w:w="60" w:type="dxa"/>
              <w:left w:w="160" w:type="dxa"/>
              <w:bottom w:w="60" w:type="dxa"/>
              <w:right w:w="120" w:type="dxa"/>
            </w:tcMar>
          </w:tcPr>
          <w:p w14:paraId="7F3C4633" w14:textId="77777777" w:rsidR="0062577D" w:rsidRDefault="00000000">
            <w:r>
              <w:rPr>
                <w:color w:val="404040"/>
              </w:rPr>
              <w:t>Input parsing and validation</w:t>
            </w:r>
          </w:p>
        </w:tc>
      </w:tr>
      <w:tr w:rsidR="0062577D" w14:paraId="571185DD" w14:textId="77777777">
        <w:tblPrEx>
          <w:tblCellMar>
            <w:top w:w="0" w:type="dxa"/>
            <w:bottom w:w="0" w:type="dxa"/>
          </w:tblCellMar>
        </w:tblPrEx>
        <w:tc>
          <w:tcPr>
            <w:tcW w:w="360" w:type="dxa"/>
            <w:tcBorders>
              <w:top w:val="nil"/>
              <w:left w:val="nil"/>
              <w:bottom w:val="nil"/>
              <w:right w:val="nil"/>
            </w:tcBorders>
            <w:shd w:val="clear" w:color="auto" w:fill="2E75B6"/>
            <w:tcMar>
              <w:top w:w="60" w:type="dxa"/>
              <w:left w:w="120" w:type="dxa"/>
              <w:bottom w:w="60" w:type="dxa"/>
              <w:right w:w="120" w:type="dxa"/>
            </w:tcMar>
            <w:vAlign w:val="center"/>
          </w:tcPr>
          <w:p w14:paraId="22EFF706" w14:textId="77777777" w:rsidR="0062577D" w:rsidRDefault="00000000">
            <w:pPr>
              <w:jc w:val="center"/>
            </w:pPr>
            <w:r>
              <w:rPr>
                <w:b/>
                <w:bCs/>
                <w:color w:val="FFFFFF"/>
                <w:sz w:val="20"/>
                <w:szCs w:val="20"/>
              </w:rPr>
              <w:t>✓</w:t>
            </w:r>
          </w:p>
        </w:tc>
        <w:tc>
          <w:tcPr>
            <w:tcW w:w="9000" w:type="dxa"/>
            <w:tcBorders>
              <w:top w:val="nil"/>
              <w:left w:val="nil"/>
              <w:bottom w:val="nil"/>
              <w:right w:val="nil"/>
            </w:tcBorders>
            <w:shd w:val="clear" w:color="auto" w:fill="D6E4F0"/>
            <w:tcMar>
              <w:top w:w="60" w:type="dxa"/>
              <w:left w:w="160" w:type="dxa"/>
              <w:bottom w:w="60" w:type="dxa"/>
              <w:right w:w="120" w:type="dxa"/>
            </w:tcMar>
          </w:tcPr>
          <w:p w14:paraId="6AE4655D" w14:textId="77777777" w:rsidR="0062577D" w:rsidRDefault="00000000">
            <w:r>
              <w:rPr>
                <w:color w:val="404040"/>
              </w:rPr>
              <w:t>Console-based visualization of scheduling behavior</w:t>
            </w:r>
          </w:p>
        </w:tc>
      </w:tr>
      <w:tr w:rsidR="0062577D" w14:paraId="202F0908" w14:textId="77777777">
        <w:tblPrEx>
          <w:tblCellMar>
            <w:top w:w="0" w:type="dxa"/>
            <w:bottom w:w="0" w:type="dxa"/>
          </w:tblCellMar>
        </w:tblPrEx>
        <w:tc>
          <w:tcPr>
            <w:tcW w:w="360" w:type="dxa"/>
            <w:tcBorders>
              <w:top w:val="nil"/>
              <w:left w:val="nil"/>
              <w:bottom w:val="nil"/>
              <w:right w:val="nil"/>
            </w:tcBorders>
            <w:shd w:val="clear" w:color="auto" w:fill="2E75B6"/>
            <w:tcMar>
              <w:top w:w="60" w:type="dxa"/>
              <w:left w:w="120" w:type="dxa"/>
              <w:bottom w:w="60" w:type="dxa"/>
              <w:right w:w="120" w:type="dxa"/>
            </w:tcMar>
            <w:vAlign w:val="center"/>
          </w:tcPr>
          <w:p w14:paraId="56494A79" w14:textId="77777777" w:rsidR="0062577D" w:rsidRDefault="00000000">
            <w:pPr>
              <w:jc w:val="center"/>
            </w:pPr>
            <w:r>
              <w:rPr>
                <w:b/>
                <w:bCs/>
                <w:color w:val="FFFFFF"/>
                <w:sz w:val="20"/>
                <w:szCs w:val="20"/>
              </w:rPr>
              <w:t>✓</w:t>
            </w:r>
          </w:p>
        </w:tc>
        <w:tc>
          <w:tcPr>
            <w:tcW w:w="9000" w:type="dxa"/>
            <w:tcBorders>
              <w:top w:val="nil"/>
              <w:left w:val="nil"/>
              <w:bottom w:val="nil"/>
              <w:right w:val="nil"/>
            </w:tcBorders>
            <w:shd w:val="clear" w:color="auto" w:fill="EEF4FA"/>
            <w:tcMar>
              <w:top w:w="60" w:type="dxa"/>
              <w:left w:w="160" w:type="dxa"/>
              <w:bottom w:w="60" w:type="dxa"/>
              <w:right w:w="120" w:type="dxa"/>
            </w:tcMar>
          </w:tcPr>
          <w:p w14:paraId="54BADFF8" w14:textId="77777777" w:rsidR="0062577D" w:rsidRDefault="00000000">
            <w:r>
              <w:rPr>
                <w:color w:val="404040"/>
              </w:rPr>
              <w:t>Performance metric calculation and formatted reporting</w:t>
            </w:r>
          </w:p>
        </w:tc>
      </w:tr>
    </w:tbl>
    <w:p w14:paraId="477A4CE0" w14:textId="77777777" w:rsidR="0062577D" w:rsidRDefault="0062577D">
      <w:pPr>
        <w:spacing w:before="240"/>
      </w:pPr>
    </w:p>
    <w:p w14:paraId="39E40677" w14:textId="77777777" w:rsidR="0062577D" w:rsidRDefault="00000000">
      <w:pPr>
        <w:pStyle w:val="Heading1"/>
        <w:pBdr>
          <w:bottom w:val="single" w:sz="6" w:space="4" w:color="2E75B6"/>
        </w:pBdr>
      </w:pPr>
      <w:r>
        <w:t>Conclusion</w:t>
      </w:r>
    </w:p>
    <w:p w14:paraId="7BD8DBF1" w14:textId="77777777" w:rsidR="0062577D" w:rsidRDefault="00000000">
      <w:pPr>
        <w:spacing w:before="80" w:after="80" w:line="276" w:lineRule="auto"/>
      </w:pPr>
      <w:r>
        <w:rPr>
          <w:color w:val="404040"/>
        </w:rPr>
        <w:t>This project strengthened my understanding of operating system scheduling policies and helped me practice turning theoretical algorithms into a working simulation. The biggest improvements came from designing a flexible parser, handling preemptive scheduling carefully, and presenting the output in a way that is easy to analyze and demonstrate.</w:t>
      </w:r>
    </w:p>
    <w:sectPr w:rsidR="006257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30DFC"/>
    <w:multiLevelType w:val="hybridMultilevel"/>
    <w:tmpl w:val="108C258A"/>
    <w:lvl w:ilvl="0" w:tplc="9A4241C8">
      <w:start w:val="1"/>
      <w:numFmt w:val="bullet"/>
      <w:lvlText w:val="●"/>
      <w:lvlJc w:val="left"/>
      <w:pPr>
        <w:ind w:left="720" w:hanging="360"/>
      </w:pPr>
    </w:lvl>
    <w:lvl w:ilvl="1" w:tplc="FAA2C720">
      <w:start w:val="1"/>
      <w:numFmt w:val="bullet"/>
      <w:lvlText w:val="○"/>
      <w:lvlJc w:val="left"/>
      <w:pPr>
        <w:ind w:left="1440" w:hanging="360"/>
      </w:pPr>
    </w:lvl>
    <w:lvl w:ilvl="2" w:tplc="9E3E21A6">
      <w:start w:val="1"/>
      <w:numFmt w:val="bullet"/>
      <w:lvlText w:val="■"/>
      <w:lvlJc w:val="left"/>
      <w:pPr>
        <w:ind w:left="2160" w:hanging="360"/>
      </w:pPr>
    </w:lvl>
    <w:lvl w:ilvl="3" w:tplc="601CB132">
      <w:start w:val="1"/>
      <w:numFmt w:val="bullet"/>
      <w:lvlText w:val="●"/>
      <w:lvlJc w:val="left"/>
      <w:pPr>
        <w:ind w:left="2880" w:hanging="360"/>
      </w:pPr>
    </w:lvl>
    <w:lvl w:ilvl="4" w:tplc="48A68C44">
      <w:start w:val="1"/>
      <w:numFmt w:val="bullet"/>
      <w:lvlText w:val="○"/>
      <w:lvlJc w:val="left"/>
      <w:pPr>
        <w:ind w:left="3600" w:hanging="360"/>
      </w:pPr>
    </w:lvl>
    <w:lvl w:ilvl="5" w:tplc="77E63738">
      <w:start w:val="1"/>
      <w:numFmt w:val="bullet"/>
      <w:lvlText w:val="■"/>
      <w:lvlJc w:val="left"/>
      <w:pPr>
        <w:ind w:left="4320" w:hanging="360"/>
      </w:pPr>
    </w:lvl>
    <w:lvl w:ilvl="6" w:tplc="E0BABD6E">
      <w:start w:val="1"/>
      <w:numFmt w:val="bullet"/>
      <w:lvlText w:val="●"/>
      <w:lvlJc w:val="left"/>
      <w:pPr>
        <w:ind w:left="5040" w:hanging="360"/>
      </w:pPr>
    </w:lvl>
    <w:lvl w:ilvl="7" w:tplc="AC34C1B0">
      <w:start w:val="1"/>
      <w:numFmt w:val="bullet"/>
      <w:lvlText w:val="●"/>
      <w:lvlJc w:val="left"/>
      <w:pPr>
        <w:ind w:left="5760" w:hanging="360"/>
      </w:pPr>
    </w:lvl>
    <w:lvl w:ilvl="8" w:tplc="1CEAA738">
      <w:start w:val="1"/>
      <w:numFmt w:val="bullet"/>
      <w:lvlText w:val="●"/>
      <w:lvlJc w:val="left"/>
      <w:pPr>
        <w:ind w:left="6480" w:hanging="360"/>
      </w:pPr>
    </w:lvl>
  </w:abstractNum>
  <w:num w:numId="1" w16cid:durableId="989404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77D"/>
    <w:rsid w:val="00126A87"/>
    <w:rsid w:val="0062577D"/>
    <w:rsid w:val="00F70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D3C0"/>
  <w15:docId w15:val="{85CF2C8F-436D-4541-8F1D-2EEFD968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Monowar Aman</cp:lastModifiedBy>
  <cp:revision>2</cp:revision>
  <dcterms:created xsi:type="dcterms:W3CDTF">2026-04-18T10:26:00Z</dcterms:created>
  <dcterms:modified xsi:type="dcterms:W3CDTF">2026-04-18T10:30:00Z</dcterms:modified>
</cp:coreProperties>
</file>