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0BF3C" w14:textId="4B8A8E8D" w:rsidR="006C59B2" w:rsidRDefault="006C59B2" w:rsidP="006C59B2">
      <w:pPr>
        <w:pStyle w:val="NormalWeb"/>
        <w:spacing w:before="0" w:beforeAutospacing="0" w:after="0" w:afterAutospacing="0" w:line="360" w:lineRule="auto"/>
        <w:jc w:val="center"/>
        <w:rPr>
          <w:rFonts w:ascii="Arial" w:hAnsi="Arial" w:cs="Arial"/>
          <w:b/>
          <w:bCs/>
          <w:color w:val="002060"/>
          <w:sz w:val="28"/>
          <w:szCs w:val="28"/>
        </w:rPr>
      </w:pPr>
      <w:r w:rsidRPr="00051ED5">
        <w:rPr>
          <w:rFonts w:ascii="Arial" w:hAnsi="Arial" w:cs="Arial"/>
          <w:b/>
          <w:bCs/>
          <w:color w:val="002060"/>
          <w:sz w:val="28"/>
          <w:szCs w:val="28"/>
        </w:rPr>
        <w:t>Monserrat Álvarez González</w:t>
      </w:r>
    </w:p>
    <w:p w14:paraId="1D8BA37F" w14:textId="77777777" w:rsidR="00E91D26" w:rsidRPr="00051ED5" w:rsidRDefault="00E91D26" w:rsidP="006C59B2">
      <w:pPr>
        <w:pStyle w:val="NormalWeb"/>
        <w:spacing w:before="0" w:beforeAutospacing="0" w:after="0" w:afterAutospacing="0" w:line="360" w:lineRule="auto"/>
        <w:jc w:val="center"/>
        <w:rPr>
          <w:rFonts w:ascii="Arial" w:hAnsi="Arial" w:cs="Arial"/>
          <w:b/>
          <w:bCs/>
          <w:color w:val="002060"/>
          <w:sz w:val="28"/>
          <w:szCs w:val="28"/>
        </w:rPr>
      </w:pPr>
    </w:p>
    <w:p w14:paraId="55AD9CBA" w14:textId="4714DCFA" w:rsidR="00E91D26" w:rsidRDefault="00E91D26" w:rsidP="006C59B2">
      <w:pPr>
        <w:pStyle w:val="NormalWeb"/>
        <w:spacing w:before="0" w:beforeAutospacing="0" w:after="0" w:afterAutospacing="0" w:line="360" w:lineRule="auto"/>
        <w:jc w:val="center"/>
        <w:rPr>
          <w:rFonts w:ascii="Arial" w:hAnsi="Arial" w:cs="Arial"/>
          <w:b/>
          <w:bCs/>
          <w:color w:val="002060"/>
          <w:sz w:val="28"/>
          <w:szCs w:val="28"/>
          <w:lang w:val="es-MX"/>
        </w:rPr>
      </w:pPr>
      <w:r w:rsidRPr="00E91D26">
        <w:rPr>
          <w:rFonts w:ascii="Arial" w:hAnsi="Arial" w:cs="Arial"/>
          <w:b/>
          <w:bCs/>
          <w:color w:val="002060"/>
          <w:sz w:val="28"/>
          <w:szCs w:val="28"/>
        </w:rPr>
        <w:t>Análisis Espacial de la Expansión Urbana y su Impacto en la Cobertura Arbórea de la Región Flamenca</w:t>
      </w:r>
      <w:r>
        <w:rPr>
          <w:rFonts w:ascii="Arial" w:hAnsi="Arial" w:cs="Arial"/>
          <w:b/>
          <w:bCs/>
          <w:color w:val="002060"/>
          <w:sz w:val="28"/>
          <w:szCs w:val="28"/>
        </w:rPr>
        <w:t xml:space="preserve"> de B</w:t>
      </w:r>
      <w:proofErr w:type="spellStart"/>
      <w:r>
        <w:rPr>
          <w:rFonts w:ascii="Arial" w:hAnsi="Arial" w:cs="Arial"/>
          <w:b/>
          <w:bCs/>
          <w:color w:val="002060"/>
          <w:sz w:val="28"/>
          <w:szCs w:val="28"/>
          <w:lang w:val="es-MX"/>
        </w:rPr>
        <w:t>élgica</w:t>
      </w:r>
      <w:proofErr w:type="spellEnd"/>
      <w:r>
        <w:rPr>
          <w:rFonts w:ascii="Arial" w:hAnsi="Arial" w:cs="Arial"/>
          <w:b/>
          <w:bCs/>
          <w:color w:val="002060"/>
          <w:sz w:val="28"/>
          <w:szCs w:val="28"/>
          <w:lang w:val="es-MX"/>
        </w:rPr>
        <w:t xml:space="preserve"> (2000-2020)</w:t>
      </w:r>
    </w:p>
    <w:p w14:paraId="066E2B94" w14:textId="77777777" w:rsidR="00E91D26" w:rsidRPr="00E91D26" w:rsidRDefault="00E91D26" w:rsidP="006C59B2">
      <w:pPr>
        <w:pStyle w:val="NormalWeb"/>
        <w:spacing w:before="0" w:beforeAutospacing="0" w:after="0" w:afterAutospacing="0" w:line="360" w:lineRule="auto"/>
        <w:jc w:val="center"/>
        <w:rPr>
          <w:rFonts w:ascii="Arial" w:hAnsi="Arial" w:cs="Arial"/>
          <w:b/>
          <w:bCs/>
          <w:color w:val="002060"/>
          <w:sz w:val="28"/>
          <w:szCs w:val="28"/>
          <w:lang w:val="es-MX"/>
        </w:rPr>
      </w:pPr>
    </w:p>
    <w:p w14:paraId="1651D298" w14:textId="0F76A53C" w:rsidR="006C59B2" w:rsidRPr="00051ED5" w:rsidRDefault="006C59B2" w:rsidP="006C59B2">
      <w:pPr>
        <w:pStyle w:val="NormalWeb"/>
        <w:spacing w:before="0" w:beforeAutospacing="0" w:after="0" w:afterAutospacing="0" w:line="360" w:lineRule="auto"/>
        <w:jc w:val="center"/>
        <w:rPr>
          <w:rFonts w:ascii="Arial" w:hAnsi="Arial" w:cs="Arial"/>
          <w:b/>
          <w:bCs/>
          <w:color w:val="002060"/>
          <w:sz w:val="28"/>
          <w:szCs w:val="28"/>
        </w:rPr>
      </w:pPr>
      <w:r w:rsidRPr="00051ED5">
        <w:rPr>
          <w:rFonts w:ascii="Arial" w:hAnsi="Arial" w:cs="Arial"/>
          <w:b/>
          <w:bCs/>
          <w:color w:val="002060"/>
          <w:sz w:val="28"/>
          <w:szCs w:val="28"/>
        </w:rPr>
        <w:t>Centro de Tecnología y Artes Visuales</w:t>
      </w:r>
    </w:p>
    <w:p w14:paraId="5C08C0CC" w14:textId="77777777" w:rsidR="006C59B2" w:rsidRPr="00051ED5" w:rsidRDefault="006C59B2" w:rsidP="006C59B2">
      <w:pPr>
        <w:pStyle w:val="NormalWeb"/>
        <w:spacing w:before="0" w:beforeAutospacing="0" w:after="0" w:afterAutospacing="0" w:line="360" w:lineRule="auto"/>
        <w:jc w:val="center"/>
        <w:rPr>
          <w:rFonts w:ascii="Arial" w:hAnsi="Arial" w:cs="Arial"/>
          <w:b/>
          <w:bCs/>
          <w:color w:val="002060"/>
          <w:sz w:val="28"/>
          <w:szCs w:val="28"/>
        </w:rPr>
      </w:pPr>
    </w:p>
    <w:p w14:paraId="56D9390F" w14:textId="231057F1" w:rsidR="006C59B2" w:rsidRDefault="006C59B2" w:rsidP="006C59B2">
      <w:pPr>
        <w:pStyle w:val="NormalWeb"/>
        <w:spacing w:before="0" w:beforeAutospacing="0" w:after="0" w:afterAutospacing="0" w:line="360" w:lineRule="auto"/>
        <w:jc w:val="center"/>
        <w:rPr>
          <w:rFonts w:ascii="Arial" w:hAnsi="Arial" w:cs="Arial"/>
          <w:b/>
          <w:bCs/>
          <w:color w:val="002060"/>
          <w:sz w:val="28"/>
          <w:szCs w:val="28"/>
        </w:rPr>
      </w:pPr>
      <w:r w:rsidRPr="00051ED5">
        <w:rPr>
          <w:rFonts w:ascii="Arial" w:hAnsi="Arial" w:cs="Arial"/>
          <w:b/>
          <w:bCs/>
          <w:color w:val="002060"/>
          <w:sz w:val="28"/>
          <w:szCs w:val="28"/>
        </w:rPr>
        <w:t>2026</w:t>
      </w:r>
    </w:p>
    <w:p w14:paraId="450A8E32" w14:textId="40FDDF3E"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666A2783" w14:textId="117AAC34"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2A2CF1AD" w14:textId="194048D3"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52368B5C" w14:textId="118D37EB"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71A6F0A2" w14:textId="2C6A74E2"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0B12C9A9" w14:textId="6ACF1DC7"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26B63CC7" w14:textId="38465DE8"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7E8D6F49" w14:textId="12F333D7"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17187D60" w14:textId="218E7D2E"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7265151D" w14:textId="2AE7FDB6"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20FCF27B" w14:textId="22EF177A"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49645F0A" w14:textId="2A9ED38F"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2A26CF05" w14:textId="2DE0C3E4"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22C7C9D6" w14:textId="6596DF92"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680BD328" w14:textId="28B08DAF"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1838387C" w14:textId="3FDBB295"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6A5EC72F" w14:textId="77777777"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63469A29" w14:textId="269512D4" w:rsidR="002134C8" w:rsidRDefault="002134C8" w:rsidP="006C59B2">
      <w:pPr>
        <w:pStyle w:val="NormalWeb"/>
        <w:spacing w:before="0" w:beforeAutospacing="0" w:after="0" w:afterAutospacing="0" w:line="360" w:lineRule="auto"/>
        <w:jc w:val="center"/>
        <w:rPr>
          <w:rFonts w:ascii="Arial" w:hAnsi="Arial" w:cs="Arial"/>
          <w:b/>
          <w:bCs/>
          <w:color w:val="002060"/>
          <w:sz w:val="28"/>
          <w:szCs w:val="28"/>
        </w:rPr>
      </w:pPr>
    </w:p>
    <w:sdt>
      <w:sdtPr>
        <w:id w:val="1097681026"/>
        <w:docPartObj>
          <w:docPartGallery w:val="Table of Contents"/>
          <w:docPartUnique/>
        </w:docPartObj>
      </w:sdtPr>
      <w:sdtEndPr>
        <w:rPr>
          <w:rFonts w:asciiTheme="minorHAnsi" w:eastAsiaTheme="minorHAnsi" w:hAnsiTheme="minorHAnsi" w:cstheme="minorBidi"/>
          <w:b/>
          <w:bCs/>
          <w:noProof/>
          <w:color w:val="auto"/>
          <w:sz w:val="22"/>
          <w:szCs w:val="22"/>
          <w:lang w:val="es-CR"/>
        </w:rPr>
      </w:sdtEndPr>
      <w:sdtContent>
        <w:p w14:paraId="51E7CC09" w14:textId="3D857EFA" w:rsidR="002134C8" w:rsidRPr="002134C8" w:rsidRDefault="002134C8">
          <w:pPr>
            <w:pStyle w:val="TOCHeading"/>
            <w:rPr>
              <w:rFonts w:ascii="Arial" w:hAnsi="Arial" w:cs="Arial"/>
              <w:b/>
              <w:bCs/>
              <w:color w:val="auto"/>
              <w:sz w:val="22"/>
              <w:szCs w:val="22"/>
            </w:rPr>
          </w:pPr>
          <w:proofErr w:type="spellStart"/>
          <w:r w:rsidRPr="002134C8">
            <w:rPr>
              <w:rFonts w:ascii="Arial" w:hAnsi="Arial" w:cs="Arial"/>
              <w:b/>
              <w:bCs/>
              <w:color w:val="auto"/>
              <w:sz w:val="22"/>
              <w:szCs w:val="22"/>
            </w:rPr>
            <w:t>Contenidos</w:t>
          </w:r>
          <w:proofErr w:type="spellEnd"/>
        </w:p>
        <w:p w14:paraId="128A4DEF" w14:textId="7CEC888E" w:rsidR="00E87368" w:rsidRPr="00E87368" w:rsidRDefault="002134C8">
          <w:pPr>
            <w:pStyle w:val="TOC1"/>
            <w:tabs>
              <w:tab w:val="right" w:leader="dot" w:pos="8828"/>
            </w:tabs>
            <w:rPr>
              <w:rFonts w:eastAsiaTheme="minorEastAsia"/>
              <w:noProof/>
              <w:lang w:eastAsia="es-CR"/>
            </w:rPr>
          </w:pPr>
          <w:r w:rsidRPr="00E87368">
            <w:rPr>
              <w:rFonts w:ascii="Arial" w:hAnsi="Arial" w:cs="Arial"/>
            </w:rPr>
            <w:fldChar w:fldCharType="begin"/>
          </w:r>
          <w:r w:rsidRPr="00E87368">
            <w:rPr>
              <w:rFonts w:ascii="Arial" w:hAnsi="Arial" w:cs="Arial"/>
            </w:rPr>
            <w:instrText xml:space="preserve"> TOC \o "1-3" \h \z \u </w:instrText>
          </w:r>
          <w:r w:rsidRPr="00E87368">
            <w:rPr>
              <w:rFonts w:ascii="Arial" w:hAnsi="Arial" w:cs="Arial"/>
            </w:rPr>
            <w:fldChar w:fldCharType="separate"/>
          </w:r>
          <w:hyperlink w:anchor="_Toc241930413" w:history="1">
            <w:r w:rsidR="00E87368" w:rsidRPr="00E87368">
              <w:rPr>
                <w:rStyle w:val="Hyperlink"/>
                <w:rFonts w:ascii="Arial" w:eastAsia="Times New Roman" w:hAnsi="Arial" w:cs="Arial"/>
                <w:noProof/>
                <w:lang w:eastAsia="es-CR"/>
              </w:rPr>
              <w:t>Contexto Territorial</w:t>
            </w:r>
            <w:r w:rsidR="00E87368" w:rsidRPr="00E87368">
              <w:rPr>
                <w:noProof/>
                <w:webHidden/>
              </w:rPr>
              <w:tab/>
            </w:r>
            <w:r w:rsidR="00E87368" w:rsidRPr="00E87368">
              <w:rPr>
                <w:noProof/>
                <w:webHidden/>
              </w:rPr>
              <w:fldChar w:fldCharType="begin"/>
            </w:r>
            <w:r w:rsidR="00E87368" w:rsidRPr="00E87368">
              <w:rPr>
                <w:noProof/>
                <w:webHidden/>
              </w:rPr>
              <w:instrText xml:space="preserve"> PAGEREF _Toc241930413 \h </w:instrText>
            </w:r>
            <w:r w:rsidR="00E87368" w:rsidRPr="00E87368">
              <w:rPr>
                <w:noProof/>
                <w:webHidden/>
              </w:rPr>
            </w:r>
            <w:r w:rsidR="00E87368" w:rsidRPr="00E87368">
              <w:rPr>
                <w:noProof/>
                <w:webHidden/>
              </w:rPr>
              <w:fldChar w:fldCharType="separate"/>
            </w:r>
            <w:r w:rsidR="00E87368" w:rsidRPr="00E87368">
              <w:rPr>
                <w:noProof/>
                <w:webHidden/>
              </w:rPr>
              <w:t>3</w:t>
            </w:r>
            <w:r w:rsidR="00E87368" w:rsidRPr="00E87368">
              <w:rPr>
                <w:noProof/>
                <w:webHidden/>
              </w:rPr>
              <w:fldChar w:fldCharType="end"/>
            </w:r>
          </w:hyperlink>
        </w:p>
        <w:p w14:paraId="5EDC9294" w14:textId="4FCB7CB0" w:rsidR="00E87368" w:rsidRPr="00E87368" w:rsidRDefault="00E87368">
          <w:pPr>
            <w:pStyle w:val="TOC1"/>
            <w:tabs>
              <w:tab w:val="right" w:leader="dot" w:pos="8828"/>
            </w:tabs>
            <w:rPr>
              <w:rFonts w:eastAsiaTheme="minorEastAsia"/>
              <w:noProof/>
              <w:lang w:eastAsia="es-CR"/>
            </w:rPr>
          </w:pPr>
          <w:hyperlink w:anchor="_Toc241930414" w:history="1">
            <w:r w:rsidRPr="00E87368">
              <w:rPr>
                <w:rStyle w:val="Hyperlink"/>
                <w:rFonts w:ascii="Arial" w:eastAsia="Times New Roman" w:hAnsi="Arial" w:cs="Arial"/>
                <w:noProof/>
                <w:lang w:eastAsia="es-CR"/>
              </w:rPr>
              <w:t>Objetivos del Proyecto</w:t>
            </w:r>
            <w:r w:rsidRPr="00E87368">
              <w:rPr>
                <w:noProof/>
                <w:webHidden/>
              </w:rPr>
              <w:tab/>
            </w:r>
            <w:r w:rsidRPr="00E87368">
              <w:rPr>
                <w:noProof/>
                <w:webHidden/>
              </w:rPr>
              <w:fldChar w:fldCharType="begin"/>
            </w:r>
            <w:r w:rsidRPr="00E87368">
              <w:rPr>
                <w:noProof/>
                <w:webHidden/>
              </w:rPr>
              <w:instrText xml:space="preserve"> PAGEREF _Toc241930414 \h </w:instrText>
            </w:r>
            <w:r w:rsidRPr="00E87368">
              <w:rPr>
                <w:noProof/>
                <w:webHidden/>
              </w:rPr>
            </w:r>
            <w:r w:rsidRPr="00E87368">
              <w:rPr>
                <w:noProof/>
                <w:webHidden/>
              </w:rPr>
              <w:fldChar w:fldCharType="separate"/>
            </w:r>
            <w:r w:rsidRPr="00E87368">
              <w:rPr>
                <w:noProof/>
                <w:webHidden/>
              </w:rPr>
              <w:t>3</w:t>
            </w:r>
            <w:r w:rsidRPr="00E87368">
              <w:rPr>
                <w:noProof/>
                <w:webHidden/>
              </w:rPr>
              <w:fldChar w:fldCharType="end"/>
            </w:r>
          </w:hyperlink>
        </w:p>
        <w:p w14:paraId="4EF01FEA" w14:textId="2802E57F" w:rsidR="00E87368" w:rsidRPr="00E87368" w:rsidRDefault="00E87368">
          <w:pPr>
            <w:pStyle w:val="TOC1"/>
            <w:tabs>
              <w:tab w:val="right" w:leader="dot" w:pos="8828"/>
            </w:tabs>
            <w:rPr>
              <w:rFonts w:eastAsiaTheme="minorEastAsia"/>
              <w:noProof/>
              <w:lang w:eastAsia="es-CR"/>
            </w:rPr>
          </w:pPr>
          <w:hyperlink w:anchor="_Toc241930415" w:history="1">
            <w:r w:rsidRPr="00E87368">
              <w:rPr>
                <w:rStyle w:val="Hyperlink"/>
                <w:rFonts w:ascii="Arial" w:eastAsia="Times New Roman" w:hAnsi="Arial" w:cs="Arial"/>
                <w:noProof/>
                <w:lang w:eastAsia="es-CR"/>
              </w:rPr>
              <w:t>Parámetros y Cifras Finales</w:t>
            </w:r>
            <w:r w:rsidRPr="00E87368">
              <w:rPr>
                <w:noProof/>
                <w:webHidden/>
              </w:rPr>
              <w:tab/>
            </w:r>
            <w:r w:rsidRPr="00E87368">
              <w:rPr>
                <w:noProof/>
                <w:webHidden/>
              </w:rPr>
              <w:fldChar w:fldCharType="begin"/>
            </w:r>
            <w:r w:rsidRPr="00E87368">
              <w:rPr>
                <w:noProof/>
                <w:webHidden/>
              </w:rPr>
              <w:instrText xml:space="preserve"> PAGEREF _Toc241930415 \h </w:instrText>
            </w:r>
            <w:r w:rsidRPr="00E87368">
              <w:rPr>
                <w:noProof/>
                <w:webHidden/>
              </w:rPr>
            </w:r>
            <w:r w:rsidRPr="00E87368">
              <w:rPr>
                <w:noProof/>
                <w:webHidden/>
              </w:rPr>
              <w:fldChar w:fldCharType="separate"/>
            </w:r>
            <w:r w:rsidRPr="00E87368">
              <w:rPr>
                <w:noProof/>
                <w:webHidden/>
              </w:rPr>
              <w:t>3</w:t>
            </w:r>
            <w:r w:rsidRPr="00E87368">
              <w:rPr>
                <w:noProof/>
                <w:webHidden/>
              </w:rPr>
              <w:fldChar w:fldCharType="end"/>
            </w:r>
          </w:hyperlink>
        </w:p>
        <w:p w14:paraId="6D054047" w14:textId="4794EC28" w:rsidR="00E87368" w:rsidRPr="00E87368" w:rsidRDefault="00E87368">
          <w:pPr>
            <w:pStyle w:val="TOC2"/>
            <w:tabs>
              <w:tab w:val="right" w:leader="dot" w:pos="8828"/>
            </w:tabs>
            <w:rPr>
              <w:rFonts w:eastAsiaTheme="minorEastAsia"/>
              <w:noProof/>
              <w:lang w:eastAsia="es-CR"/>
            </w:rPr>
          </w:pPr>
          <w:hyperlink w:anchor="_Toc241930416" w:history="1">
            <w:r w:rsidRPr="00E87368">
              <w:rPr>
                <w:rStyle w:val="Hyperlink"/>
                <w:rFonts w:ascii="Arial" w:eastAsia="Times New Roman" w:hAnsi="Arial" w:cs="Arial"/>
                <w:noProof/>
                <w:lang w:eastAsia="es-CR"/>
              </w:rPr>
              <w:t>Definiciones Operacionales</w:t>
            </w:r>
            <w:r w:rsidRPr="00E87368">
              <w:rPr>
                <w:noProof/>
                <w:webHidden/>
              </w:rPr>
              <w:tab/>
            </w:r>
            <w:r w:rsidRPr="00E87368">
              <w:rPr>
                <w:noProof/>
                <w:webHidden/>
              </w:rPr>
              <w:fldChar w:fldCharType="begin"/>
            </w:r>
            <w:r w:rsidRPr="00E87368">
              <w:rPr>
                <w:noProof/>
                <w:webHidden/>
              </w:rPr>
              <w:instrText xml:space="preserve"> PAGEREF _Toc241930416 \h </w:instrText>
            </w:r>
            <w:r w:rsidRPr="00E87368">
              <w:rPr>
                <w:noProof/>
                <w:webHidden/>
              </w:rPr>
            </w:r>
            <w:r w:rsidRPr="00E87368">
              <w:rPr>
                <w:noProof/>
                <w:webHidden/>
              </w:rPr>
              <w:fldChar w:fldCharType="separate"/>
            </w:r>
            <w:r w:rsidRPr="00E87368">
              <w:rPr>
                <w:noProof/>
                <w:webHidden/>
              </w:rPr>
              <w:t>3</w:t>
            </w:r>
            <w:r w:rsidRPr="00E87368">
              <w:rPr>
                <w:noProof/>
                <w:webHidden/>
              </w:rPr>
              <w:fldChar w:fldCharType="end"/>
            </w:r>
          </w:hyperlink>
        </w:p>
        <w:p w14:paraId="7D7FCFB0" w14:textId="1FA92B29" w:rsidR="00E87368" w:rsidRPr="00E87368" w:rsidRDefault="00E87368">
          <w:pPr>
            <w:pStyle w:val="TOC2"/>
            <w:tabs>
              <w:tab w:val="right" w:leader="dot" w:pos="8828"/>
            </w:tabs>
            <w:rPr>
              <w:rFonts w:eastAsiaTheme="minorEastAsia"/>
              <w:noProof/>
              <w:lang w:eastAsia="es-CR"/>
            </w:rPr>
          </w:pPr>
          <w:hyperlink w:anchor="_Toc241930417" w:history="1">
            <w:r w:rsidRPr="00E87368">
              <w:rPr>
                <w:rStyle w:val="Hyperlink"/>
                <w:rFonts w:ascii="Arial" w:eastAsia="Times New Roman" w:hAnsi="Arial" w:cs="Arial"/>
                <w:noProof/>
                <w:lang w:eastAsia="es-CR"/>
              </w:rPr>
              <w:t>Tabla de Resultados</w:t>
            </w:r>
            <w:r w:rsidRPr="00E87368">
              <w:rPr>
                <w:noProof/>
                <w:webHidden/>
              </w:rPr>
              <w:tab/>
            </w:r>
            <w:r w:rsidRPr="00E87368">
              <w:rPr>
                <w:noProof/>
                <w:webHidden/>
              </w:rPr>
              <w:fldChar w:fldCharType="begin"/>
            </w:r>
            <w:r w:rsidRPr="00E87368">
              <w:rPr>
                <w:noProof/>
                <w:webHidden/>
              </w:rPr>
              <w:instrText xml:space="preserve"> PAGEREF _Toc241930417 \h </w:instrText>
            </w:r>
            <w:r w:rsidRPr="00E87368">
              <w:rPr>
                <w:noProof/>
                <w:webHidden/>
              </w:rPr>
            </w:r>
            <w:r w:rsidRPr="00E87368">
              <w:rPr>
                <w:noProof/>
                <w:webHidden/>
              </w:rPr>
              <w:fldChar w:fldCharType="separate"/>
            </w:r>
            <w:r w:rsidRPr="00E87368">
              <w:rPr>
                <w:noProof/>
                <w:webHidden/>
              </w:rPr>
              <w:t>4</w:t>
            </w:r>
            <w:r w:rsidRPr="00E87368">
              <w:rPr>
                <w:noProof/>
                <w:webHidden/>
              </w:rPr>
              <w:fldChar w:fldCharType="end"/>
            </w:r>
          </w:hyperlink>
        </w:p>
        <w:p w14:paraId="2B4F825C" w14:textId="6EAF1969" w:rsidR="00E87368" w:rsidRPr="00E87368" w:rsidRDefault="00E87368">
          <w:pPr>
            <w:pStyle w:val="TOC2"/>
            <w:tabs>
              <w:tab w:val="right" w:leader="dot" w:pos="8828"/>
            </w:tabs>
            <w:rPr>
              <w:rFonts w:eastAsiaTheme="minorEastAsia"/>
              <w:noProof/>
              <w:lang w:eastAsia="es-CR"/>
            </w:rPr>
          </w:pPr>
          <w:hyperlink w:anchor="_Toc241930418" w:history="1">
            <w:r w:rsidRPr="00E87368">
              <w:rPr>
                <w:rStyle w:val="Hyperlink"/>
                <w:rFonts w:ascii="Arial" w:eastAsia="Times New Roman" w:hAnsi="Arial" w:cs="Arial"/>
                <w:noProof/>
                <w:lang w:eastAsia="es-CR"/>
              </w:rPr>
              <w:t>Cruce (Interacción Bosque-Ciudad)</w:t>
            </w:r>
            <w:r w:rsidRPr="00E87368">
              <w:rPr>
                <w:noProof/>
                <w:webHidden/>
              </w:rPr>
              <w:tab/>
            </w:r>
            <w:r w:rsidRPr="00E87368">
              <w:rPr>
                <w:noProof/>
                <w:webHidden/>
              </w:rPr>
              <w:fldChar w:fldCharType="begin"/>
            </w:r>
            <w:r w:rsidRPr="00E87368">
              <w:rPr>
                <w:noProof/>
                <w:webHidden/>
              </w:rPr>
              <w:instrText xml:space="preserve"> PAGEREF _Toc241930418 \h </w:instrText>
            </w:r>
            <w:r w:rsidRPr="00E87368">
              <w:rPr>
                <w:noProof/>
                <w:webHidden/>
              </w:rPr>
            </w:r>
            <w:r w:rsidRPr="00E87368">
              <w:rPr>
                <w:noProof/>
                <w:webHidden/>
              </w:rPr>
              <w:fldChar w:fldCharType="separate"/>
            </w:r>
            <w:r w:rsidRPr="00E87368">
              <w:rPr>
                <w:noProof/>
                <w:webHidden/>
              </w:rPr>
              <w:t>4</w:t>
            </w:r>
            <w:r w:rsidRPr="00E87368">
              <w:rPr>
                <w:noProof/>
                <w:webHidden/>
              </w:rPr>
              <w:fldChar w:fldCharType="end"/>
            </w:r>
          </w:hyperlink>
        </w:p>
        <w:p w14:paraId="2448BACC" w14:textId="5F66E30A" w:rsidR="00E87368" w:rsidRPr="00E87368" w:rsidRDefault="00E87368">
          <w:pPr>
            <w:pStyle w:val="TOC1"/>
            <w:tabs>
              <w:tab w:val="right" w:leader="dot" w:pos="8828"/>
            </w:tabs>
            <w:rPr>
              <w:rFonts w:eastAsiaTheme="minorEastAsia"/>
              <w:noProof/>
              <w:lang w:eastAsia="es-CR"/>
            </w:rPr>
          </w:pPr>
          <w:hyperlink w:anchor="_Toc241930419" w:history="1">
            <w:r w:rsidRPr="00E87368">
              <w:rPr>
                <w:rStyle w:val="Hyperlink"/>
                <w:rFonts w:ascii="Arial" w:eastAsia="Times New Roman" w:hAnsi="Arial" w:cs="Arial"/>
                <w:noProof/>
                <w:lang w:eastAsia="es-CR"/>
              </w:rPr>
              <w:t>Limitaciones Observadas</w:t>
            </w:r>
            <w:r w:rsidRPr="00E87368">
              <w:rPr>
                <w:noProof/>
                <w:webHidden/>
              </w:rPr>
              <w:tab/>
            </w:r>
            <w:r w:rsidRPr="00E87368">
              <w:rPr>
                <w:noProof/>
                <w:webHidden/>
              </w:rPr>
              <w:fldChar w:fldCharType="begin"/>
            </w:r>
            <w:r w:rsidRPr="00E87368">
              <w:rPr>
                <w:noProof/>
                <w:webHidden/>
              </w:rPr>
              <w:instrText xml:space="preserve"> PAGEREF _Toc241930419 \h </w:instrText>
            </w:r>
            <w:r w:rsidRPr="00E87368">
              <w:rPr>
                <w:noProof/>
                <w:webHidden/>
              </w:rPr>
            </w:r>
            <w:r w:rsidRPr="00E87368">
              <w:rPr>
                <w:noProof/>
                <w:webHidden/>
              </w:rPr>
              <w:fldChar w:fldCharType="separate"/>
            </w:r>
            <w:r w:rsidRPr="00E87368">
              <w:rPr>
                <w:noProof/>
                <w:webHidden/>
              </w:rPr>
              <w:t>4</w:t>
            </w:r>
            <w:r w:rsidRPr="00E87368">
              <w:rPr>
                <w:noProof/>
                <w:webHidden/>
              </w:rPr>
              <w:fldChar w:fldCharType="end"/>
            </w:r>
          </w:hyperlink>
        </w:p>
        <w:p w14:paraId="1532E081" w14:textId="2536BED1" w:rsidR="00E87368" w:rsidRPr="00E87368" w:rsidRDefault="00E87368">
          <w:pPr>
            <w:pStyle w:val="TOC1"/>
            <w:tabs>
              <w:tab w:val="right" w:leader="dot" w:pos="8828"/>
            </w:tabs>
            <w:rPr>
              <w:rFonts w:eastAsiaTheme="minorEastAsia"/>
              <w:noProof/>
              <w:lang w:eastAsia="es-CR"/>
            </w:rPr>
          </w:pPr>
          <w:hyperlink w:anchor="_Toc241930420" w:history="1">
            <w:r w:rsidRPr="00E87368">
              <w:rPr>
                <w:rStyle w:val="Hyperlink"/>
                <w:rFonts w:ascii="Arial" w:eastAsia="Times New Roman" w:hAnsi="Arial" w:cs="Arial"/>
                <w:noProof/>
                <w:lang w:eastAsia="es-CR"/>
              </w:rPr>
              <w:t>Conclusiones</w:t>
            </w:r>
            <w:r w:rsidRPr="00E87368">
              <w:rPr>
                <w:noProof/>
                <w:webHidden/>
              </w:rPr>
              <w:tab/>
            </w:r>
            <w:r w:rsidRPr="00E87368">
              <w:rPr>
                <w:noProof/>
                <w:webHidden/>
              </w:rPr>
              <w:fldChar w:fldCharType="begin"/>
            </w:r>
            <w:r w:rsidRPr="00E87368">
              <w:rPr>
                <w:noProof/>
                <w:webHidden/>
              </w:rPr>
              <w:instrText xml:space="preserve"> PAGEREF _Toc241930420 \h </w:instrText>
            </w:r>
            <w:r w:rsidRPr="00E87368">
              <w:rPr>
                <w:noProof/>
                <w:webHidden/>
              </w:rPr>
            </w:r>
            <w:r w:rsidRPr="00E87368">
              <w:rPr>
                <w:noProof/>
                <w:webHidden/>
              </w:rPr>
              <w:fldChar w:fldCharType="separate"/>
            </w:r>
            <w:r w:rsidRPr="00E87368">
              <w:rPr>
                <w:noProof/>
                <w:webHidden/>
              </w:rPr>
              <w:t>4</w:t>
            </w:r>
            <w:r w:rsidRPr="00E87368">
              <w:rPr>
                <w:noProof/>
                <w:webHidden/>
              </w:rPr>
              <w:fldChar w:fldCharType="end"/>
            </w:r>
          </w:hyperlink>
        </w:p>
        <w:p w14:paraId="5BDB77C6" w14:textId="406D8352" w:rsidR="00E87368" w:rsidRPr="00E87368" w:rsidRDefault="00E87368">
          <w:pPr>
            <w:pStyle w:val="TOC2"/>
            <w:tabs>
              <w:tab w:val="right" w:leader="dot" w:pos="8828"/>
            </w:tabs>
            <w:rPr>
              <w:rFonts w:eastAsiaTheme="minorEastAsia"/>
              <w:noProof/>
              <w:lang w:eastAsia="es-CR"/>
            </w:rPr>
          </w:pPr>
          <w:hyperlink w:anchor="_Toc241930421" w:history="1">
            <w:r w:rsidRPr="00E87368">
              <w:rPr>
                <w:rStyle w:val="Hyperlink"/>
                <w:rFonts w:ascii="Arial" w:eastAsia="Times New Roman" w:hAnsi="Arial" w:cs="Arial"/>
                <w:noProof/>
                <w:lang w:eastAsia="es-CR"/>
              </w:rPr>
              <w:t>Bibliografía</w:t>
            </w:r>
            <w:r w:rsidRPr="00E87368">
              <w:rPr>
                <w:noProof/>
                <w:webHidden/>
              </w:rPr>
              <w:tab/>
            </w:r>
            <w:r w:rsidRPr="00E87368">
              <w:rPr>
                <w:noProof/>
                <w:webHidden/>
              </w:rPr>
              <w:fldChar w:fldCharType="begin"/>
            </w:r>
            <w:r w:rsidRPr="00E87368">
              <w:rPr>
                <w:noProof/>
                <w:webHidden/>
              </w:rPr>
              <w:instrText xml:space="preserve"> PAGEREF _Toc241930421 \h </w:instrText>
            </w:r>
            <w:r w:rsidRPr="00E87368">
              <w:rPr>
                <w:noProof/>
                <w:webHidden/>
              </w:rPr>
            </w:r>
            <w:r w:rsidRPr="00E87368">
              <w:rPr>
                <w:noProof/>
                <w:webHidden/>
              </w:rPr>
              <w:fldChar w:fldCharType="separate"/>
            </w:r>
            <w:r w:rsidRPr="00E87368">
              <w:rPr>
                <w:noProof/>
                <w:webHidden/>
              </w:rPr>
              <w:t>5</w:t>
            </w:r>
            <w:r w:rsidRPr="00E87368">
              <w:rPr>
                <w:noProof/>
                <w:webHidden/>
              </w:rPr>
              <w:fldChar w:fldCharType="end"/>
            </w:r>
          </w:hyperlink>
        </w:p>
        <w:p w14:paraId="448B5F98" w14:textId="0D8EC8A4" w:rsidR="002134C8" w:rsidRDefault="002134C8">
          <w:r w:rsidRPr="00E87368">
            <w:rPr>
              <w:rFonts w:ascii="Arial" w:hAnsi="Arial" w:cs="Arial"/>
              <w:noProof/>
            </w:rPr>
            <w:fldChar w:fldCharType="end"/>
          </w:r>
        </w:p>
      </w:sdtContent>
    </w:sdt>
    <w:p w14:paraId="40001320" w14:textId="510C33BC" w:rsidR="002134C8" w:rsidRDefault="002134C8" w:rsidP="006C59B2">
      <w:pPr>
        <w:pStyle w:val="NormalWeb"/>
        <w:spacing w:before="0" w:beforeAutospacing="0" w:after="0" w:afterAutospacing="0" w:line="360" w:lineRule="auto"/>
        <w:jc w:val="center"/>
        <w:rPr>
          <w:rFonts w:ascii="Arial" w:hAnsi="Arial" w:cs="Arial"/>
          <w:b/>
          <w:bCs/>
          <w:color w:val="002060"/>
          <w:sz w:val="28"/>
          <w:szCs w:val="28"/>
        </w:rPr>
      </w:pPr>
    </w:p>
    <w:p w14:paraId="5C298F15" w14:textId="25997CAF"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0C5107E4" w14:textId="1BA86B4B"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2728D395" w14:textId="4796F4B1"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05361753" w14:textId="0973A437"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346F8A8D" w14:textId="58528CAC"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71EB8B4E" w14:textId="78F4E996"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66B228E9" w14:textId="6A5846CC"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57A0E7CF" w14:textId="20064ADC"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2C72A66D" w14:textId="53845251"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1656C638" w14:textId="506BDD17"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550D920C" w14:textId="61B10D0F"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604EE505" w14:textId="4F8579BD"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4E9C155C" w14:textId="5F9B2240"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5D7DDE6B" w14:textId="3B29FF5D"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55366AAD" w14:textId="373A3574"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4F217DBA" w14:textId="7354E687"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1B1CBE4F" w14:textId="77777777" w:rsidR="00E87368" w:rsidRDefault="00E87368" w:rsidP="006C59B2">
      <w:pPr>
        <w:pStyle w:val="NormalWeb"/>
        <w:spacing w:before="0" w:beforeAutospacing="0" w:after="0" w:afterAutospacing="0" w:line="360" w:lineRule="auto"/>
        <w:jc w:val="center"/>
        <w:rPr>
          <w:rFonts w:ascii="Arial" w:hAnsi="Arial" w:cs="Arial"/>
          <w:b/>
          <w:bCs/>
          <w:color w:val="002060"/>
          <w:sz w:val="28"/>
          <w:szCs w:val="28"/>
        </w:rPr>
      </w:pPr>
    </w:p>
    <w:p w14:paraId="0EEAF584" w14:textId="5F595067" w:rsidR="00E87368" w:rsidRDefault="00E87368" w:rsidP="00E87368">
      <w:pPr>
        <w:pStyle w:val="Heading1"/>
        <w:jc w:val="both"/>
        <w:rPr>
          <w:rFonts w:ascii="Arial" w:eastAsia="Times New Roman" w:hAnsi="Arial" w:cs="Arial"/>
          <w:b/>
          <w:bCs/>
          <w:color w:val="auto"/>
          <w:sz w:val="22"/>
          <w:szCs w:val="22"/>
          <w:lang w:eastAsia="es-CR"/>
        </w:rPr>
      </w:pPr>
      <w:bookmarkStart w:id="0" w:name="_Toc241930413"/>
      <w:r>
        <w:rPr>
          <w:rFonts w:ascii="Arial" w:eastAsia="Times New Roman" w:hAnsi="Arial" w:cs="Arial"/>
          <w:b/>
          <w:bCs/>
          <w:color w:val="auto"/>
          <w:sz w:val="22"/>
          <w:szCs w:val="22"/>
          <w:lang w:eastAsia="es-CR"/>
        </w:rPr>
        <w:lastRenderedPageBreak/>
        <w:t>Contexto Territorial</w:t>
      </w:r>
      <w:bookmarkEnd w:id="0"/>
    </w:p>
    <w:p w14:paraId="006E615A" w14:textId="77777777" w:rsidR="00E87368" w:rsidRPr="00E87368" w:rsidRDefault="00E87368" w:rsidP="00E87368">
      <w:pPr>
        <w:jc w:val="both"/>
        <w:rPr>
          <w:lang w:eastAsia="es-CR"/>
        </w:rPr>
      </w:pPr>
    </w:p>
    <w:p w14:paraId="310670A3" w14:textId="64E1E107" w:rsidR="00E87368" w:rsidRPr="00E87368" w:rsidRDefault="00E87368" w:rsidP="00E87368">
      <w:pPr>
        <w:jc w:val="both"/>
        <w:rPr>
          <w:rFonts w:ascii="Arial" w:hAnsi="Arial" w:cs="Arial"/>
          <w:lang w:eastAsia="es-CR"/>
        </w:rPr>
      </w:pPr>
      <w:r w:rsidRPr="00E87368">
        <w:rPr>
          <w:rFonts w:ascii="Arial" w:hAnsi="Arial" w:cs="Arial"/>
        </w:rPr>
        <w:t>La Región de Flandes (</w:t>
      </w:r>
      <w:proofErr w:type="spellStart"/>
      <w:r w:rsidRPr="00E87368">
        <w:rPr>
          <w:rFonts w:ascii="Arial" w:hAnsi="Arial" w:cs="Arial"/>
          <w:i/>
          <w:iCs/>
        </w:rPr>
        <w:t>Vlaanderen</w:t>
      </w:r>
      <w:proofErr w:type="spellEnd"/>
      <w:r w:rsidRPr="00E87368">
        <w:rPr>
          <w:rFonts w:ascii="Arial" w:hAnsi="Arial" w:cs="Arial"/>
        </w:rPr>
        <w:t>), ubicada en la zona septentrional de Bélgica, constituye una de las áreas más densamente pobladas e industrializadas de Europa Occidental. Su paisaje se caracteriza por una compleja matriz territorial donde se entrelazan centros urbanos históricos, corredores logísticos e industriales, superficies agrícolas intensivas y fragmentos relictos de bosques templados. Debido a su alta presión demográfica y a una tradición de planificación espacial altamente dispersa (</w:t>
      </w:r>
      <w:proofErr w:type="spellStart"/>
      <w:r w:rsidRPr="00E87368">
        <w:rPr>
          <w:rFonts w:ascii="Arial" w:hAnsi="Arial" w:cs="Arial"/>
          <w:i/>
          <w:iCs/>
        </w:rPr>
        <w:t>pennelstruik</w:t>
      </w:r>
      <w:proofErr w:type="spellEnd"/>
      <w:r w:rsidRPr="00E87368">
        <w:rPr>
          <w:rFonts w:ascii="Arial" w:hAnsi="Arial" w:cs="Arial"/>
        </w:rPr>
        <w:t xml:space="preserve"> u urbanización difusa), el territorio flamenco representa un caso de estudio crítico para evaluar las tensiones entre el crecimiento de la infraestructura humana y la conservación de los ecosistemas forestales nativos. Comprender la magnitud de esta dinámica entre los años 2000 y 2020 resulta fundamental para informar las políticas de ordenamiento territorial y sostenibilidad ambiental de la región.</w:t>
      </w:r>
    </w:p>
    <w:p w14:paraId="0DAFAD6B" w14:textId="3EFD3347" w:rsidR="00E87368" w:rsidRDefault="00BF6F31" w:rsidP="00E87368">
      <w:pPr>
        <w:pStyle w:val="Heading1"/>
        <w:jc w:val="both"/>
        <w:rPr>
          <w:rFonts w:ascii="Arial" w:eastAsia="Times New Roman" w:hAnsi="Arial" w:cs="Arial"/>
          <w:b/>
          <w:bCs/>
          <w:color w:val="auto"/>
          <w:sz w:val="22"/>
          <w:szCs w:val="22"/>
          <w:lang w:eastAsia="es-CR"/>
        </w:rPr>
      </w:pPr>
      <w:bookmarkStart w:id="1" w:name="_Toc241930414"/>
      <w:r w:rsidRPr="00C55F87">
        <w:rPr>
          <w:rFonts w:ascii="Arial" w:eastAsia="Times New Roman" w:hAnsi="Arial" w:cs="Arial"/>
          <w:b/>
          <w:bCs/>
          <w:color w:val="auto"/>
          <w:sz w:val="22"/>
          <w:szCs w:val="22"/>
          <w:lang w:eastAsia="es-CR"/>
        </w:rPr>
        <w:t>Objetivos del Proyecto</w:t>
      </w:r>
      <w:bookmarkEnd w:id="1"/>
    </w:p>
    <w:p w14:paraId="12A50263" w14:textId="77777777" w:rsidR="00E87368" w:rsidRPr="00E87368" w:rsidRDefault="00E87368" w:rsidP="00E87368">
      <w:pPr>
        <w:jc w:val="both"/>
        <w:rPr>
          <w:lang w:eastAsia="es-CR"/>
        </w:rPr>
      </w:pPr>
    </w:p>
    <w:p w14:paraId="5147C2E2" w14:textId="77777777" w:rsidR="00C55F87" w:rsidRDefault="00C55F87" w:rsidP="00E87368">
      <w:pPr>
        <w:pStyle w:val="ListParagraph"/>
        <w:numPr>
          <w:ilvl w:val="0"/>
          <w:numId w:val="9"/>
        </w:numPr>
        <w:jc w:val="both"/>
        <w:rPr>
          <w:rFonts w:ascii="Arial" w:eastAsia="Times New Roman" w:hAnsi="Arial" w:cs="Arial"/>
          <w:lang w:eastAsia="es-CR"/>
        </w:rPr>
      </w:pPr>
      <w:r w:rsidRPr="00C55F87">
        <w:rPr>
          <w:rFonts w:ascii="Arial" w:eastAsia="Times New Roman" w:hAnsi="Arial" w:cs="Arial"/>
          <w:lang w:eastAsia="es-CR"/>
        </w:rPr>
        <w:t xml:space="preserve">Establecer criterios cuantitativos precisos para clasificar cobertura urbana (GHSL), cobertura boscosa (Hansen), ventana temporal (2000–2020) y límites del área de análisis regional en Flandes, Bélgica. </w:t>
      </w:r>
    </w:p>
    <w:p w14:paraId="55B23372" w14:textId="77777777" w:rsidR="00C55F87" w:rsidRDefault="00C55F87" w:rsidP="00E87368">
      <w:pPr>
        <w:pStyle w:val="ListParagraph"/>
        <w:numPr>
          <w:ilvl w:val="0"/>
          <w:numId w:val="9"/>
        </w:numPr>
        <w:jc w:val="both"/>
        <w:rPr>
          <w:rFonts w:ascii="Arial" w:eastAsia="Times New Roman" w:hAnsi="Arial" w:cs="Arial"/>
          <w:lang w:eastAsia="es-CR"/>
        </w:rPr>
      </w:pPr>
      <w:r>
        <w:rPr>
          <w:rFonts w:ascii="Arial" w:eastAsia="Times New Roman" w:hAnsi="Arial" w:cs="Arial"/>
          <w:lang w:eastAsia="es-CR"/>
        </w:rPr>
        <w:t xml:space="preserve">Reclasificar, </w:t>
      </w:r>
      <w:r w:rsidRPr="00C55F87">
        <w:rPr>
          <w:rFonts w:ascii="Arial" w:eastAsia="Times New Roman" w:hAnsi="Arial" w:cs="Arial"/>
          <w:lang w:eastAsia="es-CR"/>
        </w:rPr>
        <w:t xml:space="preserve">recortar, </w:t>
      </w:r>
      <w:proofErr w:type="spellStart"/>
      <w:r w:rsidRPr="00C55F87">
        <w:rPr>
          <w:rFonts w:ascii="Arial" w:eastAsia="Times New Roman" w:hAnsi="Arial" w:cs="Arial"/>
          <w:lang w:eastAsia="es-CR"/>
        </w:rPr>
        <w:t>reproyectar</w:t>
      </w:r>
      <w:proofErr w:type="spellEnd"/>
      <w:r w:rsidRPr="00C55F87">
        <w:rPr>
          <w:rFonts w:ascii="Arial" w:eastAsia="Times New Roman" w:hAnsi="Arial" w:cs="Arial"/>
          <w:lang w:eastAsia="es-CR"/>
        </w:rPr>
        <w:t xml:space="preserve">, calcular superficies y analizar la superposición entre dinámicas mediante geoprocesamiento. </w:t>
      </w:r>
    </w:p>
    <w:p w14:paraId="28CAEE8A" w14:textId="77777777" w:rsidR="00C55F87" w:rsidRDefault="00C55F87" w:rsidP="00E87368">
      <w:pPr>
        <w:pStyle w:val="ListParagraph"/>
        <w:numPr>
          <w:ilvl w:val="0"/>
          <w:numId w:val="9"/>
        </w:numPr>
        <w:jc w:val="both"/>
        <w:rPr>
          <w:rFonts w:ascii="Arial" w:eastAsia="Times New Roman" w:hAnsi="Arial" w:cs="Arial"/>
          <w:lang w:eastAsia="es-CR"/>
        </w:rPr>
      </w:pPr>
      <w:r w:rsidRPr="00C55F87">
        <w:rPr>
          <w:rFonts w:ascii="Arial" w:eastAsia="Times New Roman" w:hAnsi="Arial" w:cs="Arial"/>
          <w:lang w:eastAsia="es-CR"/>
        </w:rPr>
        <w:t xml:space="preserve">Diseñar una lámina cartográfica autónoma y legible con simbología jerarquizada, leyenda limpia, escala, norte y bloques de fuentes. </w:t>
      </w:r>
    </w:p>
    <w:p w14:paraId="09C59F71" w14:textId="77777777" w:rsidR="00C55F87" w:rsidRDefault="00C55F87" w:rsidP="00E87368">
      <w:pPr>
        <w:pStyle w:val="ListParagraph"/>
        <w:numPr>
          <w:ilvl w:val="0"/>
          <w:numId w:val="9"/>
        </w:numPr>
        <w:jc w:val="both"/>
        <w:rPr>
          <w:rFonts w:ascii="Arial" w:eastAsia="Times New Roman" w:hAnsi="Arial" w:cs="Arial"/>
          <w:lang w:eastAsia="es-CR"/>
        </w:rPr>
      </w:pPr>
      <w:r w:rsidRPr="00C55F87">
        <w:rPr>
          <w:rFonts w:ascii="Arial" w:eastAsia="Times New Roman" w:hAnsi="Arial" w:cs="Arial"/>
          <w:lang w:eastAsia="es-CR"/>
        </w:rPr>
        <w:t xml:space="preserve">Administrar los datos mediante Kart y GitHub, aislando datos pesados no </w:t>
      </w:r>
      <w:proofErr w:type="spellStart"/>
      <w:r w:rsidRPr="00C55F87">
        <w:rPr>
          <w:rFonts w:ascii="Arial" w:eastAsia="Times New Roman" w:hAnsi="Arial" w:cs="Arial"/>
          <w:lang w:eastAsia="es-CR"/>
        </w:rPr>
        <w:t>versionables</w:t>
      </w:r>
      <w:proofErr w:type="spellEnd"/>
      <w:r w:rsidRPr="00C55F87">
        <w:rPr>
          <w:rFonts w:ascii="Arial" w:eastAsia="Times New Roman" w:hAnsi="Arial" w:cs="Arial"/>
          <w:lang w:eastAsia="es-CR"/>
        </w:rPr>
        <w:t xml:space="preserve"> y registrando la evolución en el historial de </w:t>
      </w:r>
      <w:proofErr w:type="spellStart"/>
      <w:r w:rsidRPr="00C55F87">
        <w:rPr>
          <w:rFonts w:ascii="Arial" w:eastAsia="Times New Roman" w:hAnsi="Arial" w:cs="Arial"/>
          <w:lang w:eastAsia="es-CR"/>
        </w:rPr>
        <w:t>commits</w:t>
      </w:r>
      <w:proofErr w:type="spellEnd"/>
      <w:r w:rsidRPr="00C55F87">
        <w:rPr>
          <w:rFonts w:ascii="Arial" w:eastAsia="Times New Roman" w:hAnsi="Arial" w:cs="Arial"/>
          <w:lang w:eastAsia="es-CR"/>
        </w:rPr>
        <w:t xml:space="preserve">. </w:t>
      </w:r>
    </w:p>
    <w:p w14:paraId="5B3A71AF" w14:textId="25555FB1" w:rsidR="00C55F87" w:rsidRPr="00C55F87" w:rsidRDefault="00C55F87" w:rsidP="00E87368">
      <w:pPr>
        <w:pStyle w:val="ListParagraph"/>
        <w:numPr>
          <w:ilvl w:val="0"/>
          <w:numId w:val="9"/>
        </w:numPr>
        <w:jc w:val="both"/>
        <w:rPr>
          <w:rFonts w:ascii="Arial" w:eastAsia="Times New Roman" w:hAnsi="Arial" w:cs="Arial"/>
          <w:lang w:eastAsia="es-CR"/>
        </w:rPr>
      </w:pPr>
      <w:r w:rsidRPr="00C55F87">
        <w:rPr>
          <w:rFonts w:ascii="Arial" w:eastAsia="Times New Roman" w:hAnsi="Arial" w:cs="Arial"/>
          <w:lang w:eastAsia="es-CR"/>
        </w:rPr>
        <w:t xml:space="preserve">Redactar una memoria técnica rigurosa que garantice la reproducibilidad total del flujo, detallando conversiones matemáticas, fuentes y limitaciones espaciales. </w:t>
      </w:r>
    </w:p>
    <w:p w14:paraId="02CE709F" w14:textId="3AA40E1E" w:rsidR="00E87368" w:rsidRPr="00BF6F31" w:rsidRDefault="00BF6F31" w:rsidP="00E87368">
      <w:pPr>
        <w:pStyle w:val="Heading1"/>
        <w:jc w:val="both"/>
        <w:rPr>
          <w:rFonts w:ascii="Arial" w:eastAsia="Times New Roman" w:hAnsi="Arial" w:cs="Arial"/>
          <w:b/>
          <w:bCs/>
          <w:color w:val="auto"/>
          <w:sz w:val="22"/>
          <w:szCs w:val="22"/>
          <w:lang w:eastAsia="es-CR"/>
        </w:rPr>
      </w:pPr>
      <w:bookmarkStart w:id="2" w:name="_Toc241930415"/>
      <w:r w:rsidRPr="00BF6F31">
        <w:rPr>
          <w:rFonts w:ascii="Arial" w:eastAsia="Times New Roman" w:hAnsi="Arial" w:cs="Arial"/>
          <w:b/>
          <w:bCs/>
          <w:color w:val="auto"/>
          <w:sz w:val="22"/>
          <w:szCs w:val="22"/>
          <w:lang w:eastAsia="es-CR"/>
        </w:rPr>
        <w:t>Parámetros y Cifras Finale</w:t>
      </w:r>
      <w:r w:rsidR="00C55F87">
        <w:rPr>
          <w:rFonts w:ascii="Arial" w:eastAsia="Times New Roman" w:hAnsi="Arial" w:cs="Arial"/>
          <w:b/>
          <w:bCs/>
          <w:color w:val="auto"/>
          <w:sz w:val="22"/>
          <w:szCs w:val="22"/>
          <w:lang w:eastAsia="es-CR"/>
        </w:rPr>
        <w:t>s</w:t>
      </w:r>
      <w:bookmarkEnd w:id="2"/>
    </w:p>
    <w:p w14:paraId="1FA97E61" w14:textId="5744D2BB" w:rsidR="00BF6F31" w:rsidRPr="00C55F87" w:rsidRDefault="00BF6F31" w:rsidP="00E87368">
      <w:pPr>
        <w:pStyle w:val="Heading2"/>
        <w:jc w:val="both"/>
        <w:rPr>
          <w:rFonts w:ascii="Arial" w:eastAsia="Times New Roman" w:hAnsi="Arial" w:cs="Arial"/>
          <w:b/>
          <w:bCs/>
          <w:color w:val="auto"/>
          <w:sz w:val="22"/>
          <w:szCs w:val="22"/>
          <w:u w:val="single"/>
          <w:lang w:eastAsia="es-CR"/>
        </w:rPr>
      </w:pPr>
      <w:bookmarkStart w:id="3" w:name="_Toc241930416"/>
      <w:r w:rsidRPr="00C55F87">
        <w:rPr>
          <w:rFonts w:ascii="Arial" w:eastAsia="Times New Roman" w:hAnsi="Arial" w:cs="Arial"/>
          <w:b/>
          <w:bCs/>
          <w:color w:val="auto"/>
          <w:sz w:val="22"/>
          <w:szCs w:val="22"/>
          <w:u w:val="single"/>
          <w:lang w:eastAsia="es-CR"/>
        </w:rPr>
        <w:t>Definiciones Operacionales</w:t>
      </w:r>
      <w:bookmarkEnd w:id="3"/>
    </w:p>
    <w:p w14:paraId="19C6ACAE" w14:textId="77777777" w:rsidR="00C55F87" w:rsidRDefault="00BF6F31" w:rsidP="00E87368">
      <w:pPr>
        <w:pStyle w:val="ListParagraph"/>
        <w:numPr>
          <w:ilvl w:val="0"/>
          <w:numId w:val="10"/>
        </w:numPr>
        <w:spacing w:before="100" w:beforeAutospacing="1" w:after="100" w:afterAutospacing="1" w:line="240" w:lineRule="auto"/>
        <w:jc w:val="both"/>
        <w:rPr>
          <w:rFonts w:ascii="Arial" w:eastAsia="Times New Roman" w:hAnsi="Arial" w:cs="Arial"/>
          <w:lang w:eastAsia="es-CR"/>
        </w:rPr>
      </w:pPr>
      <w:r w:rsidRPr="00C55F87">
        <w:rPr>
          <w:rFonts w:ascii="Arial" w:eastAsia="Times New Roman" w:hAnsi="Arial" w:cs="Arial"/>
          <w:b/>
          <w:bCs/>
          <w:lang w:eastAsia="es-CR"/>
        </w:rPr>
        <w:t>Área de análisis:</w:t>
      </w:r>
      <w:r w:rsidRPr="00C55F87">
        <w:rPr>
          <w:rFonts w:ascii="Arial" w:eastAsia="Times New Roman" w:hAnsi="Arial" w:cs="Arial"/>
          <w:lang w:eastAsia="es-CR"/>
        </w:rPr>
        <w:t xml:space="preserve"> Región de Flandes. Delimitada por el nivel ADM1 de </w:t>
      </w:r>
      <w:proofErr w:type="spellStart"/>
      <w:r w:rsidRPr="00C55F87">
        <w:rPr>
          <w:rFonts w:ascii="Arial" w:eastAsia="Times New Roman" w:hAnsi="Arial" w:cs="Arial"/>
          <w:lang w:eastAsia="es-CR"/>
        </w:rPr>
        <w:t>geoBoundaries</w:t>
      </w:r>
      <w:proofErr w:type="spellEnd"/>
      <w:r w:rsidRPr="00C55F87">
        <w:rPr>
          <w:rFonts w:ascii="Arial" w:eastAsia="Times New Roman" w:hAnsi="Arial" w:cs="Arial"/>
          <w:lang w:eastAsia="es-CR"/>
        </w:rPr>
        <w:t xml:space="preserve">. Superficie procesada: 1 366 084 ha. </w:t>
      </w:r>
    </w:p>
    <w:p w14:paraId="051DD7F5" w14:textId="77777777" w:rsidR="00C55F87" w:rsidRDefault="00BF6F31" w:rsidP="00E87368">
      <w:pPr>
        <w:pStyle w:val="ListParagraph"/>
        <w:numPr>
          <w:ilvl w:val="0"/>
          <w:numId w:val="10"/>
        </w:numPr>
        <w:spacing w:before="100" w:beforeAutospacing="1" w:after="100" w:afterAutospacing="1" w:line="240" w:lineRule="auto"/>
        <w:jc w:val="both"/>
        <w:rPr>
          <w:rFonts w:ascii="Arial" w:eastAsia="Times New Roman" w:hAnsi="Arial" w:cs="Arial"/>
          <w:lang w:eastAsia="es-CR"/>
        </w:rPr>
      </w:pPr>
      <w:r w:rsidRPr="00C55F87">
        <w:rPr>
          <w:rFonts w:ascii="Arial" w:eastAsia="Times New Roman" w:hAnsi="Arial" w:cs="Arial"/>
          <w:b/>
          <w:bCs/>
          <w:lang w:eastAsia="es-CR"/>
        </w:rPr>
        <w:t>Fechas comparadas:</w:t>
      </w:r>
      <w:r w:rsidRPr="00C55F87">
        <w:rPr>
          <w:rFonts w:ascii="Arial" w:eastAsia="Times New Roman" w:hAnsi="Arial" w:cs="Arial"/>
          <w:lang w:eastAsia="es-CR"/>
        </w:rPr>
        <w:t xml:space="preserve"> Años 2000 y 2020. </w:t>
      </w:r>
    </w:p>
    <w:p w14:paraId="28BA8B48" w14:textId="77777777" w:rsidR="00C55F87" w:rsidRDefault="00BF6F31" w:rsidP="00E87368">
      <w:pPr>
        <w:pStyle w:val="ListParagraph"/>
        <w:numPr>
          <w:ilvl w:val="0"/>
          <w:numId w:val="10"/>
        </w:numPr>
        <w:spacing w:before="100" w:beforeAutospacing="1" w:after="100" w:afterAutospacing="1" w:line="240" w:lineRule="auto"/>
        <w:jc w:val="both"/>
        <w:rPr>
          <w:rFonts w:ascii="Arial" w:eastAsia="Times New Roman" w:hAnsi="Arial" w:cs="Arial"/>
          <w:lang w:eastAsia="es-CR"/>
        </w:rPr>
      </w:pPr>
      <w:r w:rsidRPr="00C55F87">
        <w:rPr>
          <w:rFonts w:ascii="Arial" w:eastAsia="Times New Roman" w:hAnsi="Arial" w:cs="Arial"/>
          <w:b/>
          <w:bCs/>
          <w:lang w:eastAsia="es-CR"/>
        </w:rPr>
        <w:t>Cobertura urbana:</w:t>
      </w:r>
      <w:r w:rsidRPr="00C55F87">
        <w:rPr>
          <w:rFonts w:ascii="Arial" w:eastAsia="Times New Roman" w:hAnsi="Arial" w:cs="Arial"/>
          <w:lang w:eastAsia="es-CR"/>
        </w:rPr>
        <w:t xml:space="preserve"> Celda de GHSL (100x100 m) con &gt;2 000 m² de superficie construida. </w:t>
      </w:r>
    </w:p>
    <w:p w14:paraId="70AA0415" w14:textId="77777777" w:rsidR="00C55F87" w:rsidRDefault="00BF6F31" w:rsidP="00E87368">
      <w:pPr>
        <w:pStyle w:val="ListParagraph"/>
        <w:numPr>
          <w:ilvl w:val="0"/>
          <w:numId w:val="10"/>
        </w:numPr>
        <w:spacing w:before="100" w:beforeAutospacing="1" w:after="100" w:afterAutospacing="1" w:line="240" w:lineRule="auto"/>
        <w:jc w:val="both"/>
        <w:rPr>
          <w:rFonts w:ascii="Arial" w:eastAsia="Times New Roman" w:hAnsi="Arial" w:cs="Arial"/>
          <w:lang w:eastAsia="es-CR"/>
        </w:rPr>
      </w:pPr>
      <w:r w:rsidRPr="00C55F87">
        <w:rPr>
          <w:rFonts w:ascii="Arial" w:eastAsia="Times New Roman" w:hAnsi="Arial" w:cs="Arial"/>
          <w:b/>
          <w:bCs/>
          <w:lang w:eastAsia="es-CR"/>
        </w:rPr>
        <w:t>Cobertura de bosque:</w:t>
      </w:r>
      <w:r w:rsidRPr="00C55F87">
        <w:rPr>
          <w:rFonts w:ascii="Arial" w:eastAsia="Times New Roman" w:hAnsi="Arial" w:cs="Arial"/>
          <w:lang w:eastAsia="es-CR"/>
        </w:rPr>
        <w:t xml:space="preserve"> Celda de Hansen (30x30 m) con al menos un 25 % de densidad de copa en el año 2000, sin registro de pérdida hasta 2020. </w:t>
      </w:r>
    </w:p>
    <w:p w14:paraId="501C65BE" w14:textId="42BE7076" w:rsidR="00C55F87" w:rsidRDefault="00BF6F31" w:rsidP="00E87368">
      <w:pPr>
        <w:pStyle w:val="ListParagraph"/>
        <w:numPr>
          <w:ilvl w:val="0"/>
          <w:numId w:val="10"/>
        </w:numPr>
        <w:spacing w:before="100" w:beforeAutospacing="1" w:after="100" w:afterAutospacing="1" w:line="240" w:lineRule="auto"/>
        <w:jc w:val="both"/>
        <w:rPr>
          <w:rFonts w:ascii="Arial" w:eastAsia="Times New Roman" w:hAnsi="Arial" w:cs="Arial"/>
          <w:lang w:eastAsia="es-CR"/>
        </w:rPr>
      </w:pPr>
      <w:r w:rsidRPr="00C55F87">
        <w:rPr>
          <w:rFonts w:ascii="Arial" w:eastAsia="Times New Roman" w:hAnsi="Arial" w:cs="Arial"/>
          <w:b/>
          <w:bCs/>
          <w:lang w:eastAsia="es-CR"/>
        </w:rPr>
        <w:t>Conversión:</w:t>
      </w:r>
      <w:r w:rsidRPr="00C55F87">
        <w:rPr>
          <w:rFonts w:ascii="Arial" w:eastAsia="Times New Roman" w:hAnsi="Arial" w:cs="Arial"/>
          <w:lang w:eastAsia="es-CR"/>
        </w:rPr>
        <w:t xml:space="preserve"> Píxel GHSL = 1 ha. Píxel Hansen = factor de 0,09 ha. </w:t>
      </w:r>
    </w:p>
    <w:p w14:paraId="1EED375C" w14:textId="7478FE0B" w:rsidR="00E87368" w:rsidRDefault="00E87368" w:rsidP="00E87368">
      <w:pPr>
        <w:spacing w:before="100" w:beforeAutospacing="1" w:after="100" w:afterAutospacing="1" w:line="240" w:lineRule="auto"/>
        <w:jc w:val="both"/>
        <w:rPr>
          <w:rFonts w:ascii="Arial" w:eastAsia="Times New Roman" w:hAnsi="Arial" w:cs="Arial"/>
          <w:lang w:eastAsia="es-CR"/>
        </w:rPr>
      </w:pPr>
    </w:p>
    <w:p w14:paraId="60B6DC3D" w14:textId="525EC930" w:rsidR="00E87368" w:rsidRDefault="00E87368" w:rsidP="00E87368">
      <w:pPr>
        <w:spacing w:before="100" w:beforeAutospacing="1" w:after="100" w:afterAutospacing="1" w:line="240" w:lineRule="auto"/>
        <w:jc w:val="both"/>
        <w:rPr>
          <w:rFonts w:ascii="Arial" w:eastAsia="Times New Roman" w:hAnsi="Arial" w:cs="Arial"/>
          <w:lang w:eastAsia="es-CR"/>
        </w:rPr>
      </w:pPr>
    </w:p>
    <w:p w14:paraId="19591826" w14:textId="77777777" w:rsidR="00E87368" w:rsidRPr="00E87368" w:rsidRDefault="00E87368" w:rsidP="00E87368">
      <w:pPr>
        <w:spacing w:before="100" w:beforeAutospacing="1" w:after="100" w:afterAutospacing="1" w:line="240" w:lineRule="auto"/>
        <w:jc w:val="both"/>
        <w:rPr>
          <w:rFonts w:ascii="Arial" w:eastAsia="Times New Roman" w:hAnsi="Arial" w:cs="Arial"/>
          <w:lang w:eastAsia="es-CR"/>
        </w:rPr>
      </w:pPr>
    </w:p>
    <w:p w14:paraId="175E1D8F" w14:textId="5BBB0ADB" w:rsidR="00C55F87" w:rsidRDefault="00C55F87" w:rsidP="00E87368">
      <w:pPr>
        <w:pStyle w:val="Heading2"/>
        <w:jc w:val="both"/>
        <w:rPr>
          <w:rFonts w:ascii="Arial" w:eastAsia="Times New Roman" w:hAnsi="Arial" w:cs="Arial"/>
          <w:b/>
          <w:bCs/>
          <w:color w:val="auto"/>
          <w:sz w:val="22"/>
          <w:szCs w:val="22"/>
          <w:u w:val="single"/>
          <w:lang w:eastAsia="es-CR"/>
        </w:rPr>
      </w:pPr>
      <w:bookmarkStart w:id="4" w:name="_Toc241930417"/>
      <w:r w:rsidRPr="00C55F87">
        <w:rPr>
          <w:rFonts w:ascii="Arial" w:eastAsia="Times New Roman" w:hAnsi="Arial" w:cs="Arial"/>
          <w:b/>
          <w:bCs/>
          <w:color w:val="auto"/>
          <w:sz w:val="22"/>
          <w:szCs w:val="22"/>
          <w:u w:val="single"/>
          <w:lang w:eastAsia="es-CR"/>
        </w:rPr>
        <w:lastRenderedPageBreak/>
        <w:t>Tabla de Resultados</w:t>
      </w:r>
      <w:bookmarkEnd w:id="4"/>
    </w:p>
    <w:p w14:paraId="319C60E1" w14:textId="77777777" w:rsidR="00ED30A4" w:rsidRPr="00ED30A4" w:rsidRDefault="00ED30A4" w:rsidP="00E87368">
      <w:pPr>
        <w:jc w:val="both"/>
        <w:rPr>
          <w:lang w:eastAsia="es-CR"/>
        </w:rPr>
      </w:pPr>
    </w:p>
    <w:p w14:paraId="7BFAFB66" w14:textId="10A0B225" w:rsidR="00C55F87" w:rsidRPr="00BF6F31" w:rsidRDefault="00C55F87" w:rsidP="00E87368">
      <w:pPr>
        <w:pStyle w:val="Caption"/>
        <w:jc w:val="both"/>
        <w:rPr>
          <w:rFonts w:ascii="Arial" w:eastAsia="Times New Roman" w:hAnsi="Arial" w:cs="Arial"/>
          <w:b/>
          <w:bCs/>
          <w:color w:val="auto"/>
          <w:sz w:val="22"/>
          <w:szCs w:val="22"/>
          <w:lang w:eastAsia="es-CR"/>
        </w:rPr>
      </w:pPr>
      <w:r w:rsidRPr="00C55F87">
        <w:rPr>
          <w:rFonts w:ascii="Arial" w:hAnsi="Arial" w:cs="Arial"/>
          <w:color w:val="auto"/>
          <w:sz w:val="22"/>
          <w:szCs w:val="22"/>
        </w:rPr>
        <w:t xml:space="preserve">Tabla </w:t>
      </w:r>
      <w:r w:rsidRPr="00C55F87">
        <w:rPr>
          <w:rFonts w:ascii="Arial" w:hAnsi="Arial" w:cs="Arial"/>
          <w:color w:val="auto"/>
          <w:sz w:val="22"/>
          <w:szCs w:val="22"/>
        </w:rPr>
        <w:fldChar w:fldCharType="begin"/>
      </w:r>
      <w:r w:rsidRPr="00C55F87">
        <w:rPr>
          <w:rFonts w:ascii="Arial" w:hAnsi="Arial" w:cs="Arial"/>
          <w:color w:val="auto"/>
          <w:sz w:val="22"/>
          <w:szCs w:val="22"/>
        </w:rPr>
        <w:instrText xml:space="preserve"> SEQ Tabla \* ARABIC </w:instrText>
      </w:r>
      <w:r w:rsidRPr="00C55F87">
        <w:rPr>
          <w:rFonts w:ascii="Arial" w:hAnsi="Arial" w:cs="Arial"/>
          <w:color w:val="auto"/>
          <w:sz w:val="22"/>
          <w:szCs w:val="22"/>
        </w:rPr>
        <w:fldChar w:fldCharType="separate"/>
      </w:r>
      <w:r w:rsidRPr="00C55F87">
        <w:rPr>
          <w:rFonts w:ascii="Arial" w:hAnsi="Arial" w:cs="Arial"/>
          <w:noProof/>
          <w:color w:val="auto"/>
          <w:sz w:val="22"/>
          <w:szCs w:val="22"/>
        </w:rPr>
        <w:t>1</w:t>
      </w:r>
      <w:r w:rsidRPr="00C55F87">
        <w:rPr>
          <w:rFonts w:ascii="Arial" w:hAnsi="Arial" w:cs="Arial"/>
          <w:color w:val="auto"/>
          <w:sz w:val="22"/>
          <w:szCs w:val="22"/>
        </w:rPr>
        <w:fldChar w:fldCharType="end"/>
      </w:r>
      <w:r>
        <w:rPr>
          <w:rFonts w:ascii="Arial" w:eastAsia="Times New Roman" w:hAnsi="Arial" w:cs="Arial"/>
          <w:color w:val="auto"/>
          <w:sz w:val="22"/>
          <w:szCs w:val="22"/>
          <w:lang w:eastAsia="es-CR"/>
        </w:rPr>
        <w:t>.</w:t>
      </w:r>
      <w:r w:rsidR="00BF6F31" w:rsidRPr="00BF6F31">
        <w:rPr>
          <w:rFonts w:ascii="Arial" w:eastAsia="Times New Roman" w:hAnsi="Arial" w:cs="Arial"/>
          <w:color w:val="auto"/>
          <w:sz w:val="22"/>
          <w:szCs w:val="22"/>
          <w:lang w:eastAsia="es-CR"/>
        </w:rPr>
        <w:t>Cifras Finales</w:t>
      </w:r>
    </w:p>
    <w:tbl>
      <w:tblPr>
        <w:tblW w:w="9144" w:type="dxa"/>
        <w:tblCellSpacing w:w="15" w:type="dxa"/>
        <w:tblCellMar>
          <w:top w:w="15" w:type="dxa"/>
          <w:left w:w="15" w:type="dxa"/>
          <w:bottom w:w="15" w:type="dxa"/>
          <w:right w:w="15" w:type="dxa"/>
        </w:tblCellMar>
        <w:tblLook w:val="04A0" w:firstRow="1" w:lastRow="0" w:firstColumn="1" w:lastColumn="0" w:noHBand="0" w:noVBand="1"/>
      </w:tblPr>
      <w:tblGrid>
        <w:gridCol w:w="3123"/>
        <w:gridCol w:w="1494"/>
        <w:gridCol w:w="1494"/>
        <w:gridCol w:w="1502"/>
        <w:gridCol w:w="1531"/>
      </w:tblGrid>
      <w:tr w:rsidR="00BF6F31" w:rsidRPr="00BF6F31" w14:paraId="33D06D83" w14:textId="77777777" w:rsidTr="00C55F87">
        <w:trPr>
          <w:trHeight w:val="252"/>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36895" w14:textId="77777777" w:rsidR="00BF6F31" w:rsidRPr="00BF6F31" w:rsidRDefault="00BF6F31" w:rsidP="00E87368">
            <w:pPr>
              <w:spacing w:after="0" w:line="240" w:lineRule="auto"/>
              <w:jc w:val="both"/>
              <w:rPr>
                <w:rFonts w:ascii="Arial" w:eastAsia="Times New Roman" w:hAnsi="Arial" w:cs="Arial"/>
                <w:lang w:eastAsia="es-CR"/>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020D5" w14:textId="77777777" w:rsidR="00BF6F31" w:rsidRPr="00BF6F31" w:rsidRDefault="00BF6F31" w:rsidP="00E87368">
            <w:pPr>
              <w:spacing w:after="0" w:line="240" w:lineRule="auto"/>
              <w:jc w:val="both"/>
              <w:rPr>
                <w:rFonts w:ascii="Arial" w:eastAsia="Times New Roman" w:hAnsi="Arial" w:cs="Arial"/>
                <w:lang w:eastAsia="es-CR"/>
              </w:rPr>
            </w:pPr>
            <w:r w:rsidRPr="00BF6F31">
              <w:rPr>
                <w:rFonts w:ascii="Arial" w:eastAsia="Times New Roman" w:hAnsi="Arial" w:cs="Arial"/>
                <w:b/>
                <w:bCs/>
                <w:lang w:eastAsia="es-CR"/>
              </w:rPr>
              <w:t>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832DE" w14:textId="77777777" w:rsidR="00BF6F31" w:rsidRPr="00BF6F31" w:rsidRDefault="00BF6F31" w:rsidP="00E87368">
            <w:pPr>
              <w:spacing w:after="0" w:line="240" w:lineRule="auto"/>
              <w:jc w:val="both"/>
              <w:rPr>
                <w:rFonts w:ascii="Arial" w:eastAsia="Times New Roman" w:hAnsi="Arial" w:cs="Arial"/>
                <w:lang w:eastAsia="es-CR"/>
              </w:rPr>
            </w:pPr>
            <w:r w:rsidRPr="00BF6F31">
              <w:rPr>
                <w:rFonts w:ascii="Arial" w:eastAsia="Times New Roman" w:hAnsi="Arial" w:cs="Arial"/>
                <w:b/>
                <w:bCs/>
                <w:lang w:eastAsia="es-CR"/>
              </w:rPr>
              <w:t>2020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43DEB" w14:textId="77777777" w:rsidR="00BF6F31" w:rsidRPr="00BF6F31" w:rsidRDefault="00BF6F31" w:rsidP="00E87368">
            <w:pPr>
              <w:spacing w:after="0" w:line="240" w:lineRule="auto"/>
              <w:jc w:val="both"/>
              <w:rPr>
                <w:rFonts w:ascii="Arial" w:eastAsia="Times New Roman" w:hAnsi="Arial" w:cs="Arial"/>
                <w:lang w:eastAsia="es-CR"/>
              </w:rPr>
            </w:pPr>
            <w:r w:rsidRPr="00BF6F31">
              <w:rPr>
                <w:rFonts w:ascii="Arial" w:eastAsia="Times New Roman" w:hAnsi="Arial" w:cs="Arial"/>
                <w:b/>
                <w:bCs/>
                <w:lang w:eastAsia="es-CR"/>
              </w:rPr>
              <w:t>Δ 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86752" w14:textId="77777777" w:rsidR="00BF6F31" w:rsidRPr="00BF6F31" w:rsidRDefault="00BF6F31" w:rsidP="00E87368">
            <w:pPr>
              <w:spacing w:after="0" w:line="240" w:lineRule="auto"/>
              <w:jc w:val="both"/>
              <w:rPr>
                <w:rFonts w:ascii="Arial" w:eastAsia="Times New Roman" w:hAnsi="Arial" w:cs="Arial"/>
                <w:lang w:eastAsia="es-CR"/>
              </w:rPr>
            </w:pPr>
            <w:r w:rsidRPr="00BF6F31">
              <w:rPr>
                <w:rFonts w:ascii="Arial" w:eastAsia="Times New Roman" w:hAnsi="Arial" w:cs="Arial"/>
                <w:b/>
                <w:bCs/>
                <w:lang w:eastAsia="es-CR"/>
              </w:rPr>
              <w:t>Δ %</w:t>
            </w:r>
          </w:p>
        </w:tc>
      </w:tr>
      <w:tr w:rsidR="00BF6F31" w:rsidRPr="00BF6F31" w14:paraId="12E501B4" w14:textId="77777777" w:rsidTr="00C55F87">
        <w:trPr>
          <w:trHeight w:val="13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60152" w14:textId="77777777" w:rsidR="00BF6F31" w:rsidRPr="00BF6F31" w:rsidRDefault="00BF6F31" w:rsidP="00E87368">
            <w:pPr>
              <w:spacing w:after="0" w:line="240" w:lineRule="auto"/>
              <w:jc w:val="both"/>
              <w:rPr>
                <w:rFonts w:ascii="Arial" w:eastAsia="Times New Roman" w:hAnsi="Arial" w:cs="Arial"/>
                <w:lang w:eastAsia="es-CR"/>
              </w:rPr>
            </w:pPr>
            <w:r w:rsidRPr="00BF6F31">
              <w:rPr>
                <w:rFonts w:ascii="Arial" w:eastAsia="Times New Roman" w:hAnsi="Arial" w:cs="Arial"/>
                <w:b/>
                <w:bCs/>
                <w:lang w:eastAsia="es-CR"/>
              </w:rPr>
              <w:t>Urbano (ha)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D929D" w14:textId="77777777" w:rsidR="00BF6F31" w:rsidRPr="00BF6F31" w:rsidRDefault="00BF6F31" w:rsidP="00E87368">
            <w:pPr>
              <w:spacing w:after="0" w:line="240" w:lineRule="auto"/>
              <w:jc w:val="both"/>
              <w:rPr>
                <w:rFonts w:ascii="Arial" w:eastAsia="Times New Roman" w:hAnsi="Arial" w:cs="Arial"/>
                <w:lang w:eastAsia="es-CR"/>
              </w:rPr>
            </w:pPr>
            <w:r w:rsidRPr="00BF6F31">
              <w:rPr>
                <w:rFonts w:ascii="Arial" w:eastAsia="Times New Roman" w:hAnsi="Arial" w:cs="Arial"/>
                <w:lang w:eastAsia="es-CR"/>
              </w:rPr>
              <w:t>149 046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E5320" w14:textId="77777777" w:rsidR="00BF6F31" w:rsidRPr="00BF6F31" w:rsidRDefault="00BF6F31" w:rsidP="00E87368">
            <w:pPr>
              <w:spacing w:after="0" w:line="240" w:lineRule="auto"/>
              <w:jc w:val="both"/>
              <w:rPr>
                <w:rFonts w:ascii="Arial" w:eastAsia="Times New Roman" w:hAnsi="Arial" w:cs="Arial"/>
                <w:lang w:eastAsia="es-CR"/>
              </w:rPr>
            </w:pPr>
            <w:r w:rsidRPr="00BF6F31">
              <w:rPr>
                <w:rFonts w:ascii="Arial" w:eastAsia="Times New Roman" w:hAnsi="Arial" w:cs="Arial"/>
                <w:lang w:eastAsia="es-CR"/>
              </w:rPr>
              <w:t>212 250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7AE0C" w14:textId="77777777" w:rsidR="00BF6F31" w:rsidRPr="00BF6F31" w:rsidRDefault="00BF6F31" w:rsidP="00E87368">
            <w:pPr>
              <w:spacing w:after="0" w:line="240" w:lineRule="auto"/>
              <w:jc w:val="both"/>
              <w:rPr>
                <w:rFonts w:ascii="Arial" w:eastAsia="Times New Roman" w:hAnsi="Arial" w:cs="Arial"/>
                <w:lang w:eastAsia="es-CR"/>
              </w:rPr>
            </w:pPr>
            <w:r w:rsidRPr="00BF6F31">
              <w:rPr>
                <w:rFonts w:ascii="Arial" w:eastAsia="Times New Roman" w:hAnsi="Arial" w:cs="Arial"/>
                <w:lang w:eastAsia="es-CR"/>
              </w:rPr>
              <w:t>+63 204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CB768" w14:textId="77777777" w:rsidR="00BF6F31" w:rsidRPr="00BF6F31" w:rsidRDefault="00BF6F31" w:rsidP="00E87368">
            <w:pPr>
              <w:spacing w:after="0" w:line="240" w:lineRule="auto"/>
              <w:jc w:val="both"/>
              <w:rPr>
                <w:rFonts w:ascii="Arial" w:eastAsia="Times New Roman" w:hAnsi="Arial" w:cs="Arial"/>
                <w:lang w:eastAsia="es-CR"/>
              </w:rPr>
            </w:pPr>
            <w:r w:rsidRPr="00BF6F31">
              <w:rPr>
                <w:rFonts w:ascii="Arial" w:eastAsia="Times New Roman" w:hAnsi="Arial" w:cs="Arial"/>
                <w:lang w:eastAsia="es-CR"/>
              </w:rPr>
              <w:t>+42,4 %</w:t>
            </w:r>
          </w:p>
        </w:tc>
      </w:tr>
      <w:tr w:rsidR="00BF6F31" w:rsidRPr="00BF6F31" w14:paraId="35656DC3" w14:textId="77777777" w:rsidTr="00C55F87">
        <w:trPr>
          <w:trHeight w:val="1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EFF99" w14:textId="77777777" w:rsidR="00BF6F31" w:rsidRPr="00BF6F31" w:rsidRDefault="00BF6F31" w:rsidP="00E87368">
            <w:pPr>
              <w:spacing w:after="0" w:line="240" w:lineRule="auto"/>
              <w:jc w:val="both"/>
              <w:rPr>
                <w:rFonts w:ascii="Arial" w:eastAsia="Times New Roman" w:hAnsi="Arial" w:cs="Arial"/>
                <w:lang w:eastAsia="es-CR"/>
              </w:rPr>
            </w:pPr>
            <w:r w:rsidRPr="00BF6F31">
              <w:rPr>
                <w:rFonts w:ascii="Arial" w:eastAsia="Times New Roman" w:hAnsi="Arial" w:cs="Arial"/>
                <w:b/>
                <w:bCs/>
                <w:lang w:eastAsia="es-CR"/>
              </w:rPr>
              <w:t>Urbano (% del área)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08D0B" w14:textId="77777777" w:rsidR="00BF6F31" w:rsidRPr="00BF6F31" w:rsidRDefault="00BF6F31" w:rsidP="00E87368">
            <w:pPr>
              <w:spacing w:after="0" w:line="240" w:lineRule="auto"/>
              <w:jc w:val="both"/>
              <w:rPr>
                <w:rFonts w:ascii="Arial" w:eastAsia="Times New Roman" w:hAnsi="Arial" w:cs="Arial"/>
                <w:lang w:eastAsia="es-CR"/>
              </w:rPr>
            </w:pPr>
            <w:r w:rsidRPr="00BF6F31">
              <w:rPr>
                <w:rFonts w:ascii="Arial" w:eastAsia="Times New Roman" w:hAnsi="Arial" w:cs="Arial"/>
                <w:lang w:eastAsia="es-CR"/>
              </w:rPr>
              <w:t>10,9 %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F873B" w14:textId="77777777" w:rsidR="00BF6F31" w:rsidRPr="00BF6F31" w:rsidRDefault="00BF6F31" w:rsidP="00E87368">
            <w:pPr>
              <w:spacing w:after="0" w:line="240" w:lineRule="auto"/>
              <w:jc w:val="both"/>
              <w:rPr>
                <w:rFonts w:ascii="Arial" w:eastAsia="Times New Roman" w:hAnsi="Arial" w:cs="Arial"/>
                <w:lang w:eastAsia="es-CR"/>
              </w:rPr>
            </w:pPr>
            <w:r w:rsidRPr="00BF6F31">
              <w:rPr>
                <w:rFonts w:ascii="Arial" w:eastAsia="Times New Roman" w:hAnsi="Arial" w:cs="Arial"/>
                <w:lang w:eastAsia="es-CR"/>
              </w:rPr>
              <w:t>15,5 %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3D108" w14:textId="77777777" w:rsidR="00BF6F31" w:rsidRPr="00BF6F31" w:rsidRDefault="00BF6F31" w:rsidP="00E87368">
            <w:pPr>
              <w:spacing w:after="0" w:line="240" w:lineRule="auto"/>
              <w:jc w:val="both"/>
              <w:rPr>
                <w:rFonts w:ascii="Arial" w:eastAsia="Times New Roman" w:hAnsi="Arial" w:cs="Arial"/>
                <w:lang w:eastAsia="es-CR"/>
              </w:rPr>
            </w:pPr>
            <w:r w:rsidRPr="00BF6F31">
              <w:rPr>
                <w:rFonts w:ascii="Arial" w:eastAsia="Times New Roman" w:hAnsi="Arial" w:cs="Arial"/>
                <w:lang w:eastAsia="es-CR"/>
              </w:rPr>
              <w:t xml:space="preserve">+4,6 </w:t>
            </w:r>
            <w:proofErr w:type="spellStart"/>
            <w:r w:rsidRPr="00BF6F31">
              <w:rPr>
                <w:rFonts w:ascii="Arial" w:eastAsia="Times New Roman" w:hAnsi="Arial" w:cs="Arial"/>
                <w:lang w:eastAsia="es-CR"/>
              </w:rPr>
              <w:t>pp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6E2BE" w14:textId="77777777" w:rsidR="00BF6F31" w:rsidRPr="00BF6F31" w:rsidRDefault="00BF6F31" w:rsidP="00E87368">
            <w:pPr>
              <w:spacing w:after="0" w:line="240" w:lineRule="auto"/>
              <w:jc w:val="both"/>
              <w:rPr>
                <w:rFonts w:ascii="Arial" w:eastAsia="Times New Roman" w:hAnsi="Arial" w:cs="Arial"/>
                <w:lang w:eastAsia="es-CR"/>
              </w:rPr>
            </w:pPr>
          </w:p>
        </w:tc>
      </w:tr>
      <w:tr w:rsidR="00BF6F31" w:rsidRPr="00BF6F31" w14:paraId="3AF83BAF" w14:textId="77777777" w:rsidTr="00C55F87">
        <w:trPr>
          <w:trHeight w:val="1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0AA69" w14:textId="77777777" w:rsidR="00BF6F31" w:rsidRPr="00BF6F31" w:rsidRDefault="00BF6F31" w:rsidP="00E87368">
            <w:pPr>
              <w:spacing w:after="0" w:line="240" w:lineRule="auto"/>
              <w:jc w:val="both"/>
              <w:rPr>
                <w:rFonts w:ascii="Arial" w:eastAsia="Times New Roman" w:hAnsi="Arial" w:cs="Arial"/>
                <w:lang w:eastAsia="es-CR"/>
              </w:rPr>
            </w:pPr>
            <w:r w:rsidRPr="00BF6F31">
              <w:rPr>
                <w:rFonts w:ascii="Arial" w:eastAsia="Times New Roman" w:hAnsi="Arial" w:cs="Arial"/>
                <w:b/>
                <w:bCs/>
                <w:lang w:eastAsia="es-CR"/>
              </w:rPr>
              <w:t>Bosque (ha)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62615" w14:textId="77777777" w:rsidR="00BF6F31" w:rsidRPr="00BF6F31" w:rsidRDefault="00BF6F31" w:rsidP="00E87368">
            <w:pPr>
              <w:spacing w:after="0" w:line="240" w:lineRule="auto"/>
              <w:jc w:val="both"/>
              <w:rPr>
                <w:rFonts w:ascii="Arial" w:eastAsia="Times New Roman" w:hAnsi="Arial" w:cs="Arial"/>
                <w:lang w:eastAsia="es-CR"/>
              </w:rPr>
            </w:pPr>
            <w:r w:rsidRPr="00BF6F31">
              <w:rPr>
                <w:rFonts w:ascii="Arial" w:eastAsia="Times New Roman" w:hAnsi="Arial" w:cs="Arial"/>
                <w:lang w:eastAsia="es-CR"/>
              </w:rPr>
              <w:t>258 605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FC659" w14:textId="77777777" w:rsidR="00BF6F31" w:rsidRPr="00BF6F31" w:rsidRDefault="00BF6F31" w:rsidP="00E87368">
            <w:pPr>
              <w:spacing w:after="0" w:line="240" w:lineRule="auto"/>
              <w:jc w:val="both"/>
              <w:rPr>
                <w:rFonts w:ascii="Arial" w:eastAsia="Times New Roman" w:hAnsi="Arial" w:cs="Arial"/>
                <w:lang w:eastAsia="es-CR"/>
              </w:rPr>
            </w:pPr>
            <w:r w:rsidRPr="00BF6F31">
              <w:rPr>
                <w:rFonts w:ascii="Arial" w:eastAsia="Times New Roman" w:hAnsi="Arial" w:cs="Arial"/>
                <w:lang w:eastAsia="es-CR"/>
              </w:rPr>
              <w:t>245 637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9328E" w14:textId="77777777" w:rsidR="00BF6F31" w:rsidRPr="00BF6F31" w:rsidRDefault="00BF6F31" w:rsidP="00E87368">
            <w:pPr>
              <w:spacing w:after="0" w:line="240" w:lineRule="auto"/>
              <w:jc w:val="both"/>
              <w:rPr>
                <w:rFonts w:ascii="Arial" w:eastAsia="Times New Roman" w:hAnsi="Arial" w:cs="Arial"/>
                <w:lang w:eastAsia="es-CR"/>
              </w:rPr>
            </w:pPr>
            <w:r w:rsidRPr="00BF6F31">
              <w:rPr>
                <w:rFonts w:ascii="Arial" w:eastAsia="Times New Roman" w:hAnsi="Arial" w:cs="Arial"/>
                <w:lang w:eastAsia="es-CR"/>
              </w:rPr>
              <w:t>-12 968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52C7B" w14:textId="77777777" w:rsidR="00BF6F31" w:rsidRPr="00BF6F31" w:rsidRDefault="00BF6F31" w:rsidP="00E87368">
            <w:pPr>
              <w:spacing w:after="0" w:line="240" w:lineRule="auto"/>
              <w:jc w:val="both"/>
              <w:rPr>
                <w:rFonts w:ascii="Arial" w:eastAsia="Times New Roman" w:hAnsi="Arial" w:cs="Arial"/>
                <w:lang w:eastAsia="es-CR"/>
              </w:rPr>
            </w:pPr>
            <w:r w:rsidRPr="00BF6F31">
              <w:rPr>
                <w:rFonts w:ascii="Arial" w:eastAsia="Times New Roman" w:hAnsi="Arial" w:cs="Arial"/>
                <w:lang w:eastAsia="es-CR"/>
              </w:rPr>
              <w:t>-5,0 %</w:t>
            </w:r>
          </w:p>
        </w:tc>
      </w:tr>
      <w:tr w:rsidR="00BF6F31" w:rsidRPr="00BF6F31" w14:paraId="4BCC071B" w14:textId="77777777" w:rsidTr="00C55F87">
        <w:trPr>
          <w:trHeight w:val="1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6699C" w14:textId="77777777" w:rsidR="00BF6F31" w:rsidRPr="00BF6F31" w:rsidRDefault="00BF6F31" w:rsidP="00E87368">
            <w:pPr>
              <w:spacing w:after="0" w:line="240" w:lineRule="auto"/>
              <w:jc w:val="both"/>
              <w:rPr>
                <w:rFonts w:ascii="Arial" w:eastAsia="Times New Roman" w:hAnsi="Arial" w:cs="Arial"/>
                <w:lang w:eastAsia="es-CR"/>
              </w:rPr>
            </w:pPr>
            <w:r w:rsidRPr="00BF6F31">
              <w:rPr>
                <w:rFonts w:ascii="Arial" w:eastAsia="Times New Roman" w:hAnsi="Arial" w:cs="Arial"/>
                <w:b/>
                <w:bCs/>
                <w:lang w:eastAsia="es-CR"/>
              </w:rPr>
              <w:t>Bosque (% del área)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E78FC" w14:textId="77777777" w:rsidR="00BF6F31" w:rsidRPr="00BF6F31" w:rsidRDefault="00BF6F31" w:rsidP="00E87368">
            <w:pPr>
              <w:spacing w:after="0" w:line="240" w:lineRule="auto"/>
              <w:jc w:val="both"/>
              <w:rPr>
                <w:rFonts w:ascii="Arial" w:eastAsia="Times New Roman" w:hAnsi="Arial" w:cs="Arial"/>
                <w:lang w:eastAsia="es-CR"/>
              </w:rPr>
            </w:pPr>
            <w:r w:rsidRPr="00BF6F31">
              <w:rPr>
                <w:rFonts w:ascii="Arial" w:eastAsia="Times New Roman" w:hAnsi="Arial" w:cs="Arial"/>
                <w:lang w:eastAsia="es-CR"/>
              </w:rPr>
              <w:t>18,9 %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44A4B" w14:textId="77777777" w:rsidR="00BF6F31" w:rsidRPr="00BF6F31" w:rsidRDefault="00BF6F31" w:rsidP="00E87368">
            <w:pPr>
              <w:spacing w:after="0" w:line="240" w:lineRule="auto"/>
              <w:jc w:val="both"/>
              <w:rPr>
                <w:rFonts w:ascii="Arial" w:eastAsia="Times New Roman" w:hAnsi="Arial" w:cs="Arial"/>
                <w:lang w:eastAsia="es-CR"/>
              </w:rPr>
            </w:pPr>
            <w:r w:rsidRPr="00BF6F31">
              <w:rPr>
                <w:rFonts w:ascii="Arial" w:eastAsia="Times New Roman" w:hAnsi="Arial" w:cs="Arial"/>
                <w:lang w:eastAsia="es-CR"/>
              </w:rPr>
              <w:t>18,0 %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2E48D" w14:textId="77777777" w:rsidR="00BF6F31" w:rsidRPr="00BF6F31" w:rsidRDefault="00BF6F31" w:rsidP="00E87368">
            <w:pPr>
              <w:spacing w:after="0" w:line="240" w:lineRule="auto"/>
              <w:jc w:val="both"/>
              <w:rPr>
                <w:rFonts w:ascii="Arial" w:eastAsia="Times New Roman" w:hAnsi="Arial" w:cs="Arial"/>
                <w:lang w:eastAsia="es-CR"/>
              </w:rPr>
            </w:pPr>
            <w:r w:rsidRPr="00BF6F31">
              <w:rPr>
                <w:rFonts w:ascii="Arial" w:eastAsia="Times New Roman" w:hAnsi="Arial" w:cs="Arial"/>
                <w:lang w:eastAsia="es-CR"/>
              </w:rPr>
              <w:t xml:space="preserve">-0,9 </w:t>
            </w:r>
            <w:proofErr w:type="spellStart"/>
            <w:r w:rsidRPr="00BF6F31">
              <w:rPr>
                <w:rFonts w:ascii="Arial" w:eastAsia="Times New Roman" w:hAnsi="Arial" w:cs="Arial"/>
                <w:lang w:eastAsia="es-CR"/>
              </w:rPr>
              <w:t>pp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6F61A" w14:textId="77777777" w:rsidR="00BF6F31" w:rsidRPr="00BF6F31" w:rsidRDefault="00BF6F31" w:rsidP="00E87368">
            <w:pPr>
              <w:spacing w:after="0" w:line="240" w:lineRule="auto"/>
              <w:jc w:val="both"/>
              <w:rPr>
                <w:rFonts w:ascii="Arial" w:eastAsia="Times New Roman" w:hAnsi="Arial" w:cs="Arial"/>
                <w:lang w:eastAsia="es-CR"/>
              </w:rPr>
            </w:pPr>
          </w:p>
        </w:tc>
      </w:tr>
    </w:tbl>
    <w:p w14:paraId="6D397178" w14:textId="77777777" w:rsidR="00BF6F31" w:rsidRPr="00BF6F31" w:rsidRDefault="00BF6F31" w:rsidP="00E87368">
      <w:pPr>
        <w:spacing w:before="100" w:beforeAutospacing="1" w:after="100" w:afterAutospacing="1" w:line="240" w:lineRule="auto"/>
        <w:jc w:val="both"/>
        <w:rPr>
          <w:rFonts w:ascii="Arial" w:eastAsia="Times New Roman" w:hAnsi="Arial" w:cs="Arial"/>
          <w:lang w:eastAsia="es-CR"/>
        </w:rPr>
      </w:pPr>
      <w:r w:rsidRPr="00BF6F31">
        <w:rPr>
          <w:rFonts w:ascii="Arial" w:eastAsia="Times New Roman" w:hAnsi="Arial" w:cs="Arial"/>
          <w:lang w:eastAsia="es-CR"/>
        </w:rPr>
        <w:t xml:space="preserve">Cálculos derivados de los reportes de valores únicos: Urbano; Bosque. </w:t>
      </w:r>
    </w:p>
    <w:p w14:paraId="28747032" w14:textId="1600FC9E" w:rsidR="00C55F87" w:rsidRPr="00C55F87" w:rsidRDefault="00BF6F31" w:rsidP="00E87368">
      <w:pPr>
        <w:pStyle w:val="Heading2"/>
        <w:jc w:val="both"/>
        <w:rPr>
          <w:rFonts w:ascii="Arial" w:eastAsia="Times New Roman" w:hAnsi="Arial" w:cs="Arial"/>
          <w:b/>
          <w:bCs/>
          <w:color w:val="auto"/>
          <w:sz w:val="22"/>
          <w:szCs w:val="22"/>
          <w:u w:val="single"/>
          <w:lang w:eastAsia="es-CR"/>
        </w:rPr>
      </w:pPr>
      <w:bookmarkStart w:id="5" w:name="_Toc241930418"/>
      <w:r w:rsidRPr="00C55F87">
        <w:rPr>
          <w:rFonts w:ascii="Arial" w:eastAsia="Times New Roman" w:hAnsi="Arial" w:cs="Arial"/>
          <w:b/>
          <w:bCs/>
          <w:color w:val="auto"/>
          <w:sz w:val="22"/>
          <w:szCs w:val="22"/>
          <w:u w:val="single"/>
          <w:lang w:eastAsia="es-CR"/>
        </w:rPr>
        <w:t>Cruce (Interacción Bosque-Ciudad)</w:t>
      </w:r>
      <w:bookmarkEnd w:id="5"/>
      <w:r w:rsidRPr="00C55F87">
        <w:rPr>
          <w:rFonts w:ascii="Arial" w:eastAsia="Times New Roman" w:hAnsi="Arial" w:cs="Arial"/>
          <w:b/>
          <w:bCs/>
          <w:color w:val="auto"/>
          <w:sz w:val="22"/>
          <w:szCs w:val="22"/>
          <w:u w:val="single"/>
          <w:lang w:eastAsia="es-CR"/>
        </w:rPr>
        <w:t xml:space="preserve"> </w:t>
      </w:r>
    </w:p>
    <w:p w14:paraId="4FC30C04" w14:textId="7FDEFBF2" w:rsidR="00BF6F31" w:rsidRPr="00BF6F31" w:rsidRDefault="00BF6F31" w:rsidP="00E87368">
      <w:pPr>
        <w:spacing w:before="100" w:beforeAutospacing="1" w:after="100" w:afterAutospacing="1" w:line="240" w:lineRule="auto"/>
        <w:jc w:val="both"/>
        <w:rPr>
          <w:rFonts w:ascii="Arial" w:eastAsia="Times New Roman" w:hAnsi="Arial" w:cs="Arial"/>
          <w:lang w:eastAsia="es-CR"/>
        </w:rPr>
      </w:pPr>
      <w:r w:rsidRPr="00BF6F31">
        <w:rPr>
          <w:rFonts w:ascii="Arial" w:eastAsia="Times New Roman" w:hAnsi="Arial" w:cs="Arial"/>
          <w:lang w:eastAsia="es-CR"/>
        </w:rPr>
        <w:t xml:space="preserve">Las estadísticas zonales detectaron 4 339 celdas de pérdida forestal dentro de los polígonos de nueva expansión urbana. Al aplicar el factor de conversión (4 339 x 0,09), equivale a </w:t>
      </w:r>
      <w:r w:rsidRPr="00BF6F31">
        <w:rPr>
          <w:rFonts w:ascii="Arial" w:eastAsia="Times New Roman" w:hAnsi="Arial" w:cs="Arial"/>
          <w:b/>
          <w:bCs/>
          <w:lang w:eastAsia="es-CR"/>
        </w:rPr>
        <w:t>390,5 hectáreas</w:t>
      </w:r>
      <w:r w:rsidRPr="00BF6F31">
        <w:rPr>
          <w:rFonts w:ascii="Arial" w:eastAsia="Times New Roman" w:hAnsi="Arial" w:cs="Arial"/>
          <w:lang w:eastAsia="es-CR"/>
        </w:rPr>
        <w:t xml:space="preserve"> de deforestación superpuestas con la nueva ciudad. </w:t>
      </w:r>
    </w:p>
    <w:p w14:paraId="08B0E660" w14:textId="77777777" w:rsidR="00BF6F31" w:rsidRPr="00BF6F31" w:rsidRDefault="00BF6F31" w:rsidP="00E87368">
      <w:pPr>
        <w:numPr>
          <w:ilvl w:val="0"/>
          <w:numId w:val="7"/>
        </w:numPr>
        <w:spacing w:before="100" w:beforeAutospacing="1" w:after="100" w:afterAutospacing="1" w:line="240" w:lineRule="auto"/>
        <w:jc w:val="both"/>
        <w:rPr>
          <w:rFonts w:ascii="Arial" w:eastAsia="Times New Roman" w:hAnsi="Arial" w:cs="Arial"/>
          <w:lang w:eastAsia="es-CR"/>
        </w:rPr>
      </w:pPr>
      <w:r w:rsidRPr="00BF6F31">
        <w:rPr>
          <w:rFonts w:ascii="Arial" w:eastAsia="Times New Roman" w:hAnsi="Arial" w:cs="Arial"/>
          <w:lang w:eastAsia="es-CR"/>
        </w:rPr>
        <w:t xml:space="preserve">El </w:t>
      </w:r>
      <w:r w:rsidRPr="00BF6F31">
        <w:rPr>
          <w:rFonts w:ascii="Arial" w:eastAsia="Times New Roman" w:hAnsi="Arial" w:cs="Arial"/>
          <w:b/>
          <w:bCs/>
          <w:lang w:eastAsia="es-CR"/>
        </w:rPr>
        <w:t>3,0 %</w:t>
      </w:r>
      <w:r w:rsidRPr="00BF6F31">
        <w:rPr>
          <w:rFonts w:ascii="Arial" w:eastAsia="Times New Roman" w:hAnsi="Arial" w:cs="Arial"/>
          <w:lang w:eastAsia="es-CR"/>
        </w:rPr>
        <w:t xml:space="preserve"> de toda la pérdida de bosque en Flandes cayó dentro de la nueva expansión urbana.</w:t>
      </w:r>
    </w:p>
    <w:p w14:paraId="05829A17" w14:textId="77777777" w:rsidR="00BF6F31" w:rsidRPr="00BF6F31" w:rsidRDefault="00BF6F31" w:rsidP="00E87368">
      <w:pPr>
        <w:numPr>
          <w:ilvl w:val="0"/>
          <w:numId w:val="7"/>
        </w:numPr>
        <w:spacing w:before="100" w:beforeAutospacing="1" w:after="100" w:afterAutospacing="1" w:line="240" w:lineRule="auto"/>
        <w:jc w:val="both"/>
        <w:rPr>
          <w:rFonts w:ascii="Arial" w:eastAsia="Times New Roman" w:hAnsi="Arial" w:cs="Arial"/>
          <w:lang w:eastAsia="es-CR"/>
        </w:rPr>
      </w:pPr>
      <w:r w:rsidRPr="00BF6F31">
        <w:rPr>
          <w:rFonts w:ascii="Arial" w:eastAsia="Times New Roman" w:hAnsi="Arial" w:cs="Arial"/>
          <w:lang w:eastAsia="es-CR"/>
        </w:rPr>
        <w:t xml:space="preserve">El </w:t>
      </w:r>
      <w:r w:rsidRPr="00BF6F31">
        <w:rPr>
          <w:rFonts w:ascii="Arial" w:eastAsia="Times New Roman" w:hAnsi="Arial" w:cs="Arial"/>
          <w:b/>
          <w:bCs/>
          <w:lang w:eastAsia="es-CR"/>
        </w:rPr>
        <w:t>0,6 %</w:t>
      </w:r>
      <w:r w:rsidRPr="00BF6F31">
        <w:rPr>
          <w:rFonts w:ascii="Arial" w:eastAsia="Times New Roman" w:hAnsi="Arial" w:cs="Arial"/>
          <w:lang w:eastAsia="es-CR"/>
        </w:rPr>
        <w:t xml:space="preserve"> de la nueva superficie urbana se construyó sobre territorios que en 2000 eran bosque.</w:t>
      </w:r>
    </w:p>
    <w:p w14:paraId="7E5E1415" w14:textId="77909429" w:rsidR="00BF6F31" w:rsidRPr="00C55F87" w:rsidRDefault="00BF6F31" w:rsidP="00E87368">
      <w:pPr>
        <w:pStyle w:val="Heading1"/>
        <w:jc w:val="both"/>
        <w:rPr>
          <w:rFonts w:ascii="Arial" w:eastAsia="Times New Roman" w:hAnsi="Arial" w:cs="Arial"/>
          <w:b/>
          <w:bCs/>
          <w:color w:val="auto"/>
          <w:sz w:val="22"/>
          <w:szCs w:val="22"/>
          <w:lang w:eastAsia="es-CR"/>
        </w:rPr>
      </w:pPr>
      <w:bookmarkStart w:id="6" w:name="_Toc241930419"/>
      <w:r w:rsidRPr="00C55F87">
        <w:rPr>
          <w:rFonts w:ascii="Arial" w:eastAsia="Times New Roman" w:hAnsi="Arial" w:cs="Arial"/>
          <w:b/>
          <w:bCs/>
          <w:color w:val="auto"/>
          <w:sz w:val="22"/>
          <w:szCs w:val="22"/>
          <w:lang w:eastAsia="es-CR"/>
        </w:rPr>
        <w:t>Limitaciones Observadas</w:t>
      </w:r>
      <w:bookmarkEnd w:id="6"/>
    </w:p>
    <w:p w14:paraId="7A355E84" w14:textId="77777777" w:rsidR="00BF6F31" w:rsidRPr="00BF6F31" w:rsidRDefault="00BF6F31" w:rsidP="00E87368">
      <w:pPr>
        <w:numPr>
          <w:ilvl w:val="0"/>
          <w:numId w:val="8"/>
        </w:numPr>
        <w:spacing w:before="100" w:beforeAutospacing="1" w:after="100" w:afterAutospacing="1" w:line="240" w:lineRule="auto"/>
        <w:jc w:val="both"/>
        <w:rPr>
          <w:rFonts w:ascii="Arial" w:eastAsia="Times New Roman" w:hAnsi="Arial" w:cs="Arial"/>
          <w:lang w:eastAsia="es-CR"/>
        </w:rPr>
      </w:pPr>
      <w:r w:rsidRPr="00BF6F31">
        <w:rPr>
          <w:rFonts w:ascii="Arial" w:eastAsia="Times New Roman" w:hAnsi="Arial" w:cs="Arial"/>
          <w:b/>
          <w:bCs/>
          <w:lang w:eastAsia="es-CR"/>
        </w:rPr>
        <w:t>Exclusión de Bruselas:</w:t>
      </w:r>
      <w:r w:rsidRPr="00BF6F31">
        <w:rPr>
          <w:rFonts w:ascii="Arial" w:eastAsia="Times New Roman" w:hAnsi="Arial" w:cs="Arial"/>
          <w:lang w:eastAsia="es-CR"/>
        </w:rPr>
        <w:t xml:space="preserve"> Los límites ADM1 de </w:t>
      </w:r>
      <w:proofErr w:type="spellStart"/>
      <w:r w:rsidRPr="00BF6F31">
        <w:rPr>
          <w:rFonts w:ascii="Arial" w:eastAsia="Times New Roman" w:hAnsi="Arial" w:cs="Arial"/>
          <w:lang w:eastAsia="es-CR"/>
        </w:rPr>
        <w:t>geoBoundaries</w:t>
      </w:r>
      <w:proofErr w:type="spellEnd"/>
      <w:r w:rsidRPr="00BF6F31">
        <w:rPr>
          <w:rFonts w:ascii="Arial" w:eastAsia="Times New Roman" w:hAnsi="Arial" w:cs="Arial"/>
          <w:lang w:eastAsia="es-CR"/>
        </w:rPr>
        <w:t xml:space="preserve"> excluyen la Región de Bruselas-Capital, dejando un gran "agujero" central. El crecimiento medido omite la dinámica metropolitana que ocurre justo en las fronteras de la capital belga.</w:t>
      </w:r>
    </w:p>
    <w:p w14:paraId="6C77D594" w14:textId="77777777" w:rsidR="00BF6F31" w:rsidRPr="00BF6F31" w:rsidRDefault="00BF6F31" w:rsidP="00E87368">
      <w:pPr>
        <w:numPr>
          <w:ilvl w:val="0"/>
          <w:numId w:val="8"/>
        </w:numPr>
        <w:spacing w:before="100" w:beforeAutospacing="1" w:after="100" w:afterAutospacing="1" w:line="240" w:lineRule="auto"/>
        <w:jc w:val="both"/>
        <w:rPr>
          <w:rFonts w:ascii="Arial" w:eastAsia="Times New Roman" w:hAnsi="Arial" w:cs="Arial"/>
          <w:lang w:eastAsia="es-CR"/>
        </w:rPr>
      </w:pPr>
      <w:r w:rsidRPr="00BF6F31">
        <w:rPr>
          <w:rFonts w:ascii="Arial" w:eastAsia="Times New Roman" w:hAnsi="Arial" w:cs="Arial"/>
          <w:b/>
          <w:bCs/>
          <w:lang w:eastAsia="es-CR"/>
        </w:rPr>
        <w:t>Pérdida bruta de dosel:</w:t>
      </w:r>
      <w:r w:rsidRPr="00BF6F31">
        <w:rPr>
          <w:rFonts w:ascii="Arial" w:eastAsia="Times New Roman" w:hAnsi="Arial" w:cs="Arial"/>
          <w:lang w:eastAsia="es-CR"/>
        </w:rPr>
        <w:t xml:space="preserve"> Hansen registra pérdida de dosel arbóreo (tala, eventos naturales) sin registrar la reforestación posterior. La cifra es pérdida bruta, no neta. </w:t>
      </w:r>
    </w:p>
    <w:p w14:paraId="4C4970B2" w14:textId="68DA668D" w:rsidR="00BF6F31" w:rsidRDefault="00BF6F31" w:rsidP="00E87368">
      <w:pPr>
        <w:numPr>
          <w:ilvl w:val="0"/>
          <w:numId w:val="8"/>
        </w:numPr>
        <w:spacing w:before="100" w:beforeAutospacing="1" w:after="100" w:afterAutospacing="1" w:line="240" w:lineRule="auto"/>
        <w:jc w:val="both"/>
        <w:rPr>
          <w:rFonts w:ascii="Arial" w:eastAsia="Times New Roman" w:hAnsi="Arial" w:cs="Arial"/>
          <w:lang w:eastAsia="es-CR"/>
        </w:rPr>
      </w:pPr>
      <w:r w:rsidRPr="00BF6F31">
        <w:rPr>
          <w:rFonts w:ascii="Arial" w:eastAsia="Times New Roman" w:hAnsi="Arial" w:cs="Arial"/>
          <w:b/>
          <w:bCs/>
          <w:lang w:eastAsia="es-CR"/>
        </w:rPr>
        <w:t>Coincidencia espacial, no causalidad pura:</w:t>
      </w:r>
      <w:r w:rsidRPr="00BF6F31">
        <w:rPr>
          <w:rFonts w:ascii="Arial" w:eastAsia="Times New Roman" w:hAnsi="Arial" w:cs="Arial"/>
          <w:lang w:eastAsia="es-CR"/>
        </w:rPr>
        <w:t xml:space="preserve"> Solo 390,5 hectáreas de bosque se perdieron exactamente donde se expandió la mancha urbana. El 97% de la pérdida forestal ocurrió lejos del crecimiento de la ciudad (posiblemente por agricultura o tala comercial). </w:t>
      </w:r>
    </w:p>
    <w:p w14:paraId="1D9D20AB" w14:textId="00A72198" w:rsidR="00E87368" w:rsidRPr="00E87368" w:rsidRDefault="00E87368" w:rsidP="00E87368">
      <w:pPr>
        <w:pStyle w:val="Heading1"/>
        <w:jc w:val="both"/>
        <w:rPr>
          <w:rFonts w:ascii="Arial" w:eastAsia="Times New Roman" w:hAnsi="Arial" w:cs="Arial"/>
          <w:b/>
          <w:bCs/>
          <w:color w:val="auto"/>
          <w:sz w:val="22"/>
          <w:szCs w:val="22"/>
          <w:lang w:eastAsia="es-CR"/>
        </w:rPr>
      </w:pPr>
      <w:bookmarkStart w:id="7" w:name="_Toc241930420"/>
      <w:r w:rsidRPr="00E87368">
        <w:rPr>
          <w:rFonts w:ascii="Arial" w:eastAsia="Times New Roman" w:hAnsi="Arial" w:cs="Arial"/>
          <w:b/>
          <w:bCs/>
          <w:color w:val="auto"/>
          <w:sz w:val="22"/>
          <w:szCs w:val="22"/>
          <w:lang w:eastAsia="es-CR"/>
        </w:rPr>
        <w:t>Conclusiones</w:t>
      </w:r>
      <w:bookmarkEnd w:id="7"/>
    </w:p>
    <w:p w14:paraId="6FB7F619" w14:textId="77777777" w:rsidR="00E87368" w:rsidRPr="00E87368" w:rsidRDefault="00E87368" w:rsidP="00E87368">
      <w:pPr>
        <w:spacing w:before="100" w:beforeAutospacing="1" w:after="100" w:afterAutospacing="1" w:line="240" w:lineRule="auto"/>
        <w:jc w:val="both"/>
        <w:rPr>
          <w:rFonts w:ascii="Arial" w:eastAsia="Times New Roman" w:hAnsi="Arial" w:cs="Arial"/>
          <w:lang w:eastAsia="es-CR"/>
        </w:rPr>
      </w:pPr>
      <w:r w:rsidRPr="00E87368">
        <w:rPr>
          <w:rFonts w:ascii="Arial" w:eastAsia="Times New Roman" w:hAnsi="Arial" w:cs="Arial"/>
          <w:lang w:eastAsia="es-CR"/>
        </w:rPr>
        <w:t xml:space="preserve">El análisis espacial multitemporal realizado para el período 2000–2020 demuestra que Flandes experimentó un crecimiento urbano acelerado y fragmentado, expandiendo su huella construida en un 42,4 % (+63 204 ha) a lo largo de dos décadas. Este avance reconfiguró la matriz territorial alrededor del enclave de Bruselas y los principales ejes viales regionales. Paralelamente, la cobertura forestal sufrió una pérdida bruta del 5,0 % (-12 968 </w:t>
      </w:r>
      <w:r w:rsidRPr="00E87368">
        <w:rPr>
          <w:rFonts w:ascii="Arial" w:eastAsia="Times New Roman" w:hAnsi="Arial" w:cs="Arial"/>
          <w:lang w:eastAsia="es-CR"/>
        </w:rPr>
        <w:lastRenderedPageBreak/>
        <w:t>ha), confirmando un proceso constante de alteración y degradación del paisaje natural flamenco.</w:t>
      </w:r>
    </w:p>
    <w:p w14:paraId="1EFC15CE" w14:textId="33EF7F69" w:rsidR="00ED30A4" w:rsidRDefault="00E87368" w:rsidP="00E87368">
      <w:pPr>
        <w:spacing w:before="100" w:beforeAutospacing="1" w:after="100" w:afterAutospacing="1" w:line="240" w:lineRule="auto"/>
        <w:jc w:val="both"/>
        <w:rPr>
          <w:rFonts w:ascii="Arial" w:eastAsia="Times New Roman" w:hAnsi="Arial" w:cs="Arial"/>
          <w:lang w:eastAsia="es-CR"/>
        </w:rPr>
      </w:pPr>
      <w:r w:rsidRPr="00E87368">
        <w:rPr>
          <w:rFonts w:ascii="Arial" w:eastAsia="Times New Roman" w:hAnsi="Arial" w:cs="Arial"/>
          <w:lang w:eastAsia="es-CR"/>
        </w:rPr>
        <w:t>No obstante, la integración de ambas dinámicas mediante estadísticas zonales desmitifica la idea de que la expansión urbana es el motor directo primario de la deforestación regional. Dado que únicamente 390,5 hectáreas de bosque destruido (un 3,0 % del total de pérdida) fueron reemplazadas directamente por infraestructura urbana, los hallazgos concluyen que el retroceso forestal responde principalmente a otras presiones territoriales, tales como la actividad agrícola intensiva, la explotación maderera o cambios en el uso del suelo rural.</w:t>
      </w:r>
    </w:p>
    <w:p w14:paraId="1EE351B2" w14:textId="37F5424F" w:rsidR="00ED30A4" w:rsidRDefault="00ED30A4" w:rsidP="00ED30A4">
      <w:pPr>
        <w:pStyle w:val="Heading2"/>
        <w:rPr>
          <w:rFonts w:ascii="Arial" w:eastAsia="Times New Roman" w:hAnsi="Arial" w:cs="Arial"/>
          <w:b/>
          <w:bCs/>
          <w:color w:val="auto"/>
          <w:sz w:val="22"/>
          <w:szCs w:val="22"/>
          <w:u w:val="single"/>
          <w:lang w:eastAsia="es-CR"/>
        </w:rPr>
      </w:pPr>
      <w:bookmarkStart w:id="8" w:name="_Toc241930421"/>
      <w:r>
        <w:rPr>
          <w:rFonts w:ascii="Arial" w:eastAsia="Times New Roman" w:hAnsi="Arial" w:cs="Arial"/>
          <w:b/>
          <w:bCs/>
          <w:color w:val="auto"/>
          <w:sz w:val="22"/>
          <w:szCs w:val="22"/>
          <w:u w:val="single"/>
          <w:lang w:eastAsia="es-CR"/>
        </w:rPr>
        <w:t>Bibliografía</w:t>
      </w:r>
      <w:bookmarkEnd w:id="8"/>
    </w:p>
    <w:p w14:paraId="56FDA54B" w14:textId="77777777" w:rsidR="00ED30A4" w:rsidRPr="00ED30A4" w:rsidRDefault="00ED30A4" w:rsidP="00ED30A4">
      <w:pPr>
        <w:rPr>
          <w:lang w:eastAsia="es-CR"/>
        </w:rPr>
      </w:pPr>
    </w:p>
    <w:p w14:paraId="38754617" w14:textId="41F59AA0" w:rsidR="00BF6F31" w:rsidRPr="00BF6F31" w:rsidRDefault="00ED30A4" w:rsidP="00452F2D">
      <w:pPr>
        <w:pStyle w:val="Caption"/>
        <w:rPr>
          <w:rFonts w:ascii="Arial" w:eastAsia="Times New Roman" w:hAnsi="Arial" w:cs="Arial"/>
          <w:b/>
          <w:bCs/>
          <w:color w:val="auto"/>
          <w:sz w:val="22"/>
          <w:szCs w:val="22"/>
          <w:lang w:eastAsia="es-CR"/>
        </w:rPr>
      </w:pPr>
      <w:r w:rsidRPr="00C55F87">
        <w:rPr>
          <w:rFonts w:ascii="Arial" w:hAnsi="Arial" w:cs="Arial"/>
          <w:color w:val="auto"/>
          <w:sz w:val="22"/>
          <w:szCs w:val="22"/>
        </w:rPr>
        <w:t xml:space="preserve">Tabla </w:t>
      </w:r>
      <w:r w:rsidRPr="00C55F87">
        <w:rPr>
          <w:rFonts w:ascii="Arial" w:hAnsi="Arial" w:cs="Arial"/>
          <w:color w:val="auto"/>
          <w:sz w:val="22"/>
          <w:szCs w:val="22"/>
        </w:rPr>
        <w:fldChar w:fldCharType="begin"/>
      </w:r>
      <w:r w:rsidRPr="00C55F87">
        <w:rPr>
          <w:rFonts w:ascii="Arial" w:hAnsi="Arial" w:cs="Arial"/>
          <w:color w:val="auto"/>
          <w:sz w:val="22"/>
          <w:szCs w:val="22"/>
        </w:rPr>
        <w:instrText xml:space="preserve"> SEQ Tabla \* ARABIC </w:instrText>
      </w:r>
      <w:r w:rsidRPr="00C55F87">
        <w:rPr>
          <w:rFonts w:ascii="Arial" w:hAnsi="Arial" w:cs="Arial"/>
          <w:color w:val="auto"/>
          <w:sz w:val="22"/>
          <w:szCs w:val="22"/>
        </w:rPr>
        <w:fldChar w:fldCharType="separate"/>
      </w:r>
      <w:r w:rsidR="00452F2D">
        <w:rPr>
          <w:rFonts w:ascii="Arial" w:hAnsi="Arial" w:cs="Arial"/>
          <w:noProof/>
          <w:color w:val="auto"/>
          <w:sz w:val="22"/>
          <w:szCs w:val="22"/>
        </w:rPr>
        <w:t>2</w:t>
      </w:r>
      <w:r w:rsidRPr="00C55F87">
        <w:rPr>
          <w:rFonts w:ascii="Arial" w:hAnsi="Arial" w:cs="Arial"/>
          <w:color w:val="auto"/>
          <w:sz w:val="22"/>
          <w:szCs w:val="22"/>
        </w:rPr>
        <w:fldChar w:fldCharType="end"/>
      </w:r>
      <w:r>
        <w:rPr>
          <w:rFonts w:ascii="Arial" w:eastAsia="Times New Roman" w:hAnsi="Arial" w:cs="Arial"/>
          <w:color w:val="auto"/>
          <w:sz w:val="22"/>
          <w:szCs w:val="22"/>
          <w:lang w:eastAsia="es-CR"/>
        </w:rPr>
        <w:t>.</w:t>
      </w:r>
      <w:r w:rsidR="00452F2D">
        <w:rPr>
          <w:rFonts w:ascii="Arial" w:eastAsia="Times New Roman" w:hAnsi="Arial" w:cs="Arial"/>
          <w:color w:val="auto"/>
          <w:sz w:val="22"/>
          <w:szCs w:val="22"/>
          <w:lang w:eastAsia="es-CR"/>
        </w:rPr>
        <w:t>Tabla de Referencias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gridCol w:w="1901"/>
        <w:gridCol w:w="3344"/>
        <w:gridCol w:w="1361"/>
      </w:tblGrid>
      <w:tr w:rsidR="00BF6F31" w:rsidRPr="00BF6F31" w14:paraId="55AA82F8" w14:textId="77777777" w:rsidTr="00BF6F3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EA9A4" w14:textId="77777777" w:rsidR="00BF6F31" w:rsidRPr="00BF6F31" w:rsidRDefault="00BF6F31" w:rsidP="00452F2D">
            <w:pPr>
              <w:spacing w:after="0" w:line="240" w:lineRule="auto"/>
              <w:rPr>
                <w:rFonts w:ascii="Arial" w:eastAsia="Times New Roman" w:hAnsi="Arial" w:cs="Arial"/>
                <w:lang w:eastAsia="es-CR"/>
              </w:rPr>
            </w:pPr>
            <w:r w:rsidRPr="00BF6F31">
              <w:rPr>
                <w:rFonts w:ascii="Arial" w:eastAsia="Times New Roman" w:hAnsi="Arial" w:cs="Arial"/>
                <w:b/>
                <w:bCs/>
                <w:lang w:eastAsia="es-CR"/>
              </w:rPr>
              <w:t>Capa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E9E6A" w14:textId="77777777" w:rsidR="00BF6F31" w:rsidRPr="00BF6F31" w:rsidRDefault="00BF6F31" w:rsidP="00452F2D">
            <w:pPr>
              <w:spacing w:after="0" w:line="240" w:lineRule="auto"/>
              <w:rPr>
                <w:rFonts w:ascii="Arial" w:eastAsia="Times New Roman" w:hAnsi="Arial" w:cs="Arial"/>
                <w:lang w:eastAsia="es-CR"/>
              </w:rPr>
            </w:pPr>
            <w:r w:rsidRPr="00BF6F31">
              <w:rPr>
                <w:rFonts w:ascii="Arial" w:eastAsia="Times New Roman" w:hAnsi="Arial" w:cs="Arial"/>
                <w:b/>
                <w:bCs/>
                <w:lang w:eastAsia="es-CR"/>
              </w:rPr>
              <w:t>Fuente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03E4C" w14:textId="77777777" w:rsidR="00BF6F31" w:rsidRPr="00BF6F31" w:rsidRDefault="00BF6F31" w:rsidP="00452F2D">
            <w:pPr>
              <w:spacing w:after="0" w:line="240" w:lineRule="auto"/>
              <w:rPr>
                <w:rFonts w:ascii="Arial" w:eastAsia="Times New Roman" w:hAnsi="Arial" w:cs="Arial"/>
                <w:lang w:eastAsia="es-CR"/>
              </w:rPr>
            </w:pPr>
            <w:r w:rsidRPr="00BF6F31">
              <w:rPr>
                <w:rFonts w:ascii="Arial" w:eastAsia="Times New Roman" w:hAnsi="Arial" w:cs="Arial"/>
                <w:b/>
                <w:bCs/>
                <w:lang w:eastAsia="es-CR"/>
              </w:rPr>
              <w:t>Detalle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2B1C3" w14:textId="77777777" w:rsidR="00BF6F31" w:rsidRPr="00BF6F31" w:rsidRDefault="00BF6F31" w:rsidP="00452F2D">
            <w:pPr>
              <w:spacing w:after="0" w:line="240" w:lineRule="auto"/>
              <w:rPr>
                <w:rFonts w:ascii="Arial" w:eastAsia="Times New Roman" w:hAnsi="Arial" w:cs="Arial"/>
                <w:lang w:eastAsia="es-CR"/>
              </w:rPr>
            </w:pPr>
            <w:r w:rsidRPr="00BF6F31">
              <w:rPr>
                <w:rFonts w:ascii="Arial" w:eastAsia="Times New Roman" w:hAnsi="Arial" w:cs="Arial"/>
                <w:b/>
                <w:bCs/>
                <w:lang w:eastAsia="es-CR"/>
              </w:rPr>
              <w:t>Licencia</w:t>
            </w:r>
          </w:p>
        </w:tc>
      </w:tr>
      <w:tr w:rsidR="00BF6F31" w:rsidRPr="00BF6F31" w14:paraId="420518C3" w14:textId="77777777" w:rsidTr="00BF6F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F4B20" w14:textId="77777777" w:rsidR="00BF6F31" w:rsidRPr="00BF6F31" w:rsidRDefault="00BF6F31" w:rsidP="00452F2D">
            <w:pPr>
              <w:spacing w:after="0" w:line="240" w:lineRule="auto"/>
              <w:rPr>
                <w:rFonts w:ascii="Arial" w:eastAsia="Times New Roman" w:hAnsi="Arial" w:cs="Arial"/>
                <w:lang w:eastAsia="es-CR"/>
              </w:rPr>
            </w:pPr>
            <w:r w:rsidRPr="00BF6F31">
              <w:rPr>
                <w:rFonts w:ascii="Arial" w:eastAsia="Times New Roman" w:hAnsi="Arial" w:cs="Arial"/>
                <w:b/>
                <w:bCs/>
                <w:lang w:eastAsia="es-CR"/>
              </w:rPr>
              <w:t>Límite administrativo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1B4BD" w14:textId="77777777" w:rsidR="00BF6F31" w:rsidRPr="00BF6F31" w:rsidRDefault="00BF6F31" w:rsidP="00452F2D">
            <w:pPr>
              <w:spacing w:after="0" w:line="240" w:lineRule="auto"/>
              <w:rPr>
                <w:rFonts w:ascii="Arial" w:eastAsia="Times New Roman" w:hAnsi="Arial" w:cs="Arial"/>
                <w:lang w:eastAsia="es-CR"/>
              </w:rPr>
            </w:pPr>
            <w:proofErr w:type="spellStart"/>
            <w:r w:rsidRPr="00BF6F31">
              <w:rPr>
                <w:rFonts w:ascii="Arial" w:eastAsia="Times New Roman" w:hAnsi="Arial" w:cs="Arial"/>
                <w:lang w:eastAsia="es-CR"/>
              </w:rPr>
              <w:t>geoBoundaries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F6D49" w14:textId="77777777" w:rsidR="00BF6F31" w:rsidRPr="00BF6F31" w:rsidRDefault="00BF6F31" w:rsidP="00452F2D">
            <w:pPr>
              <w:spacing w:after="0" w:line="240" w:lineRule="auto"/>
              <w:rPr>
                <w:rFonts w:ascii="Arial" w:eastAsia="Times New Roman" w:hAnsi="Arial" w:cs="Arial"/>
                <w:lang w:eastAsia="es-CR"/>
              </w:rPr>
            </w:pPr>
            <w:r w:rsidRPr="00BF6F31">
              <w:rPr>
                <w:rFonts w:ascii="Arial" w:eastAsia="Times New Roman" w:hAnsi="Arial" w:cs="Arial"/>
                <w:lang w:eastAsia="es-CR"/>
              </w:rPr>
              <w:t>ADM1 (2017)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04CF4" w14:textId="77777777" w:rsidR="00BF6F31" w:rsidRPr="00BF6F31" w:rsidRDefault="00BF6F31" w:rsidP="00452F2D">
            <w:pPr>
              <w:spacing w:after="0" w:line="240" w:lineRule="auto"/>
              <w:rPr>
                <w:rFonts w:ascii="Arial" w:eastAsia="Times New Roman" w:hAnsi="Arial" w:cs="Arial"/>
                <w:lang w:eastAsia="es-CR"/>
              </w:rPr>
            </w:pPr>
            <w:proofErr w:type="spellStart"/>
            <w:r w:rsidRPr="00BF6F31">
              <w:rPr>
                <w:rFonts w:ascii="Arial" w:eastAsia="Times New Roman" w:hAnsi="Arial" w:cs="Arial"/>
                <w:lang w:eastAsia="es-CR"/>
              </w:rPr>
              <w:t>ODbL</w:t>
            </w:r>
            <w:proofErr w:type="spellEnd"/>
            <w:r w:rsidRPr="00BF6F31">
              <w:rPr>
                <w:rFonts w:ascii="Arial" w:eastAsia="Times New Roman" w:hAnsi="Arial" w:cs="Arial"/>
                <w:lang w:eastAsia="es-CR"/>
              </w:rPr>
              <w:t xml:space="preserve"> 1.0</w:t>
            </w:r>
          </w:p>
        </w:tc>
      </w:tr>
      <w:tr w:rsidR="00BF6F31" w:rsidRPr="00BF6F31" w14:paraId="5777E56A" w14:textId="77777777" w:rsidTr="00BF6F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3CEE0" w14:textId="77777777" w:rsidR="00BF6F31" w:rsidRPr="00BF6F31" w:rsidRDefault="00BF6F31" w:rsidP="00452F2D">
            <w:pPr>
              <w:spacing w:after="0" w:line="240" w:lineRule="auto"/>
              <w:rPr>
                <w:rFonts w:ascii="Arial" w:eastAsia="Times New Roman" w:hAnsi="Arial" w:cs="Arial"/>
                <w:lang w:eastAsia="es-CR"/>
              </w:rPr>
            </w:pPr>
            <w:r w:rsidRPr="00BF6F31">
              <w:rPr>
                <w:rFonts w:ascii="Arial" w:eastAsia="Times New Roman" w:hAnsi="Arial" w:cs="Arial"/>
                <w:b/>
                <w:bCs/>
                <w:lang w:eastAsia="es-CR"/>
              </w:rPr>
              <w:t>Superficie construida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43FA4" w14:textId="77777777" w:rsidR="00BF6F31" w:rsidRPr="00BF6F31" w:rsidRDefault="00BF6F31" w:rsidP="00452F2D">
            <w:pPr>
              <w:spacing w:after="0" w:line="240" w:lineRule="auto"/>
              <w:rPr>
                <w:rFonts w:ascii="Arial" w:eastAsia="Times New Roman" w:hAnsi="Arial" w:cs="Arial"/>
                <w:lang w:eastAsia="es-CR"/>
              </w:rPr>
            </w:pPr>
            <w:r w:rsidRPr="00BF6F31">
              <w:rPr>
                <w:rFonts w:ascii="Arial" w:eastAsia="Times New Roman" w:hAnsi="Arial" w:cs="Arial"/>
                <w:lang w:eastAsia="es-CR"/>
              </w:rPr>
              <w:t>GHSL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A4F5E" w14:textId="77777777" w:rsidR="00BF6F31" w:rsidRPr="00BF6F31" w:rsidRDefault="00BF6F31" w:rsidP="00452F2D">
            <w:pPr>
              <w:spacing w:after="0" w:line="240" w:lineRule="auto"/>
              <w:rPr>
                <w:rFonts w:ascii="Arial" w:eastAsia="Times New Roman" w:hAnsi="Arial" w:cs="Arial"/>
                <w:lang w:val="en-US" w:eastAsia="es-CR"/>
              </w:rPr>
            </w:pPr>
            <w:r w:rsidRPr="00BF6F31">
              <w:rPr>
                <w:rFonts w:ascii="Arial" w:eastAsia="Times New Roman" w:hAnsi="Arial" w:cs="Arial"/>
                <w:lang w:val="en-US" w:eastAsia="es-CR"/>
              </w:rPr>
              <w:t xml:space="preserve">GHS-BUILT-S R2023A (JRC) · 100 m · Mollweide · </w:t>
            </w:r>
            <w:proofErr w:type="spellStart"/>
            <w:r w:rsidRPr="00BF6F31">
              <w:rPr>
                <w:rFonts w:ascii="Arial" w:eastAsia="Times New Roman" w:hAnsi="Arial" w:cs="Arial"/>
                <w:lang w:val="en-US" w:eastAsia="es-CR"/>
              </w:rPr>
              <w:t>Teselas</w:t>
            </w:r>
            <w:proofErr w:type="spellEnd"/>
            <w:r w:rsidRPr="00BF6F31">
              <w:rPr>
                <w:rFonts w:ascii="Arial" w:eastAsia="Times New Roman" w:hAnsi="Arial" w:cs="Arial"/>
                <w:lang w:val="en-US" w:eastAsia="es-CR"/>
              </w:rPr>
              <w:t xml:space="preserve"> R4_C19, R3_C19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3AC5A" w14:textId="77777777" w:rsidR="00BF6F31" w:rsidRPr="00BF6F31" w:rsidRDefault="00BF6F31" w:rsidP="00452F2D">
            <w:pPr>
              <w:spacing w:after="0" w:line="240" w:lineRule="auto"/>
              <w:rPr>
                <w:rFonts w:ascii="Arial" w:eastAsia="Times New Roman" w:hAnsi="Arial" w:cs="Arial"/>
                <w:lang w:eastAsia="es-CR"/>
              </w:rPr>
            </w:pPr>
            <w:r w:rsidRPr="00BF6F31">
              <w:rPr>
                <w:rFonts w:ascii="Arial" w:eastAsia="Times New Roman" w:hAnsi="Arial" w:cs="Arial"/>
                <w:lang w:eastAsia="es-CR"/>
              </w:rPr>
              <w:t>CC BY 4.0</w:t>
            </w:r>
          </w:p>
        </w:tc>
      </w:tr>
      <w:tr w:rsidR="00BF6F31" w:rsidRPr="00BF6F31" w14:paraId="034F2DA2" w14:textId="77777777" w:rsidTr="00BF6F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902ED" w14:textId="77777777" w:rsidR="00BF6F31" w:rsidRPr="00BF6F31" w:rsidRDefault="00BF6F31" w:rsidP="00452F2D">
            <w:pPr>
              <w:spacing w:after="0" w:line="240" w:lineRule="auto"/>
              <w:rPr>
                <w:rFonts w:ascii="Arial" w:eastAsia="Times New Roman" w:hAnsi="Arial" w:cs="Arial"/>
                <w:lang w:eastAsia="es-CR"/>
              </w:rPr>
            </w:pPr>
            <w:r w:rsidRPr="00BF6F31">
              <w:rPr>
                <w:rFonts w:ascii="Arial" w:eastAsia="Times New Roman" w:hAnsi="Arial" w:cs="Arial"/>
                <w:b/>
                <w:bCs/>
                <w:lang w:eastAsia="es-CR"/>
              </w:rPr>
              <w:t>Cobertura arbórea 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21BC2" w14:textId="77777777" w:rsidR="00BF6F31" w:rsidRPr="00BF6F31" w:rsidRDefault="00BF6F31" w:rsidP="00452F2D">
            <w:pPr>
              <w:spacing w:after="0" w:line="240" w:lineRule="auto"/>
              <w:rPr>
                <w:rFonts w:ascii="Arial" w:eastAsia="Times New Roman" w:hAnsi="Arial" w:cs="Arial"/>
                <w:lang w:eastAsia="es-CR"/>
              </w:rPr>
            </w:pPr>
            <w:r w:rsidRPr="00BF6F31">
              <w:rPr>
                <w:rFonts w:ascii="Arial" w:eastAsia="Times New Roman" w:hAnsi="Arial" w:cs="Arial"/>
                <w:lang w:eastAsia="es-CR"/>
              </w:rPr>
              <w:t>Hansen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FBD43" w14:textId="77777777" w:rsidR="00BF6F31" w:rsidRPr="00BF6F31" w:rsidRDefault="00BF6F31" w:rsidP="00452F2D">
            <w:pPr>
              <w:spacing w:after="0" w:line="240" w:lineRule="auto"/>
              <w:rPr>
                <w:rFonts w:ascii="Arial" w:eastAsia="Times New Roman" w:hAnsi="Arial" w:cs="Arial"/>
                <w:lang w:eastAsia="es-CR"/>
              </w:rPr>
            </w:pPr>
            <w:r w:rsidRPr="00BF6F31">
              <w:rPr>
                <w:rFonts w:ascii="Arial" w:eastAsia="Times New Roman" w:hAnsi="Arial" w:cs="Arial"/>
                <w:lang w:eastAsia="es-CR"/>
              </w:rPr>
              <w:t>GFC-2023 v1.11 (UMD) · 30 m · Gránulo 60N_000E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CA0BC" w14:textId="77777777" w:rsidR="00BF6F31" w:rsidRPr="00BF6F31" w:rsidRDefault="00BF6F31" w:rsidP="00452F2D">
            <w:pPr>
              <w:spacing w:after="0" w:line="240" w:lineRule="auto"/>
              <w:rPr>
                <w:rFonts w:ascii="Arial" w:eastAsia="Times New Roman" w:hAnsi="Arial" w:cs="Arial"/>
                <w:lang w:eastAsia="es-CR"/>
              </w:rPr>
            </w:pPr>
            <w:r w:rsidRPr="00BF6F31">
              <w:rPr>
                <w:rFonts w:ascii="Arial" w:eastAsia="Times New Roman" w:hAnsi="Arial" w:cs="Arial"/>
                <w:lang w:eastAsia="es-CR"/>
              </w:rPr>
              <w:t>CC BY 4.0</w:t>
            </w:r>
          </w:p>
        </w:tc>
      </w:tr>
      <w:tr w:rsidR="00BF6F31" w:rsidRPr="00BF6F31" w14:paraId="62D1167C" w14:textId="77777777" w:rsidTr="00BF6F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65175" w14:textId="77777777" w:rsidR="00BF6F31" w:rsidRPr="00BF6F31" w:rsidRDefault="00BF6F31" w:rsidP="00452F2D">
            <w:pPr>
              <w:spacing w:after="0" w:line="240" w:lineRule="auto"/>
              <w:rPr>
                <w:rFonts w:ascii="Arial" w:eastAsia="Times New Roman" w:hAnsi="Arial" w:cs="Arial"/>
                <w:lang w:eastAsia="es-CR"/>
              </w:rPr>
            </w:pPr>
            <w:r w:rsidRPr="00BF6F31">
              <w:rPr>
                <w:rFonts w:ascii="Arial" w:eastAsia="Times New Roman" w:hAnsi="Arial" w:cs="Arial"/>
                <w:b/>
                <w:bCs/>
                <w:lang w:eastAsia="es-CR"/>
              </w:rPr>
              <w:t>Año de pérdida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FB26D" w14:textId="77777777" w:rsidR="00BF6F31" w:rsidRPr="00BF6F31" w:rsidRDefault="00BF6F31" w:rsidP="00452F2D">
            <w:pPr>
              <w:spacing w:after="0" w:line="240" w:lineRule="auto"/>
              <w:rPr>
                <w:rFonts w:ascii="Arial" w:eastAsia="Times New Roman" w:hAnsi="Arial" w:cs="Arial"/>
                <w:lang w:eastAsia="es-CR"/>
              </w:rPr>
            </w:pPr>
            <w:r w:rsidRPr="00BF6F31">
              <w:rPr>
                <w:rFonts w:ascii="Arial" w:eastAsia="Times New Roman" w:hAnsi="Arial" w:cs="Arial"/>
                <w:lang w:eastAsia="es-CR"/>
              </w:rPr>
              <w:t>Hansen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CBD91" w14:textId="77777777" w:rsidR="00BF6F31" w:rsidRPr="00BF6F31" w:rsidRDefault="00BF6F31" w:rsidP="00452F2D">
            <w:pPr>
              <w:spacing w:after="0" w:line="240" w:lineRule="auto"/>
              <w:rPr>
                <w:rFonts w:ascii="Arial" w:eastAsia="Times New Roman" w:hAnsi="Arial" w:cs="Arial"/>
                <w:lang w:eastAsia="es-CR"/>
              </w:rPr>
            </w:pPr>
            <w:r w:rsidRPr="00BF6F31">
              <w:rPr>
                <w:rFonts w:ascii="Arial" w:eastAsia="Times New Roman" w:hAnsi="Arial" w:cs="Arial"/>
                <w:lang w:eastAsia="es-CR"/>
              </w:rPr>
              <w:t>GFC-2023 v1.11 (UMD) · 30 m · Gránulo 60N_000E · Período 2000–2020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11F77" w14:textId="77777777" w:rsidR="00BF6F31" w:rsidRPr="00BF6F31" w:rsidRDefault="00BF6F31" w:rsidP="00452F2D">
            <w:pPr>
              <w:spacing w:after="0" w:line="240" w:lineRule="auto"/>
              <w:rPr>
                <w:rFonts w:ascii="Arial" w:eastAsia="Times New Roman" w:hAnsi="Arial" w:cs="Arial"/>
                <w:lang w:eastAsia="es-CR"/>
              </w:rPr>
            </w:pPr>
            <w:r w:rsidRPr="00BF6F31">
              <w:rPr>
                <w:rFonts w:ascii="Arial" w:eastAsia="Times New Roman" w:hAnsi="Arial" w:cs="Arial"/>
                <w:lang w:eastAsia="es-CR"/>
              </w:rPr>
              <w:t>CC BY 4.0</w:t>
            </w:r>
          </w:p>
        </w:tc>
      </w:tr>
    </w:tbl>
    <w:p w14:paraId="7D921D2C" w14:textId="3C4B1D2F" w:rsidR="00377CC1" w:rsidRPr="00BF6F31" w:rsidRDefault="00377CC1">
      <w:pPr>
        <w:rPr>
          <w:rFonts w:ascii="Arial" w:hAnsi="Arial" w:cs="Arial"/>
          <w:lang w:val="es-MX"/>
        </w:rPr>
      </w:pPr>
    </w:p>
    <w:sectPr w:rsidR="00377CC1" w:rsidRPr="00BF6F3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86416"/>
    <w:multiLevelType w:val="multilevel"/>
    <w:tmpl w:val="EEE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44EFD"/>
    <w:multiLevelType w:val="multilevel"/>
    <w:tmpl w:val="27FE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50C3B"/>
    <w:multiLevelType w:val="hybridMultilevel"/>
    <w:tmpl w:val="E0B883B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2B82429F"/>
    <w:multiLevelType w:val="multilevel"/>
    <w:tmpl w:val="4562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56A06"/>
    <w:multiLevelType w:val="multilevel"/>
    <w:tmpl w:val="46F6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0674EC"/>
    <w:multiLevelType w:val="multilevel"/>
    <w:tmpl w:val="8E0CE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912795"/>
    <w:multiLevelType w:val="multilevel"/>
    <w:tmpl w:val="629E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44648A"/>
    <w:multiLevelType w:val="multilevel"/>
    <w:tmpl w:val="B0C0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5C6964"/>
    <w:multiLevelType w:val="hybridMultilevel"/>
    <w:tmpl w:val="E916902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7F7F7E9F"/>
    <w:multiLevelType w:val="multilevel"/>
    <w:tmpl w:val="FCFC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0"/>
  </w:num>
  <w:num w:numId="4">
    <w:abstractNumId w:val="6"/>
  </w:num>
  <w:num w:numId="5">
    <w:abstractNumId w:val="4"/>
  </w:num>
  <w:num w:numId="6">
    <w:abstractNumId w:val="1"/>
  </w:num>
  <w:num w:numId="7">
    <w:abstractNumId w:val="7"/>
  </w:num>
  <w:num w:numId="8">
    <w:abstractNumId w:val="5"/>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875"/>
    <w:rsid w:val="002134C8"/>
    <w:rsid w:val="002160A5"/>
    <w:rsid w:val="00377CC1"/>
    <w:rsid w:val="00452F2D"/>
    <w:rsid w:val="00572875"/>
    <w:rsid w:val="006909EF"/>
    <w:rsid w:val="006C59B2"/>
    <w:rsid w:val="00770988"/>
    <w:rsid w:val="008B01E2"/>
    <w:rsid w:val="00AE4FCD"/>
    <w:rsid w:val="00BF6F31"/>
    <w:rsid w:val="00C55F87"/>
    <w:rsid w:val="00E87368"/>
    <w:rsid w:val="00E91D26"/>
    <w:rsid w:val="00ED30A4"/>
    <w:rsid w:val="00F81E5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01713"/>
  <w15:chartTrackingRefBased/>
  <w15:docId w15:val="{E8D5605C-8A75-40A5-B986-C8331941C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F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55F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F6F31"/>
    <w:pPr>
      <w:spacing w:before="100" w:beforeAutospacing="1" w:after="100" w:afterAutospacing="1" w:line="240" w:lineRule="auto"/>
      <w:outlineLvl w:val="2"/>
    </w:pPr>
    <w:rPr>
      <w:rFonts w:ascii="Times New Roman" w:eastAsia="Times New Roman" w:hAnsi="Times New Roman" w:cs="Times New Roman"/>
      <w:b/>
      <w:bCs/>
      <w:sz w:val="27"/>
      <w:szCs w:val="27"/>
      <w:lang w:eastAsia="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C59B2"/>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customStyle="1" w:styleId="Heading3Char">
    <w:name w:val="Heading 3 Char"/>
    <w:basedOn w:val="DefaultParagraphFont"/>
    <w:link w:val="Heading3"/>
    <w:uiPriority w:val="9"/>
    <w:rsid w:val="00BF6F31"/>
    <w:rPr>
      <w:rFonts w:ascii="Times New Roman" w:eastAsia="Times New Roman" w:hAnsi="Times New Roman" w:cs="Times New Roman"/>
      <w:b/>
      <w:bCs/>
      <w:sz w:val="27"/>
      <w:szCs w:val="27"/>
      <w:lang w:eastAsia="es-CR"/>
    </w:rPr>
  </w:style>
  <w:style w:type="character" w:customStyle="1" w:styleId="math-inline">
    <w:name w:val="math-inline"/>
    <w:basedOn w:val="DefaultParagraphFont"/>
    <w:rsid w:val="00BF6F31"/>
  </w:style>
  <w:style w:type="character" w:styleId="Strong">
    <w:name w:val="Strong"/>
    <w:basedOn w:val="DefaultParagraphFont"/>
    <w:uiPriority w:val="22"/>
    <w:qFormat/>
    <w:rsid w:val="00BF6F31"/>
    <w:rPr>
      <w:b/>
      <w:bCs/>
    </w:rPr>
  </w:style>
  <w:style w:type="paragraph" w:styleId="ListParagraph">
    <w:name w:val="List Paragraph"/>
    <w:basedOn w:val="Normal"/>
    <w:uiPriority w:val="34"/>
    <w:qFormat/>
    <w:rsid w:val="00C55F87"/>
    <w:pPr>
      <w:ind w:left="720"/>
      <w:contextualSpacing/>
    </w:pPr>
  </w:style>
  <w:style w:type="character" w:customStyle="1" w:styleId="Heading1Char">
    <w:name w:val="Heading 1 Char"/>
    <w:basedOn w:val="DefaultParagraphFont"/>
    <w:link w:val="Heading1"/>
    <w:uiPriority w:val="9"/>
    <w:rsid w:val="00C55F8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55F87"/>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C55F87"/>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2134C8"/>
    <w:pPr>
      <w:outlineLvl w:val="9"/>
    </w:pPr>
    <w:rPr>
      <w:lang w:val="en-US"/>
    </w:rPr>
  </w:style>
  <w:style w:type="paragraph" w:styleId="TOC1">
    <w:name w:val="toc 1"/>
    <w:basedOn w:val="Normal"/>
    <w:next w:val="Normal"/>
    <w:autoRedefine/>
    <w:uiPriority w:val="39"/>
    <w:unhideWhenUsed/>
    <w:rsid w:val="002134C8"/>
    <w:pPr>
      <w:spacing w:after="100"/>
    </w:pPr>
  </w:style>
  <w:style w:type="paragraph" w:styleId="TOC2">
    <w:name w:val="toc 2"/>
    <w:basedOn w:val="Normal"/>
    <w:next w:val="Normal"/>
    <w:autoRedefine/>
    <w:uiPriority w:val="39"/>
    <w:unhideWhenUsed/>
    <w:rsid w:val="002134C8"/>
    <w:pPr>
      <w:spacing w:after="100"/>
      <w:ind w:left="220"/>
    </w:pPr>
  </w:style>
  <w:style w:type="character" w:styleId="Hyperlink">
    <w:name w:val="Hyperlink"/>
    <w:basedOn w:val="DefaultParagraphFont"/>
    <w:uiPriority w:val="99"/>
    <w:unhideWhenUsed/>
    <w:rsid w:val="002134C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080351">
      <w:bodyDiv w:val="1"/>
      <w:marLeft w:val="0"/>
      <w:marRight w:val="0"/>
      <w:marTop w:val="0"/>
      <w:marBottom w:val="0"/>
      <w:divBdr>
        <w:top w:val="none" w:sz="0" w:space="0" w:color="auto"/>
        <w:left w:val="none" w:sz="0" w:space="0" w:color="auto"/>
        <w:bottom w:val="none" w:sz="0" w:space="0" w:color="auto"/>
        <w:right w:val="none" w:sz="0" w:space="0" w:color="auto"/>
      </w:divBdr>
    </w:div>
    <w:div w:id="781917731">
      <w:bodyDiv w:val="1"/>
      <w:marLeft w:val="0"/>
      <w:marRight w:val="0"/>
      <w:marTop w:val="0"/>
      <w:marBottom w:val="0"/>
      <w:divBdr>
        <w:top w:val="none" w:sz="0" w:space="0" w:color="auto"/>
        <w:left w:val="none" w:sz="0" w:space="0" w:color="auto"/>
        <w:bottom w:val="none" w:sz="0" w:space="0" w:color="auto"/>
        <w:right w:val="none" w:sz="0" w:space="0" w:color="auto"/>
      </w:divBdr>
    </w:div>
    <w:div w:id="824705600">
      <w:bodyDiv w:val="1"/>
      <w:marLeft w:val="0"/>
      <w:marRight w:val="0"/>
      <w:marTop w:val="0"/>
      <w:marBottom w:val="0"/>
      <w:divBdr>
        <w:top w:val="none" w:sz="0" w:space="0" w:color="auto"/>
        <w:left w:val="none" w:sz="0" w:space="0" w:color="auto"/>
        <w:bottom w:val="none" w:sz="0" w:space="0" w:color="auto"/>
        <w:right w:val="none" w:sz="0" w:space="0" w:color="auto"/>
      </w:divBdr>
    </w:div>
    <w:div w:id="837230162">
      <w:bodyDiv w:val="1"/>
      <w:marLeft w:val="0"/>
      <w:marRight w:val="0"/>
      <w:marTop w:val="0"/>
      <w:marBottom w:val="0"/>
      <w:divBdr>
        <w:top w:val="none" w:sz="0" w:space="0" w:color="auto"/>
        <w:left w:val="none" w:sz="0" w:space="0" w:color="auto"/>
        <w:bottom w:val="none" w:sz="0" w:space="0" w:color="auto"/>
        <w:right w:val="none" w:sz="0" w:space="0" w:color="auto"/>
      </w:divBdr>
    </w:div>
    <w:div w:id="1375618787">
      <w:bodyDiv w:val="1"/>
      <w:marLeft w:val="0"/>
      <w:marRight w:val="0"/>
      <w:marTop w:val="0"/>
      <w:marBottom w:val="0"/>
      <w:divBdr>
        <w:top w:val="none" w:sz="0" w:space="0" w:color="auto"/>
        <w:left w:val="none" w:sz="0" w:space="0" w:color="auto"/>
        <w:bottom w:val="none" w:sz="0" w:space="0" w:color="auto"/>
        <w:right w:val="none" w:sz="0" w:space="0" w:color="auto"/>
      </w:divBdr>
    </w:div>
    <w:div w:id="1653751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B4852F-F877-4F72-BBC1-B4850C344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4386</TotalTime>
  <Pages>5</Pages>
  <Words>977</Words>
  <Characters>5379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Monserrat Alvarez</dc:creator>
  <cp:keywords/>
  <dc:description/>
  <cp:lastModifiedBy>Monserrat Alvarez</cp:lastModifiedBy>
  <cp:revision>6</cp:revision>
  <dcterms:created xsi:type="dcterms:W3CDTF">2026-09-30T19:27:00Z</dcterms:created>
  <dcterms:modified xsi:type="dcterms:W3CDTF">2026-10-03T20:33:00Z</dcterms:modified>
</cp:coreProperties>
</file>