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6E1" w:rsidRDefault="009326E1" w:rsidP="009326E1">
      <w:r>
        <w:t>acl访问控制列表主要分为3类：</w:t>
      </w:r>
    </w:p>
    <w:p w:rsidR="009326E1" w:rsidRDefault="009326E1" w:rsidP="009326E1">
      <w:r>
        <w:t>1、基本访问控制列表（2000-2999）只能针对source ip地址进行限制</w:t>
      </w:r>
    </w:p>
    <w:p w:rsidR="009326E1" w:rsidRDefault="009326E1" w:rsidP="009326E1">
      <w:r>
        <w:t>2</w:t>
      </w:r>
      <w:r>
        <w:t>、</w:t>
      </w:r>
      <w:r>
        <w:rPr>
          <w:rFonts w:hint="eastAsia"/>
        </w:rPr>
        <w:t>高级</w:t>
      </w:r>
      <w:r>
        <w:t>访问控制列表（3000-3999）可以针对源ip、目的ip、源端口、目的端口进行限制</w:t>
      </w:r>
    </w:p>
    <w:p w:rsidR="00213B26" w:rsidRDefault="009326E1" w:rsidP="009326E1">
      <w:r>
        <w:t>3、二层访问控制列表（4000-4999）可以针对二层数据帧进行控制。</w:t>
      </w:r>
    </w:p>
    <w:p w:rsidR="009326E1" w:rsidRDefault="009326E1" w:rsidP="009326E1"/>
    <w:p w:rsidR="00785FB8" w:rsidRDefault="00785FB8" w:rsidP="00785FB8">
      <w:r>
        <w:rPr>
          <w:rFonts w:hint="eastAsia"/>
        </w:rPr>
        <w:t>基本</w:t>
      </w:r>
      <w:r>
        <w:t>acl语法：</w:t>
      </w:r>
    </w:p>
    <w:p w:rsidR="00785FB8" w:rsidRDefault="00785FB8" w:rsidP="00785FB8">
      <w:r>
        <w:t>acl 2000 rule 1 permit ip source 1.1.1.1 0 其中0表示反掩码0.0.0.0，表示精确匹配这一个地址。0.0.0.255表示精确匹配前24bit。</w:t>
      </w:r>
    </w:p>
    <w:p w:rsidR="00785FB8" w:rsidRDefault="00785FB8" w:rsidP="00785FB8">
      <w:r>
        <w:t>rule 100 deny ip source 1.1.1.0 0.0.0.255</w:t>
      </w:r>
    </w:p>
    <w:p w:rsidR="009326E1" w:rsidRDefault="009326E1" w:rsidP="00785FB8"/>
    <w:p w:rsidR="00785FB8" w:rsidRDefault="00785FB8" w:rsidP="00785FB8">
      <w:r>
        <w:rPr>
          <w:rFonts w:hint="eastAsia"/>
        </w:rPr>
        <w:t>高级</w:t>
      </w:r>
      <w:r>
        <w:t>acl的语法：</w:t>
      </w:r>
    </w:p>
    <w:p w:rsidR="00785FB8" w:rsidRDefault="00785FB8" w:rsidP="00785FB8">
      <w:r>
        <w:t>acl 3000 rule 10 permit tcp source 1.1.1.0 0.0.0.255 destination 8.8.8.8 destination-port eq 80.</w:t>
      </w:r>
    </w:p>
    <w:p w:rsidR="00785FB8" w:rsidRDefault="00785FB8" w:rsidP="00785FB8">
      <w:r>
        <w:t>rule 100 deny ip</w:t>
      </w:r>
    </w:p>
    <w:p w:rsidR="00785FB8" w:rsidRDefault="00785FB8" w:rsidP="00785FB8">
      <w:r>
        <w:rPr>
          <w:rFonts w:hint="eastAsia"/>
        </w:rPr>
        <w:t>其中</w:t>
      </w:r>
      <w:r>
        <w:t>eq为=</w:t>
      </w:r>
    </w:p>
    <w:p w:rsidR="00785FB8" w:rsidRDefault="00785FB8" w:rsidP="00785FB8">
      <w:r>
        <w:t>gt为&gt;</w:t>
      </w:r>
    </w:p>
    <w:p w:rsidR="00785FB8" w:rsidRDefault="00785FB8" w:rsidP="00785FB8">
      <w:r>
        <w:t>lt为&lt;</w:t>
      </w:r>
    </w:p>
    <w:p w:rsidR="00785FB8" w:rsidRDefault="00785FB8" w:rsidP="00785FB8">
      <w:r>
        <w:t>range为一个范围。</w:t>
      </w:r>
    </w:p>
    <w:p w:rsidR="00785FB8" w:rsidRDefault="00785FB8" w:rsidP="00785FB8"/>
    <w:p w:rsidR="00785FB8" w:rsidRDefault="00785FB8" w:rsidP="00785FB8">
      <w:r>
        <w:rPr>
          <w:rFonts w:hint="eastAsia"/>
        </w:rPr>
        <w:t>源和目的端口必须显式的指明</w:t>
      </w:r>
    </w:p>
    <w:p w:rsidR="00A50A26" w:rsidRDefault="00A50A26" w:rsidP="00785FB8">
      <w:r>
        <w:rPr>
          <w:noProof/>
        </w:rPr>
        <w:drawing>
          <wp:inline distT="0" distB="0" distL="0" distR="0" wp14:anchorId="677A8F94" wp14:editId="448FEC93">
            <wp:extent cx="5274310" cy="391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C41" w:rsidRDefault="00724C41" w:rsidP="00785FB8">
      <w:r>
        <w:rPr>
          <w:rFonts w:hint="eastAsia"/>
        </w:rPr>
        <w:t>如果不指明则会报错</w:t>
      </w:r>
    </w:p>
    <w:p w:rsidR="00724C41" w:rsidRDefault="00724C41" w:rsidP="00785FB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E5BC836" wp14:editId="721C672D">
            <wp:extent cx="5274310" cy="2393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4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6E1"/>
    <w:rsid w:val="00213B26"/>
    <w:rsid w:val="00724C41"/>
    <w:rsid w:val="00785FB8"/>
    <w:rsid w:val="009326E1"/>
    <w:rsid w:val="00A50A26"/>
    <w:rsid w:val="00A91457"/>
    <w:rsid w:val="00F5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B84B"/>
  <w15:chartTrackingRefBased/>
  <w15:docId w15:val="{7CB90FED-1CAE-4E97-B65A-929AF663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4</cp:revision>
  <dcterms:created xsi:type="dcterms:W3CDTF">2019-11-15T06:07:00Z</dcterms:created>
  <dcterms:modified xsi:type="dcterms:W3CDTF">2019-11-15T06:17:00Z</dcterms:modified>
</cp:coreProperties>
</file>