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0247" w14:textId="22F9B5D1" w:rsidR="000C38A4" w:rsidRPr="00463426" w:rsidRDefault="00EF7BC1" w:rsidP="00DA55B7">
      <w:pPr>
        <w:pStyle w:val="EVTitle"/>
        <w:rPr>
          <w:lang w:val="en-US"/>
        </w:rPr>
      </w:pPr>
      <w:r>
        <w:rPr>
          <w:lang w:val="en-US"/>
        </w:rPr>
        <w:t>A</w:t>
      </w:r>
      <w:r w:rsidR="00020020">
        <w:rPr>
          <w:lang w:val="en-US"/>
        </w:rPr>
        <w:t xml:space="preserve"> </w:t>
      </w:r>
      <w:r w:rsidRPr="00EF7BC1">
        <w:rPr>
          <w:lang w:val="en-US"/>
        </w:rPr>
        <w:t>Persona-centred Information Security Awareness</w:t>
      </w:r>
    </w:p>
    <w:p w14:paraId="6683298B" w14:textId="3D8A0083" w:rsidR="000C38A4" w:rsidRPr="00463426" w:rsidRDefault="00EF7BC1" w:rsidP="00D05E63">
      <w:pPr>
        <w:pStyle w:val="EVAuth"/>
        <w:tabs>
          <w:tab w:val="clear" w:pos="4536"/>
          <w:tab w:val="right" w:pos="9356"/>
        </w:tabs>
        <w:rPr>
          <w:lang w:val="en-US"/>
        </w:rPr>
      </w:pPr>
      <w:r w:rsidRPr="00EF7BC1">
        <w:rPr>
          <w:b w:val="0"/>
          <w:i/>
          <w:sz w:val="18"/>
          <w:szCs w:val="18"/>
          <w:lang w:val="en-US"/>
        </w:rPr>
        <w:t>Fon  Žiga</w:t>
      </w:r>
      <w:r w:rsidR="00D05E63" w:rsidRPr="00463426">
        <w:rPr>
          <w:lang w:val="en-US"/>
        </w:rPr>
        <w:tab/>
      </w:r>
    </w:p>
    <w:p w14:paraId="50DDABD6" w14:textId="5191E66C" w:rsidR="00855204" w:rsidRPr="00463426" w:rsidRDefault="00DA55B7" w:rsidP="00D05E63">
      <w:pPr>
        <w:pStyle w:val="EVKontakt"/>
        <w:tabs>
          <w:tab w:val="clear" w:pos="4536"/>
          <w:tab w:val="right" w:pos="9356"/>
        </w:tabs>
        <w:rPr>
          <w:lang w:val="en-US"/>
        </w:rPr>
      </w:pPr>
      <w:r w:rsidRPr="00463426">
        <w:rPr>
          <w:lang w:val="en-US"/>
        </w:rPr>
        <w:t xml:space="preserve">Affiliation: </w:t>
      </w:r>
      <w:r w:rsidR="00EF7BC1">
        <w:rPr>
          <w:lang w:val="en-US"/>
        </w:rPr>
        <w:t>Faculty for Computer Science and Informatics</w:t>
      </w:r>
      <w:r w:rsidRPr="00463426">
        <w:rPr>
          <w:lang w:val="en-US"/>
        </w:rPr>
        <w:t xml:space="preserve">, </w:t>
      </w:r>
      <w:r w:rsidR="00EF7BC1">
        <w:rPr>
          <w:lang w:val="en-US"/>
        </w:rPr>
        <w:t>Slovenia</w:t>
      </w:r>
      <w:r w:rsidR="00D05E63" w:rsidRPr="00463426">
        <w:rPr>
          <w:lang w:val="en-US"/>
        </w:rPr>
        <w:tab/>
      </w:r>
      <w:r w:rsidR="000C38A4" w:rsidRPr="00463426">
        <w:rPr>
          <w:szCs w:val="20"/>
          <w:lang w:val="en-US"/>
        </w:rPr>
        <w:t xml:space="preserve"> </w:t>
      </w:r>
    </w:p>
    <w:p w14:paraId="6316119F" w14:textId="654199D8" w:rsidR="000C38A4" w:rsidRPr="00A51959" w:rsidRDefault="00855204">
      <w:pPr>
        <w:pStyle w:val="EVKontakt"/>
        <w:rPr>
          <w:lang w:val="de-DE"/>
        </w:rPr>
      </w:pPr>
      <w:r w:rsidRPr="00463426">
        <w:rPr>
          <w:lang w:val="en-US"/>
        </w:rPr>
        <w:t xml:space="preserve"> </w:t>
      </w:r>
      <w:r w:rsidR="000C38A4" w:rsidRPr="00A51959">
        <w:rPr>
          <w:vertAlign w:val="superscript"/>
          <w:lang w:val="de-DE"/>
        </w:rPr>
        <w:t>2</w:t>
      </w:r>
      <w:r w:rsidR="007F1B4C" w:rsidRPr="00A51959">
        <w:rPr>
          <w:lang w:val="de-DE"/>
        </w:rPr>
        <w:t xml:space="preserve"> </w:t>
      </w:r>
    </w:p>
    <w:p w14:paraId="70AEDACF" w14:textId="46CA73AD" w:rsidR="00EF7BC1" w:rsidRPr="00EF7BC1" w:rsidRDefault="000C38A4" w:rsidP="00EF7BC1">
      <w:pPr>
        <w:pStyle w:val="EVKontakt"/>
        <w:rPr>
          <w:lang w:val="de-DE"/>
        </w:rPr>
      </w:pPr>
      <w:r w:rsidRPr="00EF7BC1">
        <w:rPr>
          <w:lang w:val="de-DE"/>
        </w:rPr>
        <w:t>E-</w:t>
      </w:r>
      <w:r w:rsidR="00DA55B7" w:rsidRPr="00EF7BC1">
        <w:rPr>
          <w:lang w:val="de-DE"/>
        </w:rPr>
        <w:t xml:space="preserve">mail: </w:t>
      </w:r>
      <w:r w:rsidR="00EF7BC1" w:rsidRPr="00EF7BC1">
        <w:rPr>
          <w:lang w:val="de-DE"/>
        </w:rPr>
        <w:t>Fon, Žiga</w:t>
      </w:r>
      <w:r w:rsidR="00EF7BC1">
        <w:rPr>
          <w:lang w:val="de-DE"/>
        </w:rPr>
        <w:t xml:space="preserve">, </w:t>
      </w:r>
      <w:r w:rsidR="00EF7BC1" w:rsidRPr="00EF7BC1">
        <w:rPr>
          <w:lang w:val="de-DE"/>
        </w:rPr>
        <w:t>zf73000@student.uni-lj</w:t>
      </w:r>
    </w:p>
    <w:p w14:paraId="33F8BE96" w14:textId="77777777" w:rsidR="000C38A4" w:rsidRPr="00EF7BC1" w:rsidRDefault="000C38A4">
      <w:pPr>
        <w:pStyle w:val="EVKontakt"/>
        <w:rPr>
          <w:lang w:val="de-DE"/>
        </w:rPr>
      </w:pPr>
    </w:p>
    <w:p w14:paraId="68B44B91" w14:textId="77777777" w:rsidR="000C38A4" w:rsidRPr="00EF7BC1" w:rsidRDefault="00927421" w:rsidP="003B7A45">
      <w:pPr>
        <w:framePr w:w="4536" w:h="714" w:hSpace="181" w:wrap="around" w:vAnchor="page" w:hAnchor="margin" w:x="1" w:y="14827" w:anchorLock="1"/>
        <w:rPr>
          <w:lang w:val="de-DE"/>
        </w:rPr>
      </w:pPr>
      <w:r w:rsidRPr="00463426">
        <w:rPr>
          <w:noProof/>
          <w:lang w:eastAsia="sl-SI"/>
        </w:rPr>
        <mc:AlternateContent>
          <mc:Choice Requires="wps">
            <w:drawing>
              <wp:anchor distT="0" distB="0" distL="114300" distR="114300" simplePos="0" relativeHeight="251657216" behindDoc="0" locked="1" layoutInCell="0" allowOverlap="1" wp14:anchorId="6C011ECE" wp14:editId="0207ACEA">
                <wp:simplePos x="0" y="0"/>
                <wp:positionH relativeFrom="column">
                  <wp:posOffset>0</wp:posOffset>
                </wp:positionH>
                <wp:positionV relativeFrom="page">
                  <wp:posOffset>9505315</wp:posOffset>
                </wp:positionV>
                <wp:extent cx="1727835" cy="0"/>
                <wp:effectExtent l="9525" t="8890" r="5715" b="101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8B8E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48.45pt" to="136.05pt,7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" o:allowincell="f" strokeweight=".5pt">
                <w10:wrap anchory="page"/>
                <w10:anchorlock/>
              </v:line>
            </w:pict>
          </mc:Fallback>
        </mc:AlternateContent>
      </w:r>
    </w:p>
    <w:p w14:paraId="67C3FA07" w14:textId="77777777" w:rsidR="000C38A4" w:rsidRPr="00463426" w:rsidRDefault="008B72EC" w:rsidP="003B7A45">
      <w:pPr>
        <w:pStyle w:val="BodyText"/>
        <w:framePr w:w="4536" w:h="714" w:hSpace="181" w:wrap="around" w:vAnchor="page" w:hAnchor="margin" w:x="1" w:y="14827" w:anchorLock="1"/>
        <w:rPr>
          <w:sz w:val="16"/>
          <w:szCs w:val="16"/>
          <w:lang w:val="en-US"/>
        </w:rPr>
      </w:pPr>
      <w:r w:rsidRPr="00463426">
        <w:rPr>
          <w:sz w:val="16"/>
          <w:szCs w:val="16"/>
          <w:lang w:val="en-US"/>
        </w:rPr>
        <w:t>Received</w:t>
      </w:r>
      <w:r w:rsidR="000C38A4" w:rsidRPr="00463426">
        <w:rPr>
          <w:sz w:val="16"/>
          <w:szCs w:val="16"/>
          <w:lang w:val="en-US"/>
        </w:rPr>
        <w:br/>
      </w:r>
      <w:r w:rsidRPr="00463426">
        <w:rPr>
          <w:sz w:val="16"/>
          <w:szCs w:val="16"/>
          <w:lang w:val="en-US"/>
        </w:rPr>
        <w:t>Accepted</w:t>
      </w:r>
    </w:p>
    <w:p w14:paraId="645BBE26" w14:textId="66303FD1" w:rsidR="000C38A4" w:rsidRPr="00463426" w:rsidRDefault="00DA55B7" w:rsidP="003F262F">
      <w:pPr>
        <w:pStyle w:val="EVAbstract"/>
        <w:rPr>
          <w:lang w:val="en-US"/>
        </w:rPr>
      </w:pPr>
      <w:r w:rsidRPr="00463426">
        <w:rPr>
          <w:b/>
          <w:lang w:val="en-US"/>
        </w:rPr>
        <w:t>Abstract</w:t>
      </w:r>
      <w:r w:rsidR="000C38A4" w:rsidRPr="00463426">
        <w:rPr>
          <w:b/>
          <w:lang w:val="en-US"/>
        </w:rPr>
        <w:t>.</w:t>
      </w:r>
      <w:r w:rsidR="000C38A4" w:rsidRPr="00463426">
        <w:rPr>
          <w:lang w:val="en-US"/>
        </w:rPr>
        <w:t xml:space="preserve"> </w:t>
      </w:r>
      <w:r w:rsidR="00EF7BC1" w:rsidRPr="00EF7BC1">
        <w:rPr>
          <w:lang w:val="en-US"/>
        </w:rPr>
        <w:t>Maintaining Information Security remains a critical concern for businesses, as human factors, whether accidental or malicious, are primary contributors to data breaches. This paper discusses an approach to address these issues by incorporating personas into information security awareness programs. Grounded in empirical data, personas can help identify security risks and tailor awareness activities to meet specific business needs. Findings suggest that a persona-centred approach can adapt to business demands and mitigate security risks through tailored awareness initiatives.</w:t>
      </w:r>
      <w:r w:rsidR="00D05E63" w:rsidRPr="00463426">
        <w:rPr>
          <w:lang w:val="en-US"/>
        </w:rPr>
        <w:tab/>
      </w:r>
    </w:p>
    <w:p w14:paraId="2E9AAF51" w14:textId="77777777" w:rsidR="000C38A4" w:rsidRPr="00463426" w:rsidRDefault="000C38A4" w:rsidP="008F64F3">
      <w:pPr>
        <w:pStyle w:val="EVAbstract"/>
        <w:rPr>
          <w:lang w:val="en-US"/>
        </w:rPr>
      </w:pPr>
    </w:p>
    <w:p w14:paraId="02BE8522" w14:textId="396D457C" w:rsidR="00D05E63" w:rsidRDefault="005F0B6E" w:rsidP="008F64F3">
      <w:pPr>
        <w:pStyle w:val="EVAbstract"/>
        <w:rPr>
          <w:lang w:val="en-US"/>
        </w:rPr>
      </w:pPr>
      <w:r w:rsidRPr="00463426">
        <w:rPr>
          <w:b/>
          <w:lang w:val="en-US"/>
        </w:rPr>
        <w:t>Keywords</w:t>
      </w:r>
      <w:r w:rsidR="000C38A4" w:rsidRPr="00463426">
        <w:rPr>
          <w:b/>
          <w:lang w:val="en-US"/>
        </w:rPr>
        <w:t>:</w:t>
      </w:r>
      <w:r w:rsidR="000C38A4" w:rsidRPr="00463426">
        <w:rPr>
          <w:lang w:val="en-US"/>
        </w:rPr>
        <w:t xml:space="preserve"> </w:t>
      </w:r>
      <w:r w:rsidR="00EF7BC1" w:rsidRPr="00EF7BC1">
        <w:rPr>
          <w:lang w:val="en-US"/>
        </w:rPr>
        <w:t>Information Security, Security Awareness, Human Factors, Personas, Risk</w:t>
      </w:r>
      <w:r w:rsidR="006D7007" w:rsidRPr="006D7007">
        <w:rPr>
          <w:lang w:val="en-US"/>
        </w:rPr>
        <w:t xml:space="preserve"> </w:t>
      </w:r>
      <w:r w:rsidR="006D7007" w:rsidRPr="006D7007">
        <w:rPr>
          <w:lang w:val="en-US"/>
        </w:rPr>
        <w:t>system.</w:t>
      </w:r>
    </w:p>
    <w:p w14:paraId="607389DE" w14:textId="77777777" w:rsidR="00C4086A" w:rsidRDefault="00C4086A" w:rsidP="008F64F3">
      <w:pPr>
        <w:pStyle w:val="EVAbstract"/>
        <w:rPr>
          <w:lang w:val="en-US"/>
        </w:rPr>
      </w:pPr>
    </w:p>
    <w:p w14:paraId="1147030D" w14:textId="77777777" w:rsidR="00C4086A" w:rsidRDefault="00C4086A" w:rsidP="008F64F3">
      <w:pPr>
        <w:pStyle w:val="EVAbstract"/>
        <w:rPr>
          <w:lang w:val="en-US"/>
        </w:rPr>
      </w:pPr>
    </w:p>
    <w:p w14:paraId="51705499" w14:textId="77777777" w:rsidR="00EF7BC1" w:rsidRPr="00EF7BC1" w:rsidRDefault="00EF7BC1" w:rsidP="008F64F3">
      <w:pPr>
        <w:pStyle w:val="EVAbstract"/>
      </w:pPr>
    </w:p>
    <w:p w14:paraId="62060C31" w14:textId="77777777" w:rsidR="000C38A4" w:rsidRPr="00463426" w:rsidRDefault="000C38A4">
      <w:pPr>
        <w:rPr>
          <w:lang w:val="en-US"/>
        </w:rPr>
      </w:pPr>
    </w:p>
    <w:p w14:paraId="1D0E9F67" w14:textId="77777777" w:rsidR="000C38A4" w:rsidRPr="00463426" w:rsidRDefault="000C38A4">
      <w:pPr>
        <w:rPr>
          <w:lang w:val="en-US"/>
        </w:rPr>
        <w:sectPr w:rsidR="000C38A4" w:rsidRPr="00463426" w:rsidSect="009368FC">
          <w:headerReference w:type="even" r:id="rId7"/>
          <w:headerReference w:type="default" r:id="rId8"/>
          <w:pgSz w:w="11906" w:h="16838" w:code="9"/>
          <w:pgMar w:top="1701" w:right="1276" w:bottom="2098" w:left="1276" w:header="1134" w:footer="720" w:gutter="0"/>
          <w:cols w:space="720"/>
          <w:titlePg/>
        </w:sectPr>
      </w:pPr>
    </w:p>
    <w:p w14:paraId="5505F69A" w14:textId="4A0AE816" w:rsidR="00855204" w:rsidRPr="00463426" w:rsidRDefault="009A4F89" w:rsidP="00D05E63">
      <w:pPr>
        <w:pStyle w:val="EVSlovene"/>
        <w:spacing w:after="120"/>
        <w:jc w:val="center"/>
        <w:rPr>
          <w:lang w:val="en-US"/>
        </w:rPr>
      </w:pPr>
      <w:r w:rsidRPr="009A4F89">
        <w:rPr>
          <w:b/>
          <w:bCs/>
          <w:lang w:val="en-US"/>
        </w:rPr>
        <w:t>Informacijska varnostna ozaveščenost, osredotočena na osebnostne profile</w:t>
      </w:r>
    </w:p>
    <w:p w14:paraId="00615C4C" w14:textId="64A10F4C" w:rsidR="000C38A4" w:rsidRPr="00463426" w:rsidRDefault="009A4F89" w:rsidP="009A4F89">
      <w:pPr>
        <w:pStyle w:val="EVSlovene"/>
        <w:rPr>
          <w:lang w:val="en-US"/>
        </w:rPr>
      </w:pPr>
      <w:r w:rsidRPr="009A4F89">
        <w:rPr>
          <w:lang w:val="en-US"/>
        </w:rPr>
        <w:t>Ohranjanje informacijske varnosti ostaja ključnega pomena za podjetja, saj so človeški dejavniki, bodisi nenamerni ali zlonamerni, glavni povzročitelji kršitev varnosti podatkov. Ta članek obravnava pristop za reševanje teh težav z vključitvijo osebnostnih profilov v programe ozaveščanja o informacijski varnosti. Na podlagi empiričnih podatkov osebnostni profili pomagajo prepoznati varnostna tveganja in prilagoditi dejavnosti ozaveščanja specifičnim poslovnim potrebam. Študija predstavlja 90-dnevni cikel programa ozaveščanja, ki je bil ocenjen s študijo primera. Ugotovitve kažejo, da pristop, osredotočen na osebnostne profile, omogoča prilagoditev poslovnim zahtevam in zmanjšuje varnostna tveganja s ciljanimi pobudami za ozaveščanje</w:t>
      </w:r>
      <w:r>
        <w:rPr>
          <w:lang w:val="en-US"/>
        </w:rPr>
        <w:t>.</w:t>
      </w:r>
    </w:p>
    <w:p w14:paraId="321E7E4A" w14:textId="77777777" w:rsidR="00EC0FEF" w:rsidRPr="00463426" w:rsidRDefault="00EC0FEF" w:rsidP="00EC0FEF">
      <w:pPr>
        <w:pStyle w:val="EVSlovene"/>
        <w:rPr>
          <w:lang w:val="en-US"/>
        </w:rPr>
      </w:pPr>
    </w:p>
    <w:p w14:paraId="56DFBCF1" w14:textId="77777777" w:rsidR="00632D31" w:rsidRPr="00463426" w:rsidRDefault="005F0B6E" w:rsidP="00FF29C3">
      <w:pPr>
        <w:pStyle w:val="Heading1"/>
        <w:tabs>
          <w:tab w:val="clear" w:pos="227"/>
          <w:tab w:val="left" w:pos="510"/>
        </w:tabs>
        <w:ind w:left="284"/>
        <w:rPr>
          <w:lang w:val="en-US"/>
        </w:rPr>
      </w:pPr>
      <w:r w:rsidRPr="00463426">
        <w:rPr>
          <w:lang w:val="en-US"/>
        </w:rPr>
        <w:t>Introduction</w:t>
      </w:r>
      <w:r w:rsidR="002D7974" w:rsidRPr="00463426">
        <w:rPr>
          <w:lang w:val="en-US"/>
        </w:rPr>
        <w:tab/>
      </w:r>
      <w:r w:rsidR="00734B5F" w:rsidRPr="00463426">
        <w:rPr>
          <w:lang w:val="en-US"/>
        </w:rPr>
        <w:t>(</w:t>
      </w:r>
      <w:r w:rsidRPr="00463426">
        <w:rPr>
          <w:lang w:val="en-US"/>
        </w:rPr>
        <w:t>Heading</w:t>
      </w:r>
      <w:r w:rsidR="00734B5F" w:rsidRPr="00463426">
        <w:rPr>
          <w:lang w:val="en-US"/>
        </w:rPr>
        <w:t xml:space="preserve"> 1)</w:t>
      </w:r>
    </w:p>
    <w:p w14:paraId="60604C88" w14:textId="3A33A419" w:rsidR="00AD0179" w:rsidRPr="00463426" w:rsidRDefault="006D7007" w:rsidP="00AD0179">
      <w:pPr>
        <w:autoSpaceDE w:val="0"/>
        <w:autoSpaceDN w:val="0"/>
        <w:adjustRightInd w:val="0"/>
        <w:rPr>
          <w:lang w:val="en-US"/>
        </w:rPr>
      </w:pPr>
      <w:r w:rsidRPr="006D7007">
        <w:rPr>
          <w:lang w:val="en-US"/>
        </w:rPr>
        <w:t>In today’s digital age, Information Security is a vital concern for organisations, particularly where breaches can lead to regulatory and reputational consequences. As demonstrated in PwC’s 2015 Data Breach Report, many data security breaches are linked to human factors. These factors may stem from intentional, accidental, or malicious actions. Consequently, businesses can no longer depend solely on technology and processes but must integrate people effectively into their security strategies. Traditional methods, such as compliance-based security awareness, fail to consider the unique human factors involved in security risks, leading to a one-size-fits-all approach.</w:t>
      </w:r>
    </w:p>
    <w:p w14:paraId="6964D538" w14:textId="77777777" w:rsidR="000C38A4" w:rsidRPr="00463426" w:rsidRDefault="00D05E63">
      <w:pPr>
        <w:rPr>
          <w:lang w:val="en-US"/>
        </w:rPr>
      </w:pPr>
      <w:r w:rsidRPr="00463426">
        <w:rPr>
          <w:lang w:val="en-US"/>
        </w:rPr>
        <w:tab/>
      </w:r>
    </w:p>
    <w:p w14:paraId="1E74788C" w14:textId="5FF34079" w:rsidR="00780AA4" w:rsidRPr="00463426" w:rsidRDefault="00D354A3" w:rsidP="00AD0179">
      <w:pPr>
        <w:pStyle w:val="Heading2"/>
        <w:rPr>
          <w:lang w:val="en-US"/>
        </w:rPr>
      </w:pPr>
      <w:r w:rsidRPr="00D354A3">
        <w:rPr>
          <w:lang w:val="en-US"/>
        </w:rPr>
        <w:t>Methodology</w:t>
      </w:r>
      <w:r w:rsidR="00780AA4" w:rsidRPr="00463426">
        <w:rPr>
          <w:lang w:val="en-US"/>
        </w:rPr>
        <w:tab/>
        <w:t>(</w:t>
      </w:r>
      <w:r w:rsidR="00AD0179" w:rsidRPr="00463426">
        <w:rPr>
          <w:lang w:val="en-US"/>
        </w:rPr>
        <w:t>Heading 2</w:t>
      </w:r>
      <w:r w:rsidR="00780AA4" w:rsidRPr="00463426">
        <w:rPr>
          <w:lang w:val="en-US"/>
        </w:rPr>
        <w:t>)</w:t>
      </w:r>
    </w:p>
    <w:p w14:paraId="1FB656AF" w14:textId="024E6FF7" w:rsidR="00D354A3" w:rsidRDefault="00D354A3" w:rsidP="00D354A3">
      <w:pPr>
        <w:rPr>
          <w:lang w:val="en-US"/>
        </w:rPr>
      </w:pPr>
      <w:r w:rsidRPr="00D354A3">
        <w:rPr>
          <w:lang w:val="en-US"/>
        </w:rPr>
        <w:t>This paper outlines a persona-centred approach to enhancing Information Security awareness. Personas are constructed based on empirical data gathered from interviews with staff, enabling the identification of security risks tied to human behavior. These personas are then integrated into a 90-day awareness cycle tailored to business-specific security challenges.Subchapters</w:t>
      </w:r>
    </w:p>
    <w:p w14:paraId="6EC02F9B" w14:textId="77777777" w:rsidR="00D354A3" w:rsidRDefault="00D354A3" w:rsidP="00D354A3">
      <w:pPr>
        <w:rPr>
          <w:lang w:val="en-US"/>
        </w:rPr>
      </w:pPr>
    </w:p>
    <w:p w14:paraId="35DD202B" w14:textId="7C772572" w:rsidR="00D354A3" w:rsidRPr="00463426" w:rsidRDefault="00D354A3" w:rsidP="00D354A3">
      <w:pPr>
        <w:pStyle w:val="Heading3"/>
        <w:rPr>
          <w:lang w:val="en-US"/>
        </w:rPr>
      </w:pPr>
      <w:r w:rsidRPr="00D354A3">
        <w:rPr>
          <w:lang w:val="en-US"/>
        </w:rPr>
        <w:t>Personas</w:t>
      </w:r>
    </w:p>
    <w:p w14:paraId="1661E2DB" w14:textId="1E0EF418" w:rsidR="00D354A3" w:rsidRDefault="00D354A3" w:rsidP="00D354A3">
      <w:pPr>
        <w:rPr>
          <w:lang w:val="en-US"/>
        </w:rPr>
      </w:pPr>
      <w:r w:rsidRPr="00D354A3">
        <w:rPr>
          <w:lang w:val="en-US"/>
        </w:rPr>
        <w:t>The development of personas involves detailed interviews with staff to understand their behaviours, attitudes, and risks in the security context. These personas represent archetypes that embody user goals and security challenges. By analysing these user models, businesses can tailor security programs that address actual human risks.</w:t>
      </w:r>
    </w:p>
    <w:p w14:paraId="0C1F44C8" w14:textId="77777777" w:rsidR="00D354A3" w:rsidRDefault="00D354A3" w:rsidP="00D354A3">
      <w:pPr>
        <w:rPr>
          <w:lang w:val="en-US"/>
        </w:rPr>
      </w:pPr>
    </w:p>
    <w:p w14:paraId="71478C81" w14:textId="4A5398D4" w:rsidR="00D354A3" w:rsidRPr="00D354A3" w:rsidRDefault="00D354A3" w:rsidP="00D354A3">
      <w:pPr>
        <w:rPr>
          <w:i/>
          <w:sz w:val="22"/>
          <w:lang w:val="en-US"/>
        </w:rPr>
      </w:pPr>
      <w:r w:rsidRPr="00D354A3">
        <w:rPr>
          <w:i/>
          <w:sz w:val="22"/>
          <w:lang w:val="en-US"/>
        </w:rPr>
        <w:t>Design and Development</w:t>
      </w:r>
    </w:p>
    <w:p w14:paraId="77CA63F4" w14:textId="77777777" w:rsidR="00D354A3" w:rsidRDefault="00D354A3" w:rsidP="00D354A3">
      <w:pPr>
        <w:rPr>
          <w:lang w:val="en-US"/>
        </w:rPr>
      </w:pPr>
    </w:p>
    <w:p w14:paraId="2E5D06F1" w14:textId="60E6229A" w:rsidR="005C2374" w:rsidRPr="00463426" w:rsidRDefault="00463426" w:rsidP="00D354A3">
      <w:pPr>
        <w:rPr>
          <w:lang w:val="en-US"/>
        </w:rPr>
      </w:pPr>
      <w:r>
        <w:rPr>
          <w:lang w:val="en-US"/>
        </w:rPr>
        <w:t>color figures. The figures can span one column or entire page width. Use ca</w:t>
      </w:r>
    </w:p>
    <w:p w14:paraId="41E02803" w14:textId="77777777" w:rsidR="00FB61B8" w:rsidRPr="00463426" w:rsidRDefault="006C138C" w:rsidP="00FB61B8">
      <w:pPr>
        <w:pStyle w:val="Heading1"/>
        <w:rPr>
          <w:lang w:val="en-US"/>
        </w:rPr>
      </w:pPr>
      <w:r>
        <w:rPr>
          <w:lang w:val="en-US"/>
        </w:rPr>
        <w:t>Conclusion</w:t>
      </w:r>
    </w:p>
    <w:p w14:paraId="5F658521" w14:textId="77777777" w:rsidR="00020020" w:rsidRDefault="006C138C" w:rsidP="00FB61B8">
      <w:pPr>
        <w:rPr>
          <w:lang w:val="en-US"/>
        </w:rPr>
      </w:pPr>
      <w:r>
        <w:rPr>
          <w:lang w:val="en-US"/>
        </w:rPr>
        <w:t xml:space="preserve">Provide short conclusion where you </w:t>
      </w:r>
      <w:r w:rsidRPr="006C138C">
        <w:rPr>
          <w:lang w:val="en-US"/>
        </w:rPr>
        <w:t xml:space="preserve">review the main points of the paper, do not replicate the abstract as the conclusion. A conclusion might elaborate on the importance of the work or suggest applications and </w:t>
      </w:r>
    </w:p>
    <w:p w14:paraId="2DCAB33A" w14:textId="77777777" w:rsidR="00020020" w:rsidRDefault="00020020" w:rsidP="00FB61B8">
      <w:pPr>
        <w:rPr>
          <w:lang w:val="en-US"/>
        </w:rPr>
      </w:pPr>
    </w:p>
    <w:p w14:paraId="4F6BDA79" w14:textId="54B13853" w:rsidR="00DC1124" w:rsidRDefault="006C138C" w:rsidP="00FB61B8">
      <w:pPr>
        <w:rPr>
          <w:lang w:val="en-US"/>
        </w:rPr>
      </w:pPr>
      <w:r w:rsidRPr="006C138C">
        <w:rPr>
          <w:lang w:val="en-US"/>
        </w:rPr>
        <w:t xml:space="preserve">extensions. </w:t>
      </w:r>
    </w:p>
    <w:p w14:paraId="77A9368F" w14:textId="77777777" w:rsidR="006C138C" w:rsidRPr="00463426" w:rsidRDefault="006C138C" w:rsidP="006C138C">
      <w:pPr>
        <w:pStyle w:val="Heading1"/>
        <w:numPr>
          <w:ilvl w:val="0"/>
          <w:numId w:val="0"/>
        </w:numPr>
        <w:rPr>
          <w:lang w:val="en-US"/>
        </w:rPr>
      </w:pPr>
      <w:r>
        <w:rPr>
          <w:lang w:val="en-US"/>
        </w:rPr>
        <w:lastRenderedPageBreak/>
        <w:t>Acknowledgement</w:t>
      </w:r>
    </w:p>
    <w:p w14:paraId="319F0DA7" w14:textId="77777777" w:rsidR="006C138C" w:rsidRDefault="006C138C" w:rsidP="00FB61B8">
      <w:pPr>
        <w:rPr>
          <w:lang w:val="en-US"/>
        </w:rPr>
      </w:pPr>
      <w:r>
        <w:rPr>
          <w:lang w:val="en-US"/>
        </w:rPr>
        <w:t>You can include an acknowledgement section, which should appear before references.</w:t>
      </w:r>
    </w:p>
    <w:p w14:paraId="3DDB8354" w14:textId="77777777" w:rsidR="006C138C" w:rsidRPr="00463426" w:rsidRDefault="006C138C" w:rsidP="00FB61B8">
      <w:pPr>
        <w:rPr>
          <w:lang w:val="en-US"/>
        </w:rPr>
      </w:pPr>
    </w:p>
    <w:p w14:paraId="294A082E" w14:textId="77777777" w:rsidR="000C38A4" w:rsidRPr="00463426" w:rsidRDefault="006C138C" w:rsidP="00EF47DA">
      <w:pPr>
        <w:pStyle w:val="Heading1"/>
        <w:numPr>
          <w:ilvl w:val="0"/>
          <w:numId w:val="0"/>
        </w:numPr>
        <w:rPr>
          <w:lang w:val="en-US"/>
        </w:rPr>
      </w:pPr>
      <w:r>
        <w:rPr>
          <w:lang w:val="en-US"/>
        </w:rPr>
        <w:t>References</w:t>
      </w:r>
    </w:p>
    <w:p w14:paraId="71AA9F5F" w14:textId="77777777" w:rsidR="008D6CE9" w:rsidRDefault="004F2CEA" w:rsidP="008D6CE9">
      <w:pPr>
        <w:pStyle w:val="EVRef"/>
        <w:numPr>
          <w:ilvl w:val="0"/>
          <w:numId w:val="17"/>
        </w:numPr>
        <w:jc w:val="left"/>
        <w:rPr>
          <w:szCs w:val="16"/>
          <w:lang w:val="en-GB"/>
        </w:rPr>
      </w:pPr>
      <w:r w:rsidRPr="008D6CE9">
        <w:rPr>
          <w:szCs w:val="16"/>
          <w:lang w:val="en-GB"/>
        </w:rPr>
        <w:t>Persona-centred information security awareness</w:t>
      </w:r>
      <w:r w:rsidRPr="008D6CE9">
        <w:rPr>
          <w:szCs w:val="16"/>
          <w:lang w:val="en-GB"/>
        </w:rPr>
        <w:t xml:space="preserve"> </w:t>
      </w:r>
      <w:r w:rsidR="006C138C" w:rsidRPr="008D6CE9">
        <w:rPr>
          <w:szCs w:val="16"/>
          <w:lang w:val="en-GB"/>
        </w:rPr>
        <w:t>online</w:t>
      </w:r>
      <w:r w:rsidR="00EF47DA" w:rsidRPr="008D6CE9">
        <w:rPr>
          <w:szCs w:val="16"/>
          <w:lang w:val="en-GB"/>
        </w:rPr>
        <w:t xml:space="preserve">, </w:t>
      </w:r>
      <w:r w:rsidRPr="008D6CE9">
        <w:rPr>
          <w:szCs w:val="16"/>
          <w:lang w:val="en-GB"/>
        </w:rPr>
        <w:t>https://www.sciencedirect.com/science/article/pii/S0167404817301566</w:t>
      </w:r>
      <w:r w:rsidR="00EF47DA" w:rsidRPr="008D6CE9">
        <w:rPr>
          <w:szCs w:val="16"/>
          <w:lang w:val="en-GB"/>
        </w:rPr>
        <w:t xml:space="preserve"> (</w:t>
      </w:r>
      <w:r w:rsidRPr="008D6CE9">
        <w:rPr>
          <w:szCs w:val="16"/>
          <w:lang w:val="en-GB"/>
        </w:rPr>
        <w:t>25</w:t>
      </w:r>
      <w:r w:rsidR="006C138C" w:rsidRPr="008D6CE9">
        <w:rPr>
          <w:szCs w:val="16"/>
          <w:lang w:val="en-GB"/>
        </w:rPr>
        <w:t>.1</w:t>
      </w:r>
      <w:r w:rsidRPr="008D6CE9">
        <w:rPr>
          <w:szCs w:val="16"/>
          <w:lang w:val="en-GB"/>
        </w:rPr>
        <w:t>0</w:t>
      </w:r>
      <w:r w:rsidR="006C138C" w:rsidRPr="008D6CE9">
        <w:rPr>
          <w:szCs w:val="16"/>
          <w:lang w:val="en-GB"/>
        </w:rPr>
        <w:t>.20</w:t>
      </w:r>
      <w:r w:rsidRPr="008D6CE9">
        <w:rPr>
          <w:szCs w:val="16"/>
          <w:lang w:val="en-GB"/>
        </w:rPr>
        <w:t>2</w:t>
      </w:r>
      <w:r w:rsidR="006C138C" w:rsidRPr="008D6CE9">
        <w:rPr>
          <w:szCs w:val="16"/>
          <w:lang w:val="en-GB"/>
        </w:rPr>
        <w:t>4</w:t>
      </w:r>
      <w:r w:rsidR="00EF47DA" w:rsidRPr="008D6CE9">
        <w:rPr>
          <w:szCs w:val="16"/>
          <w:lang w:val="en-GB"/>
        </w:rPr>
        <w:t>).</w:t>
      </w:r>
    </w:p>
    <w:p w14:paraId="72A6EA9B" w14:textId="2B0B771E" w:rsidR="000C38A4" w:rsidRDefault="00AD2FEE" w:rsidP="008D6CE9">
      <w:pPr>
        <w:pStyle w:val="EVRef"/>
        <w:numPr>
          <w:ilvl w:val="0"/>
          <w:numId w:val="17"/>
        </w:numPr>
        <w:jc w:val="left"/>
        <w:rPr>
          <w:szCs w:val="16"/>
          <w:lang w:val="en-GB"/>
        </w:rPr>
      </w:pPr>
      <w:r w:rsidRPr="008D6CE9">
        <w:rPr>
          <w:szCs w:val="16"/>
          <w:lang w:val="en-GB"/>
        </w:rPr>
        <w:t>J. Steinberg, Cybersecurity for Dummies. Hoboken, Nj: John Wiley &amp; Sons, Inc, 2020.</w:t>
      </w:r>
    </w:p>
    <w:p w14:paraId="0ED7918B" w14:textId="39BB008F" w:rsidR="008D6CE9" w:rsidRDefault="008D6CE9" w:rsidP="008D6CE9">
      <w:pPr>
        <w:pStyle w:val="EVRef"/>
        <w:numPr>
          <w:ilvl w:val="0"/>
          <w:numId w:val="17"/>
        </w:numPr>
        <w:jc w:val="left"/>
        <w:rPr>
          <w:szCs w:val="16"/>
          <w:lang w:val="en-GB"/>
        </w:rPr>
      </w:pPr>
      <w:r w:rsidRPr="008D6CE9">
        <w:rPr>
          <w:szCs w:val="16"/>
          <w:lang w:val="en-GB"/>
        </w:rPr>
        <w:t>Achieving usable security and privacy through Human-Centered Design, https://library.oapen.org/bitstream/handle/20.500.12657/76226/1/978-3-031-28643-8.pdf#page=90</w:t>
      </w:r>
      <w:r w:rsidRPr="008D6CE9">
        <w:rPr>
          <w:szCs w:val="16"/>
          <w:lang w:val="en-GB"/>
        </w:rPr>
        <w:t xml:space="preserve"> </w:t>
      </w:r>
      <w:r w:rsidRPr="008D6CE9">
        <w:rPr>
          <w:szCs w:val="16"/>
          <w:lang w:val="en-GB"/>
        </w:rPr>
        <w:t>(25.10.2024).</w:t>
      </w:r>
    </w:p>
    <w:p w14:paraId="5501B67A" w14:textId="77777777" w:rsidR="006D7007" w:rsidRPr="006D7007" w:rsidRDefault="006D7007" w:rsidP="006D7007">
      <w:pPr>
        <w:pStyle w:val="EVRef"/>
        <w:numPr>
          <w:ilvl w:val="0"/>
          <w:numId w:val="17"/>
        </w:numPr>
        <w:rPr>
          <w:szCs w:val="16"/>
          <w:lang w:val="de-DE"/>
        </w:rPr>
      </w:pPr>
      <w:r w:rsidRPr="006D7007">
        <w:rPr>
          <w:szCs w:val="16"/>
          <w:lang w:val="de-DE"/>
        </w:rPr>
        <w:t>MORAJO BITI 3 in 1200 besed +-5%</w:t>
      </w:r>
    </w:p>
    <w:p w14:paraId="0A009FDE" w14:textId="77777777" w:rsidR="006D7007" w:rsidRDefault="006D7007" w:rsidP="006D7007">
      <w:pPr>
        <w:pStyle w:val="EVRef"/>
        <w:numPr>
          <w:ilvl w:val="0"/>
          <w:numId w:val="0"/>
        </w:numPr>
        <w:ind w:left="360"/>
        <w:jc w:val="left"/>
        <w:rPr>
          <w:szCs w:val="16"/>
          <w:lang w:val="en-GB"/>
        </w:rPr>
      </w:pPr>
    </w:p>
    <w:p w14:paraId="3F22F292" w14:textId="77777777" w:rsidR="008D6CE9" w:rsidRPr="008D6CE9" w:rsidRDefault="008D6CE9" w:rsidP="008D6CE9">
      <w:pPr>
        <w:pStyle w:val="EVRef"/>
        <w:numPr>
          <w:ilvl w:val="0"/>
          <w:numId w:val="0"/>
        </w:numPr>
        <w:ind w:left="720"/>
        <w:jc w:val="left"/>
        <w:rPr>
          <w:szCs w:val="16"/>
          <w:lang w:val="en-GB"/>
        </w:rPr>
      </w:pPr>
    </w:p>
    <w:p w14:paraId="08832E0E" w14:textId="77777777" w:rsidR="000C38A4" w:rsidRDefault="006C138C">
      <w:pPr>
        <w:rPr>
          <w:b/>
          <w:sz w:val="18"/>
          <w:lang w:val="en-US"/>
        </w:rPr>
      </w:pPr>
      <w:r w:rsidRPr="006C138C">
        <w:rPr>
          <w:b/>
          <w:sz w:val="18"/>
          <w:lang w:val="en-US"/>
        </w:rPr>
        <w:t xml:space="preserve">First Author </w:t>
      </w:r>
      <w:r w:rsidRPr="006C138C">
        <w:rPr>
          <w:sz w:val="18"/>
          <w:lang w:val="en-US"/>
        </w:rPr>
        <w:t>and the other authors should include short author biographies in the text at the end of regular papers.</w:t>
      </w:r>
    </w:p>
    <w:p w14:paraId="2B8A785F" w14:textId="77777777" w:rsidR="006C138C" w:rsidRPr="00463426" w:rsidRDefault="006C138C">
      <w:pPr>
        <w:rPr>
          <w:sz w:val="18"/>
          <w:lang w:val="en-US"/>
        </w:rPr>
      </w:pPr>
    </w:p>
    <w:p w14:paraId="7A38B192" w14:textId="77777777" w:rsidR="000C38A4" w:rsidRPr="00463426" w:rsidRDefault="000C38A4">
      <w:pPr>
        <w:rPr>
          <w:lang w:val="en-US"/>
        </w:rPr>
      </w:pPr>
    </w:p>
    <w:sectPr w:rsidR="000C38A4" w:rsidRPr="00463426" w:rsidSect="009368FC">
      <w:type w:val="continuous"/>
      <w:pgSz w:w="11906" w:h="16838" w:code="9"/>
      <w:pgMar w:top="1701" w:right="1276" w:bottom="1531" w:left="1276" w:header="1134" w:footer="720" w:gutter="0"/>
      <w:cols w:num="2" w:space="284"/>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EBAF0" w14:textId="77777777" w:rsidR="00F01B8A" w:rsidRDefault="00F01B8A">
      <w:r>
        <w:separator/>
      </w:r>
    </w:p>
  </w:endnote>
  <w:endnote w:type="continuationSeparator" w:id="0">
    <w:p w14:paraId="5EA8A46B" w14:textId="77777777" w:rsidR="00F01B8A" w:rsidRDefault="00F01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96CA" w14:textId="77777777" w:rsidR="00F01B8A" w:rsidRDefault="00F01B8A">
      <w:r>
        <w:separator/>
      </w:r>
    </w:p>
  </w:footnote>
  <w:footnote w:type="continuationSeparator" w:id="0">
    <w:p w14:paraId="6AD289A3" w14:textId="77777777" w:rsidR="00F01B8A" w:rsidRDefault="00F01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DDEE" w14:textId="77777777" w:rsidR="000C38A4" w:rsidRPr="00730112" w:rsidRDefault="0024660D" w:rsidP="00730112">
    <w:pPr>
      <w:pStyle w:val="EVHeader"/>
    </w:pPr>
    <w:r w:rsidRPr="00730112">
      <w:rPr>
        <w:rStyle w:val="PageNumber"/>
        <w:szCs w:val="18"/>
      </w:rPr>
      <w:fldChar w:fldCharType="begin"/>
    </w:r>
    <w:r w:rsidR="000C38A4" w:rsidRPr="00730112">
      <w:rPr>
        <w:rStyle w:val="PageNumber"/>
        <w:szCs w:val="18"/>
      </w:rPr>
      <w:instrText xml:space="preserve"> PAGE </w:instrText>
    </w:r>
    <w:r w:rsidRPr="00730112">
      <w:rPr>
        <w:rStyle w:val="PageNumber"/>
        <w:szCs w:val="18"/>
      </w:rPr>
      <w:fldChar w:fldCharType="separate"/>
    </w:r>
    <w:r w:rsidR="004E3374">
      <w:rPr>
        <w:rStyle w:val="PageNumber"/>
        <w:szCs w:val="18"/>
      </w:rPr>
      <w:t>2</w:t>
    </w:r>
    <w:r w:rsidRPr="00730112">
      <w:rPr>
        <w:rStyle w:val="PageNumber"/>
        <w:szCs w:val="18"/>
      </w:rPr>
      <w:fldChar w:fldCharType="end"/>
    </w:r>
    <w:r w:rsidR="000C38A4" w:rsidRPr="00730112">
      <w:rPr>
        <w:rStyle w:val="PageNumber"/>
      </w:rPr>
      <w:tab/>
    </w:r>
    <w:r w:rsidR="00C90E8E">
      <w:rPr>
        <w:rStyle w:val="PageNumber"/>
      </w:rPr>
      <w:tab/>
    </w:r>
    <w:r w:rsidR="008B72EC">
      <w:rPr>
        <w:rStyle w:val="PageNumber"/>
      </w:rPr>
      <w:t>Authors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1D20" w14:textId="77777777" w:rsidR="004801E2" w:rsidRPr="008B72EC" w:rsidRDefault="008B72EC" w:rsidP="004801E2">
    <w:pPr>
      <w:pStyle w:val="EVHeader"/>
    </w:pPr>
    <w:r>
      <w:rPr>
        <w:rStyle w:val="PageNumber"/>
      </w:rPr>
      <w:t>Title of the paper</w:t>
    </w:r>
    <w:r w:rsidR="00CE1E55">
      <w:rPr>
        <w:caps/>
        <w:smallCaps w:val="0"/>
      </w:rPr>
      <w:tab/>
    </w:r>
    <w:r w:rsidR="0024660D" w:rsidRPr="00730112">
      <w:rPr>
        <w:rStyle w:val="PageNumber"/>
        <w:szCs w:val="18"/>
      </w:rPr>
      <w:fldChar w:fldCharType="begin"/>
    </w:r>
    <w:r w:rsidR="00CE1E55" w:rsidRPr="00730112">
      <w:rPr>
        <w:rStyle w:val="PageNumber"/>
        <w:szCs w:val="18"/>
      </w:rPr>
      <w:instrText xml:space="preserve"> PAGE </w:instrText>
    </w:r>
    <w:r w:rsidR="0024660D" w:rsidRPr="00730112">
      <w:rPr>
        <w:rStyle w:val="PageNumber"/>
        <w:szCs w:val="18"/>
      </w:rPr>
      <w:fldChar w:fldCharType="separate"/>
    </w:r>
    <w:r w:rsidR="00AD0179">
      <w:rPr>
        <w:rStyle w:val="PageNumber"/>
        <w:szCs w:val="18"/>
      </w:rPr>
      <w:t>3</w:t>
    </w:r>
    <w:r w:rsidR="0024660D" w:rsidRPr="00730112">
      <w:rPr>
        <w:rStyle w:val="PageNumber"/>
        <w:szCs w:val="18"/>
      </w:rPr>
      <w:fldChar w:fldCharType="end"/>
    </w:r>
    <w:r w:rsidR="00CE1E55">
      <w:rPr>
        <w:caps/>
        <w:smallCaps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112E"/>
    <w:multiLevelType w:val="hybridMultilevel"/>
    <w:tmpl w:val="AA002DD8"/>
    <w:lvl w:ilvl="0" w:tplc="0424000F">
      <w:start w:val="1"/>
      <w:numFmt w:val="decimal"/>
      <w:lvlText w:val="%1."/>
      <w:lvlJc w:val="left"/>
      <w:pPr>
        <w:tabs>
          <w:tab w:val="num" w:pos="720"/>
        </w:tabs>
        <w:ind w:left="720" w:hanging="360"/>
      </w:p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167C42B5"/>
    <w:multiLevelType w:val="hybridMultilevel"/>
    <w:tmpl w:val="2D941556"/>
    <w:lvl w:ilvl="0" w:tplc="8DB0254A">
      <w:start w:val="1"/>
      <w:numFmt w:val="decimal"/>
      <w:lvlText w:val="%1."/>
      <w:lvlJc w:val="left"/>
      <w:pPr>
        <w:tabs>
          <w:tab w:val="num" w:pos="567"/>
        </w:tabs>
        <w:ind w:left="567" w:hanging="283"/>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3" w15:restartNumberingAfterBreak="0">
    <w:nsid w:val="1A8C3205"/>
    <w:multiLevelType w:val="hybridMultilevel"/>
    <w:tmpl w:val="4A7E375E"/>
    <w:lvl w:ilvl="0" w:tplc="D6AC3852">
      <w:start w:val="1"/>
      <w:numFmt w:val="decimal"/>
      <w:pStyle w:val="EVRef"/>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1E211364"/>
    <w:multiLevelType w:val="hybridMultilevel"/>
    <w:tmpl w:val="F3D83A0A"/>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74661E"/>
    <w:multiLevelType w:val="hybridMultilevel"/>
    <w:tmpl w:val="A594C1CA"/>
    <w:lvl w:ilvl="0" w:tplc="04240001">
      <w:start w:val="1"/>
      <w:numFmt w:val="bullet"/>
      <w:lvlText w:val=""/>
      <w:lvlJc w:val="left"/>
      <w:pPr>
        <w:tabs>
          <w:tab w:val="num" w:pos="567"/>
        </w:tabs>
        <w:ind w:left="567" w:hanging="283"/>
      </w:pPr>
      <w:rPr>
        <w:rFonts w:ascii="Symbol" w:hAnsi="Symbol"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7" w15:restartNumberingAfterBreak="0">
    <w:nsid w:val="34E608E6"/>
    <w:multiLevelType w:val="hybridMultilevel"/>
    <w:tmpl w:val="1708F52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36080042"/>
    <w:multiLevelType w:val="multilevel"/>
    <w:tmpl w:val="F62459E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0" w15:restartNumberingAfterBreak="0">
    <w:nsid w:val="6CA83066"/>
    <w:multiLevelType w:val="multilevel"/>
    <w:tmpl w:val="11A8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BF01D3"/>
    <w:multiLevelType w:val="hybridMultilevel"/>
    <w:tmpl w:val="6A0267C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17482429">
    <w:abstractNumId w:val="9"/>
  </w:num>
  <w:num w:numId="2" w16cid:durableId="1393969157">
    <w:abstractNumId w:val="1"/>
  </w:num>
  <w:num w:numId="3" w16cid:durableId="91366567">
    <w:abstractNumId w:val="8"/>
  </w:num>
  <w:num w:numId="4" w16cid:durableId="1632439360">
    <w:abstractNumId w:val="7"/>
  </w:num>
  <w:num w:numId="5" w16cid:durableId="174732273">
    <w:abstractNumId w:val="4"/>
  </w:num>
  <w:num w:numId="6" w16cid:durableId="189145395">
    <w:abstractNumId w:val="11"/>
  </w:num>
  <w:num w:numId="7" w16cid:durableId="1630089542">
    <w:abstractNumId w:val="8"/>
  </w:num>
  <w:num w:numId="8" w16cid:durableId="1974020025">
    <w:abstractNumId w:val="5"/>
    <w:lvlOverride w:ilvl="0">
      <w:lvl w:ilvl="0">
        <w:start w:val="1"/>
        <w:numFmt w:val="decimal"/>
        <w:lvlText w:val="%1."/>
        <w:legacy w:legacy="1" w:legacySpace="0" w:legacyIndent="360"/>
        <w:lvlJc w:val="left"/>
        <w:pPr>
          <w:ind w:left="360" w:hanging="360"/>
        </w:pPr>
      </w:lvl>
    </w:lvlOverride>
  </w:num>
  <w:num w:numId="9" w16cid:durableId="80565300">
    <w:abstractNumId w:val="3"/>
  </w:num>
  <w:num w:numId="10" w16cid:durableId="1258560539">
    <w:abstractNumId w:val="10"/>
  </w:num>
  <w:num w:numId="11" w16cid:durableId="448203989">
    <w:abstractNumId w:val="2"/>
  </w:num>
  <w:num w:numId="12" w16cid:durableId="1170825836">
    <w:abstractNumId w:val="0"/>
  </w:num>
  <w:num w:numId="13" w16cid:durableId="899244013">
    <w:abstractNumId w:val="6"/>
  </w:num>
  <w:num w:numId="14" w16cid:durableId="9986582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8810636">
    <w:abstractNumId w:val="8"/>
  </w:num>
  <w:num w:numId="16" w16cid:durableId="1519659838">
    <w:abstractNumId w:val="8"/>
  </w:num>
  <w:num w:numId="17" w16cid:durableId="815609090">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n-AU"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24D1"/>
    <w:rsid w:val="00020020"/>
    <w:rsid w:val="000255D6"/>
    <w:rsid w:val="00051DDF"/>
    <w:rsid w:val="000A14A0"/>
    <w:rsid w:val="000C162F"/>
    <w:rsid w:val="000C1705"/>
    <w:rsid w:val="000C38A4"/>
    <w:rsid w:val="001327A1"/>
    <w:rsid w:val="0014401A"/>
    <w:rsid w:val="001F53DF"/>
    <w:rsid w:val="00217F0C"/>
    <w:rsid w:val="00226454"/>
    <w:rsid w:val="0024660D"/>
    <w:rsid w:val="002501D5"/>
    <w:rsid w:val="0025199D"/>
    <w:rsid w:val="002927E3"/>
    <w:rsid w:val="002B1DC5"/>
    <w:rsid w:val="002D7974"/>
    <w:rsid w:val="002E64B4"/>
    <w:rsid w:val="002F2F2F"/>
    <w:rsid w:val="00316B91"/>
    <w:rsid w:val="00323412"/>
    <w:rsid w:val="00324150"/>
    <w:rsid w:val="003B7A45"/>
    <w:rsid w:val="003F262F"/>
    <w:rsid w:val="004276B4"/>
    <w:rsid w:val="0043359D"/>
    <w:rsid w:val="00463426"/>
    <w:rsid w:val="004801E2"/>
    <w:rsid w:val="004C77A9"/>
    <w:rsid w:val="004D7415"/>
    <w:rsid w:val="004E3374"/>
    <w:rsid w:val="004F2CEA"/>
    <w:rsid w:val="004F449F"/>
    <w:rsid w:val="005724D1"/>
    <w:rsid w:val="0059712E"/>
    <w:rsid w:val="005B19C0"/>
    <w:rsid w:val="005C2374"/>
    <w:rsid w:val="005F0B6E"/>
    <w:rsid w:val="00601E20"/>
    <w:rsid w:val="00621AA8"/>
    <w:rsid w:val="00630163"/>
    <w:rsid w:val="00632D31"/>
    <w:rsid w:val="00637B59"/>
    <w:rsid w:val="00645ED9"/>
    <w:rsid w:val="00651A72"/>
    <w:rsid w:val="00661309"/>
    <w:rsid w:val="006C138C"/>
    <w:rsid w:val="006C6437"/>
    <w:rsid w:val="006D7007"/>
    <w:rsid w:val="006F1A93"/>
    <w:rsid w:val="00702EC4"/>
    <w:rsid w:val="00730112"/>
    <w:rsid w:val="00734B5F"/>
    <w:rsid w:val="007433B9"/>
    <w:rsid w:val="00753F5E"/>
    <w:rsid w:val="00754E7C"/>
    <w:rsid w:val="00772AB3"/>
    <w:rsid w:val="00780AA4"/>
    <w:rsid w:val="007814B5"/>
    <w:rsid w:val="007E5EB3"/>
    <w:rsid w:val="007F1B4C"/>
    <w:rsid w:val="00833A68"/>
    <w:rsid w:val="00853ED7"/>
    <w:rsid w:val="00855204"/>
    <w:rsid w:val="008709A3"/>
    <w:rsid w:val="0087265C"/>
    <w:rsid w:val="008B72EC"/>
    <w:rsid w:val="008D6CE9"/>
    <w:rsid w:val="008F64F3"/>
    <w:rsid w:val="00927421"/>
    <w:rsid w:val="009368FC"/>
    <w:rsid w:val="0096419F"/>
    <w:rsid w:val="009A4F89"/>
    <w:rsid w:val="009E05DE"/>
    <w:rsid w:val="00A51959"/>
    <w:rsid w:val="00A72614"/>
    <w:rsid w:val="00A963FD"/>
    <w:rsid w:val="00AD0179"/>
    <w:rsid w:val="00AD2FEE"/>
    <w:rsid w:val="00B15CFB"/>
    <w:rsid w:val="00B4589C"/>
    <w:rsid w:val="00BC5856"/>
    <w:rsid w:val="00BF55F1"/>
    <w:rsid w:val="00C4086A"/>
    <w:rsid w:val="00C57AA6"/>
    <w:rsid w:val="00C76022"/>
    <w:rsid w:val="00C8226D"/>
    <w:rsid w:val="00C90E8E"/>
    <w:rsid w:val="00CA65A6"/>
    <w:rsid w:val="00CE1E55"/>
    <w:rsid w:val="00D05E63"/>
    <w:rsid w:val="00D354A3"/>
    <w:rsid w:val="00D875B3"/>
    <w:rsid w:val="00D926DE"/>
    <w:rsid w:val="00D97574"/>
    <w:rsid w:val="00DA4AA4"/>
    <w:rsid w:val="00DA55B7"/>
    <w:rsid w:val="00DA6852"/>
    <w:rsid w:val="00DC01F9"/>
    <w:rsid w:val="00DC1124"/>
    <w:rsid w:val="00DD34A1"/>
    <w:rsid w:val="00DF0D4B"/>
    <w:rsid w:val="00E301F1"/>
    <w:rsid w:val="00E53055"/>
    <w:rsid w:val="00E81AD5"/>
    <w:rsid w:val="00E828D0"/>
    <w:rsid w:val="00E8772E"/>
    <w:rsid w:val="00EB56F6"/>
    <w:rsid w:val="00EC0FEF"/>
    <w:rsid w:val="00EF47DA"/>
    <w:rsid w:val="00EF7BC1"/>
    <w:rsid w:val="00F01B8A"/>
    <w:rsid w:val="00F6228C"/>
    <w:rsid w:val="00FB61B8"/>
    <w:rsid w:val="00FE2E9E"/>
    <w:rsid w:val="00FE54BB"/>
    <w:rsid w:val="00FF29C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6B18A"/>
  <w15:docId w15:val="{69CC4511-9B5C-47D1-BCE3-43C88FF30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72E"/>
    <w:pPr>
      <w:tabs>
        <w:tab w:val="left" w:pos="227"/>
        <w:tab w:val="right" w:pos="4536"/>
      </w:tabs>
      <w:jc w:val="both"/>
    </w:pPr>
    <w:rPr>
      <w:lang w:eastAsia="en-US"/>
    </w:rPr>
  </w:style>
  <w:style w:type="paragraph" w:styleId="Heading1">
    <w:name w:val="heading 1"/>
    <w:basedOn w:val="Normal"/>
    <w:next w:val="Normal"/>
    <w:link w:val="Heading1Char"/>
    <w:uiPriority w:val="9"/>
    <w:qFormat/>
    <w:rsid w:val="00632D31"/>
    <w:pPr>
      <w:keepNext/>
      <w:numPr>
        <w:numId w:val="3"/>
      </w:numPr>
      <w:tabs>
        <w:tab w:val="clear" w:pos="432"/>
        <w:tab w:val="clear" w:pos="4536"/>
      </w:tabs>
      <w:spacing w:before="60" w:after="120"/>
      <w:ind w:left="0" w:firstLine="0"/>
      <w:jc w:val="center"/>
      <w:outlineLvl w:val="0"/>
    </w:pPr>
    <w:rPr>
      <w:b/>
      <w:smallCaps/>
      <w:kern w:val="28"/>
      <w:sz w:val="24"/>
    </w:rPr>
  </w:style>
  <w:style w:type="paragraph" w:styleId="Heading2">
    <w:name w:val="heading 2"/>
    <w:basedOn w:val="Normal"/>
    <w:next w:val="Normal"/>
    <w:qFormat/>
    <w:rsid w:val="00833A68"/>
    <w:pPr>
      <w:keepNext/>
      <w:numPr>
        <w:ilvl w:val="1"/>
        <w:numId w:val="3"/>
      </w:numPr>
      <w:tabs>
        <w:tab w:val="clear" w:pos="227"/>
        <w:tab w:val="clear" w:pos="576"/>
        <w:tab w:val="left" w:pos="369"/>
      </w:tabs>
      <w:spacing w:before="120" w:after="120"/>
      <w:ind w:left="454" w:hanging="454"/>
      <w:jc w:val="left"/>
      <w:outlineLvl w:val="1"/>
    </w:pPr>
    <w:rPr>
      <w:i/>
      <w:sz w:val="22"/>
    </w:rPr>
  </w:style>
  <w:style w:type="paragraph" w:styleId="Heading3">
    <w:name w:val="heading 3"/>
    <w:basedOn w:val="Normal"/>
    <w:next w:val="Normal"/>
    <w:link w:val="Heading3Char"/>
    <w:qFormat/>
    <w:rsid w:val="00833A68"/>
    <w:pPr>
      <w:keepNext/>
      <w:numPr>
        <w:ilvl w:val="2"/>
        <w:numId w:val="3"/>
      </w:numPr>
      <w:spacing w:before="60" w:after="120"/>
      <w:jc w:val="left"/>
      <w:outlineLvl w:val="2"/>
    </w:pPr>
    <w:rPr>
      <w:i/>
    </w:rPr>
  </w:style>
  <w:style w:type="paragraph" w:styleId="Heading4">
    <w:name w:val="heading 4"/>
    <w:basedOn w:val="Normal"/>
    <w:next w:val="Normal"/>
    <w:qFormat/>
    <w:rsid w:val="0024660D"/>
    <w:pPr>
      <w:keepNext/>
      <w:numPr>
        <w:ilvl w:val="3"/>
        <w:numId w:val="3"/>
      </w:numPr>
      <w:spacing w:before="60" w:after="120"/>
      <w:ind w:left="862" w:hanging="862"/>
      <w:jc w:val="left"/>
      <w:outlineLvl w:val="3"/>
    </w:pPr>
    <w:rPr>
      <w:b/>
    </w:rPr>
  </w:style>
  <w:style w:type="paragraph" w:styleId="Heading5">
    <w:name w:val="heading 5"/>
    <w:basedOn w:val="Normal"/>
    <w:next w:val="Normal"/>
    <w:qFormat/>
    <w:rsid w:val="0024660D"/>
    <w:pPr>
      <w:numPr>
        <w:ilvl w:val="4"/>
        <w:numId w:val="3"/>
      </w:numPr>
      <w:spacing w:before="240" w:after="60"/>
      <w:outlineLvl w:val="4"/>
    </w:pPr>
    <w:rPr>
      <w:sz w:val="22"/>
    </w:rPr>
  </w:style>
  <w:style w:type="paragraph" w:styleId="Heading6">
    <w:name w:val="heading 6"/>
    <w:basedOn w:val="Normal"/>
    <w:next w:val="Normal"/>
    <w:qFormat/>
    <w:rsid w:val="0024660D"/>
    <w:pPr>
      <w:numPr>
        <w:ilvl w:val="5"/>
        <w:numId w:val="3"/>
      </w:numPr>
      <w:spacing w:before="240" w:after="60"/>
      <w:outlineLvl w:val="5"/>
    </w:pPr>
    <w:rPr>
      <w:i/>
      <w:sz w:val="22"/>
    </w:rPr>
  </w:style>
  <w:style w:type="paragraph" w:styleId="Heading7">
    <w:name w:val="heading 7"/>
    <w:basedOn w:val="Normal"/>
    <w:next w:val="Normal"/>
    <w:qFormat/>
    <w:rsid w:val="0024660D"/>
    <w:pPr>
      <w:numPr>
        <w:ilvl w:val="6"/>
        <w:numId w:val="3"/>
      </w:numPr>
      <w:spacing w:before="240" w:after="60"/>
      <w:outlineLvl w:val="6"/>
    </w:pPr>
    <w:rPr>
      <w:rFonts w:ascii="Arial" w:hAnsi="Arial"/>
    </w:rPr>
  </w:style>
  <w:style w:type="paragraph" w:styleId="Heading8">
    <w:name w:val="heading 8"/>
    <w:basedOn w:val="Normal"/>
    <w:next w:val="Normal"/>
    <w:qFormat/>
    <w:rsid w:val="0024660D"/>
    <w:pPr>
      <w:numPr>
        <w:ilvl w:val="7"/>
        <w:numId w:val="3"/>
      </w:numPr>
      <w:spacing w:before="240" w:after="60"/>
      <w:outlineLvl w:val="7"/>
    </w:pPr>
    <w:rPr>
      <w:rFonts w:ascii="Arial" w:hAnsi="Arial"/>
      <w:i/>
    </w:rPr>
  </w:style>
  <w:style w:type="paragraph" w:styleId="Heading9">
    <w:name w:val="heading 9"/>
    <w:basedOn w:val="Normal"/>
    <w:next w:val="Normal"/>
    <w:qFormat/>
    <w:rsid w:val="0024660D"/>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4660D"/>
    <w:pPr>
      <w:jc w:val="left"/>
    </w:pPr>
    <w:rPr>
      <w:i/>
      <w:sz w:val="18"/>
    </w:rPr>
  </w:style>
  <w:style w:type="paragraph" w:customStyle="1" w:styleId="EVTitle">
    <w:name w:val="EV_Title"/>
    <w:basedOn w:val="Normal"/>
    <w:rsid w:val="00C8226D"/>
    <w:pPr>
      <w:tabs>
        <w:tab w:val="clear" w:pos="227"/>
        <w:tab w:val="clear" w:pos="4536"/>
        <w:tab w:val="right" w:pos="9356"/>
      </w:tabs>
      <w:spacing w:before="480" w:after="420"/>
      <w:jc w:val="left"/>
    </w:pPr>
    <w:rPr>
      <w:b/>
      <w:sz w:val="34"/>
      <w:szCs w:val="34"/>
    </w:rPr>
  </w:style>
  <w:style w:type="paragraph" w:customStyle="1" w:styleId="EVAuth">
    <w:name w:val="EV_Auth"/>
    <w:basedOn w:val="Normal"/>
    <w:rsid w:val="008709A3"/>
    <w:pPr>
      <w:spacing w:after="120"/>
      <w:jc w:val="left"/>
    </w:pPr>
    <w:rPr>
      <w:b/>
      <w:sz w:val="22"/>
      <w:szCs w:val="22"/>
    </w:rPr>
  </w:style>
  <w:style w:type="paragraph" w:customStyle="1" w:styleId="EVKontakt">
    <w:name w:val="EV_Kontakt"/>
    <w:basedOn w:val="Normal"/>
    <w:rsid w:val="008F64F3"/>
    <w:pPr>
      <w:spacing w:line="200" w:lineRule="exact"/>
      <w:jc w:val="left"/>
    </w:pPr>
    <w:rPr>
      <w:i/>
      <w:sz w:val="18"/>
      <w:szCs w:val="18"/>
    </w:rPr>
  </w:style>
  <w:style w:type="paragraph" w:styleId="Header">
    <w:name w:val="header"/>
    <w:basedOn w:val="Normal"/>
    <w:link w:val="HeaderChar"/>
    <w:uiPriority w:val="99"/>
    <w:rsid w:val="008709A3"/>
    <w:pPr>
      <w:tabs>
        <w:tab w:val="center" w:pos="4153"/>
        <w:tab w:val="right" w:pos="8306"/>
      </w:tabs>
      <w:jc w:val="left"/>
    </w:pPr>
    <w:rPr>
      <w:i/>
      <w:noProof/>
      <w:sz w:val="15"/>
      <w:szCs w:val="15"/>
    </w:rPr>
  </w:style>
  <w:style w:type="paragraph" w:styleId="Footer">
    <w:name w:val="footer"/>
    <w:basedOn w:val="Normal"/>
    <w:rsid w:val="0024660D"/>
    <w:pPr>
      <w:tabs>
        <w:tab w:val="center" w:pos="4153"/>
        <w:tab w:val="right" w:pos="8306"/>
      </w:tabs>
    </w:pPr>
  </w:style>
  <w:style w:type="paragraph" w:styleId="Caption">
    <w:name w:val="caption"/>
    <w:basedOn w:val="Normal"/>
    <w:next w:val="Normal"/>
    <w:qFormat/>
    <w:rsid w:val="0024660D"/>
    <w:pPr>
      <w:spacing w:before="120"/>
    </w:pPr>
    <w:rPr>
      <w:sz w:val="18"/>
    </w:rPr>
  </w:style>
  <w:style w:type="character" w:styleId="PageNumber">
    <w:name w:val="page number"/>
    <w:basedOn w:val="DefaultParagraphFont"/>
    <w:rsid w:val="0024660D"/>
  </w:style>
  <w:style w:type="character" w:styleId="Hyperlink">
    <w:name w:val="Hyperlink"/>
    <w:rsid w:val="0024660D"/>
    <w:rPr>
      <w:color w:val="0000FF"/>
      <w:u w:val="single"/>
    </w:rPr>
  </w:style>
  <w:style w:type="paragraph" w:customStyle="1" w:styleId="EVSlovene">
    <w:name w:val="EV_Slovene"/>
    <w:basedOn w:val="Normal"/>
    <w:rsid w:val="00C8226D"/>
    <w:rPr>
      <w:sz w:val="18"/>
      <w:szCs w:val="18"/>
    </w:rPr>
  </w:style>
  <w:style w:type="paragraph" w:customStyle="1" w:styleId="EVRef">
    <w:name w:val="EV_Ref"/>
    <w:basedOn w:val="Normal"/>
    <w:rsid w:val="00EF47DA"/>
    <w:pPr>
      <w:numPr>
        <w:numId w:val="9"/>
      </w:numPr>
      <w:tabs>
        <w:tab w:val="clear" w:pos="227"/>
        <w:tab w:val="clear" w:pos="4536"/>
        <w:tab w:val="left" w:pos="284"/>
        <w:tab w:val="left" w:pos="397"/>
      </w:tabs>
      <w:spacing w:after="20"/>
      <w:ind w:left="284" w:hanging="284"/>
    </w:pPr>
    <w:rPr>
      <w:sz w:val="16"/>
    </w:rPr>
  </w:style>
  <w:style w:type="paragraph" w:customStyle="1" w:styleId="EVAbstract">
    <w:name w:val="EV_Abstract"/>
    <w:basedOn w:val="EVSlovene"/>
    <w:rsid w:val="007F1B4C"/>
    <w:pPr>
      <w:tabs>
        <w:tab w:val="clear" w:pos="4536"/>
        <w:tab w:val="right" w:pos="8222"/>
      </w:tabs>
      <w:spacing w:line="240" w:lineRule="exact"/>
      <w:ind w:right="1134"/>
    </w:pPr>
  </w:style>
  <w:style w:type="paragraph" w:customStyle="1" w:styleId="EVHead">
    <w:name w:val="EV_Head"/>
    <w:basedOn w:val="Header"/>
    <w:qFormat/>
    <w:rsid w:val="00B4589C"/>
    <w:rPr>
      <w:i w:val="0"/>
      <w:smallCaps/>
      <w:spacing w:val="8"/>
      <w:sz w:val="16"/>
      <w:szCs w:val="16"/>
    </w:rPr>
  </w:style>
  <w:style w:type="paragraph" w:customStyle="1" w:styleId="EVHeader">
    <w:name w:val="EV_Header"/>
    <w:basedOn w:val="Header"/>
    <w:qFormat/>
    <w:rsid w:val="00730112"/>
    <w:pPr>
      <w:tabs>
        <w:tab w:val="clear" w:pos="4153"/>
        <w:tab w:val="clear" w:pos="4536"/>
        <w:tab w:val="clear" w:pos="8306"/>
        <w:tab w:val="right" w:pos="9356"/>
      </w:tabs>
    </w:pPr>
    <w:rPr>
      <w:i w:val="0"/>
      <w:smallCaps/>
      <w:sz w:val="16"/>
      <w:szCs w:val="16"/>
    </w:rPr>
  </w:style>
  <w:style w:type="paragraph" w:styleId="NormalWeb">
    <w:name w:val="Normal (Web)"/>
    <w:basedOn w:val="Normal"/>
    <w:uiPriority w:val="99"/>
    <w:unhideWhenUsed/>
    <w:rsid w:val="004801E2"/>
    <w:pPr>
      <w:tabs>
        <w:tab w:val="clear" w:pos="4536"/>
      </w:tabs>
      <w:spacing w:before="100" w:beforeAutospacing="1" w:after="100" w:afterAutospacing="1"/>
      <w:jc w:val="left"/>
    </w:pPr>
    <w:rPr>
      <w:sz w:val="24"/>
      <w:szCs w:val="24"/>
      <w:lang w:eastAsia="sl-SI"/>
    </w:rPr>
  </w:style>
  <w:style w:type="character" w:customStyle="1" w:styleId="HeaderChar">
    <w:name w:val="Header Char"/>
    <w:basedOn w:val="DefaultParagraphFont"/>
    <w:link w:val="Header"/>
    <w:uiPriority w:val="99"/>
    <w:rsid w:val="00CE1E55"/>
    <w:rPr>
      <w:i/>
      <w:noProof/>
      <w:sz w:val="15"/>
      <w:szCs w:val="15"/>
      <w:lang w:eastAsia="en-US"/>
    </w:rPr>
  </w:style>
  <w:style w:type="paragraph" w:customStyle="1" w:styleId="Text">
    <w:name w:val="Text"/>
    <w:basedOn w:val="Normal"/>
    <w:rsid w:val="000A14A0"/>
    <w:pPr>
      <w:widowControl w:val="0"/>
      <w:tabs>
        <w:tab w:val="clear" w:pos="227"/>
        <w:tab w:val="clear" w:pos="4536"/>
      </w:tabs>
      <w:autoSpaceDE w:val="0"/>
      <w:autoSpaceDN w:val="0"/>
      <w:spacing w:line="252" w:lineRule="auto"/>
      <w:ind w:firstLine="202"/>
    </w:pPr>
    <w:rPr>
      <w:lang w:val="en-US"/>
    </w:rPr>
  </w:style>
  <w:style w:type="paragraph" w:styleId="FootnoteText">
    <w:name w:val="footnote text"/>
    <w:basedOn w:val="Normal"/>
    <w:link w:val="FootnoteTextChar"/>
    <w:rsid w:val="00FE2E9E"/>
    <w:pPr>
      <w:tabs>
        <w:tab w:val="clear" w:pos="227"/>
        <w:tab w:val="clear" w:pos="4536"/>
      </w:tabs>
      <w:autoSpaceDE w:val="0"/>
      <w:autoSpaceDN w:val="0"/>
      <w:ind w:firstLine="202"/>
    </w:pPr>
    <w:rPr>
      <w:sz w:val="16"/>
      <w:szCs w:val="16"/>
      <w:lang w:val="en-US"/>
    </w:rPr>
  </w:style>
  <w:style w:type="character" w:customStyle="1" w:styleId="FootnoteTextChar">
    <w:name w:val="Footnote Text Char"/>
    <w:basedOn w:val="DefaultParagraphFont"/>
    <w:link w:val="FootnoteText"/>
    <w:rsid w:val="00FE2E9E"/>
    <w:rPr>
      <w:sz w:val="16"/>
      <w:szCs w:val="16"/>
      <w:lang w:val="en-US" w:eastAsia="en-US"/>
    </w:rPr>
  </w:style>
  <w:style w:type="paragraph" w:customStyle="1" w:styleId="TableTitle">
    <w:name w:val="Table Title"/>
    <w:basedOn w:val="Normal"/>
    <w:rsid w:val="00FE2E9E"/>
    <w:pPr>
      <w:tabs>
        <w:tab w:val="clear" w:pos="227"/>
        <w:tab w:val="clear" w:pos="4536"/>
      </w:tabs>
      <w:autoSpaceDE w:val="0"/>
      <w:autoSpaceDN w:val="0"/>
      <w:jc w:val="center"/>
    </w:pPr>
    <w:rPr>
      <w:smallCaps/>
      <w:sz w:val="16"/>
      <w:szCs w:val="16"/>
      <w:lang w:val="en-US"/>
    </w:rPr>
  </w:style>
  <w:style w:type="character" w:styleId="FootnoteReference">
    <w:name w:val="footnote reference"/>
    <w:basedOn w:val="DefaultParagraphFont"/>
    <w:rsid w:val="00630163"/>
    <w:rPr>
      <w:vertAlign w:val="superscript"/>
    </w:rPr>
  </w:style>
  <w:style w:type="character" w:customStyle="1" w:styleId="Heading1Char">
    <w:name w:val="Heading 1 Char"/>
    <w:basedOn w:val="DefaultParagraphFont"/>
    <w:link w:val="Heading1"/>
    <w:uiPriority w:val="9"/>
    <w:rsid w:val="006C6437"/>
    <w:rPr>
      <w:b/>
      <w:smallCaps/>
      <w:kern w:val="28"/>
      <w:sz w:val="24"/>
      <w:lang w:eastAsia="en-US"/>
    </w:rPr>
  </w:style>
  <w:style w:type="paragraph" w:styleId="EndnoteText">
    <w:name w:val="endnote text"/>
    <w:basedOn w:val="Normal"/>
    <w:link w:val="EndnoteTextChar"/>
    <w:rsid w:val="00C90E8E"/>
  </w:style>
  <w:style w:type="character" w:customStyle="1" w:styleId="EndnoteTextChar">
    <w:name w:val="Endnote Text Char"/>
    <w:basedOn w:val="DefaultParagraphFont"/>
    <w:link w:val="EndnoteText"/>
    <w:rsid w:val="00C90E8E"/>
    <w:rPr>
      <w:lang w:eastAsia="en-US"/>
    </w:rPr>
  </w:style>
  <w:style w:type="character" w:styleId="EndnoteReference">
    <w:name w:val="endnote reference"/>
    <w:basedOn w:val="DefaultParagraphFont"/>
    <w:rsid w:val="00C90E8E"/>
    <w:rPr>
      <w:vertAlign w:val="superscript"/>
    </w:rPr>
  </w:style>
  <w:style w:type="paragraph" w:styleId="BalloonText">
    <w:name w:val="Balloon Text"/>
    <w:basedOn w:val="Normal"/>
    <w:link w:val="BalloonTextChar"/>
    <w:rsid w:val="00702EC4"/>
    <w:rPr>
      <w:rFonts w:ascii="Tahoma" w:hAnsi="Tahoma" w:cs="Tahoma"/>
      <w:sz w:val="16"/>
      <w:szCs w:val="16"/>
    </w:rPr>
  </w:style>
  <w:style w:type="character" w:customStyle="1" w:styleId="BalloonTextChar">
    <w:name w:val="Balloon Text Char"/>
    <w:basedOn w:val="DefaultParagraphFont"/>
    <w:link w:val="BalloonText"/>
    <w:rsid w:val="00702EC4"/>
    <w:rPr>
      <w:rFonts w:ascii="Tahoma" w:hAnsi="Tahoma" w:cs="Tahoma"/>
      <w:sz w:val="16"/>
      <w:szCs w:val="16"/>
      <w:lang w:eastAsia="en-US"/>
    </w:rPr>
  </w:style>
  <w:style w:type="character" w:customStyle="1" w:styleId="Heading3Char">
    <w:name w:val="Heading 3 Char"/>
    <w:basedOn w:val="DefaultParagraphFont"/>
    <w:link w:val="Heading3"/>
    <w:rsid w:val="00D354A3"/>
    <w:rPr>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1880">
      <w:bodyDiv w:val="1"/>
      <w:marLeft w:val="0"/>
      <w:marRight w:val="0"/>
      <w:marTop w:val="0"/>
      <w:marBottom w:val="0"/>
      <w:divBdr>
        <w:top w:val="none" w:sz="0" w:space="0" w:color="auto"/>
        <w:left w:val="none" w:sz="0" w:space="0" w:color="auto"/>
        <w:bottom w:val="none" w:sz="0" w:space="0" w:color="auto"/>
        <w:right w:val="none" w:sz="0" w:space="0" w:color="auto"/>
      </w:divBdr>
    </w:div>
    <w:div w:id="231744583">
      <w:bodyDiv w:val="1"/>
      <w:marLeft w:val="0"/>
      <w:marRight w:val="0"/>
      <w:marTop w:val="0"/>
      <w:marBottom w:val="0"/>
      <w:divBdr>
        <w:top w:val="none" w:sz="0" w:space="0" w:color="auto"/>
        <w:left w:val="none" w:sz="0" w:space="0" w:color="auto"/>
        <w:bottom w:val="none" w:sz="0" w:space="0" w:color="auto"/>
        <w:right w:val="none" w:sz="0" w:space="0" w:color="auto"/>
      </w:divBdr>
    </w:div>
    <w:div w:id="1534539517">
      <w:bodyDiv w:val="1"/>
      <w:marLeft w:val="0"/>
      <w:marRight w:val="0"/>
      <w:marTop w:val="0"/>
      <w:marBottom w:val="0"/>
      <w:divBdr>
        <w:top w:val="none" w:sz="0" w:space="0" w:color="auto"/>
        <w:left w:val="none" w:sz="0" w:space="0" w:color="auto"/>
        <w:bottom w:val="none" w:sz="0" w:space="0" w:color="auto"/>
        <w:right w:val="none" w:sz="0" w:space="0" w:color="auto"/>
      </w:divBdr>
      <w:divsChild>
        <w:div w:id="59797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618</Words>
  <Characters>3529</Characters>
  <Application>Microsoft Office Word</Application>
  <DocSecurity>0</DocSecurity>
  <Lines>29</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Priprava prispevka za Elektrotehniški vestnik</vt:lpstr>
      <vt:lpstr>Priprava prispevka za Elektrotehniški vestnik</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creator>Andrej</dc:creator>
  <cp:lastModifiedBy>Žiga Fon</cp:lastModifiedBy>
  <cp:revision>10</cp:revision>
  <cp:lastPrinted>2011-02-16T17:10:00Z</cp:lastPrinted>
  <dcterms:created xsi:type="dcterms:W3CDTF">2014-10-29T10:34:00Z</dcterms:created>
  <dcterms:modified xsi:type="dcterms:W3CDTF">2024-10-25T16:04:00Z</dcterms:modified>
</cp:coreProperties>
</file>