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0247" w14:textId="6F5CD949" w:rsidR="000C38A4" w:rsidRPr="00463426" w:rsidRDefault="00EF7BC1" w:rsidP="00DA55B7">
      <w:pPr>
        <w:pStyle w:val="EVTitle"/>
        <w:rPr>
          <w:lang w:val="en-US"/>
        </w:rPr>
      </w:pPr>
      <w:r>
        <w:rPr>
          <w:lang w:val="en-US"/>
        </w:rPr>
        <w:t>A</w:t>
      </w:r>
      <w:r w:rsidR="00020020">
        <w:rPr>
          <w:lang w:val="en-US"/>
        </w:rPr>
        <w:t xml:space="preserve"> </w:t>
      </w:r>
      <w:bookmarkStart w:id="0" w:name="_Hlk180777091"/>
      <w:r w:rsidRPr="00EF7BC1">
        <w:rPr>
          <w:lang w:val="en-US"/>
        </w:rPr>
        <w:t>Person</w:t>
      </w:r>
      <w:r w:rsidR="00D8450E">
        <w:rPr>
          <w:lang w:val="en-US"/>
        </w:rPr>
        <w:t>a</w:t>
      </w:r>
      <w:r w:rsidRPr="00EF7BC1">
        <w:rPr>
          <w:lang w:val="en-US"/>
        </w:rPr>
        <w:t xml:space="preserve">-centered Information Security </w:t>
      </w:r>
      <w:bookmarkEnd w:id="0"/>
      <w:r w:rsidRPr="00EF7BC1">
        <w:rPr>
          <w:lang w:val="en-US"/>
        </w:rPr>
        <w:t>Awareness</w:t>
      </w:r>
    </w:p>
    <w:p w14:paraId="6683298B" w14:textId="3D8A0083" w:rsidR="000C38A4" w:rsidRPr="00463426" w:rsidRDefault="00EF7BC1" w:rsidP="00D05E63">
      <w:pPr>
        <w:pStyle w:val="EVAuth"/>
        <w:tabs>
          <w:tab w:val="clear" w:pos="4536"/>
          <w:tab w:val="right" w:pos="9356"/>
        </w:tabs>
        <w:rPr>
          <w:lang w:val="en-US"/>
        </w:rPr>
      </w:pPr>
      <w:r w:rsidRPr="00EF7BC1">
        <w:rPr>
          <w:b w:val="0"/>
          <w:i/>
          <w:sz w:val="18"/>
          <w:szCs w:val="18"/>
          <w:lang w:val="en-US"/>
        </w:rPr>
        <w:t>Fon  Žiga</w:t>
      </w:r>
      <w:r w:rsidR="00D05E63" w:rsidRPr="00463426">
        <w:rPr>
          <w:lang w:val="en-US"/>
        </w:rPr>
        <w:tab/>
      </w:r>
    </w:p>
    <w:p w14:paraId="50DDABD6" w14:textId="5191E66C" w:rsidR="00855204" w:rsidRPr="00463426" w:rsidRDefault="00DA55B7" w:rsidP="00D05E63">
      <w:pPr>
        <w:pStyle w:val="EVKontakt"/>
        <w:tabs>
          <w:tab w:val="clear" w:pos="4536"/>
          <w:tab w:val="right" w:pos="9356"/>
        </w:tabs>
        <w:rPr>
          <w:lang w:val="en-US"/>
        </w:rPr>
      </w:pPr>
      <w:r w:rsidRPr="00463426">
        <w:rPr>
          <w:lang w:val="en-US"/>
        </w:rPr>
        <w:t xml:space="preserve">Affiliation: </w:t>
      </w:r>
      <w:r w:rsidR="00EF7BC1">
        <w:rPr>
          <w:lang w:val="en-US"/>
        </w:rPr>
        <w:t>Faculty for Computer Science and Informatics</w:t>
      </w:r>
      <w:r w:rsidRPr="00463426">
        <w:rPr>
          <w:lang w:val="en-US"/>
        </w:rPr>
        <w:t xml:space="preserve">, </w:t>
      </w:r>
      <w:r w:rsidR="00EF7BC1">
        <w:rPr>
          <w:lang w:val="en-US"/>
        </w:rPr>
        <w:t>Slovenia</w:t>
      </w:r>
      <w:r w:rsidR="00D05E63" w:rsidRPr="00463426">
        <w:rPr>
          <w:lang w:val="en-US"/>
        </w:rPr>
        <w:tab/>
      </w:r>
      <w:r w:rsidR="000C38A4" w:rsidRPr="00463426">
        <w:rPr>
          <w:szCs w:val="20"/>
          <w:lang w:val="en-US"/>
        </w:rPr>
        <w:t xml:space="preserve"> </w:t>
      </w:r>
    </w:p>
    <w:p w14:paraId="6316119F" w14:textId="72D4822B" w:rsidR="000C38A4" w:rsidRPr="00D8450E" w:rsidRDefault="00855204">
      <w:pPr>
        <w:pStyle w:val="EVKontakt"/>
        <w:rPr>
          <w:lang w:val="en-GB"/>
        </w:rPr>
      </w:pPr>
      <w:r w:rsidRPr="00463426">
        <w:rPr>
          <w:lang w:val="en-US"/>
        </w:rPr>
        <w:t xml:space="preserve"> </w:t>
      </w:r>
    </w:p>
    <w:p w14:paraId="70AEDACF" w14:textId="46CA73AD" w:rsidR="00EF7BC1" w:rsidRPr="00EF7BC1" w:rsidRDefault="000C38A4" w:rsidP="00EF7BC1">
      <w:pPr>
        <w:pStyle w:val="EVKontakt"/>
        <w:rPr>
          <w:lang w:val="de-DE"/>
        </w:rPr>
      </w:pPr>
      <w:r w:rsidRPr="00EF7BC1">
        <w:rPr>
          <w:lang w:val="de-DE"/>
        </w:rPr>
        <w:t>E-</w:t>
      </w:r>
      <w:r w:rsidR="00DA55B7" w:rsidRPr="00EF7BC1">
        <w:rPr>
          <w:lang w:val="de-DE"/>
        </w:rPr>
        <w:t xml:space="preserve">mail: </w:t>
      </w:r>
      <w:r w:rsidR="00EF7BC1" w:rsidRPr="00EF7BC1">
        <w:rPr>
          <w:lang w:val="de-DE"/>
        </w:rPr>
        <w:t>Fon, Žiga</w:t>
      </w:r>
      <w:r w:rsidR="00EF7BC1">
        <w:rPr>
          <w:lang w:val="de-DE"/>
        </w:rPr>
        <w:t xml:space="preserve">, </w:t>
      </w:r>
      <w:r w:rsidR="00EF7BC1" w:rsidRPr="00EF7BC1">
        <w:rPr>
          <w:lang w:val="de-DE"/>
        </w:rPr>
        <w:t>zf73000@student.uni-lj</w:t>
      </w:r>
    </w:p>
    <w:p w14:paraId="33F8BE96" w14:textId="77777777" w:rsidR="000C38A4" w:rsidRPr="00EF7BC1" w:rsidRDefault="000C38A4">
      <w:pPr>
        <w:pStyle w:val="EVKontakt"/>
        <w:rPr>
          <w:lang w:val="de-DE"/>
        </w:rPr>
      </w:pPr>
    </w:p>
    <w:p w14:paraId="68B44B91" w14:textId="77777777" w:rsidR="000C38A4" w:rsidRPr="00EF7BC1" w:rsidRDefault="00927421" w:rsidP="003B7A45">
      <w:pPr>
        <w:framePr w:w="4536" w:h="714" w:hSpace="181" w:wrap="around" w:vAnchor="page" w:hAnchor="margin" w:x="1" w:y="14827" w:anchorLock="1"/>
        <w:rPr>
          <w:lang w:val="de-DE"/>
        </w:rPr>
      </w:pPr>
      <w:r w:rsidRPr="00463426">
        <w:rPr>
          <w:noProof/>
          <w:lang w:eastAsia="sl-SI"/>
        </w:rPr>
        <mc:AlternateContent>
          <mc:Choice Requires="wps">
            <w:drawing>
              <wp:anchor distT="0" distB="0" distL="114300" distR="114300" simplePos="0" relativeHeight="251657216" behindDoc="0" locked="1" layoutInCell="0" allowOverlap="1" wp14:anchorId="6C011ECE" wp14:editId="0207ACEA">
                <wp:simplePos x="0" y="0"/>
                <wp:positionH relativeFrom="column">
                  <wp:posOffset>0</wp:posOffset>
                </wp:positionH>
                <wp:positionV relativeFrom="page">
                  <wp:posOffset>9505315</wp:posOffset>
                </wp:positionV>
                <wp:extent cx="1727835" cy="0"/>
                <wp:effectExtent l="9525" t="8890" r="5715" b="101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1EC59"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48.45pt" to="136.05pt,7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" o:allowincell="f" strokeweight=".5pt">
                <w10:wrap anchory="page"/>
                <w10:anchorlock/>
              </v:line>
            </w:pict>
          </mc:Fallback>
        </mc:AlternateContent>
      </w:r>
    </w:p>
    <w:p w14:paraId="67C3FA07" w14:textId="77777777" w:rsidR="000C38A4" w:rsidRPr="00463426" w:rsidRDefault="008B72EC" w:rsidP="003B7A45">
      <w:pPr>
        <w:pStyle w:val="BodyText"/>
        <w:framePr w:w="4536" w:h="714" w:hSpace="181" w:wrap="around" w:vAnchor="page" w:hAnchor="margin" w:x="1" w:y="14827" w:anchorLock="1"/>
        <w:rPr>
          <w:sz w:val="16"/>
          <w:szCs w:val="16"/>
          <w:lang w:val="en-US"/>
        </w:rPr>
      </w:pPr>
      <w:r w:rsidRPr="00463426">
        <w:rPr>
          <w:sz w:val="16"/>
          <w:szCs w:val="16"/>
          <w:lang w:val="en-US"/>
        </w:rPr>
        <w:t>Received</w:t>
      </w:r>
      <w:r w:rsidR="000C38A4" w:rsidRPr="00463426">
        <w:rPr>
          <w:sz w:val="16"/>
          <w:szCs w:val="16"/>
          <w:lang w:val="en-US"/>
        </w:rPr>
        <w:br/>
      </w:r>
      <w:r w:rsidRPr="00463426">
        <w:rPr>
          <w:sz w:val="16"/>
          <w:szCs w:val="16"/>
          <w:lang w:val="en-US"/>
        </w:rPr>
        <w:t>Accepted</w:t>
      </w:r>
    </w:p>
    <w:p w14:paraId="645BBE26" w14:textId="5808C173" w:rsidR="000C38A4" w:rsidRPr="00463426" w:rsidRDefault="00DA55B7" w:rsidP="003F262F">
      <w:pPr>
        <w:pStyle w:val="EVAbstract"/>
        <w:rPr>
          <w:lang w:val="en-US"/>
        </w:rPr>
      </w:pPr>
      <w:r w:rsidRPr="00463426">
        <w:rPr>
          <w:b/>
          <w:lang w:val="en-US"/>
        </w:rPr>
        <w:t>Abstract</w:t>
      </w:r>
      <w:r w:rsidR="000C38A4" w:rsidRPr="00463426">
        <w:rPr>
          <w:b/>
          <w:lang w:val="en-US"/>
        </w:rPr>
        <w:t>.</w:t>
      </w:r>
      <w:r w:rsidR="000C38A4" w:rsidRPr="00463426">
        <w:rPr>
          <w:lang w:val="en-US"/>
        </w:rPr>
        <w:t xml:space="preserve"> </w:t>
      </w:r>
      <w:r w:rsidR="00EF7BC1" w:rsidRPr="00EF7BC1">
        <w:rPr>
          <w:lang w:val="en-US"/>
        </w:rPr>
        <w:t>Maintaining Information Security</w:t>
      </w:r>
      <w:r w:rsidR="00AB16C4">
        <w:rPr>
          <w:lang w:val="en-US"/>
        </w:rPr>
        <w:t xml:space="preserve"> and privacy</w:t>
      </w:r>
      <w:r w:rsidR="00EF7BC1" w:rsidRPr="00EF7BC1">
        <w:rPr>
          <w:lang w:val="en-US"/>
        </w:rPr>
        <w:t xml:space="preserve"> remains a critical concern for businesses, as human factors, whether accidental or malicious, are primary contributors to data breaches. This paper discusses an approach to address these issues by incorporating personas into information security awareness programs. Grounded in empirical data, personas can help identify security risks and tailor awareness activities to meet specific business needs. Findings suggest that a person</w:t>
      </w:r>
      <w:r w:rsidR="00D8450E">
        <w:rPr>
          <w:lang w:val="en-US"/>
        </w:rPr>
        <w:t>a</w:t>
      </w:r>
      <w:r w:rsidR="00EF7BC1" w:rsidRPr="00EF7BC1">
        <w:rPr>
          <w:lang w:val="en-US"/>
        </w:rPr>
        <w:t>-centered approach can adapt to business demands and mitigate security risks through tailored awareness initiatives.</w:t>
      </w:r>
      <w:r w:rsidR="00547254">
        <w:rPr>
          <w:lang w:val="en-US"/>
        </w:rPr>
        <w:t xml:space="preserve"> [</w:t>
      </w:r>
      <w:r w:rsidR="00AB16C4">
        <w:rPr>
          <w:lang w:val="en-US"/>
        </w:rPr>
        <w:t>3</w:t>
      </w:r>
      <w:r w:rsidR="00547254">
        <w:rPr>
          <w:lang w:val="en-US"/>
        </w:rPr>
        <w:t>]</w:t>
      </w:r>
      <w:r w:rsidR="00D05E63" w:rsidRPr="00463426">
        <w:rPr>
          <w:lang w:val="en-US"/>
        </w:rPr>
        <w:tab/>
      </w:r>
    </w:p>
    <w:p w14:paraId="2E9AAF51" w14:textId="77777777" w:rsidR="000C38A4" w:rsidRPr="00463426" w:rsidRDefault="000C38A4" w:rsidP="008F64F3">
      <w:pPr>
        <w:pStyle w:val="EVAbstract"/>
        <w:rPr>
          <w:lang w:val="en-US"/>
        </w:rPr>
      </w:pPr>
    </w:p>
    <w:p w14:paraId="02BE8522" w14:textId="396D457C" w:rsidR="00D05E63" w:rsidRDefault="005F0B6E" w:rsidP="008F64F3">
      <w:pPr>
        <w:pStyle w:val="EVAbstract"/>
        <w:rPr>
          <w:lang w:val="en-US"/>
        </w:rPr>
      </w:pPr>
      <w:r w:rsidRPr="00463426">
        <w:rPr>
          <w:b/>
          <w:lang w:val="en-US"/>
        </w:rPr>
        <w:t>Keywords</w:t>
      </w:r>
      <w:r w:rsidR="000C38A4" w:rsidRPr="00463426">
        <w:rPr>
          <w:b/>
          <w:lang w:val="en-US"/>
        </w:rPr>
        <w:t>:</w:t>
      </w:r>
      <w:r w:rsidR="000C38A4" w:rsidRPr="00463426">
        <w:rPr>
          <w:lang w:val="en-US"/>
        </w:rPr>
        <w:t xml:space="preserve"> </w:t>
      </w:r>
      <w:r w:rsidR="00EF7BC1" w:rsidRPr="00EF7BC1">
        <w:rPr>
          <w:lang w:val="en-US"/>
        </w:rPr>
        <w:t>Information Security, Security Awareness, Human Factors, Personas, Risk</w:t>
      </w:r>
      <w:r w:rsidR="006D7007" w:rsidRPr="006D7007">
        <w:rPr>
          <w:lang w:val="en-US"/>
        </w:rPr>
        <w:t xml:space="preserve"> system.</w:t>
      </w:r>
    </w:p>
    <w:p w14:paraId="607389DE" w14:textId="77777777" w:rsidR="00C4086A" w:rsidRDefault="00C4086A" w:rsidP="008F64F3">
      <w:pPr>
        <w:pStyle w:val="EVAbstract"/>
        <w:rPr>
          <w:lang w:val="en-US"/>
        </w:rPr>
      </w:pPr>
    </w:p>
    <w:p w14:paraId="1147030D" w14:textId="77777777" w:rsidR="00C4086A" w:rsidRDefault="00C4086A" w:rsidP="008F64F3">
      <w:pPr>
        <w:pStyle w:val="EVAbstract"/>
        <w:rPr>
          <w:lang w:val="en-US"/>
        </w:rPr>
      </w:pPr>
    </w:p>
    <w:p w14:paraId="51705499" w14:textId="77777777" w:rsidR="00EF7BC1" w:rsidRPr="00EF7BC1" w:rsidRDefault="00EF7BC1" w:rsidP="008F64F3">
      <w:pPr>
        <w:pStyle w:val="EVAbstract"/>
      </w:pPr>
    </w:p>
    <w:p w14:paraId="62060C31" w14:textId="77777777" w:rsidR="000C38A4" w:rsidRPr="00463426" w:rsidRDefault="000C38A4">
      <w:pPr>
        <w:rPr>
          <w:lang w:val="en-US"/>
        </w:rPr>
      </w:pPr>
    </w:p>
    <w:p w14:paraId="1D0E9F67" w14:textId="77777777" w:rsidR="000C38A4" w:rsidRPr="00463426" w:rsidRDefault="000C38A4">
      <w:pPr>
        <w:rPr>
          <w:lang w:val="en-US"/>
        </w:rPr>
        <w:sectPr w:rsidR="000C38A4" w:rsidRPr="00463426" w:rsidSect="009368FC">
          <w:headerReference w:type="even" r:id="rId7"/>
          <w:headerReference w:type="default" r:id="rId8"/>
          <w:pgSz w:w="11906" w:h="16838" w:code="9"/>
          <w:pgMar w:top="1701" w:right="1276" w:bottom="2098" w:left="1276" w:header="1134" w:footer="720" w:gutter="0"/>
          <w:cols w:space="720"/>
          <w:titlePg/>
        </w:sectPr>
      </w:pPr>
    </w:p>
    <w:p w14:paraId="5505F69A" w14:textId="4A0AE816" w:rsidR="00855204" w:rsidRPr="00463426" w:rsidRDefault="009A4F89" w:rsidP="00D05E63">
      <w:pPr>
        <w:pStyle w:val="EVSlovene"/>
        <w:spacing w:after="120"/>
        <w:jc w:val="center"/>
        <w:rPr>
          <w:lang w:val="en-US"/>
        </w:rPr>
      </w:pPr>
      <w:proofErr w:type="spellStart"/>
      <w:r w:rsidRPr="009A4F89">
        <w:rPr>
          <w:b/>
          <w:bCs/>
          <w:lang w:val="en-US"/>
        </w:rPr>
        <w:t>Informacijska</w:t>
      </w:r>
      <w:proofErr w:type="spellEnd"/>
      <w:r w:rsidRPr="009A4F89">
        <w:rPr>
          <w:b/>
          <w:bCs/>
          <w:lang w:val="en-US"/>
        </w:rPr>
        <w:t xml:space="preserve"> </w:t>
      </w:r>
      <w:proofErr w:type="spellStart"/>
      <w:r w:rsidRPr="009A4F89">
        <w:rPr>
          <w:b/>
          <w:bCs/>
          <w:lang w:val="en-US"/>
        </w:rPr>
        <w:t>varnostna</w:t>
      </w:r>
      <w:proofErr w:type="spellEnd"/>
      <w:r w:rsidRPr="009A4F89">
        <w:rPr>
          <w:b/>
          <w:bCs/>
          <w:lang w:val="en-US"/>
        </w:rPr>
        <w:t xml:space="preserve"> </w:t>
      </w:r>
      <w:proofErr w:type="spellStart"/>
      <w:r w:rsidRPr="009A4F89">
        <w:rPr>
          <w:b/>
          <w:bCs/>
          <w:lang w:val="en-US"/>
        </w:rPr>
        <w:t>ozaveščenost</w:t>
      </w:r>
      <w:proofErr w:type="spellEnd"/>
      <w:r w:rsidRPr="009A4F89">
        <w:rPr>
          <w:b/>
          <w:bCs/>
          <w:lang w:val="en-US"/>
        </w:rPr>
        <w:t xml:space="preserve">, </w:t>
      </w:r>
      <w:proofErr w:type="spellStart"/>
      <w:r w:rsidRPr="009A4F89">
        <w:rPr>
          <w:b/>
          <w:bCs/>
          <w:lang w:val="en-US"/>
        </w:rPr>
        <w:t>osredotočena</w:t>
      </w:r>
      <w:proofErr w:type="spellEnd"/>
      <w:r w:rsidRPr="009A4F89">
        <w:rPr>
          <w:b/>
          <w:bCs/>
          <w:lang w:val="en-US"/>
        </w:rPr>
        <w:t xml:space="preserve"> </w:t>
      </w:r>
      <w:proofErr w:type="spellStart"/>
      <w:r w:rsidRPr="009A4F89">
        <w:rPr>
          <w:b/>
          <w:bCs/>
          <w:lang w:val="en-US"/>
        </w:rPr>
        <w:t>na</w:t>
      </w:r>
      <w:proofErr w:type="spellEnd"/>
      <w:r w:rsidRPr="009A4F89">
        <w:rPr>
          <w:b/>
          <w:bCs/>
          <w:lang w:val="en-US"/>
        </w:rPr>
        <w:t xml:space="preserve"> </w:t>
      </w:r>
      <w:proofErr w:type="spellStart"/>
      <w:r w:rsidRPr="009A4F89">
        <w:rPr>
          <w:b/>
          <w:bCs/>
          <w:lang w:val="en-US"/>
        </w:rPr>
        <w:t>osebnostne</w:t>
      </w:r>
      <w:proofErr w:type="spellEnd"/>
      <w:r w:rsidRPr="009A4F89">
        <w:rPr>
          <w:b/>
          <w:bCs/>
          <w:lang w:val="en-US"/>
        </w:rPr>
        <w:t xml:space="preserve"> profile</w:t>
      </w:r>
    </w:p>
    <w:p w14:paraId="6757B71B" w14:textId="77777777" w:rsidR="00080A75" w:rsidRDefault="009A4F89" w:rsidP="009A4F89">
      <w:pPr>
        <w:pStyle w:val="EVSlovene"/>
        <w:rPr>
          <w:lang w:val="en-US"/>
        </w:rPr>
      </w:pPr>
      <w:proofErr w:type="spellStart"/>
      <w:r w:rsidRPr="009A4F89">
        <w:rPr>
          <w:lang w:val="en-US"/>
        </w:rPr>
        <w:t>Ohranjanje</w:t>
      </w:r>
      <w:proofErr w:type="spellEnd"/>
      <w:r w:rsidRPr="009A4F89">
        <w:rPr>
          <w:lang w:val="en-US"/>
        </w:rPr>
        <w:t xml:space="preserve"> </w:t>
      </w:r>
      <w:proofErr w:type="spellStart"/>
      <w:r w:rsidRPr="009A4F89">
        <w:rPr>
          <w:lang w:val="en-US"/>
        </w:rPr>
        <w:t>informacijske</w:t>
      </w:r>
      <w:proofErr w:type="spellEnd"/>
      <w:r w:rsidRPr="009A4F89">
        <w:rPr>
          <w:lang w:val="en-US"/>
        </w:rPr>
        <w:t xml:space="preserve"> </w:t>
      </w:r>
      <w:proofErr w:type="spellStart"/>
      <w:r w:rsidRPr="009A4F89">
        <w:rPr>
          <w:lang w:val="en-US"/>
        </w:rPr>
        <w:t>varnosti</w:t>
      </w:r>
      <w:proofErr w:type="spellEnd"/>
      <w:r w:rsidRPr="009A4F89">
        <w:rPr>
          <w:lang w:val="en-US"/>
        </w:rPr>
        <w:t xml:space="preserve"> </w:t>
      </w:r>
      <w:proofErr w:type="spellStart"/>
      <w:r w:rsidRPr="009A4F89">
        <w:rPr>
          <w:lang w:val="en-US"/>
        </w:rPr>
        <w:t>ostaja</w:t>
      </w:r>
      <w:proofErr w:type="spellEnd"/>
      <w:r w:rsidRPr="009A4F89">
        <w:rPr>
          <w:lang w:val="en-US"/>
        </w:rPr>
        <w:t xml:space="preserve"> </w:t>
      </w:r>
      <w:proofErr w:type="spellStart"/>
      <w:r w:rsidRPr="009A4F89">
        <w:rPr>
          <w:lang w:val="en-US"/>
        </w:rPr>
        <w:t>ključnega</w:t>
      </w:r>
      <w:proofErr w:type="spellEnd"/>
      <w:r w:rsidRPr="009A4F89">
        <w:rPr>
          <w:lang w:val="en-US"/>
        </w:rPr>
        <w:t xml:space="preserve"> </w:t>
      </w:r>
      <w:proofErr w:type="spellStart"/>
      <w:r w:rsidRPr="009A4F89">
        <w:rPr>
          <w:lang w:val="en-US"/>
        </w:rPr>
        <w:t>pomena</w:t>
      </w:r>
      <w:proofErr w:type="spellEnd"/>
      <w:r w:rsidRPr="009A4F89">
        <w:rPr>
          <w:lang w:val="en-US"/>
        </w:rPr>
        <w:t xml:space="preserve"> za </w:t>
      </w:r>
      <w:proofErr w:type="spellStart"/>
      <w:r w:rsidRPr="009A4F89">
        <w:rPr>
          <w:lang w:val="en-US"/>
        </w:rPr>
        <w:t>podjetja</w:t>
      </w:r>
      <w:proofErr w:type="spellEnd"/>
      <w:r w:rsidRPr="009A4F89">
        <w:rPr>
          <w:lang w:val="en-US"/>
        </w:rPr>
        <w:t xml:space="preserve">, </w:t>
      </w:r>
      <w:proofErr w:type="spellStart"/>
      <w:r w:rsidRPr="009A4F89">
        <w:rPr>
          <w:lang w:val="en-US"/>
        </w:rPr>
        <w:t>saj</w:t>
      </w:r>
      <w:proofErr w:type="spellEnd"/>
      <w:r w:rsidRPr="009A4F89">
        <w:rPr>
          <w:lang w:val="en-US"/>
        </w:rPr>
        <w:t xml:space="preserve"> so </w:t>
      </w:r>
      <w:proofErr w:type="spellStart"/>
      <w:r w:rsidRPr="009A4F89">
        <w:rPr>
          <w:lang w:val="en-US"/>
        </w:rPr>
        <w:t>človeški</w:t>
      </w:r>
      <w:proofErr w:type="spellEnd"/>
      <w:r w:rsidRPr="009A4F89">
        <w:rPr>
          <w:lang w:val="en-US"/>
        </w:rPr>
        <w:t xml:space="preserve"> </w:t>
      </w:r>
      <w:proofErr w:type="spellStart"/>
      <w:r w:rsidRPr="009A4F89">
        <w:rPr>
          <w:lang w:val="en-US"/>
        </w:rPr>
        <w:t>dejavniki</w:t>
      </w:r>
      <w:proofErr w:type="spellEnd"/>
      <w:r w:rsidRPr="009A4F89">
        <w:rPr>
          <w:lang w:val="en-US"/>
        </w:rPr>
        <w:t xml:space="preserve">, </w:t>
      </w:r>
      <w:proofErr w:type="spellStart"/>
      <w:r w:rsidRPr="009A4F89">
        <w:rPr>
          <w:lang w:val="en-US"/>
        </w:rPr>
        <w:t>bodisi</w:t>
      </w:r>
      <w:proofErr w:type="spellEnd"/>
      <w:r w:rsidRPr="009A4F89">
        <w:rPr>
          <w:lang w:val="en-US"/>
        </w:rPr>
        <w:t xml:space="preserve"> </w:t>
      </w:r>
      <w:proofErr w:type="spellStart"/>
      <w:r w:rsidRPr="009A4F89">
        <w:rPr>
          <w:lang w:val="en-US"/>
        </w:rPr>
        <w:t>nenamerni</w:t>
      </w:r>
      <w:proofErr w:type="spellEnd"/>
      <w:r w:rsidRPr="009A4F89">
        <w:rPr>
          <w:lang w:val="en-US"/>
        </w:rPr>
        <w:t xml:space="preserve"> </w:t>
      </w:r>
      <w:proofErr w:type="spellStart"/>
      <w:r w:rsidRPr="009A4F89">
        <w:rPr>
          <w:lang w:val="en-US"/>
        </w:rPr>
        <w:t>ali</w:t>
      </w:r>
      <w:proofErr w:type="spellEnd"/>
      <w:r w:rsidRPr="009A4F89">
        <w:rPr>
          <w:lang w:val="en-US"/>
        </w:rPr>
        <w:t xml:space="preserve"> </w:t>
      </w:r>
      <w:proofErr w:type="spellStart"/>
      <w:r w:rsidRPr="009A4F89">
        <w:rPr>
          <w:lang w:val="en-US"/>
        </w:rPr>
        <w:t>zlonamerni</w:t>
      </w:r>
      <w:proofErr w:type="spellEnd"/>
      <w:r w:rsidRPr="009A4F89">
        <w:rPr>
          <w:lang w:val="en-US"/>
        </w:rPr>
        <w:t xml:space="preserve">, </w:t>
      </w:r>
      <w:proofErr w:type="spellStart"/>
      <w:r w:rsidRPr="009A4F89">
        <w:rPr>
          <w:lang w:val="en-US"/>
        </w:rPr>
        <w:t>glavni</w:t>
      </w:r>
      <w:proofErr w:type="spellEnd"/>
      <w:r w:rsidRPr="009A4F89">
        <w:rPr>
          <w:lang w:val="en-US"/>
        </w:rPr>
        <w:t xml:space="preserve"> </w:t>
      </w:r>
      <w:proofErr w:type="spellStart"/>
      <w:r w:rsidRPr="009A4F89">
        <w:rPr>
          <w:lang w:val="en-US"/>
        </w:rPr>
        <w:t>povzročitelji</w:t>
      </w:r>
      <w:proofErr w:type="spellEnd"/>
      <w:r w:rsidRPr="009A4F89">
        <w:rPr>
          <w:lang w:val="en-US"/>
        </w:rPr>
        <w:t xml:space="preserve"> </w:t>
      </w:r>
      <w:proofErr w:type="spellStart"/>
      <w:r w:rsidRPr="009A4F89">
        <w:rPr>
          <w:lang w:val="en-US"/>
        </w:rPr>
        <w:t>kršitev</w:t>
      </w:r>
      <w:proofErr w:type="spellEnd"/>
      <w:r w:rsidRPr="009A4F89">
        <w:rPr>
          <w:lang w:val="en-US"/>
        </w:rPr>
        <w:t xml:space="preserve"> </w:t>
      </w:r>
      <w:proofErr w:type="spellStart"/>
      <w:r w:rsidRPr="009A4F89">
        <w:rPr>
          <w:lang w:val="en-US"/>
        </w:rPr>
        <w:t>varnosti</w:t>
      </w:r>
      <w:proofErr w:type="spellEnd"/>
      <w:r w:rsidRPr="009A4F89">
        <w:rPr>
          <w:lang w:val="en-US"/>
        </w:rPr>
        <w:t xml:space="preserve"> </w:t>
      </w:r>
      <w:proofErr w:type="spellStart"/>
      <w:r w:rsidRPr="009A4F89">
        <w:rPr>
          <w:lang w:val="en-US"/>
        </w:rPr>
        <w:t>podatkov</w:t>
      </w:r>
      <w:proofErr w:type="spellEnd"/>
      <w:r w:rsidRPr="009A4F89">
        <w:rPr>
          <w:lang w:val="en-US"/>
        </w:rPr>
        <w:t xml:space="preserve">. Ta </w:t>
      </w:r>
      <w:proofErr w:type="spellStart"/>
      <w:r w:rsidRPr="009A4F89">
        <w:rPr>
          <w:lang w:val="en-US"/>
        </w:rPr>
        <w:t>članek</w:t>
      </w:r>
      <w:proofErr w:type="spellEnd"/>
      <w:r w:rsidRPr="009A4F89">
        <w:rPr>
          <w:lang w:val="en-US"/>
        </w:rPr>
        <w:t xml:space="preserve"> </w:t>
      </w:r>
      <w:proofErr w:type="spellStart"/>
      <w:r w:rsidRPr="009A4F89">
        <w:rPr>
          <w:lang w:val="en-US"/>
        </w:rPr>
        <w:t>obravnava</w:t>
      </w:r>
      <w:proofErr w:type="spellEnd"/>
      <w:r w:rsidRPr="009A4F89">
        <w:rPr>
          <w:lang w:val="en-US"/>
        </w:rPr>
        <w:t xml:space="preserve"> </w:t>
      </w:r>
      <w:proofErr w:type="spellStart"/>
      <w:r w:rsidRPr="009A4F89">
        <w:rPr>
          <w:lang w:val="en-US"/>
        </w:rPr>
        <w:t>pristop</w:t>
      </w:r>
      <w:proofErr w:type="spellEnd"/>
      <w:r w:rsidRPr="009A4F89">
        <w:rPr>
          <w:lang w:val="en-US"/>
        </w:rPr>
        <w:t xml:space="preserve"> za </w:t>
      </w:r>
      <w:proofErr w:type="spellStart"/>
      <w:r w:rsidRPr="009A4F89">
        <w:rPr>
          <w:lang w:val="en-US"/>
        </w:rPr>
        <w:t>reševanje</w:t>
      </w:r>
      <w:proofErr w:type="spellEnd"/>
      <w:r w:rsidRPr="009A4F89">
        <w:rPr>
          <w:lang w:val="en-US"/>
        </w:rPr>
        <w:t xml:space="preserve"> </w:t>
      </w:r>
      <w:proofErr w:type="spellStart"/>
      <w:r w:rsidRPr="009A4F89">
        <w:rPr>
          <w:lang w:val="en-US"/>
        </w:rPr>
        <w:t>teh</w:t>
      </w:r>
      <w:proofErr w:type="spellEnd"/>
      <w:r w:rsidRPr="009A4F89">
        <w:rPr>
          <w:lang w:val="en-US"/>
        </w:rPr>
        <w:t xml:space="preserve"> </w:t>
      </w:r>
      <w:proofErr w:type="spellStart"/>
      <w:r w:rsidRPr="009A4F89">
        <w:rPr>
          <w:lang w:val="en-US"/>
        </w:rPr>
        <w:t>težav</w:t>
      </w:r>
      <w:proofErr w:type="spellEnd"/>
      <w:r w:rsidRPr="009A4F89">
        <w:rPr>
          <w:lang w:val="en-US"/>
        </w:rPr>
        <w:t xml:space="preserve"> z </w:t>
      </w:r>
      <w:proofErr w:type="spellStart"/>
      <w:r w:rsidRPr="009A4F89">
        <w:rPr>
          <w:lang w:val="en-US"/>
        </w:rPr>
        <w:t>vključitvijo</w:t>
      </w:r>
      <w:proofErr w:type="spellEnd"/>
      <w:r w:rsidRPr="009A4F89">
        <w:rPr>
          <w:lang w:val="en-US"/>
        </w:rPr>
        <w:t xml:space="preserve"> </w:t>
      </w:r>
      <w:proofErr w:type="spellStart"/>
      <w:r w:rsidRPr="009A4F89">
        <w:rPr>
          <w:lang w:val="en-US"/>
        </w:rPr>
        <w:t>osebnostnih</w:t>
      </w:r>
      <w:proofErr w:type="spellEnd"/>
      <w:r w:rsidRPr="009A4F89">
        <w:rPr>
          <w:lang w:val="en-US"/>
        </w:rPr>
        <w:t xml:space="preserve"> </w:t>
      </w:r>
      <w:proofErr w:type="spellStart"/>
      <w:r w:rsidRPr="009A4F89">
        <w:rPr>
          <w:lang w:val="en-US"/>
        </w:rPr>
        <w:t>profilov</w:t>
      </w:r>
      <w:proofErr w:type="spellEnd"/>
      <w:r w:rsidRPr="009A4F89">
        <w:rPr>
          <w:lang w:val="en-US"/>
        </w:rPr>
        <w:t xml:space="preserve"> v </w:t>
      </w:r>
      <w:proofErr w:type="spellStart"/>
      <w:r w:rsidRPr="009A4F89">
        <w:rPr>
          <w:lang w:val="en-US"/>
        </w:rPr>
        <w:t>programe</w:t>
      </w:r>
      <w:proofErr w:type="spellEnd"/>
      <w:r w:rsidRPr="009A4F89">
        <w:rPr>
          <w:lang w:val="en-US"/>
        </w:rPr>
        <w:t xml:space="preserve"> </w:t>
      </w:r>
      <w:proofErr w:type="spellStart"/>
      <w:r w:rsidRPr="009A4F89">
        <w:rPr>
          <w:lang w:val="en-US"/>
        </w:rPr>
        <w:t>ozaveščanja</w:t>
      </w:r>
      <w:proofErr w:type="spellEnd"/>
      <w:r w:rsidRPr="009A4F89">
        <w:rPr>
          <w:lang w:val="en-US"/>
        </w:rPr>
        <w:t xml:space="preserve"> o </w:t>
      </w:r>
      <w:proofErr w:type="spellStart"/>
      <w:r w:rsidRPr="009A4F89">
        <w:rPr>
          <w:lang w:val="en-US"/>
        </w:rPr>
        <w:t>informacijski</w:t>
      </w:r>
      <w:proofErr w:type="spellEnd"/>
      <w:r w:rsidRPr="009A4F89">
        <w:rPr>
          <w:lang w:val="en-US"/>
        </w:rPr>
        <w:t xml:space="preserve"> </w:t>
      </w:r>
      <w:proofErr w:type="spellStart"/>
      <w:r w:rsidRPr="009A4F89">
        <w:rPr>
          <w:lang w:val="en-US"/>
        </w:rPr>
        <w:t>varnosti</w:t>
      </w:r>
      <w:proofErr w:type="spellEnd"/>
      <w:r w:rsidRPr="009A4F89">
        <w:rPr>
          <w:lang w:val="en-US"/>
        </w:rPr>
        <w:t xml:space="preserve">. Na </w:t>
      </w:r>
      <w:proofErr w:type="spellStart"/>
      <w:r w:rsidRPr="009A4F89">
        <w:rPr>
          <w:lang w:val="en-US"/>
        </w:rPr>
        <w:t>podlagi</w:t>
      </w:r>
      <w:proofErr w:type="spellEnd"/>
      <w:r w:rsidRPr="009A4F89">
        <w:rPr>
          <w:lang w:val="en-US"/>
        </w:rPr>
        <w:t xml:space="preserve"> </w:t>
      </w:r>
      <w:proofErr w:type="spellStart"/>
      <w:r w:rsidRPr="009A4F89">
        <w:rPr>
          <w:lang w:val="en-US"/>
        </w:rPr>
        <w:t>empiričnih</w:t>
      </w:r>
      <w:proofErr w:type="spellEnd"/>
      <w:r w:rsidRPr="009A4F89">
        <w:rPr>
          <w:lang w:val="en-US"/>
        </w:rPr>
        <w:t xml:space="preserve"> </w:t>
      </w:r>
      <w:proofErr w:type="spellStart"/>
      <w:r w:rsidRPr="009A4F89">
        <w:rPr>
          <w:lang w:val="en-US"/>
        </w:rPr>
        <w:t>podatkov</w:t>
      </w:r>
      <w:proofErr w:type="spellEnd"/>
      <w:r w:rsidRPr="009A4F89">
        <w:rPr>
          <w:lang w:val="en-US"/>
        </w:rPr>
        <w:t xml:space="preserve"> </w:t>
      </w:r>
      <w:proofErr w:type="spellStart"/>
      <w:r w:rsidRPr="009A4F89">
        <w:rPr>
          <w:lang w:val="en-US"/>
        </w:rPr>
        <w:t>osebnostni</w:t>
      </w:r>
      <w:proofErr w:type="spellEnd"/>
      <w:r w:rsidRPr="009A4F89">
        <w:rPr>
          <w:lang w:val="en-US"/>
        </w:rPr>
        <w:t xml:space="preserve"> </w:t>
      </w:r>
      <w:proofErr w:type="spellStart"/>
      <w:r w:rsidRPr="009A4F89">
        <w:rPr>
          <w:lang w:val="en-US"/>
        </w:rPr>
        <w:t>profili</w:t>
      </w:r>
      <w:proofErr w:type="spellEnd"/>
      <w:r w:rsidRPr="009A4F89">
        <w:rPr>
          <w:lang w:val="en-US"/>
        </w:rPr>
        <w:t xml:space="preserve"> </w:t>
      </w:r>
      <w:proofErr w:type="spellStart"/>
      <w:r w:rsidRPr="009A4F89">
        <w:rPr>
          <w:lang w:val="en-US"/>
        </w:rPr>
        <w:t>pomagajo</w:t>
      </w:r>
      <w:proofErr w:type="spellEnd"/>
      <w:r w:rsidRPr="009A4F89">
        <w:rPr>
          <w:lang w:val="en-US"/>
        </w:rPr>
        <w:t xml:space="preserve"> </w:t>
      </w:r>
      <w:proofErr w:type="spellStart"/>
      <w:r w:rsidRPr="009A4F89">
        <w:rPr>
          <w:lang w:val="en-US"/>
        </w:rPr>
        <w:t>prepoznati</w:t>
      </w:r>
      <w:proofErr w:type="spellEnd"/>
      <w:r w:rsidRPr="009A4F89">
        <w:rPr>
          <w:lang w:val="en-US"/>
        </w:rPr>
        <w:t xml:space="preserve"> </w:t>
      </w:r>
      <w:proofErr w:type="spellStart"/>
      <w:r w:rsidRPr="009A4F89">
        <w:rPr>
          <w:lang w:val="en-US"/>
        </w:rPr>
        <w:t>varnostna</w:t>
      </w:r>
      <w:proofErr w:type="spellEnd"/>
      <w:r w:rsidRPr="009A4F89">
        <w:rPr>
          <w:lang w:val="en-US"/>
        </w:rPr>
        <w:t xml:space="preserve"> </w:t>
      </w:r>
      <w:proofErr w:type="spellStart"/>
      <w:r w:rsidRPr="009A4F89">
        <w:rPr>
          <w:lang w:val="en-US"/>
        </w:rPr>
        <w:t>tveganja</w:t>
      </w:r>
      <w:proofErr w:type="spellEnd"/>
      <w:r w:rsidRPr="009A4F89">
        <w:rPr>
          <w:lang w:val="en-US"/>
        </w:rPr>
        <w:t xml:space="preserve"> in </w:t>
      </w:r>
      <w:proofErr w:type="spellStart"/>
      <w:r w:rsidRPr="009A4F89">
        <w:rPr>
          <w:lang w:val="en-US"/>
        </w:rPr>
        <w:t>prilagoditi</w:t>
      </w:r>
      <w:proofErr w:type="spellEnd"/>
      <w:r w:rsidRPr="009A4F89">
        <w:rPr>
          <w:lang w:val="en-US"/>
        </w:rPr>
        <w:t xml:space="preserve"> </w:t>
      </w:r>
      <w:proofErr w:type="spellStart"/>
      <w:r w:rsidRPr="009A4F89">
        <w:rPr>
          <w:lang w:val="en-US"/>
        </w:rPr>
        <w:t>dejavnosti</w:t>
      </w:r>
      <w:proofErr w:type="spellEnd"/>
      <w:r w:rsidRPr="009A4F89">
        <w:rPr>
          <w:lang w:val="en-US"/>
        </w:rPr>
        <w:t xml:space="preserve"> </w:t>
      </w:r>
      <w:proofErr w:type="spellStart"/>
      <w:r w:rsidRPr="009A4F89">
        <w:rPr>
          <w:lang w:val="en-US"/>
        </w:rPr>
        <w:t>ozaveščanja</w:t>
      </w:r>
      <w:proofErr w:type="spellEnd"/>
      <w:r w:rsidRPr="009A4F89">
        <w:rPr>
          <w:lang w:val="en-US"/>
        </w:rPr>
        <w:t xml:space="preserve"> </w:t>
      </w:r>
      <w:proofErr w:type="spellStart"/>
      <w:r w:rsidRPr="009A4F89">
        <w:rPr>
          <w:lang w:val="en-US"/>
        </w:rPr>
        <w:t>specifičnim</w:t>
      </w:r>
      <w:proofErr w:type="spellEnd"/>
      <w:r w:rsidRPr="009A4F89">
        <w:rPr>
          <w:lang w:val="en-US"/>
        </w:rPr>
        <w:t xml:space="preserve"> </w:t>
      </w:r>
      <w:proofErr w:type="spellStart"/>
      <w:r w:rsidRPr="009A4F89">
        <w:rPr>
          <w:lang w:val="en-US"/>
        </w:rPr>
        <w:t>poslovnim</w:t>
      </w:r>
      <w:proofErr w:type="spellEnd"/>
      <w:r w:rsidRPr="009A4F89">
        <w:rPr>
          <w:lang w:val="en-US"/>
        </w:rPr>
        <w:t xml:space="preserve"> </w:t>
      </w:r>
      <w:proofErr w:type="spellStart"/>
      <w:r w:rsidRPr="009A4F89">
        <w:rPr>
          <w:lang w:val="en-US"/>
        </w:rPr>
        <w:t>potrebam</w:t>
      </w:r>
      <w:proofErr w:type="spellEnd"/>
      <w:r w:rsidRPr="009A4F89">
        <w:rPr>
          <w:lang w:val="en-US"/>
        </w:rPr>
        <w:t xml:space="preserve">. </w:t>
      </w:r>
    </w:p>
    <w:p w14:paraId="00615C4C" w14:textId="1B0EBBE6" w:rsidR="000C38A4" w:rsidRPr="00463426" w:rsidRDefault="009A4F89" w:rsidP="009A4F89">
      <w:pPr>
        <w:pStyle w:val="EVSlovene"/>
        <w:rPr>
          <w:lang w:val="en-US"/>
        </w:rPr>
      </w:pPr>
      <w:r w:rsidRPr="009A4F89">
        <w:rPr>
          <w:lang w:val="en-US"/>
        </w:rPr>
        <w:t xml:space="preserve"> </w:t>
      </w:r>
      <w:proofErr w:type="spellStart"/>
      <w:r w:rsidRPr="009A4F89">
        <w:rPr>
          <w:lang w:val="en-US"/>
        </w:rPr>
        <w:t>Ugotovitve</w:t>
      </w:r>
      <w:proofErr w:type="spellEnd"/>
      <w:r w:rsidRPr="009A4F89">
        <w:rPr>
          <w:lang w:val="en-US"/>
        </w:rPr>
        <w:t xml:space="preserve"> </w:t>
      </w:r>
      <w:proofErr w:type="spellStart"/>
      <w:r w:rsidRPr="009A4F89">
        <w:rPr>
          <w:lang w:val="en-US"/>
        </w:rPr>
        <w:t>kažejo</w:t>
      </w:r>
      <w:proofErr w:type="spellEnd"/>
      <w:r w:rsidRPr="009A4F89">
        <w:rPr>
          <w:lang w:val="en-US"/>
        </w:rPr>
        <w:t xml:space="preserve">, da </w:t>
      </w:r>
      <w:proofErr w:type="spellStart"/>
      <w:r w:rsidRPr="009A4F89">
        <w:rPr>
          <w:lang w:val="en-US"/>
        </w:rPr>
        <w:t>pristop</w:t>
      </w:r>
      <w:proofErr w:type="spellEnd"/>
      <w:r w:rsidRPr="009A4F89">
        <w:rPr>
          <w:lang w:val="en-US"/>
        </w:rPr>
        <w:t xml:space="preserve">, </w:t>
      </w:r>
      <w:proofErr w:type="spellStart"/>
      <w:r w:rsidRPr="009A4F89">
        <w:rPr>
          <w:lang w:val="en-US"/>
        </w:rPr>
        <w:t>osredotočen</w:t>
      </w:r>
      <w:proofErr w:type="spellEnd"/>
      <w:r w:rsidRPr="009A4F89">
        <w:rPr>
          <w:lang w:val="en-US"/>
        </w:rPr>
        <w:t xml:space="preserve"> </w:t>
      </w:r>
      <w:proofErr w:type="spellStart"/>
      <w:r w:rsidRPr="009A4F89">
        <w:rPr>
          <w:lang w:val="en-US"/>
        </w:rPr>
        <w:t>na</w:t>
      </w:r>
      <w:proofErr w:type="spellEnd"/>
      <w:r w:rsidRPr="009A4F89">
        <w:rPr>
          <w:lang w:val="en-US"/>
        </w:rPr>
        <w:t xml:space="preserve"> </w:t>
      </w:r>
      <w:proofErr w:type="spellStart"/>
      <w:r w:rsidRPr="009A4F89">
        <w:rPr>
          <w:lang w:val="en-US"/>
        </w:rPr>
        <w:t>osebnostne</w:t>
      </w:r>
      <w:proofErr w:type="spellEnd"/>
      <w:r w:rsidRPr="009A4F89">
        <w:rPr>
          <w:lang w:val="en-US"/>
        </w:rPr>
        <w:t xml:space="preserve"> profile, </w:t>
      </w:r>
      <w:proofErr w:type="spellStart"/>
      <w:r w:rsidRPr="009A4F89">
        <w:rPr>
          <w:lang w:val="en-US"/>
        </w:rPr>
        <w:t>omogoča</w:t>
      </w:r>
      <w:proofErr w:type="spellEnd"/>
      <w:r w:rsidRPr="009A4F89">
        <w:rPr>
          <w:lang w:val="en-US"/>
        </w:rPr>
        <w:t xml:space="preserve"> </w:t>
      </w:r>
      <w:proofErr w:type="spellStart"/>
      <w:r w:rsidRPr="009A4F89">
        <w:rPr>
          <w:lang w:val="en-US"/>
        </w:rPr>
        <w:t>prilagoditev</w:t>
      </w:r>
      <w:proofErr w:type="spellEnd"/>
      <w:r w:rsidRPr="009A4F89">
        <w:rPr>
          <w:lang w:val="en-US"/>
        </w:rPr>
        <w:t xml:space="preserve"> </w:t>
      </w:r>
      <w:proofErr w:type="spellStart"/>
      <w:r w:rsidRPr="009A4F89">
        <w:rPr>
          <w:lang w:val="en-US"/>
        </w:rPr>
        <w:t>poslovnim</w:t>
      </w:r>
      <w:proofErr w:type="spellEnd"/>
      <w:r w:rsidRPr="009A4F89">
        <w:rPr>
          <w:lang w:val="en-US"/>
        </w:rPr>
        <w:t xml:space="preserve"> </w:t>
      </w:r>
      <w:proofErr w:type="spellStart"/>
      <w:r w:rsidRPr="009A4F89">
        <w:rPr>
          <w:lang w:val="en-US"/>
        </w:rPr>
        <w:t>zahtevam</w:t>
      </w:r>
      <w:proofErr w:type="spellEnd"/>
      <w:r w:rsidRPr="009A4F89">
        <w:rPr>
          <w:lang w:val="en-US"/>
        </w:rPr>
        <w:t xml:space="preserve"> in </w:t>
      </w:r>
      <w:proofErr w:type="spellStart"/>
      <w:r w:rsidRPr="009A4F89">
        <w:rPr>
          <w:lang w:val="en-US"/>
        </w:rPr>
        <w:t>zmanjšuje</w:t>
      </w:r>
      <w:proofErr w:type="spellEnd"/>
      <w:r w:rsidRPr="009A4F89">
        <w:rPr>
          <w:lang w:val="en-US"/>
        </w:rPr>
        <w:t xml:space="preserve"> </w:t>
      </w:r>
      <w:proofErr w:type="spellStart"/>
      <w:r w:rsidRPr="009A4F89">
        <w:rPr>
          <w:lang w:val="en-US"/>
        </w:rPr>
        <w:t>varnostna</w:t>
      </w:r>
      <w:proofErr w:type="spellEnd"/>
      <w:r w:rsidRPr="009A4F89">
        <w:rPr>
          <w:lang w:val="en-US"/>
        </w:rPr>
        <w:t xml:space="preserve"> </w:t>
      </w:r>
      <w:proofErr w:type="spellStart"/>
      <w:r w:rsidRPr="009A4F89">
        <w:rPr>
          <w:lang w:val="en-US"/>
        </w:rPr>
        <w:t>tveganja</w:t>
      </w:r>
      <w:proofErr w:type="spellEnd"/>
      <w:r w:rsidRPr="009A4F89">
        <w:rPr>
          <w:lang w:val="en-US"/>
        </w:rPr>
        <w:t xml:space="preserve"> s </w:t>
      </w:r>
      <w:proofErr w:type="spellStart"/>
      <w:r w:rsidRPr="009A4F89">
        <w:rPr>
          <w:lang w:val="en-US"/>
        </w:rPr>
        <w:t>ciljanimi</w:t>
      </w:r>
      <w:proofErr w:type="spellEnd"/>
      <w:r w:rsidRPr="009A4F89">
        <w:rPr>
          <w:lang w:val="en-US"/>
        </w:rPr>
        <w:t xml:space="preserve"> </w:t>
      </w:r>
      <w:proofErr w:type="spellStart"/>
      <w:r w:rsidRPr="009A4F89">
        <w:rPr>
          <w:lang w:val="en-US"/>
        </w:rPr>
        <w:t>pobudami</w:t>
      </w:r>
      <w:proofErr w:type="spellEnd"/>
      <w:r w:rsidRPr="009A4F89">
        <w:rPr>
          <w:lang w:val="en-US"/>
        </w:rPr>
        <w:t xml:space="preserve"> za </w:t>
      </w:r>
      <w:proofErr w:type="spellStart"/>
      <w:r w:rsidRPr="009A4F89">
        <w:rPr>
          <w:lang w:val="en-US"/>
        </w:rPr>
        <w:t>ozaveščanje</w:t>
      </w:r>
      <w:proofErr w:type="spellEnd"/>
      <w:r>
        <w:rPr>
          <w:lang w:val="en-US"/>
        </w:rPr>
        <w:t>.</w:t>
      </w:r>
      <w:r w:rsidR="00AB16C4" w:rsidRPr="00AB16C4">
        <w:rPr>
          <w:lang w:val="en-US"/>
        </w:rPr>
        <w:t xml:space="preserve"> </w:t>
      </w:r>
      <w:r w:rsidR="00AB16C4">
        <w:rPr>
          <w:lang w:val="en-US"/>
        </w:rPr>
        <w:t>[3]</w:t>
      </w:r>
    </w:p>
    <w:p w14:paraId="321E7E4A" w14:textId="77777777" w:rsidR="00EC0FEF" w:rsidRPr="00463426" w:rsidRDefault="00EC0FEF" w:rsidP="00EC0FEF">
      <w:pPr>
        <w:pStyle w:val="EVSlovene"/>
        <w:rPr>
          <w:lang w:val="en-US"/>
        </w:rPr>
      </w:pPr>
    </w:p>
    <w:p w14:paraId="722CB00C" w14:textId="0486EB0A" w:rsidR="001E2A86" w:rsidRPr="001E2A86" w:rsidRDefault="005F0B6E" w:rsidP="001E2A86">
      <w:pPr>
        <w:pStyle w:val="Heading1"/>
        <w:tabs>
          <w:tab w:val="clear" w:pos="227"/>
          <w:tab w:val="left" w:pos="510"/>
        </w:tabs>
        <w:ind w:left="284"/>
        <w:rPr>
          <w:lang w:val="en-US"/>
        </w:rPr>
      </w:pPr>
      <w:r w:rsidRPr="00463426">
        <w:rPr>
          <w:lang w:val="en-US"/>
        </w:rPr>
        <w:t>Introduction</w:t>
      </w:r>
      <w:r w:rsidR="002D7974" w:rsidRPr="00463426">
        <w:rPr>
          <w:lang w:val="en-US"/>
        </w:rPr>
        <w:tab/>
      </w:r>
    </w:p>
    <w:p w14:paraId="60604C88" w14:textId="6409F98A" w:rsidR="00AD0179" w:rsidRPr="00463426" w:rsidRDefault="006D7007" w:rsidP="00AD0179">
      <w:pPr>
        <w:autoSpaceDE w:val="0"/>
        <w:autoSpaceDN w:val="0"/>
        <w:adjustRightInd w:val="0"/>
        <w:rPr>
          <w:lang w:val="en-US"/>
        </w:rPr>
      </w:pPr>
      <w:r w:rsidRPr="006D7007">
        <w:rPr>
          <w:lang w:val="en-US"/>
        </w:rPr>
        <w:t>In today’s digital age, Information Security is a vital concern for organizations, particularly where breaches can lead to regulatory and reputational consequences. As demonstrated in PwC’s 2015 Data Breach Report, many data security breaches are linked to human factors. These factors may stem from intentional, accidental, or malicious actions. Consequently, businesses can no longer depend solely on technology and processes, but must integrate people effectively into their security strategies. Traditional methods, such as compliance-based security awareness, fail to consider the unique human factors involved in security risks, leading to a one-size-fits-all approach.</w:t>
      </w:r>
      <w:r w:rsidR="00AB16C4">
        <w:rPr>
          <w:lang w:val="en-US"/>
        </w:rPr>
        <w:t xml:space="preserve"> [2]</w:t>
      </w:r>
    </w:p>
    <w:p w14:paraId="6964D538" w14:textId="77777777" w:rsidR="000C38A4" w:rsidRPr="00463426" w:rsidRDefault="00D05E63">
      <w:pPr>
        <w:rPr>
          <w:lang w:val="en-US"/>
        </w:rPr>
      </w:pPr>
      <w:r w:rsidRPr="00463426">
        <w:rPr>
          <w:lang w:val="en-US"/>
        </w:rPr>
        <w:tab/>
      </w:r>
    </w:p>
    <w:p w14:paraId="1AFDBDE7" w14:textId="79275BFA" w:rsidR="00212620" w:rsidRPr="00212620" w:rsidRDefault="00212620" w:rsidP="00212620">
      <w:pPr>
        <w:pStyle w:val="Heading2"/>
        <w:rPr>
          <w:lang w:val="en-US"/>
        </w:rPr>
      </w:pPr>
      <w:bookmarkStart w:id="1" w:name="_Hlk180774954"/>
      <w:r w:rsidRPr="00212620">
        <w:rPr>
          <w:lang w:val="en-US"/>
        </w:rPr>
        <w:t>What are personas?</w:t>
      </w:r>
    </w:p>
    <w:bookmarkEnd w:id="1"/>
    <w:p w14:paraId="6EC02F9B" w14:textId="62F24366" w:rsidR="00D354A3" w:rsidRDefault="001C6782" w:rsidP="00D354A3">
      <w:pPr>
        <w:rPr>
          <w:lang w:val="en-US"/>
        </w:rPr>
      </w:pPr>
      <w:r w:rsidRPr="001C6782">
        <w:rPr>
          <w:lang w:val="en-US"/>
        </w:rPr>
        <w:t>Personas</w:t>
      </w:r>
      <w:r>
        <w:rPr>
          <w:lang w:val="en-US"/>
        </w:rPr>
        <w:t xml:space="preserve"> are </w:t>
      </w:r>
      <w:r w:rsidRPr="001C6782">
        <w:rPr>
          <w:lang w:val="en-US"/>
        </w:rPr>
        <w:t>archetypes representing user groups based on behavioral and demographic data</w:t>
      </w:r>
      <w:r>
        <w:rPr>
          <w:lang w:val="en-US"/>
        </w:rPr>
        <w:t xml:space="preserve">. </w:t>
      </w:r>
      <w:r w:rsidR="00212620" w:rsidRPr="00212620">
        <w:rPr>
          <w:lang w:val="en-US"/>
        </w:rPr>
        <w:t>This paper outlines a person</w:t>
      </w:r>
      <w:r w:rsidR="00D8450E">
        <w:rPr>
          <w:lang w:val="en-US"/>
        </w:rPr>
        <w:t>a</w:t>
      </w:r>
      <w:r w:rsidR="00212620" w:rsidRPr="00212620">
        <w:rPr>
          <w:lang w:val="en-US"/>
        </w:rPr>
        <w:t>-centered approach to enhancing Information Security awareness. Personas are constructed based on empirical data gathered from interviews with staff, enabling the identification of security risks tied to human behavior. These personas can be then integrated into a 90-day awareness cycle tailored to business-specific security challenges. The development of personas involves detailed interviews with staff to understand their behaviors, attitudes, and risks in the security context. These personas represent archetypes that embody user goals and security challenges. By analyzing these user models, businesses can tailor security programs that address actual human risks.</w:t>
      </w:r>
      <w:r w:rsidR="00AB16C4">
        <w:rPr>
          <w:lang w:val="en-US"/>
        </w:rPr>
        <w:t xml:space="preserve"> [1]</w:t>
      </w:r>
    </w:p>
    <w:p w14:paraId="35DD202B" w14:textId="2A7CE94C" w:rsidR="00D354A3" w:rsidRPr="00463426" w:rsidRDefault="00401353" w:rsidP="00D354A3">
      <w:pPr>
        <w:pStyle w:val="Heading3"/>
        <w:rPr>
          <w:lang w:val="en-US"/>
        </w:rPr>
      </w:pPr>
      <w:bookmarkStart w:id="2" w:name="_Hlk180784951"/>
      <w:r>
        <w:rPr>
          <w:lang w:val="en-US"/>
        </w:rPr>
        <w:t>W</w:t>
      </w:r>
      <w:r w:rsidR="00212620">
        <w:rPr>
          <w:lang w:val="en-US"/>
        </w:rPr>
        <w:t xml:space="preserve">hy use </w:t>
      </w:r>
      <w:r>
        <w:rPr>
          <w:lang w:val="en-US"/>
        </w:rPr>
        <w:t xml:space="preserve"> p</w:t>
      </w:r>
      <w:r w:rsidR="00D354A3" w:rsidRPr="00D354A3">
        <w:rPr>
          <w:lang w:val="en-US"/>
        </w:rPr>
        <w:t>ersonas</w:t>
      </w:r>
      <w:r>
        <w:rPr>
          <w:lang w:val="en-US"/>
        </w:rPr>
        <w:t>?</w:t>
      </w:r>
    </w:p>
    <w:bookmarkEnd w:id="2"/>
    <w:p w14:paraId="246FB2A7" w14:textId="5FBB3EF1" w:rsidR="00B86ED0" w:rsidRDefault="00212620" w:rsidP="00D354A3">
      <w:pPr>
        <w:rPr>
          <w:lang w:val="en-US"/>
        </w:rPr>
      </w:pPr>
      <w:r>
        <w:rPr>
          <w:lang w:val="en-US"/>
        </w:rPr>
        <w:t xml:space="preserve">It is very difficult to tailor </w:t>
      </w:r>
      <w:r w:rsidR="00760046">
        <w:rPr>
          <w:lang w:val="en-US"/>
        </w:rPr>
        <w:t>security awareness plans</w:t>
      </w:r>
      <w:r>
        <w:rPr>
          <w:lang w:val="en-US"/>
        </w:rPr>
        <w:t xml:space="preserve"> based on individuals, since individuals are numerous and usually have varied tastes and personalities. To </w:t>
      </w:r>
      <w:r w:rsidR="00760046">
        <w:rPr>
          <w:lang w:val="en-US"/>
        </w:rPr>
        <w:t xml:space="preserve">promote the company's security plan. It's therefore necessary to create different personas.  Busy executives,  young people, old people,  perceived cybersecurity awareness in the group... This also  </w:t>
      </w:r>
      <w:r>
        <w:rPr>
          <w:lang w:val="en-US"/>
        </w:rPr>
        <w:t>simplifies the role of the company security specialist. T</w:t>
      </w:r>
      <w:r w:rsidRPr="00212620">
        <w:rPr>
          <w:lang w:val="en-US"/>
        </w:rPr>
        <w:t xml:space="preserve">ailored security content is designed based on the identified </w:t>
      </w:r>
      <w:r>
        <w:rPr>
          <w:lang w:val="en-US"/>
        </w:rPr>
        <w:t xml:space="preserve"> company </w:t>
      </w:r>
      <w:r w:rsidRPr="00212620">
        <w:rPr>
          <w:lang w:val="en-US"/>
        </w:rPr>
        <w:t xml:space="preserve">personas. </w:t>
      </w:r>
      <w:r w:rsidR="00AB16C4">
        <w:rPr>
          <w:lang w:val="en-US"/>
        </w:rPr>
        <w:t>[1]</w:t>
      </w:r>
    </w:p>
    <w:p w14:paraId="1937C156" w14:textId="77777777" w:rsidR="007E2005" w:rsidRDefault="007E2005" w:rsidP="00D354A3">
      <w:pPr>
        <w:rPr>
          <w:lang w:val="en-US"/>
        </w:rPr>
      </w:pPr>
    </w:p>
    <w:p w14:paraId="376B2F74" w14:textId="77777777" w:rsidR="007E2005" w:rsidRDefault="007E2005" w:rsidP="00D354A3">
      <w:pPr>
        <w:rPr>
          <w:lang w:val="en-US"/>
        </w:rPr>
      </w:pPr>
    </w:p>
    <w:p w14:paraId="6634C3A4" w14:textId="2B2FC139" w:rsidR="00B86ED0" w:rsidRDefault="00B86ED0" w:rsidP="00B86ED0">
      <w:pPr>
        <w:pStyle w:val="Heading2"/>
        <w:rPr>
          <w:lang w:val="en-US"/>
        </w:rPr>
      </w:pPr>
      <w:r w:rsidRPr="00463426">
        <w:rPr>
          <w:lang w:val="en-US"/>
        </w:rPr>
        <w:lastRenderedPageBreak/>
        <w:tab/>
      </w:r>
      <w:r w:rsidR="00AB16C4" w:rsidRPr="00AB16C4">
        <w:rPr>
          <w:lang w:val="en-US"/>
        </w:rPr>
        <w:t xml:space="preserve">The Role of Personas in Security Awareness  </w:t>
      </w:r>
    </w:p>
    <w:p w14:paraId="0838757E" w14:textId="69A6D382" w:rsidR="00B86ED0" w:rsidRPr="00B86ED0" w:rsidRDefault="00AB16C4" w:rsidP="00B86ED0">
      <w:pPr>
        <w:rPr>
          <w:lang w:val="en-US"/>
        </w:rPr>
      </w:pPr>
      <w:r w:rsidRPr="00AB16C4">
        <w:rPr>
          <w:lang w:val="en-US"/>
        </w:rPr>
        <w:t xml:space="preserve">Personas help tailor security awareness by aligning training with user-specific motivations, behaviors, and vulnerabilities, making content relevant to each role. This targeted approach, unlike generic training, drives real behavioral change by using scenario-based exercises for roles like "Client-Facing Consultant" or "IT Specialist." Personas foster a security-conscious culture that meets the unique needs of each group effectively. </w:t>
      </w:r>
      <w:r>
        <w:rPr>
          <w:lang w:val="en-US"/>
        </w:rPr>
        <w:t>[1]</w:t>
      </w:r>
    </w:p>
    <w:p w14:paraId="2F194FDF" w14:textId="1CD93535" w:rsidR="001E2A86" w:rsidRPr="001E2A86" w:rsidRDefault="007E2005" w:rsidP="001E2A86">
      <w:pPr>
        <w:pStyle w:val="Heading1"/>
        <w:tabs>
          <w:tab w:val="clear" w:pos="227"/>
          <w:tab w:val="left" w:pos="510"/>
        </w:tabs>
        <w:ind w:left="284"/>
        <w:rPr>
          <w:lang w:val="en-US"/>
        </w:rPr>
      </w:pPr>
      <w:r>
        <w:rPr>
          <w:lang w:val="en-US"/>
        </w:rPr>
        <w:t>Personas</w:t>
      </w:r>
    </w:p>
    <w:p w14:paraId="603DF2A1" w14:textId="7482557E" w:rsidR="007E2005" w:rsidRDefault="007E2005" w:rsidP="007E2005">
      <w:pPr>
        <w:rPr>
          <w:lang w:val="en-US"/>
        </w:rPr>
      </w:pPr>
      <w:r w:rsidRPr="007E2005">
        <w:rPr>
          <w:lang w:val="en-US"/>
        </w:rPr>
        <w:t>Personas in security awareness address unique behaviors, risks, and vulnerabilities across roles, tailoring training to specific security needs. Based on data from staff interviews or observations, personas represent groups like executives handling sensitive data or entry-level employees at higher phishing risk. By aligning training with these personas, organizations can target specific skills and threats, ensuring relevance and effectiveness that generic programs often lack.</w:t>
      </w:r>
      <w:r w:rsidR="00AB16C4" w:rsidRPr="00AB16C4">
        <w:rPr>
          <w:lang w:val="en-US"/>
        </w:rPr>
        <w:t xml:space="preserve"> </w:t>
      </w:r>
      <w:r w:rsidR="00AB16C4">
        <w:rPr>
          <w:lang w:val="en-US"/>
        </w:rPr>
        <w:t>[1]</w:t>
      </w:r>
    </w:p>
    <w:p w14:paraId="5415C0F5" w14:textId="77777777" w:rsidR="007E2005" w:rsidRPr="007E2005" w:rsidRDefault="007E2005" w:rsidP="007E2005">
      <w:pPr>
        <w:rPr>
          <w:lang w:val="en-US"/>
        </w:rPr>
      </w:pPr>
    </w:p>
    <w:p w14:paraId="305CDACB" w14:textId="77777777" w:rsidR="00760046" w:rsidRPr="00760046" w:rsidRDefault="00760046" w:rsidP="00760046">
      <w:pPr>
        <w:pStyle w:val="ListParagraph"/>
        <w:keepNext/>
        <w:numPr>
          <w:ilvl w:val="0"/>
          <w:numId w:val="19"/>
        </w:numPr>
        <w:tabs>
          <w:tab w:val="clear" w:pos="4536"/>
        </w:tabs>
        <w:spacing w:before="60" w:after="120"/>
        <w:contextualSpacing w:val="0"/>
        <w:jc w:val="center"/>
        <w:outlineLvl w:val="0"/>
        <w:rPr>
          <w:b/>
          <w:smallCaps/>
          <w:vanish/>
          <w:kern w:val="28"/>
          <w:sz w:val="24"/>
          <w:lang w:val="en-US"/>
        </w:rPr>
      </w:pPr>
    </w:p>
    <w:p w14:paraId="0DD9565F" w14:textId="77777777" w:rsidR="00760046" w:rsidRPr="00760046" w:rsidRDefault="00760046" w:rsidP="00760046">
      <w:pPr>
        <w:pStyle w:val="ListParagraph"/>
        <w:keepNext/>
        <w:numPr>
          <w:ilvl w:val="0"/>
          <w:numId w:val="19"/>
        </w:numPr>
        <w:tabs>
          <w:tab w:val="clear" w:pos="4536"/>
        </w:tabs>
        <w:spacing w:before="60" w:after="120"/>
        <w:contextualSpacing w:val="0"/>
        <w:jc w:val="center"/>
        <w:outlineLvl w:val="0"/>
        <w:rPr>
          <w:b/>
          <w:smallCaps/>
          <w:vanish/>
          <w:kern w:val="28"/>
          <w:sz w:val="24"/>
          <w:lang w:val="en-US"/>
        </w:rPr>
      </w:pPr>
    </w:p>
    <w:p w14:paraId="589BDE72" w14:textId="03108C1B" w:rsidR="00080A75" w:rsidRDefault="001C6782" w:rsidP="004138FF">
      <w:pPr>
        <w:pStyle w:val="Heading2"/>
        <w:numPr>
          <w:ilvl w:val="1"/>
          <w:numId w:val="3"/>
        </w:numPr>
        <w:rPr>
          <w:lang w:val="en-US"/>
        </w:rPr>
      </w:pPr>
      <w:bookmarkStart w:id="3" w:name="_Hlk180775365"/>
      <w:r w:rsidRPr="001C6782">
        <w:rPr>
          <w:lang w:val="en-US"/>
        </w:rPr>
        <w:t>Person</w:t>
      </w:r>
      <w:r w:rsidR="00D8450E">
        <w:rPr>
          <w:lang w:val="en-US"/>
        </w:rPr>
        <w:t>a</w:t>
      </w:r>
      <w:r w:rsidRPr="001C6782">
        <w:rPr>
          <w:lang w:val="en-US"/>
        </w:rPr>
        <w:t xml:space="preserve">-centered </w:t>
      </w:r>
      <w:r w:rsidR="00760046" w:rsidRPr="00760046">
        <w:rPr>
          <w:lang w:val="en-US"/>
        </w:rPr>
        <w:t xml:space="preserve">Awareness Challenges </w:t>
      </w:r>
    </w:p>
    <w:bookmarkEnd w:id="3"/>
    <w:p w14:paraId="25EE2465" w14:textId="77777777" w:rsidR="00760046" w:rsidRPr="00760046" w:rsidRDefault="00760046" w:rsidP="00760046">
      <w:pPr>
        <w:rPr>
          <w:lang w:val="en-US"/>
        </w:rPr>
      </w:pPr>
    </w:p>
    <w:p w14:paraId="1E2B550D" w14:textId="741677CC" w:rsidR="007E2005" w:rsidRDefault="00547254" w:rsidP="00080A75">
      <w:pPr>
        <w:rPr>
          <w:lang w:val="en-US"/>
        </w:rPr>
      </w:pPr>
      <w:r w:rsidRPr="00547254">
        <w:rPr>
          <w:lang w:val="en-US"/>
        </w:rPr>
        <w:t>Creating effective security awareness is challenging, especially in engaging diverse staff meaningfully. Many view training as a formality, reducing retention and real-world application. Generic, fear-based content often fails to drive behavioral change and may even discourage participation. Programs that avoid punitive measures and foster positive engagement are more likely to succeed.</w:t>
      </w:r>
      <w:r w:rsidR="00AB16C4" w:rsidRPr="00AB16C4">
        <w:rPr>
          <w:lang w:val="en-US"/>
        </w:rPr>
        <w:t xml:space="preserve"> </w:t>
      </w:r>
      <w:r w:rsidR="00AB16C4">
        <w:rPr>
          <w:lang w:val="en-US"/>
        </w:rPr>
        <w:t>[1]</w:t>
      </w:r>
    </w:p>
    <w:p w14:paraId="424D9E56" w14:textId="2CDB9870" w:rsidR="007E2005" w:rsidRDefault="007E2005" w:rsidP="007E2005">
      <w:pPr>
        <w:pStyle w:val="Heading2"/>
        <w:numPr>
          <w:ilvl w:val="1"/>
          <w:numId w:val="3"/>
        </w:numPr>
        <w:ind w:left="360" w:hanging="360"/>
        <w:rPr>
          <w:lang w:val="en-US"/>
        </w:rPr>
      </w:pPr>
      <w:r w:rsidRPr="001C6782">
        <w:rPr>
          <w:lang w:val="en-US"/>
        </w:rPr>
        <w:t>Person</w:t>
      </w:r>
      <w:r w:rsidR="00D8450E">
        <w:rPr>
          <w:lang w:val="en-US"/>
        </w:rPr>
        <w:t>a</w:t>
      </w:r>
      <w:r w:rsidRPr="001C6782">
        <w:rPr>
          <w:lang w:val="en-US"/>
        </w:rPr>
        <w:t xml:space="preserve">-centered </w:t>
      </w:r>
      <w:r w:rsidRPr="00760046">
        <w:rPr>
          <w:lang w:val="en-US"/>
        </w:rPr>
        <w:t xml:space="preserve">Awareness Opportunities </w:t>
      </w:r>
    </w:p>
    <w:p w14:paraId="382A1AA9" w14:textId="77777777" w:rsidR="007E2005" w:rsidRPr="00080A75" w:rsidRDefault="007E2005" w:rsidP="00080A75">
      <w:pPr>
        <w:rPr>
          <w:lang w:val="en-US"/>
        </w:rPr>
      </w:pPr>
    </w:p>
    <w:p w14:paraId="302A5418" w14:textId="77777777" w:rsidR="00080A75" w:rsidRPr="00080A75" w:rsidRDefault="00080A75" w:rsidP="00080A75">
      <w:pPr>
        <w:rPr>
          <w:lang w:val="en-US"/>
        </w:rPr>
      </w:pPr>
    </w:p>
    <w:p w14:paraId="62E8E612" w14:textId="110641D7" w:rsidR="00080A75" w:rsidRDefault="00080A75" w:rsidP="00080A75">
      <w:pPr>
        <w:rPr>
          <w:lang w:val="en-US"/>
        </w:rPr>
      </w:pPr>
      <w:r w:rsidRPr="00080A75">
        <w:rPr>
          <w:lang w:val="en-US"/>
        </w:rPr>
        <w:t xml:space="preserve">On the other hand, numerous opportunities exist to make security awareness more engaging and impactful by integrating persona-centered designs. Tailoring security training to different roles and user personas within the organization enhances relevance and retention. For example, integrating interactive tools such as games or simulations that relate directly to employees' specific job functions can make training more practical and memorable. Additionally, aligning awareness activities with organizational culture—such as incorporating security tips into routine meetings or using team-based learning games—has proven effective in fostering a security-focused mindset. </w:t>
      </w:r>
      <w:r w:rsidR="00AB16C4">
        <w:rPr>
          <w:lang w:val="en-US"/>
        </w:rPr>
        <w:t>[1]</w:t>
      </w:r>
    </w:p>
    <w:p w14:paraId="442C8726" w14:textId="77777777" w:rsidR="004138FF" w:rsidRDefault="004138FF" w:rsidP="00080A75">
      <w:pPr>
        <w:rPr>
          <w:lang w:val="en-US"/>
        </w:rPr>
      </w:pPr>
    </w:p>
    <w:p w14:paraId="53894E11" w14:textId="26D68B59" w:rsidR="004138FF" w:rsidRPr="007E2005" w:rsidRDefault="00AB16C4" w:rsidP="00547254">
      <w:pPr>
        <w:pStyle w:val="Heading2"/>
        <w:rPr>
          <w:lang w:val="en-US"/>
        </w:rPr>
      </w:pPr>
      <w:r w:rsidRPr="00B86ED0">
        <w:rPr>
          <w:lang w:val="en-US"/>
        </w:rPr>
        <w:t>Design and Development</w:t>
      </w:r>
      <w:r>
        <w:rPr>
          <w:lang w:val="en-US"/>
        </w:rPr>
        <w:t xml:space="preserve"> of personas</w:t>
      </w:r>
    </w:p>
    <w:p w14:paraId="351A9D80" w14:textId="5137B38E" w:rsidR="00AB16C4" w:rsidRDefault="00AB16C4" w:rsidP="00080A75">
      <w:pPr>
        <w:rPr>
          <w:lang w:val="en-US"/>
        </w:rPr>
      </w:pPr>
      <w:r w:rsidRPr="00B86ED0">
        <w:rPr>
          <w:lang w:val="en-US"/>
        </w:rPr>
        <w:t>Tailored security content is designed based on the identified personas. This content includes interactive tools, games, and quizzes to promote engagement and a deeper understanding of security risks</w:t>
      </w:r>
      <w:r w:rsidRPr="00212620">
        <w:rPr>
          <w:lang w:val="en-US"/>
        </w:rPr>
        <w:t xml:space="preserve"> This content includes interactive tools, games, and quizzes to </w:t>
      </w:r>
      <w:r w:rsidRPr="00212620">
        <w:rPr>
          <w:lang w:val="en-US"/>
        </w:rPr>
        <w:t>promote engagement and a deeper understanding of security risks</w:t>
      </w:r>
      <w:r>
        <w:rPr>
          <w:lang w:val="en-US"/>
        </w:rPr>
        <w:t>. Furthermore, it's always a great idea to add sufficient positive enforcement  to facilitate security awareness.</w:t>
      </w:r>
      <w:r w:rsidRPr="00AB16C4">
        <w:rPr>
          <w:lang w:val="en-US"/>
        </w:rPr>
        <w:t xml:space="preserve"> </w:t>
      </w:r>
      <w:r>
        <w:rPr>
          <w:lang w:val="en-US"/>
        </w:rPr>
        <w:t>[1]</w:t>
      </w:r>
    </w:p>
    <w:p w14:paraId="017A328B" w14:textId="77777777" w:rsidR="00AB16C4" w:rsidRDefault="00AB16C4" w:rsidP="00080A75">
      <w:pPr>
        <w:rPr>
          <w:lang w:val="en-US"/>
        </w:rPr>
      </w:pPr>
    </w:p>
    <w:p w14:paraId="529D8F8E" w14:textId="7422127D" w:rsidR="00E978CD" w:rsidRPr="00E978CD" w:rsidRDefault="00E978CD" w:rsidP="00E978CD">
      <w:pPr>
        <w:pStyle w:val="Heading2"/>
        <w:rPr>
          <w:lang w:val="en-US"/>
        </w:rPr>
      </w:pPr>
      <w:bookmarkStart w:id="4" w:name="_Hlk180776607"/>
      <w:r w:rsidRPr="00E978CD">
        <w:rPr>
          <w:lang w:val="en-US"/>
        </w:rPr>
        <w:t>Frameworks for Security Awareness</w:t>
      </w:r>
      <w:r w:rsidR="004138FF">
        <w:rPr>
          <w:lang w:val="en-US"/>
        </w:rPr>
        <w:t xml:space="preserve"> used on created personas</w:t>
      </w:r>
    </w:p>
    <w:bookmarkEnd w:id="4"/>
    <w:p w14:paraId="77F3B634" w14:textId="073F1E3A" w:rsidR="00080A75" w:rsidRPr="00080A75" w:rsidRDefault="00080A75" w:rsidP="00080A75">
      <w:pPr>
        <w:rPr>
          <w:lang w:val="en-US"/>
        </w:rPr>
      </w:pPr>
    </w:p>
    <w:p w14:paraId="5B21FBEB" w14:textId="77777777" w:rsidR="00547254" w:rsidRDefault="00080A75" w:rsidP="00080A75">
      <w:pPr>
        <w:rPr>
          <w:lang w:val="en-US"/>
        </w:rPr>
      </w:pPr>
      <w:r w:rsidRPr="00080A75">
        <w:rPr>
          <w:lang w:val="en-US"/>
        </w:rPr>
        <w:t xml:space="preserve">There are several established frameworks for building and managing information security awareness programs, each with unique strengths. </w:t>
      </w:r>
    </w:p>
    <w:p w14:paraId="085E7A29" w14:textId="77777777" w:rsidR="00547254" w:rsidRDefault="00547254" w:rsidP="00080A75">
      <w:pPr>
        <w:rPr>
          <w:lang w:val="en-US"/>
        </w:rPr>
      </w:pPr>
    </w:p>
    <w:p w14:paraId="3E31A30D" w14:textId="08250B2F" w:rsidR="00547254" w:rsidRPr="00547254" w:rsidRDefault="00547254" w:rsidP="00080A75">
      <w:pPr>
        <w:pStyle w:val="Heading3"/>
        <w:rPr>
          <w:lang w:val="en-US"/>
        </w:rPr>
      </w:pPr>
      <w:r w:rsidRPr="00547254">
        <w:rPr>
          <w:lang w:val="en-US"/>
        </w:rPr>
        <w:t>United States National Institute of Standards and Technology</w:t>
      </w:r>
    </w:p>
    <w:p w14:paraId="17AD5462" w14:textId="77777777" w:rsidR="00547254" w:rsidRDefault="00547254" w:rsidP="00080A75">
      <w:pPr>
        <w:rPr>
          <w:lang w:val="en-US"/>
        </w:rPr>
      </w:pPr>
    </w:p>
    <w:p w14:paraId="5BA1D7C8" w14:textId="1432197D" w:rsidR="00080A75" w:rsidRPr="00080A75" w:rsidRDefault="00080A75" w:rsidP="00080A75">
      <w:pPr>
        <w:rPr>
          <w:lang w:val="en-US"/>
        </w:rPr>
      </w:pPr>
      <w:r w:rsidRPr="00080A75">
        <w:rPr>
          <w:lang w:val="en-US"/>
        </w:rPr>
        <w:t>The NIST framework is widely recognized and emphasizes a lifecycle approach that includes planning, executing, and continuously monitoring the effectiveness of security awareness training. NIST’s framework focuses on assessing security needs, developing a structured program, and implementing feedback mechanisms to adapt and improve over time. This ensures that the program remains aligned with evolving security threats and business objectives.</w:t>
      </w:r>
      <w:r w:rsidR="00AB16C4" w:rsidRPr="00AB16C4">
        <w:rPr>
          <w:lang w:val="en-US"/>
        </w:rPr>
        <w:t xml:space="preserve"> </w:t>
      </w:r>
      <w:r w:rsidR="00AB16C4">
        <w:rPr>
          <w:lang w:val="en-US"/>
        </w:rPr>
        <w:t>[1]</w:t>
      </w:r>
    </w:p>
    <w:p w14:paraId="6AE00D43" w14:textId="77777777" w:rsidR="00080A75" w:rsidRDefault="00080A75" w:rsidP="00080A75">
      <w:pPr>
        <w:rPr>
          <w:lang w:val="en-US"/>
        </w:rPr>
      </w:pPr>
    </w:p>
    <w:p w14:paraId="1DCA5019" w14:textId="6095FAC9" w:rsidR="00547254" w:rsidRPr="00547254" w:rsidRDefault="00547254" w:rsidP="00547254">
      <w:pPr>
        <w:pStyle w:val="Heading3"/>
        <w:rPr>
          <w:lang w:val="en-US"/>
        </w:rPr>
      </w:pPr>
      <w:r w:rsidRPr="00547254">
        <w:rPr>
          <w:lang w:val="en-US"/>
        </w:rPr>
        <w:t>EU agency for cybersecurity</w:t>
      </w:r>
    </w:p>
    <w:p w14:paraId="673956F8" w14:textId="77777777" w:rsidR="00547254" w:rsidRPr="00080A75" w:rsidRDefault="00547254" w:rsidP="00080A75">
      <w:pPr>
        <w:rPr>
          <w:lang w:val="en-US"/>
        </w:rPr>
      </w:pPr>
    </w:p>
    <w:p w14:paraId="3069BBFA" w14:textId="27C8C46E" w:rsidR="00080A75" w:rsidRPr="00080A75" w:rsidRDefault="00080A75" w:rsidP="00080A75">
      <w:pPr>
        <w:rPr>
          <w:lang w:val="en-US"/>
        </w:rPr>
      </w:pPr>
      <w:r w:rsidRPr="00080A75">
        <w:rPr>
          <w:lang w:val="en-US"/>
        </w:rPr>
        <w:t>Another notable framework is ENISA’s</w:t>
      </w:r>
      <w:r w:rsidR="00BA1357">
        <w:rPr>
          <w:lang w:val="en-US"/>
        </w:rPr>
        <w:t xml:space="preserve"> </w:t>
      </w:r>
      <w:r w:rsidRPr="00080A75">
        <w:rPr>
          <w:lang w:val="en-US"/>
        </w:rPr>
        <w:t xml:space="preserve"> three-phase model, which consists of planning and assessing, executing, and evaluating security awareness initiatives. ENISA emphasizes the importance of setting specific goals, securing necessary resources, and regularly updating content to keep pace with changing security needs. ENISA’s framework also supports a participatory approach, engaging employees in program development and ensuring awareness materials are tailored to diverse audiences. Additionally, the Security Culture Framework encourages a cultural perspective by embedding security values into daily operations. This framework advocates for a high level of employee participation and a focus on cultivating a shared sense of responsibility for security within the organization. Adopting elements from each of these frameworks can contribute to an adaptable, data-driven, and culturally embedded awareness program that leverages personas for targeted security education.</w:t>
      </w:r>
      <w:r w:rsidR="00AB16C4" w:rsidRPr="00AB16C4">
        <w:rPr>
          <w:lang w:val="en-US"/>
        </w:rPr>
        <w:t xml:space="preserve"> </w:t>
      </w:r>
      <w:r w:rsidR="00AB16C4">
        <w:rPr>
          <w:lang w:val="en-US"/>
        </w:rPr>
        <w:t>[1]</w:t>
      </w:r>
    </w:p>
    <w:p w14:paraId="7D407D0E" w14:textId="77777777" w:rsidR="00C5029E" w:rsidRDefault="00C5029E" w:rsidP="00D354A3">
      <w:pPr>
        <w:rPr>
          <w:lang w:val="en-US"/>
        </w:rPr>
      </w:pPr>
    </w:p>
    <w:p w14:paraId="1543ACE4" w14:textId="6369DA4C" w:rsidR="001E2A86" w:rsidRPr="001E2A86" w:rsidRDefault="006C138C" w:rsidP="001E2A86">
      <w:pPr>
        <w:pStyle w:val="Heading1"/>
        <w:tabs>
          <w:tab w:val="clear" w:pos="227"/>
          <w:tab w:val="left" w:pos="510"/>
        </w:tabs>
        <w:ind w:left="284"/>
        <w:rPr>
          <w:lang w:val="en-US"/>
        </w:rPr>
      </w:pPr>
      <w:r>
        <w:rPr>
          <w:lang w:val="en-US"/>
        </w:rPr>
        <w:t>Conclusion</w:t>
      </w:r>
      <w:r w:rsidR="00C5029E">
        <w:rPr>
          <w:lang w:val="en-US"/>
        </w:rPr>
        <w:t xml:space="preserve">  </w:t>
      </w:r>
    </w:p>
    <w:p w14:paraId="2E25204D" w14:textId="77777777" w:rsidR="00C5029E" w:rsidRDefault="00C5029E" w:rsidP="00C5029E">
      <w:pPr>
        <w:pStyle w:val="Heading1"/>
        <w:numPr>
          <w:ilvl w:val="0"/>
          <w:numId w:val="0"/>
        </w:numPr>
        <w:jc w:val="both"/>
        <w:rPr>
          <w:b w:val="0"/>
          <w:smallCaps w:val="0"/>
          <w:kern w:val="0"/>
          <w:sz w:val="20"/>
          <w:lang w:val="en-US"/>
        </w:rPr>
      </w:pPr>
      <w:r w:rsidRPr="00C5029E">
        <w:rPr>
          <w:b w:val="0"/>
          <w:smallCaps w:val="0"/>
          <w:kern w:val="0"/>
          <w:sz w:val="20"/>
          <w:lang w:val="en-US"/>
        </w:rPr>
        <w:t>This paper highlights the effectiveness of using personas in information security awareness. Tailored approaches to security training are more likely to influence behavior positively, reducing security risks through targeted awareness initiatives.</w:t>
      </w:r>
    </w:p>
    <w:p w14:paraId="3DDB8354" w14:textId="77777777" w:rsidR="006C138C" w:rsidRPr="00463426" w:rsidRDefault="006C138C" w:rsidP="00FB61B8">
      <w:pPr>
        <w:rPr>
          <w:lang w:val="en-US"/>
        </w:rPr>
      </w:pPr>
    </w:p>
    <w:p w14:paraId="294A082E" w14:textId="77777777" w:rsidR="000C38A4" w:rsidRPr="00463426" w:rsidRDefault="006C138C" w:rsidP="00EF47DA">
      <w:pPr>
        <w:pStyle w:val="Heading1"/>
        <w:numPr>
          <w:ilvl w:val="0"/>
          <w:numId w:val="0"/>
        </w:numPr>
        <w:rPr>
          <w:lang w:val="en-US"/>
        </w:rPr>
      </w:pPr>
      <w:r>
        <w:rPr>
          <w:lang w:val="en-US"/>
        </w:rPr>
        <w:lastRenderedPageBreak/>
        <w:t>References</w:t>
      </w:r>
    </w:p>
    <w:p w14:paraId="71AA9F5F" w14:textId="77777777" w:rsidR="008D6CE9" w:rsidRDefault="004F2CEA" w:rsidP="008D6CE9">
      <w:pPr>
        <w:pStyle w:val="EVRef"/>
        <w:numPr>
          <w:ilvl w:val="0"/>
          <w:numId w:val="17"/>
        </w:numPr>
        <w:jc w:val="left"/>
        <w:rPr>
          <w:szCs w:val="16"/>
          <w:lang w:val="en-GB"/>
        </w:rPr>
      </w:pPr>
      <w:r w:rsidRPr="008D6CE9">
        <w:rPr>
          <w:szCs w:val="16"/>
          <w:lang w:val="en-GB"/>
        </w:rPr>
        <w:t xml:space="preserve">Persona-centred information security awareness </w:t>
      </w:r>
      <w:r w:rsidR="006C138C" w:rsidRPr="008D6CE9">
        <w:rPr>
          <w:szCs w:val="16"/>
          <w:lang w:val="en-GB"/>
        </w:rPr>
        <w:t>online</w:t>
      </w:r>
      <w:r w:rsidR="00EF47DA" w:rsidRPr="008D6CE9">
        <w:rPr>
          <w:szCs w:val="16"/>
          <w:lang w:val="en-GB"/>
        </w:rPr>
        <w:t xml:space="preserve">, </w:t>
      </w:r>
      <w:r w:rsidRPr="008D6CE9">
        <w:rPr>
          <w:szCs w:val="16"/>
          <w:lang w:val="en-GB"/>
        </w:rPr>
        <w:t>https://www.sciencedirect.com/science/article/pii/S0167404817301566</w:t>
      </w:r>
      <w:r w:rsidR="00EF47DA" w:rsidRPr="008D6CE9">
        <w:rPr>
          <w:szCs w:val="16"/>
          <w:lang w:val="en-GB"/>
        </w:rPr>
        <w:t xml:space="preserve"> (</w:t>
      </w:r>
      <w:r w:rsidRPr="008D6CE9">
        <w:rPr>
          <w:szCs w:val="16"/>
          <w:lang w:val="en-GB"/>
        </w:rPr>
        <w:t>25</w:t>
      </w:r>
      <w:r w:rsidR="006C138C" w:rsidRPr="008D6CE9">
        <w:rPr>
          <w:szCs w:val="16"/>
          <w:lang w:val="en-GB"/>
        </w:rPr>
        <w:t>.1</w:t>
      </w:r>
      <w:r w:rsidRPr="008D6CE9">
        <w:rPr>
          <w:szCs w:val="16"/>
          <w:lang w:val="en-GB"/>
        </w:rPr>
        <w:t>0</w:t>
      </w:r>
      <w:r w:rsidR="006C138C" w:rsidRPr="008D6CE9">
        <w:rPr>
          <w:szCs w:val="16"/>
          <w:lang w:val="en-GB"/>
        </w:rPr>
        <w:t>.20</w:t>
      </w:r>
      <w:r w:rsidRPr="008D6CE9">
        <w:rPr>
          <w:szCs w:val="16"/>
          <w:lang w:val="en-GB"/>
        </w:rPr>
        <w:t>2</w:t>
      </w:r>
      <w:r w:rsidR="006C138C" w:rsidRPr="008D6CE9">
        <w:rPr>
          <w:szCs w:val="16"/>
          <w:lang w:val="en-GB"/>
        </w:rPr>
        <w:t>4</w:t>
      </w:r>
      <w:r w:rsidR="00EF47DA" w:rsidRPr="008D6CE9">
        <w:rPr>
          <w:szCs w:val="16"/>
          <w:lang w:val="en-GB"/>
        </w:rPr>
        <w:t>).</w:t>
      </w:r>
    </w:p>
    <w:p w14:paraId="72A6EA9B" w14:textId="2B0B771E" w:rsidR="000C38A4" w:rsidRDefault="00AD2FEE" w:rsidP="008D6CE9">
      <w:pPr>
        <w:pStyle w:val="EVRef"/>
        <w:numPr>
          <w:ilvl w:val="0"/>
          <w:numId w:val="17"/>
        </w:numPr>
        <w:jc w:val="left"/>
        <w:rPr>
          <w:szCs w:val="16"/>
          <w:lang w:val="en-GB"/>
        </w:rPr>
      </w:pPr>
      <w:r w:rsidRPr="008D6CE9">
        <w:rPr>
          <w:szCs w:val="16"/>
          <w:lang w:val="en-GB"/>
        </w:rPr>
        <w:t>J. Steinberg, Cybersecurity for Dummies. Hoboken, Nj: John Wiley &amp; Sons, Inc, 2020.</w:t>
      </w:r>
    </w:p>
    <w:p w14:paraId="0ED7918B" w14:textId="39BB008F" w:rsidR="008D6CE9" w:rsidRDefault="008D6CE9" w:rsidP="008D6CE9">
      <w:pPr>
        <w:pStyle w:val="EVRef"/>
        <w:numPr>
          <w:ilvl w:val="0"/>
          <w:numId w:val="17"/>
        </w:numPr>
        <w:jc w:val="left"/>
        <w:rPr>
          <w:szCs w:val="16"/>
          <w:lang w:val="en-GB"/>
        </w:rPr>
      </w:pPr>
      <w:r w:rsidRPr="008D6CE9">
        <w:rPr>
          <w:szCs w:val="16"/>
          <w:lang w:val="en-GB"/>
        </w:rPr>
        <w:t>Achieving usable security and privacy through Human-</w:t>
      </w:r>
      <w:proofErr w:type="spellStart"/>
      <w:r w:rsidRPr="008D6CE9">
        <w:rPr>
          <w:szCs w:val="16"/>
          <w:lang w:val="en-GB"/>
        </w:rPr>
        <w:t>Centered</w:t>
      </w:r>
      <w:proofErr w:type="spellEnd"/>
      <w:r w:rsidRPr="008D6CE9">
        <w:rPr>
          <w:szCs w:val="16"/>
          <w:lang w:val="en-GB"/>
        </w:rPr>
        <w:t xml:space="preserve"> Design, https://library.oapen.org/bitstream/handle/20.500.12657/76226/1/978-3-031-28643-8.pdf#page=90 (25.10.2024).</w:t>
      </w:r>
    </w:p>
    <w:p w14:paraId="5501B67A" w14:textId="17A0C359" w:rsidR="006D7007" w:rsidRPr="00D8450E" w:rsidRDefault="006D7007" w:rsidP="00547254">
      <w:pPr>
        <w:pStyle w:val="EVRef"/>
        <w:numPr>
          <w:ilvl w:val="0"/>
          <w:numId w:val="0"/>
        </w:numPr>
        <w:ind w:left="720"/>
        <w:rPr>
          <w:szCs w:val="16"/>
          <w:lang w:val="en-GB"/>
        </w:rPr>
      </w:pPr>
    </w:p>
    <w:p w14:paraId="0A009FDE" w14:textId="77777777" w:rsidR="006D7007" w:rsidRDefault="006D7007" w:rsidP="006D7007">
      <w:pPr>
        <w:pStyle w:val="EVRef"/>
        <w:numPr>
          <w:ilvl w:val="0"/>
          <w:numId w:val="0"/>
        </w:numPr>
        <w:ind w:left="360"/>
        <w:jc w:val="left"/>
        <w:rPr>
          <w:szCs w:val="16"/>
          <w:lang w:val="en-GB"/>
        </w:rPr>
      </w:pPr>
    </w:p>
    <w:p w14:paraId="3F22F292" w14:textId="77777777" w:rsidR="008D6CE9" w:rsidRPr="008D6CE9" w:rsidRDefault="008D6CE9" w:rsidP="008D6CE9">
      <w:pPr>
        <w:pStyle w:val="EVRef"/>
        <w:numPr>
          <w:ilvl w:val="0"/>
          <w:numId w:val="0"/>
        </w:numPr>
        <w:ind w:left="720"/>
        <w:jc w:val="left"/>
        <w:rPr>
          <w:szCs w:val="16"/>
          <w:lang w:val="en-GB"/>
        </w:rPr>
      </w:pPr>
    </w:p>
    <w:p w14:paraId="2B8A785F" w14:textId="0D469D0E" w:rsidR="006C138C" w:rsidRPr="00463426" w:rsidRDefault="00C5029E">
      <w:pPr>
        <w:rPr>
          <w:sz w:val="18"/>
          <w:lang w:val="en-US"/>
        </w:rPr>
      </w:pPr>
      <w:r w:rsidRPr="00C5029E">
        <w:rPr>
          <w:b/>
          <w:bCs/>
          <w:sz w:val="18"/>
          <w:lang w:val="en-US"/>
        </w:rPr>
        <w:t>Ziga Fon</w:t>
      </w:r>
      <w:r w:rsidRPr="00C5029E">
        <w:rPr>
          <w:sz w:val="18"/>
          <w:lang w:val="en-US"/>
        </w:rPr>
        <w:t xml:space="preserve"> is an electrical engineer</w:t>
      </w:r>
      <w:r>
        <w:rPr>
          <w:sz w:val="18"/>
          <w:lang w:val="en-US"/>
        </w:rPr>
        <w:t xml:space="preserve"> (UN)</w:t>
      </w:r>
      <w:r w:rsidRPr="00C5029E">
        <w:rPr>
          <w:sz w:val="18"/>
          <w:lang w:val="en-US"/>
        </w:rPr>
        <w:t xml:space="preserve"> specializing in software development with proficiency in C, C++, </w:t>
      </w:r>
      <w:r>
        <w:rPr>
          <w:sz w:val="18"/>
          <w:lang w:val="en-US"/>
        </w:rPr>
        <w:t xml:space="preserve">java </w:t>
      </w:r>
      <w:r w:rsidRPr="00C5029E">
        <w:rPr>
          <w:sz w:val="18"/>
          <w:lang w:val="en-US"/>
        </w:rPr>
        <w:t>and Python. With a strong foundation in electrical engineering and a passion for computer science, he is currently advancing his studies in Computer Science while actively working on projects. In his free time, he enjoys reading science fiction literature, which fuels his enthusiasm for innovation and technology.</w:t>
      </w:r>
    </w:p>
    <w:p w14:paraId="7A38B192" w14:textId="77777777" w:rsidR="000C38A4" w:rsidRPr="00463426" w:rsidRDefault="000C38A4">
      <w:pPr>
        <w:rPr>
          <w:lang w:val="en-US"/>
        </w:rPr>
      </w:pPr>
    </w:p>
    <w:sectPr w:rsidR="000C38A4" w:rsidRPr="00463426" w:rsidSect="009368FC">
      <w:type w:val="continuous"/>
      <w:pgSz w:w="11906" w:h="16838" w:code="9"/>
      <w:pgMar w:top="1701" w:right="1276" w:bottom="1531" w:left="1276" w:header="1134" w:footer="720" w:gutter="0"/>
      <w:cols w:num="2" w:space="284"/>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32DEE" w14:textId="77777777" w:rsidR="00844613" w:rsidRDefault="00844613">
      <w:r>
        <w:separator/>
      </w:r>
    </w:p>
  </w:endnote>
  <w:endnote w:type="continuationSeparator" w:id="0">
    <w:p w14:paraId="037B9E62" w14:textId="77777777" w:rsidR="00844613" w:rsidRDefault="00844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44E13" w14:textId="77777777" w:rsidR="00844613" w:rsidRDefault="00844613">
      <w:r>
        <w:separator/>
      </w:r>
    </w:p>
  </w:footnote>
  <w:footnote w:type="continuationSeparator" w:id="0">
    <w:p w14:paraId="3282B74C" w14:textId="77777777" w:rsidR="00844613" w:rsidRDefault="00844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EDDEE" w14:textId="35A6E4DE" w:rsidR="000C38A4" w:rsidRPr="00730112" w:rsidRDefault="0024660D" w:rsidP="00730112">
    <w:pPr>
      <w:pStyle w:val="EVHeader"/>
    </w:pPr>
    <w:r w:rsidRPr="00730112">
      <w:rPr>
        <w:rStyle w:val="PageNumber"/>
        <w:szCs w:val="18"/>
      </w:rPr>
      <w:fldChar w:fldCharType="begin"/>
    </w:r>
    <w:r w:rsidR="000C38A4" w:rsidRPr="00730112">
      <w:rPr>
        <w:rStyle w:val="PageNumber"/>
        <w:szCs w:val="18"/>
      </w:rPr>
      <w:instrText xml:space="preserve"> PAGE </w:instrText>
    </w:r>
    <w:r w:rsidRPr="00730112">
      <w:rPr>
        <w:rStyle w:val="PageNumber"/>
        <w:szCs w:val="18"/>
      </w:rPr>
      <w:fldChar w:fldCharType="separate"/>
    </w:r>
    <w:r w:rsidR="004E3374">
      <w:rPr>
        <w:rStyle w:val="PageNumber"/>
        <w:szCs w:val="18"/>
      </w:rPr>
      <w:t>2</w:t>
    </w:r>
    <w:r w:rsidRPr="00730112">
      <w:rPr>
        <w:rStyle w:val="PageNumber"/>
        <w:szCs w:val="18"/>
      </w:rPr>
      <w:fldChar w:fldCharType="end"/>
    </w:r>
    <w:r w:rsidR="000C38A4" w:rsidRPr="00730112">
      <w:rPr>
        <w:rStyle w:val="PageNumber"/>
      </w:rPr>
      <w:tab/>
    </w:r>
    <w:r w:rsidR="00C5029E">
      <w:rPr>
        <w:rStyle w:val="PageNumber"/>
      </w:rPr>
      <w:tab/>
      <w:t>ŽIGA FON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1D20" w14:textId="77777777" w:rsidR="004801E2" w:rsidRPr="008B72EC" w:rsidRDefault="008B72EC" w:rsidP="004801E2">
    <w:pPr>
      <w:pStyle w:val="EVHeader"/>
    </w:pPr>
    <w:r>
      <w:rPr>
        <w:rStyle w:val="PageNumber"/>
      </w:rPr>
      <w:t>Title of the paper</w:t>
    </w:r>
    <w:r w:rsidR="00CE1E55">
      <w:rPr>
        <w:caps/>
        <w:smallCaps w:val="0"/>
      </w:rPr>
      <w:tab/>
    </w:r>
    <w:r w:rsidR="0024660D" w:rsidRPr="00730112">
      <w:rPr>
        <w:rStyle w:val="PageNumber"/>
        <w:szCs w:val="18"/>
      </w:rPr>
      <w:fldChar w:fldCharType="begin"/>
    </w:r>
    <w:r w:rsidR="00CE1E55" w:rsidRPr="00730112">
      <w:rPr>
        <w:rStyle w:val="PageNumber"/>
        <w:szCs w:val="18"/>
      </w:rPr>
      <w:instrText xml:space="preserve"> PAGE </w:instrText>
    </w:r>
    <w:r w:rsidR="0024660D" w:rsidRPr="00730112">
      <w:rPr>
        <w:rStyle w:val="PageNumber"/>
        <w:szCs w:val="18"/>
      </w:rPr>
      <w:fldChar w:fldCharType="separate"/>
    </w:r>
    <w:r w:rsidR="00AD0179">
      <w:rPr>
        <w:rStyle w:val="PageNumber"/>
        <w:szCs w:val="18"/>
      </w:rPr>
      <w:t>3</w:t>
    </w:r>
    <w:r w:rsidR="0024660D" w:rsidRPr="00730112">
      <w:rPr>
        <w:rStyle w:val="PageNumber"/>
        <w:szCs w:val="18"/>
      </w:rPr>
      <w:fldChar w:fldCharType="end"/>
    </w:r>
    <w:r w:rsidR="00CE1E55">
      <w:rPr>
        <w:caps/>
        <w:smallCaps w:val="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12E"/>
    <w:multiLevelType w:val="hybridMultilevel"/>
    <w:tmpl w:val="AA002DD8"/>
    <w:lvl w:ilvl="0" w:tplc="0424000F">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 w15:restartNumberingAfterBreak="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167C42B5"/>
    <w:multiLevelType w:val="hybridMultilevel"/>
    <w:tmpl w:val="2D941556"/>
    <w:lvl w:ilvl="0" w:tplc="8DB0254A">
      <w:start w:val="1"/>
      <w:numFmt w:val="decimal"/>
      <w:lvlText w:val="%1."/>
      <w:lvlJc w:val="left"/>
      <w:pPr>
        <w:tabs>
          <w:tab w:val="num" w:pos="567"/>
        </w:tabs>
        <w:ind w:left="567" w:hanging="283"/>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 w15:restartNumberingAfterBreak="0">
    <w:nsid w:val="1A8C3205"/>
    <w:multiLevelType w:val="hybridMultilevel"/>
    <w:tmpl w:val="4A7E375E"/>
    <w:lvl w:ilvl="0" w:tplc="D6AC3852">
      <w:start w:val="1"/>
      <w:numFmt w:val="decimal"/>
      <w:pStyle w:val="EVRef"/>
      <w:lvlText w:val="[%1]"/>
      <w:lvlJc w:val="left"/>
      <w:pPr>
        <w:ind w:left="360" w:hanging="360"/>
      </w:pPr>
      <w:rPr>
        <w:rFonts w:hint="default"/>
      </w:rPr>
    </w:lvl>
    <w:lvl w:ilvl="1" w:tplc="04240019" w:tentative="1">
      <w:start w:val="1"/>
      <w:numFmt w:val="lowerLetter"/>
      <w:lvlText w:val="%2."/>
      <w:lvlJc w:val="left"/>
      <w:pPr>
        <w:ind w:left="1363" w:hanging="360"/>
      </w:pPr>
    </w:lvl>
    <w:lvl w:ilvl="2" w:tplc="0424001B" w:tentative="1">
      <w:start w:val="1"/>
      <w:numFmt w:val="lowerRoman"/>
      <w:lvlText w:val="%3."/>
      <w:lvlJc w:val="right"/>
      <w:pPr>
        <w:ind w:left="2083" w:hanging="180"/>
      </w:pPr>
    </w:lvl>
    <w:lvl w:ilvl="3" w:tplc="0424000F" w:tentative="1">
      <w:start w:val="1"/>
      <w:numFmt w:val="decimal"/>
      <w:lvlText w:val="%4."/>
      <w:lvlJc w:val="left"/>
      <w:pPr>
        <w:ind w:left="2803" w:hanging="360"/>
      </w:pPr>
    </w:lvl>
    <w:lvl w:ilvl="4" w:tplc="04240019" w:tentative="1">
      <w:start w:val="1"/>
      <w:numFmt w:val="lowerLetter"/>
      <w:lvlText w:val="%5."/>
      <w:lvlJc w:val="left"/>
      <w:pPr>
        <w:ind w:left="3523" w:hanging="360"/>
      </w:pPr>
    </w:lvl>
    <w:lvl w:ilvl="5" w:tplc="0424001B" w:tentative="1">
      <w:start w:val="1"/>
      <w:numFmt w:val="lowerRoman"/>
      <w:lvlText w:val="%6."/>
      <w:lvlJc w:val="right"/>
      <w:pPr>
        <w:ind w:left="4243" w:hanging="180"/>
      </w:pPr>
    </w:lvl>
    <w:lvl w:ilvl="6" w:tplc="0424000F" w:tentative="1">
      <w:start w:val="1"/>
      <w:numFmt w:val="decimal"/>
      <w:lvlText w:val="%7."/>
      <w:lvlJc w:val="left"/>
      <w:pPr>
        <w:ind w:left="4963" w:hanging="360"/>
      </w:pPr>
    </w:lvl>
    <w:lvl w:ilvl="7" w:tplc="04240019" w:tentative="1">
      <w:start w:val="1"/>
      <w:numFmt w:val="lowerLetter"/>
      <w:lvlText w:val="%8."/>
      <w:lvlJc w:val="left"/>
      <w:pPr>
        <w:ind w:left="5683" w:hanging="360"/>
      </w:pPr>
    </w:lvl>
    <w:lvl w:ilvl="8" w:tplc="0424001B" w:tentative="1">
      <w:start w:val="1"/>
      <w:numFmt w:val="lowerRoman"/>
      <w:lvlText w:val="%9."/>
      <w:lvlJc w:val="right"/>
      <w:pPr>
        <w:ind w:left="6403" w:hanging="180"/>
      </w:pPr>
    </w:lvl>
  </w:abstractNum>
  <w:abstractNum w:abstractNumId="4" w15:restartNumberingAfterBreak="0">
    <w:nsid w:val="1E211364"/>
    <w:multiLevelType w:val="hybridMultilevel"/>
    <w:tmpl w:val="F3D83A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174661E"/>
    <w:multiLevelType w:val="hybridMultilevel"/>
    <w:tmpl w:val="A594C1CA"/>
    <w:lvl w:ilvl="0" w:tplc="04240001">
      <w:start w:val="1"/>
      <w:numFmt w:val="bullet"/>
      <w:lvlText w:val=""/>
      <w:lvlJc w:val="left"/>
      <w:pPr>
        <w:tabs>
          <w:tab w:val="num" w:pos="567"/>
        </w:tabs>
        <w:ind w:left="567" w:hanging="283"/>
      </w:pPr>
      <w:rPr>
        <w:rFonts w:ascii="Symbol" w:hAnsi="Symbol"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7" w15:restartNumberingAfterBreak="0">
    <w:nsid w:val="34E608E6"/>
    <w:multiLevelType w:val="hybridMultilevel"/>
    <w:tmpl w:val="1708F52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6080042"/>
    <w:multiLevelType w:val="multilevel"/>
    <w:tmpl w:val="ADAE61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AC11BF9"/>
    <w:multiLevelType w:val="singleLevel"/>
    <w:tmpl w:val="F8662DAE"/>
    <w:lvl w:ilvl="0">
      <w:start w:val="1"/>
      <w:numFmt w:val="decimal"/>
      <w:lvlText w:val="%1"/>
      <w:lvlJc w:val="left"/>
      <w:pPr>
        <w:tabs>
          <w:tab w:val="num" w:pos="360"/>
        </w:tabs>
        <w:ind w:left="360" w:hanging="360"/>
      </w:pPr>
    </w:lvl>
  </w:abstractNum>
  <w:abstractNum w:abstractNumId="10" w15:restartNumberingAfterBreak="0">
    <w:nsid w:val="6CA83066"/>
    <w:multiLevelType w:val="multilevel"/>
    <w:tmpl w:val="11A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F01D3"/>
    <w:multiLevelType w:val="hybridMultilevel"/>
    <w:tmpl w:val="6A0267C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417482429">
    <w:abstractNumId w:val="9"/>
  </w:num>
  <w:num w:numId="2" w16cid:durableId="1393969157">
    <w:abstractNumId w:val="1"/>
  </w:num>
  <w:num w:numId="3" w16cid:durableId="91366567">
    <w:abstractNumId w:val="8"/>
  </w:num>
  <w:num w:numId="4" w16cid:durableId="1632439360">
    <w:abstractNumId w:val="7"/>
  </w:num>
  <w:num w:numId="5" w16cid:durableId="174732273">
    <w:abstractNumId w:val="4"/>
  </w:num>
  <w:num w:numId="6" w16cid:durableId="189145395">
    <w:abstractNumId w:val="11"/>
  </w:num>
  <w:num w:numId="7" w16cid:durableId="1630089542">
    <w:abstractNumId w:val="8"/>
  </w:num>
  <w:num w:numId="8" w16cid:durableId="1974020025">
    <w:abstractNumId w:val="5"/>
    <w:lvlOverride w:ilvl="0">
      <w:lvl w:ilvl="0">
        <w:start w:val="1"/>
        <w:numFmt w:val="decimal"/>
        <w:lvlText w:val="%1."/>
        <w:legacy w:legacy="1" w:legacySpace="0" w:legacyIndent="360"/>
        <w:lvlJc w:val="left"/>
        <w:pPr>
          <w:ind w:left="360" w:hanging="360"/>
        </w:pPr>
      </w:lvl>
    </w:lvlOverride>
  </w:num>
  <w:num w:numId="9" w16cid:durableId="80565300">
    <w:abstractNumId w:val="3"/>
  </w:num>
  <w:num w:numId="10" w16cid:durableId="1258560539">
    <w:abstractNumId w:val="10"/>
  </w:num>
  <w:num w:numId="11" w16cid:durableId="448203989">
    <w:abstractNumId w:val="2"/>
  </w:num>
  <w:num w:numId="12" w16cid:durableId="1170825836">
    <w:abstractNumId w:val="0"/>
  </w:num>
  <w:num w:numId="13" w16cid:durableId="899244013">
    <w:abstractNumId w:val="6"/>
  </w:num>
  <w:num w:numId="14" w16cid:durableId="9986582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8810636">
    <w:abstractNumId w:val="8"/>
  </w:num>
  <w:num w:numId="16" w16cid:durableId="1519659838">
    <w:abstractNumId w:val="8"/>
  </w:num>
  <w:num w:numId="17" w16cid:durableId="815609090">
    <w:abstractNumId w:val="3"/>
    <w:lvlOverride w:ilvl="0">
      <w:startOverride w:val="1"/>
    </w:lvlOverride>
  </w:num>
  <w:num w:numId="18" w16cid:durableId="720441869">
    <w:abstractNumId w:val="8"/>
  </w:num>
  <w:num w:numId="19" w16cid:durableId="14773356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2397367">
    <w:abstractNumId w:val="8"/>
  </w:num>
  <w:num w:numId="21" w16cid:durableId="6104334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59197466">
    <w:abstractNumId w:val="8"/>
  </w:num>
  <w:num w:numId="23" w16cid:durableId="699823357">
    <w:abstractNumId w:val="8"/>
  </w:num>
  <w:num w:numId="24" w16cid:durableId="1789155812">
    <w:abstractNumId w:val="8"/>
  </w:num>
  <w:num w:numId="25" w16cid:durableId="6119404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en-AU" w:vendorID="8" w:dllVersion="513" w:checkStyle="1"/>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4D1"/>
    <w:rsid w:val="00020020"/>
    <w:rsid w:val="000255D6"/>
    <w:rsid w:val="00051DDF"/>
    <w:rsid w:val="00080A75"/>
    <w:rsid w:val="00087627"/>
    <w:rsid w:val="000A14A0"/>
    <w:rsid w:val="000C162F"/>
    <w:rsid w:val="000C1705"/>
    <w:rsid w:val="000C38A4"/>
    <w:rsid w:val="001327A1"/>
    <w:rsid w:val="0014401A"/>
    <w:rsid w:val="001C6782"/>
    <w:rsid w:val="001E2A86"/>
    <w:rsid w:val="001F53DF"/>
    <w:rsid w:val="00212620"/>
    <w:rsid w:val="00217F0C"/>
    <w:rsid w:val="00226454"/>
    <w:rsid w:val="0024660D"/>
    <w:rsid w:val="002501D5"/>
    <w:rsid w:val="0025199D"/>
    <w:rsid w:val="002927E3"/>
    <w:rsid w:val="002B1DC5"/>
    <w:rsid w:val="002D130F"/>
    <w:rsid w:val="002D7974"/>
    <w:rsid w:val="002E64B4"/>
    <w:rsid w:val="002F2F2F"/>
    <w:rsid w:val="00316B91"/>
    <w:rsid w:val="00323412"/>
    <w:rsid w:val="00324150"/>
    <w:rsid w:val="003358F3"/>
    <w:rsid w:val="00376A71"/>
    <w:rsid w:val="003B7A45"/>
    <w:rsid w:val="003F262F"/>
    <w:rsid w:val="00401353"/>
    <w:rsid w:val="004138FF"/>
    <w:rsid w:val="004276B4"/>
    <w:rsid w:val="0043359D"/>
    <w:rsid w:val="00463426"/>
    <w:rsid w:val="004801E2"/>
    <w:rsid w:val="004C77A9"/>
    <w:rsid w:val="004D7415"/>
    <w:rsid w:val="004E3374"/>
    <w:rsid w:val="004F2CEA"/>
    <w:rsid w:val="004F449F"/>
    <w:rsid w:val="00547254"/>
    <w:rsid w:val="005724D1"/>
    <w:rsid w:val="0059712E"/>
    <w:rsid w:val="005B19C0"/>
    <w:rsid w:val="005C2374"/>
    <w:rsid w:val="005F0B6E"/>
    <w:rsid w:val="00601E20"/>
    <w:rsid w:val="00621AA8"/>
    <w:rsid w:val="00630163"/>
    <w:rsid w:val="00632D31"/>
    <w:rsid w:val="00637B59"/>
    <w:rsid w:val="00645ED9"/>
    <w:rsid w:val="00651A72"/>
    <w:rsid w:val="00661309"/>
    <w:rsid w:val="00675751"/>
    <w:rsid w:val="006C138C"/>
    <w:rsid w:val="006C6437"/>
    <w:rsid w:val="006D7007"/>
    <w:rsid w:val="006F1A93"/>
    <w:rsid w:val="00702EC4"/>
    <w:rsid w:val="00730112"/>
    <w:rsid w:val="00734B5F"/>
    <w:rsid w:val="007433B9"/>
    <w:rsid w:val="00753F5E"/>
    <w:rsid w:val="00754E7C"/>
    <w:rsid w:val="00760046"/>
    <w:rsid w:val="00772AB3"/>
    <w:rsid w:val="00780AA4"/>
    <w:rsid w:val="007814B5"/>
    <w:rsid w:val="007E2005"/>
    <w:rsid w:val="007E5EB3"/>
    <w:rsid w:val="007F1B4C"/>
    <w:rsid w:val="007F44EE"/>
    <w:rsid w:val="00833A68"/>
    <w:rsid w:val="00844613"/>
    <w:rsid w:val="00853ED7"/>
    <w:rsid w:val="00855204"/>
    <w:rsid w:val="008709A3"/>
    <w:rsid w:val="0087265C"/>
    <w:rsid w:val="008B72EC"/>
    <w:rsid w:val="008D6CE9"/>
    <w:rsid w:val="008F64F3"/>
    <w:rsid w:val="00927421"/>
    <w:rsid w:val="009368FC"/>
    <w:rsid w:val="0096419F"/>
    <w:rsid w:val="009A4F89"/>
    <w:rsid w:val="009D082A"/>
    <w:rsid w:val="009E05DE"/>
    <w:rsid w:val="00A51959"/>
    <w:rsid w:val="00A72614"/>
    <w:rsid w:val="00A963FD"/>
    <w:rsid w:val="00AB16C4"/>
    <w:rsid w:val="00AD0179"/>
    <w:rsid w:val="00AD2FEE"/>
    <w:rsid w:val="00AD587B"/>
    <w:rsid w:val="00B15CFB"/>
    <w:rsid w:val="00B4589C"/>
    <w:rsid w:val="00B86ED0"/>
    <w:rsid w:val="00BA1357"/>
    <w:rsid w:val="00BC5856"/>
    <w:rsid w:val="00BF55F1"/>
    <w:rsid w:val="00C4086A"/>
    <w:rsid w:val="00C5029E"/>
    <w:rsid w:val="00C57AA6"/>
    <w:rsid w:val="00C76022"/>
    <w:rsid w:val="00C8226D"/>
    <w:rsid w:val="00C90E8E"/>
    <w:rsid w:val="00CA65A6"/>
    <w:rsid w:val="00CE1E55"/>
    <w:rsid w:val="00D05E63"/>
    <w:rsid w:val="00D354A3"/>
    <w:rsid w:val="00D8450E"/>
    <w:rsid w:val="00D875B3"/>
    <w:rsid w:val="00D926DE"/>
    <w:rsid w:val="00D97574"/>
    <w:rsid w:val="00DA4AA4"/>
    <w:rsid w:val="00DA55B7"/>
    <w:rsid w:val="00DA6852"/>
    <w:rsid w:val="00DA6F9E"/>
    <w:rsid w:val="00DC01F9"/>
    <w:rsid w:val="00DC1124"/>
    <w:rsid w:val="00DD34A1"/>
    <w:rsid w:val="00DF0D4B"/>
    <w:rsid w:val="00E301F1"/>
    <w:rsid w:val="00E53055"/>
    <w:rsid w:val="00E81AD5"/>
    <w:rsid w:val="00E828D0"/>
    <w:rsid w:val="00E8772E"/>
    <w:rsid w:val="00E978CD"/>
    <w:rsid w:val="00EB56F6"/>
    <w:rsid w:val="00EC0FEF"/>
    <w:rsid w:val="00EF47DA"/>
    <w:rsid w:val="00EF7BC1"/>
    <w:rsid w:val="00F6228C"/>
    <w:rsid w:val="00FB61B8"/>
    <w:rsid w:val="00FE2E9E"/>
    <w:rsid w:val="00FE54BB"/>
    <w:rsid w:val="00FF29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B18A"/>
  <w15:docId w15:val="{69CC4511-9B5C-47D1-BCE3-43C88FF3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72E"/>
    <w:pPr>
      <w:tabs>
        <w:tab w:val="left" w:pos="227"/>
        <w:tab w:val="right" w:pos="4536"/>
      </w:tabs>
      <w:jc w:val="both"/>
    </w:pPr>
    <w:rPr>
      <w:lang w:eastAsia="en-US"/>
    </w:rPr>
  </w:style>
  <w:style w:type="paragraph" w:styleId="Heading1">
    <w:name w:val="heading 1"/>
    <w:basedOn w:val="Normal"/>
    <w:next w:val="Normal"/>
    <w:link w:val="Heading1Char"/>
    <w:uiPriority w:val="9"/>
    <w:qFormat/>
    <w:rsid w:val="00632D31"/>
    <w:pPr>
      <w:keepNext/>
      <w:numPr>
        <w:numId w:val="20"/>
      </w:numPr>
      <w:tabs>
        <w:tab w:val="clear" w:pos="4536"/>
      </w:tabs>
      <w:spacing w:before="60" w:after="120"/>
      <w:jc w:val="center"/>
      <w:outlineLvl w:val="0"/>
    </w:pPr>
    <w:rPr>
      <w:b/>
      <w:smallCaps/>
      <w:kern w:val="28"/>
      <w:sz w:val="24"/>
    </w:rPr>
  </w:style>
  <w:style w:type="paragraph" w:styleId="Heading2">
    <w:name w:val="heading 2"/>
    <w:basedOn w:val="Normal"/>
    <w:next w:val="Normal"/>
    <w:link w:val="Heading2Char"/>
    <w:qFormat/>
    <w:rsid w:val="00833A68"/>
    <w:pPr>
      <w:keepNext/>
      <w:numPr>
        <w:ilvl w:val="1"/>
        <w:numId w:val="20"/>
      </w:numPr>
      <w:tabs>
        <w:tab w:val="clear" w:pos="227"/>
        <w:tab w:val="left" w:pos="369"/>
      </w:tabs>
      <w:spacing w:before="120" w:after="120"/>
      <w:jc w:val="left"/>
      <w:outlineLvl w:val="1"/>
    </w:pPr>
    <w:rPr>
      <w:i/>
      <w:sz w:val="22"/>
    </w:rPr>
  </w:style>
  <w:style w:type="paragraph" w:styleId="Heading3">
    <w:name w:val="heading 3"/>
    <w:basedOn w:val="Normal"/>
    <w:next w:val="Normal"/>
    <w:link w:val="Heading3Char"/>
    <w:qFormat/>
    <w:rsid w:val="00833A68"/>
    <w:pPr>
      <w:keepNext/>
      <w:numPr>
        <w:ilvl w:val="2"/>
        <w:numId w:val="20"/>
      </w:numPr>
      <w:spacing w:before="60" w:after="120"/>
      <w:jc w:val="left"/>
      <w:outlineLvl w:val="2"/>
    </w:pPr>
    <w:rPr>
      <w:i/>
    </w:rPr>
  </w:style>
  <w:style w:type="paragraph" w:styleId="Heading4">
    <w:name w:val="heading 4"/>
    <w:basedOn w:val="Normal"/>
    <w:next w:val="Normal"/>
    <w:qFormat/>
    <w:rsid w:val="0024660D"/>
    <w:pPr>
      <w:keepNext/>
      <w:numPr>
        <w:ilvl w:val="3"/>
        <w:numId w:val="20"/>
      </w:numPr>
      <w:spacing w:before="60" w:after="120"/>
      <w:jc w:val="left"/>
      <w:outlineLvl w:val="3"/>
    </w:pPr>
    <w:rPr>
      <w:b/>
    </w:rPr>
  </w:style>
  <w:style w:type="paragraph" w:styleId="Heading5">
    <w:name w:val="heading 5"/>
    <w:basedOn w:val="Normal"/>
    <w:next w:val="Normal"/>
    <w:qFormat/>
    <w:rsid w:val="0024660D"/>
    <w:pPr>
      <w:numPr>
        <w:ilvl w:val="4"/>
        <w:numId w:val="20"/>
      </w:numPr>
      <w:spacing w:before="240" w:after="60"/>
      <w:outlineLvl w:val="4"/>
    </w:pPr>
    <w:rPr>
      <w:sz w:val="22"/>
    </w:rPr>
  </w:style>
  <w:style w:type="paragraph" w:styleId="Heading6">
    <w:name w:val="heading 6"/>
    <w:basedOn w:val="Normal"/>
    <w:next w:val="Normal"/>
    <w:qFormat/>
    <w:rsid w:val="0024660D"/>
    <w:pPr>
      <w:numPr>
        <w:ilvl w:val="5"/>
        <w:numId w:val="20"/>
      </w:numPr>
      <w:spacing w:before="240" w:after="60"/>
      <w:outlineLvl w:val="5"/>
    </w:pPr>
    <w:rPr>
      <w:i/>
      <w:sz w:val="22"/>
    </w:rPr>
  </w:style>
  <w:style w:type="paragraph" w:styleId="Heading7">
    <w:name w:val="heading 7"/>
    <w:basedOn w:val="Normal"/>
    <w:next w:val="Normal"/>
    <w:qFormat/>
    <w:rsid w:val="0024660D"/>
    <w:pPr>
      <w:numPr>
        <w:ilvl w:val="6"/>
        <w:numId w:val="20"/>
      </w:numPr>
      <w:spacing w:before="240" w:after="60"/>
      <w:outlineLvl w:val="6"/>
    </w:pPr>
    <w:rPr>
      <w:rFonts w:ascii="Arial" w:hAnsi="Arial"/>
    </w:rPr>
  </w:style>
  <w:style w:type="paragraph" w:styleId="Heading8">
    <w:name w:val="heading 8"/>
    <w:basedOn w:val="Normal"/>
    <w:next w:val="Normal"/>
    <w:qFormat/>
    <w:rsid w:val="0024660D"/>
    <w:pPr>
      <w:numPr>
        <w:ilvl w:val="7"/>
        <w:numId w:val="20"/>
      </w:numPr>
      <w:spacing w:before="240" w:after="60"/>
      <w:outlineLvl w:val="7"/>
    </w:pPr>
    <w:rPr>
      <w:rFonts w:ascii="Arial" w:hAnsi="Arial"/>
      <w:i/>
    </w:rPr>
  </w:style>
  <w:style w:type="paragraph" w:styleId="Heading9">
    <w:name w:val="heading 9"/>
    <w:basedOn w:val="Normal"/>
    <w:next w:val="Normal"/>
    <w:qFormat/>
    <w:rsid w:val="0024660D"/>
    <w:pPr>
      <w:numPr>
        <w:ilvl w:val="8"/>
        <w:numId w:val="20"/>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660D"/>
    <w:pPr>
      <w:jc w:val="left"/>
    </w:pPr>
    <w:rPr>
      <w:i/>
      <w:sz w:val="18"/>
    </w:rPr>
  </w:style>
  <w:style w:type="paragraph" w:customStyle="1" w:styleId="EVTitle">
    <w:name w:val="EV_Title"/>
    <w:basedOn w:val="Normal"/>
    <w:rsid w:val="00C8226D"/>
    <w:pPr>
      <w:tabs>
        <w:tab w:val="clear" w:pos="227"/>
        <w:tab w:val="clear" w:pos="4536"/>
        <w:tab w:val="right" w:pos="9356"/>
      </w:tabs>
      <w:spacing w:before="480" w:after="420"/>
      <w:jc w:val="left"/>
    </w:pPr>
    <w:rPr>
      <w:b/>
      <w:sz w:val="34"/>
      <w:szCs w:val="34"/>
    </w:rPr>
  </w:style>
  <w:style w:type="paragraph" w:customStyle="1" w:styleId="EVAuth">
    <w:name w:val="EV_Auth"/>
    <w:basedOn w:val="Normal"/>
    <w:rsid w:val="008709A3"/>
    <w:pPr>
      <w:spacing w:after="120"/>
      <w:jc w:val="left"/>
    </w:pPr>
    <w:rPr>
      <w:b/>
      <w:sz w:val="22"/>
      <w:szCs w:val="22"/>
    </w:rPr>
  </w:style>
  <w:style w:type="paragraph" w:customStyle="1" w:styleId="EVKontakt">
    <w:name w:val="EV_Kontakt"/>
    <w:basedOn w:val="Normal"/>
    <w:rsid w:val="008F64F3"/>
    <w:pPr>
      <w:spacing w:line="200" w:lineRule="exact"/>
      <w:jc w:val="left"/>
    </w:pPr>
    <w:rPr>
      <w:i/>
      <w:sz w:val="18"/>
      <w:szCs w:val="18"/>
    </w:rPr>
  </w:style>
  <w:style w:type="paragraph" w:styleId="Header">
    <w:name w:val="header"/>
    <w:basedOn w:val="Normal"/>
    <w:link w:val="HeaderChar"/>
    <w:uiPriority w:val="99"/>
    <w:rsid w:val="008709A3"/>
    <w:pPr>
      <w:tabs>
        <w:tab w:val="center" w:pos="4153"/>
        <w:tab w:val="right" w:pos="8306"/>
      </w:tabs>
      <w:jc w:val="left"/>
    </w:pPr>
    <w:rPr>
      <w:i/>
      <w:noProof/>
      <w:sz w:val="15"/>
      <w:szCs w:val="15"/>
    </w:rPr>
  </w:style>
  <w:style w:type="paragraph" w:styleId="Footer">
    <w:name w:val="footer"/>
    <w:basedOn w:val="Normal"/>
    <w:rsid w:val="0024660D"/>
    <w:pPr>
      <w:tabs>
        <w:tab w:val="center" w:pos="4153"/>
        <w:tab w:val="right" w:pos="8306"/>
      </w:tabs>
    </w:pPr>
  </w:style>
  <w:style w:type="paragraph" w:styleId="Caption">
    <w:name w:val="caption"/>
    <w:basedOn w:val="Normal"/>
    <w:next w:val="Normal"/>
    <w:qFormat/>
    <w:rsid w:val="0024660D"/>
    <w:pPr>
      <w:spacing w:before="120"/>
    </w:pPr>
    <w:rPr>
      <w:sz w:val="18"/>
    </w:rPr>
  </w:style>
  <w:style w:type="character" w:styleId="PageNumber">
    <w:name w:val="page number"/>
    <w:basedOn w:val="DefaultParagraphFont"/>
    <w:rsid w:val="0024660D"/>
  </w:style>
  <w:style w:type="character" w:styleId="Hyperlink">
    <w:name w:val="Hyperlink"/>
    <w:rsid w:val="0024660D"/>
    <w:rPr>
      <w:color w:val="0000FF"/>
      <w:u w:val="single"/>
    </w:rPr>
  </w:style>
  <w:style w:type="paragraph" w:customStyle="1" w:styleId="EVSlovene">
    <w:name w:val="EV_Slovene"/>
    <w:basedOn w:val="Normal"/>
    <w:rsid w:val="00C8226D"/>
    <w:rPr>
      <w:sz w:val="18"/>
      <w:szCs w:val="18"/>
    </w:rPr>
  </w:style>
  <w:style w:type="paragraph" w:customStyle="1" w:styleId="EVRef">
    <w:name w:val="EV_Ref"/>
    <w:basedOn w:val="Normal"/>
    <w:rsid w:val="00EF47DA"/>
    <w:pPr>
      <w:numPr>
        <w:numId w:val="9"/>
      </w:numPr>
      <w:tabs>
        <w:tab w:val="clear" w:pos="227"/>
        <w:tab w:val="clear" w:pos="4536"/>
        <w:tab w:val="left" w:pos="284"/>
        <w:tab w:val="left" w:pos="397"/>
      </w:tabs>
      <w:spacing w:after="20"/>
      <w:ind w:left="284" w:hanging="284"/>
    </w:pPr>
    <w:rPr>
      <w:sz w:val="16"/>
    </w:rPr>
  </w:style>
  <w:style w:type="paragraph" w:customStyle="1" w:styleId="EVAbstract">
    <w:name w:val="EV_Abstract"/>
    <w:basedOn w:val="EVSlovene"/>
    <w:rsid w:val="007F1B4C"/>
    <w:pPr>
      <w:tabs>
        <w:tab w:val="clear" w:pos="4536"/>
        <w:tab w:val="right" w:pos="8222"/>
      </w:tabs>
      <w:spacing w:line="240" w:lineRule="exact"/>
      <w:ind w:right="1134"/>
    </w:pPr>
  </w:style>
  <w:style w:type="paragraph" w:customStyle="1" w:styleId="EVHead">
    <w:name w:val="EV_Head"/>
    <w:basedOn w:val="Header"/>
    <w:qFormat/>
    <w:rsid w:val="00B4589C"/>
    <w:rPr>
      <w:i w:val="0"/>
      <w:smallCaps/>
      <w:spacing w:val="8"/>
      <w:sz w:val="16"/>
      <w:szCs w:val="16"/>
    </w:rPr>
  </w:style>
  <w:style w:type="paragraph" w:customStyle="1" w:styleId="EVHeader">
    <w:name w:val="EV_Header"/>
    <w:basedOn w:val="Header"/>
    <w:qFormat/>
    <w:rsid w:val="00730112"/>
    <w:pPr>
      <w:tabs>
        <w:tab w:val="clear" w:pos="4153"/>
        <w:tab w:val="clear" w:pos="4536"/>
        <w:tab w:val="clear" w:pos="8306"/>
        <w:tab w:val="right" w:pos="9356"/>
      </w:tabs>
    </w:pPr>
    <w:rPr>
      <w:i w:val="0"/>
      <w:smallCaps/>
      <w:sz w:val="16"/>
      <w:szCs w:val="16"/>
    </w:rPr>
  </w:style>
  <w:style w:type="paragraph" w:styleId="NormalWeb">
    <w:name w:val="Normal (Web)"/>
    <w:basedOn w:val="Normal"/>
    <w:uiPriority w:val="99"/>
    <w:unhideWhenUsed/>
    <w:rsid w:val="004801E2"/>
    <w:pPr>
      <w:tabs>
        <w:tab w:val="clear" w:pos="4536"/>
      </w:tabs>
      <w:spacing w:before="100" w:beforeAutospacing="1" w:after="100" w:afterAutospacing="1"/>
      <w:jc w:val="left"/>
    </w:pPr>
    <w:rPr>
      <w:sz w:val="24"/>
      <w:szCs w:val="24"/>
      <w:lang w:eastAsia="sl-SI"/>
    </w:rPr>
  </w:style>
  <w:style w:type="character" w:customStyle="1" w:styleId="HeaderChar">
    <w:name w:val="Header Char"/>
    <w:basedOn w:val="DefaultParagraphFont"/>
    <w:link w:val="Header"/>
    <w:uiPriority w:val="99"/>
    <w:rsid w:val="00CE1E55"/>
    <w:rPr>
      <w:i/>
      <w:noProof/>
      <w:sz w:val="15"/>
      <w:szCs w:val="15"/>
      <w:lang w:eastAsia="en-US"/>
    </w:rPr>
  </w:style>
  <w:style w:type="paragraph" w:customStyle="1" w:styleId="Text">
    <w:name w:val="Text"/>
    <w:basedOn w:val="Normal"/>
    <w:rsid w:val="000A14A0"/>
    <w:pPr>
      <w:widowControl w:val="0"/>
      <w:tabs>
        <w:tab w:val="clear" w:pos="227"/>
        <w:tab w:val="clear" w:pos="4536"/>
      </w:tabs>
      <w:autoSpaceDE w:val="0"/>
      <w:autoSpaceDN w:val="0"/>
      <w:spacing w:line="252" w:lineRule="auto"/>
      <w:ind w:firstLine="202"/>
    </w:pPr>
    <w:rPr>
      <w:lang w:val="en-US"/>
    </w:rPr>
  </w:style>
  <w:style w:type="paragraph" w:styleId="FootnoteText">
    <w:name w:val="footnote text"/>
    <w:basedOn w:val="Normal"/>
    <w:link w:val="FootnoteTextChar"/>
    <w:rsid w:val="00FE2E9E"/>
    <w:pPr>
      <w:tabs>
        <w:tab w:val="clear" w:pos="227"/>
        <w:tab w:val="clear" w:pos="4536"/>
      </w:tabs>
      <w:autoSpaceDE w:val="0"/>
      <w:autoSpaceDN w:val="0"/>
      <w:ind w:firstLine="202"/>
    </w:pPr>
    <w:rPr>
      <w:sz w:val="16"/>
      <w:szCs w:val="16"/>
      <w:lang w:val="en-US"/>
    </w:rPr>
  </w:style>
  <w:style w:type="character" w:customStyle="1" w:styleId="FootnoteTextChar">
    <w:name w:val="Footnote Text Char"/>
    <w:basedOn w:val="DefaultParagraphFont"/>
    <w:link w:val="FootnoteText"/>
    <w:rsid w:val="00FE2E9E"/>
    <w:rPr>
      <w:sz w:val="16"/>
      <w:szCs w:val="16"/>
      <w:lang w:val="en-US" w:eastAsia="en-US"/>
    </w:rPr>
  </w:style>
  <w:style w:type="paragraph" w:customStyle="1" w:styleId="TableTitle">
    <w:name w:val="Table Title"/>
    <w:basedOn w:val="Normal"/>
    <w:rsid w:val="00FE2E9E"/>
    <w:pPr>
      <w:tabs>
        <w:tab w:val="clear" w:pos="227"/>
        <w:tab w:val="clear" w:pos="4536"/>
      </w:tabs>
      <w:autoSpaceDE w:val="0"/>
      <w:autoSpaceDN w:val="0"/>
      <w:jc w:val="center"/>
    </w:pPr>
    <w:rPr>
      <w:smallCaps/>
      <w:sz w:val="16"/>
      <w:szCs w:val="16"/>
      <w:lang w:val="en-US"/>
    </w:rPr>
  </w:style>
  <w:style w:type="character" w:styleId="FootnoteReference">
    <w:name w:val="footnote reference"/>
    <w:basedOn w:val="DefaultParagraphFont"/>
    <w:rsid w:val="00630163"/>
    <w:rPr>
      <w:vertAlign w:val="superscript"/>
    </w:rPr>
  </w:style>
  <w:style w:type="character" w:customStyle="1" w:styleId="Heading1Char">
    <w:name w:val="Heading 1 Char"/>
    <w:basedOn w:val="DefaultParagraphFont"/>
    <w:link w:val="Heading1"/>
    <w:uiPriority w:val="9"/>
    <w:rsid w:val="006C6437"/>
    <w:rPr>
      <w:b/>
      <w:smallCaps/>
      <w:kern w:val="28"/>
      <w:sz w:val="24"/>
      <w:lang w:eastAsia="en-US"/>
    </w:rPr>
  </w:style>
  <w:style w:type="paragraph" w:styleId="EndnoteText">
    <w:name w:val="endnote text"/>
    <w:basedOn w:val="Normal"/>
    <w:link w:val="EndnoteTextChar"/>
    <w:rsid w:val="00C90E8E"/>
  </w:style>
  <w:style w:type="character" w:customStyle="1" w:styleId="EndnoteTextChar">
    <w:name w:val="Endnote Text Char"/>
    <w:basedOn w:val="DefaultParagraphFont"/>
    <w:link w:val="EndnoteText"/>
    <w:rsid w:val="00C90E8E"/>
    <w:rPr>
      <w:lang w:eastAsia="en-US"/>
    </w:rPr>
  </w:style>
  <w:style w:type="character" w:styleId="EndnoteReference">
    <w:name w:val="endnote reference"/>
    <w:basedOn w:val="DefaultParagraphFont"/>
    <w:rsid w:val="00C90E8E"/>
    <w:rPr>
      <w:vertAlign w:val="superscript"/>
    </w:rPr>
  </w:style>
  <w:style w:type="paragraph" w:styleId="BalloonText">
    <w:name w:val="Balloon Text"/>
    <w:basedOn w:val="Normal"/>
    <w:link w:val="BalloonTextChar"/>
    <w:rsid w:val="00702EC4"/>
    <w:rPr>
      <w:rFonts w:ascii="Tahoma" w:hAnsi="Tahoma" w:cs="Tahoma"/>
      <w:sz w:val="16"/>
      <w:szCs w:val="16"/>
    </w:rPr>
  </w:style>
  <w:style w:type="character" w:customStyle="1" w:styleId="BalloonTextChar">
    <w:name w:val="Balloon Text Char"/>
    <w:basedOn w:val="DefaultParagraphFont"/>
    <w:link w:val="BalloonText"/>
    <w:rsid w:val="00702EC4"/>
    <w:rPr>
      <w:rFonts w:ascii="Tahoma" w:hAnsi="Tahoma" w:cs="Tahoma"/>
      <w:sz w:val="16"/>
      <w:szCs w:val="16"/>
      <w:lang w:eastAsia="en-US"/>
    </w:rPr>
  </w:style>
  <w:style w:type="character" w:customStyle="1" w:styleId="Heading3Char">
    <w:name w:val="Heading 3 Char"/>
    <w:basedOn w:val="DefaultParagraphFont"/>
    <w:link w:val="Heading3"/>
    <w:rsid w:val="00D354A3"/>
    <w:rPr>
      <w:i/>
      <w:lang w:eastAsia="en-US"/>
    </w:rPr>
  </w:style>
  <w:style w:type="character" w:customStyle="1" w:styleId="Heading2Char">
    <w:name w:val="Heading 2 Char"/>
    <w:basedOn w:val="DefaultParagraphFont"/>
    <w:link w:val="Heading2"/>
    <w:rsid w:val="00B86ED0"/>
    <w:rPr>
      <w:i/>
      <w:sz w:val="22"/>
      <w:lang w:eastAsia="en-US"/>
    </w:rPr>
  </w:style>
  <w:style w:type="paragraph" w:styleId="ListParagraph">
    <w:name w:val="List Paragraph"/>
    <w:basedOn w:val="Normal"/>
    <w:uiPriority w:val="34"/>
    <w:qFormat/>
    <w:rsid w:val="00760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1880">
      <w:bodyDiv w:val="1"/>
      <w:marLeft w:val="0"/>
      <w:marRight w:val="0"/>
      <w:marTop w:val="0"/>
      <w:marBottom w:val="0"/>
      <w:divBdr>
        <w:top w:val="none" w:sz="0" w:space="0" w:color="auto"/>
        <w:left w:val="none" w:sz="0" w:space="0" w:color="auto"/>
        <w:bottom w:val="none" w:sz="0" w:space="0" w:color="auto"/>
        <w:right w:val="none" w:sz="0" w:space="0" w:color="auto"/>
      </w:divBdr>
    </w:div>
    <w:div w:id="231744583">
      <w:bodyDiv w:val="1"/>
      <w:marLeft w:val="0"/>
      <w:marRight w:val="0"/>
      <w:marTop w:val="0"/>
      <w:marBottom w:val="0"/>
      <w:divBdr>
        <w:top w:val="none" w:sz="0" w:space="0" w:color="auto"/>
        <w:left w:val="none" w:sz="0" w:space="0" w:color="auto"/>
        <w:bottom w:val="none" w:sz="0" w:space="0" w:color="auto"/>
        <w:right w:val="none" w:sz="0" w:space="0" w:color="auto"/>
      </w:divBdr>
    </w:div>
    <w:div w:id="1534539517">
      <w:bodyDiv w:val="1"/>
      <w:marLeft w:val="0"/>
      <w:marRight w:val="0"/>
      <w:marTop w:val="0"/>
      <w:marBottom w:val="0"/>
      <w:divBdr>
        <w:top w:val="none" w:sz="0" w:space="0" w:color="auto"/>
        <w:left w:val="none" w:sz="0" w:space="0" w:color="auto"/>
        <w:bottom w:val="none" w:sz="0" w:space="0" w:color="auto"/>
        <w:right w:val="none" w:sz="0" w:space="0" w:color="auto"/>
      </w:divBdr>
      <w:divsChild>
        <w:div w:id="59797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1359</Words>
  <Characters>7748</Characters>
  <Application>Microsoft Office Word</Application>
  <DocSecurity>0</DocSecurity>
  <Lines>64</Lines>
  <Paragraphs>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Priprava prispevka za Elektrotehniški vestnik</vt:lpstr>
      <vt:lpstr>Priprava prispevka za Elektrotehniški vestnik</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creator>Andrej</dc:creator>
  <cp:lastModifiedBy>Žiga Fon</cp:lastModifiedBy>
  <cp:revision>21</cp:revision>
  <cp:lastPrinted>2024-10-25T20:09:00Z</cp:lastPrinted>
  <dcterms:created xsi:type="dcterms:W3CDTF">2014-10-29T10:34:00Z</dcterms:created>
  <dcterms:modified xsi:type="dcterms:W3CDTF">2024-10-25T20:12:00Z</dcterms:modified>
</cp:coreProperties>
</file>