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“View Bike Information”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 “View Bike</w:t>
      </w:r>
      <w:r w:rsidDel="00000000" w:rsidR="00000000" w:rsidRPr="00000000">
        <w:rPr>
          <w:sz w:val="24"/>
          <w:szCs w:val="24"/>
          <w:rtl w:val="0"/>
        </w:rPr>
        <w:t xml:space="preserve"> Information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allows 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see all the information of each </w:t>
      </w:r>
      <w:r w:rsidDel="00000000" w:rsidR="00000000" w:rsidRPr="00000000">
        <w:rPr>
          <w:sz w:val="24"/>
          <w:szCs w:val="24"/>
          <w:rtl w:val="0"/>
        </w:rPr>
        <w:t xml:space="preserve">bike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they’re renting, including bike type, renting time, the amount to be paid up to now, and bike status (e.g current battery percentage of e-bike).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Customer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login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0B">
      <w:pPr>
        <w:ind w:left="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Customer use the app to see information of bikes in rental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Software check the user’s rental details and collect the bike information in database</w:t>
      </w:r>
    </w:p>
    <w:p w:rsidR="00000000" w:rsidDel="00000000" w:rsidP="00000000" w:rsidRDefault="00000000" w:rsidRPr="00000000" w14:paraId="0000000D">
      <w:pPr>
        <w:ind w:left="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Software display the view of bike information currently rented by the user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tbl>
      <w:tblPr>
        <w:tblStyle w:val="Table1"/>
        <w:tblW w:w="9250.0" w:type="dxa"/>
        <w:jc w:val="left"/>
        <w:tblInd w:w="60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503"/>
        <w:gridCol w:w="1238"/>
        <w:gridCol w:w="2756"/>
        <w:gridCol w:w="3583"/>
        <w:gridCol w:w="1170"/>
        <w:tblGridChange w:id="0">
          <w:tblGrid>
            <w:gridCol w:w="503"/>
            <w:gridCol w:w="1238"/>
            <w:gridCol w:w="2756"/>
            <w:gridCol w:w="3583"/>
            <w:gridCol w:w="1170"/>
          </w:tblGrid>
        </w:tblGridChange>
      </w:tblGrid>
      <w:tr>
        <w:trPr>
          <w:trHeight w:val="239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</w:tcPr>
          <w:p w:rsidR="00000000" w:rsidDel="00000000" w:rsidP="00000000" w:rsidRDefault="00000000" w:rsidRPr="00000000" w14:paraId="0000000F">
            <w:pPr>
              <w:ind w:left="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1">
            <w:pPr>
              <w:spacing w:line="480" w:lineRule="auto"/>
              <w:ind w:left="1" w:right="4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2">
            <w:pPr>
              <w:spacing w:after="5" w:line="480" w:lineRule="auto"/>
              <w:ind w:left="15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</w:tcPr>
          <w:p w:rsidR="00000000" w:rsidDel="00000000" w:rsidP="00000000" w:rsidRDefault="00000000" w:rsidRPr="00000000" w14:paraId="00000013">
            <w:pPr>
              <w:spacing w:after="21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 location</w:t>
            </w:r>
          </w:p>
        </w:tc>
      </w:tr>
      <w:tr>
        <w:trPr>
          <w:trHeight w:val="877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spacing w:line="259" w:lineRule="auto"/>
              <w:ind w:left="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ind w:left="1" w:right="4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case of failed querying, notify to the user, end of use case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59" w:lineRule="auto"/>
              <w:ind w:left="153" w:hanging="148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software notify for the error to the user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spacing w:after="21" w:line="259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of use case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6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735"/>
        <w:gridCol w:w="1710"/>
        <w:gridCol w:w="1875"/>
        <w:gridCol w:w="1500"/>
        <w:gridCol w:w="1935"/>
        <w:gridCol w:w="2160"/>
        <w:tblGridChange w:id="0">
          <w:tblGrid>
            <w:gridCol w:w="735"/>
            <w:gridCol w:w="1710"/>
            <w:gridCol w:w="1875"/>
            <w:gridCol w:w="1500"/>
            <w:gridCol w:w="1935"/>
            <w:gridCol w:w="2160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Fields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 condition 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for each 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data</w:t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504"/>
        <w:gridCol w:w="2504"/>
        <w:gridCol w:w="1556"/>
        <w:gridCol w:w="3000"/>
        <w:gridCol w:w="1066"/>
        <w:tblGridChange w:id="0">
          <w:tblGrid>
            <w:gridCol w:w="504"/>
            <w:gridCol w:w="2504"/>
            <w:gridCol w:w="1556"/>
            <w:gridCol w:w="3000"/>
            <w:gridCol w:w="1066"/>
          </w:tblGrid>
        </w:tblGridChange>
      </w:tblGrid>
      <w:tr>
        <w:tc>
          <w:tcPr>
            <w:shd w:fill="fce5cd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fields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format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Bike type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1/2/3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Renting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Renting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4m20s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amount to be paid 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Currency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69$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amount of battery (e-bikes)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Battery</w:t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53" w:hanging="15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190" w:hanging="119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0" w:hanging="191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0" w:hanging="263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350" w:hanging="335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0" w:hanging="407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0" w:hanging="479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510" w:hanging="551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0" w:hanging="623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625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3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8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106.0" w:type="dxa"/>
        <w:bottom w:w="0.0" w:type="dxa"/>
        <w:right w:w="59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