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CD" w:rsidRDefault="00E338FA">
      <w:pPr>
        <w:ind w:firstLineChars="0" w:firstLine="0"/>
        <w:jc w:val="center"/>
        <w:rPr>
          <w:rFonts w:eastAsia="黑体"/>
          <w:sz w:val="36"/>
          <w:szCs w:val="36"/>
        </w:rPr>
      </w:pPr>
      <w:bookmarkStart w:id="0" w:name="_Toc19971"/>
      <w:proofErr w:type="gramStart"/>
      <w:r>
        <w:rPr>
          <w:rFonts w:eastAsia="黑体"/>
          <w:sz w:val="36"/>
          <w:szCs w:val="36"/>
        </w:rPr>
        <w:t>齐</w:t>
      </w:r>
      <w:r>
        <w:rPr>
          <w:rFonts w:eastAsia="黑体"/>
          <w:sz w:val="36"/>
          <w:szCs w:val="36"/>
        </w:rPr>
        <w:t xml:space="preserve">  </w:t>
      </w:r>
      <w:r>
        <w:rPr>
          <w:rFonts w:eastAsia="黑体"/>
          <w:sz w:val="36"/>
          <w:szCs w:val="36"/>
        </w:rPr>
        <w:t>齐</w:t>
      </w:r>
      <w:r>
        <w:rPr>
          <w:rFonts w:eastAsia="黑体"/>
          <w:sz w:val="36"/>
          <w:szCs w:val="36"/>
        </w:rPr>
        <w:t xml:space="preserve">  </w:t>
      </w:r>
      <w:proofErr w:type="gramEnd"/>
      <w:r>
        <w:rPr>
          <w:rFonts w:eastAsia="黑体"/>
          <w:sz w:val="36"/>
          <w:szCs w:val="36"/>
        </w:rPr>
        <w:t>哈</w:t>
      </w:r>
      <w:r>
        <w:rPr>
          <w:rFonts w:eastAsia="黑体"/>
          <w:sz w:val="36"/>
          <w:szCs w:val="36"/>
        </w:rPr>
        <w:t xml:space="preserve">  </w:t>
      </w:r>
      <w:r>
        <w:rPr>
          <w:rFonts w:eastAsia="黑体"/>
          <w:sz w:val="36"/>
          <w:szCs w:val="36"/>
        </w:rPr>
        <w:t>尔</w:t>
      </w:r>
      <w:r>
        <w:rPr>
          <w:rFonts w:eastAsia="黑体"/>
          <w:sz w:val="36"/>
          <w:szCs w:val="36"/>
        </w:rPr>
        <w:t xml:space="preserve">  </w:t>
      </w:r>
      <w:r>
        <w:rPr>
          <w:rFonts w:eastAsia="黑体"/>
          <w:sz w:val="36"/>
          <w:szCs w:val="36"/>
        </w:rPr>
        <w:t>大</w:t>
      </w:r>
      <w:r>
        <w:rPr>
          <w:rFonts w:eastAsia="黑体"/>
          <w:sz w:val="36"/>
          <w:szCs w:val="36"/>
        </w:rPr>
        <w:t xml:space="preserve">  </w:t>
      </w:r>
      <w:r>
        <w:rPr>
          <w:rFonts w:eastAsia="黑体"/>
          <w:sz w:val="36"/>
          <w:szCs w:val="36"/>
        </w:rPr>
        <w:t>学</w:t>
      </w:r>
    </w:p>
    <w:p w:rsidR="00AD0BCD" w:rsidRDefault="00AD0BCD">
      <w:pPr>
        <w:rPr>
          <w:rFonts w:eastAsia="黑体"/>
          <w:sz w:val="36"/>
          <w:szCs w:val="36"/>
        </w:rPr>
      </w:pPr>
    </w:p>
    <w:p w:rsidR="00AD0BCD" w:rsidRDefault="00AD0BCD">
      <w:pPr>
        <w:ind w:firstLineChars="0" w:firstLine="0"/>
        <w:rPr>
          <w:rFonts w:eastAsia="黑体"/>
          <w:sz w:val="72"/>
          <w:szCs w:val="72"/>
        </w:rPr>
      </w:pPr>
    </w:p>
    <w:p w:rsidR="00AD0BCD" w:rsidRDefault="00E338FA">
      <w:pPr>
        <w:ind w:firstLineChars="0" w:firstLine="0"/>
        <w:jc w:val="center"/>
        <w:rPr>
          <w:rFonts w:eastAsia="黑体"/>
          <w:sz w:val="72"/>
          <w:szCs w:val="72"/>
        </w:rPr>
      </w:pPr>
      <w:r>
        <w:rPr>
          <w:rFonts w:eastAsia="黑体"/>
          <w:sz w:val="72"/>
          <w:szCs w:val="72"/>
        </w:rPr>
        <w:t>毕业设计</w:t>
      </w:r>
      <w:r>
        <w:rPr>
          <w:rFonts w:eastAsia="黑体"/>
          <w:sz w:val="72"/>
          <w:szCs w:val="72"/>
        </w:rPr>
        <w:t>(</w:t>
      </w:r>
      <w:r>
        <w:rPr>
          <w:rFonts w:eastAsia="黑体"/>
          <w:sz w:val="72"/>
          <w:szCs w:val="72"/>
        </w:rPr>
        <w:t>论文</w:t>
      </w:r>
      <w:r>
        <w:rPr>
          <w:rFonts w:eastAsia="黑体"/>
          <w:sz w:val="72"/>
          <w:szCs w:val="72"/>
        </w:rPr>
        <w:t>)</w:t>
      </w:r>
    </w:p>
    <w:p w:rsidR="00AD0BCD" w:rsidRDefault="00AD0BCD">
      <w:pPr>
        <w:ind w:firstLine="480"/>
        <w:jc w:val="center"/>
      </w:pPr>
    </w:p>
    <w:p w:rsidR="00AD0BCD" w:rsidRDefault="00AD0BCD">
      <w:pPr>
        <w:ind w:firstLine="480"/>
        <w:jc w:val="center"/>
      </w:pPr>
    </w:p>
    <w:p w:rsidR="00AD0BCD" w:rsidRDefault="00AD0BCD">
      <w:pPr>
        <w:ind w:firstLine="480"/>
        <w:jc w:val="left"/>
      </w:pPr>
    </w:p>
    <w:p w:rsidR="00AD0BCD" w:rsidRDefault="00E338FA">
      <w:pPr>
        <w:ind w:firstLine="480"/>
        <w:jc w:val="left"/>
      </w:pPr>
      <w:r>
        <w:t xml:space="preserve"> </w:t>
      </w:r>
    </w:p>
    <w:p w:rsidR="00AD0BCD" w:rsidRDefault="00AD0BCD">
      <w:pPr>
        <w:ind w:firstLine="480"/>
        <w:jc w:val="left"/>
      </w:pPr>
    </w:p>
    <w:p w:rsidR="00AD0BCD" w:rsidRDefault="00E338FA">
      <w:pPr>
        <w:ind w:firstLine="480"/>
        <w:jc w:val="left"/>
        <w:rPr>
          <w:rFonts w:eastAsia="黑体"/>
        </w:rPr>
      </w:pPr>
      <w:r>
        <w:t xml:space="preserve">      </w:t>
      </w:r>
    </w:p>
    <w:tbl>
      <w:tblPr>
        <w:tblW w:w="6379"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5103"/>
      </w:tblGrid>
      <w:tr w:rsidR="00AD0BCD">
        <w:tc>
          <w:tcPr>
            <w:tcW w:w="1276" w:type="dxa"/>
            <w:tcBorders>
              <w:top w:val="nil"/>
              <w:left w:val="nil"/>
              <w:bottom w:val="nil"/>
              <w:right w:val="nil"/>
            </w:tcBorders>
          </w:tcPr>
          <w:p w:rsidR="00AD0BCD" w:rsidRDefault="00AD0BCD">
            <w:pPr>
              <w:spacing w:line="240" w:lineRule="auto"/>
              <w:ind w:firstLine="480"/>
              <w:jc w:val="left"/>
              <w:rPr>
                <w:rFonts w:ascii="宋体" w:hAnsi="宋体" w:cs="宋体"/>
              </w:rPr>
            </w:pPr>
          </w:p>
          <w:p w:rsidR="00AD0BCD" w:rsidRDefault="00E338FA">
            <w:pPr>
              <w:spacing w:line="240" w:lineRule="auto"/>
              <w:ind w:firstLineChars="0" w:firstLine="0"/>
              <w:jc w:val="left"/>
              <w:rPr>
                <w:rFonts w:ascii="宋体" w:hAnsi="宋体" w:cs="宋体"/>
              </w:rPr>
            </w:pPr>
            <w:r>
              <w:rPr>
                <w:rFonts w:ascii="宋体" w:hAnsi="宋体" w:cs="宋体" w:hint="eastAsia"/>
              </w:rPr>
              <w:t>题    目</w:t>
            </w:r>
          </w:p>
        </w:tc>
        <w:tc>
          <w:tcPr>
            <w:tcW w:w="5103" w:type="dxa"/>
            <w:tcBorders>
              <w:top w:val="nil"/>
              <w:left w:val="nil"/>
              <w:right w:val="nil"/>
            </w:tcBorders>
          </w:tcPr>
          <w:p w:rsidR="00AD0BCD" w:rsidRDefault="00AD0BCD">
            <w:pPr>
              <w:spacing w:line="240" w:lineRule="auto"/>
              <w:ind w:firstLine="480"/>
              <w:jc w:val="center"/>
              <w:rPr>
                <w:rFonts w:ascii="宋体" w:hAnsi="宋体" w:cs="宋体"/>
              </w:rPr>
            </w:pPr>
          </w:p>
          <w:p w:rsidR="00AD0BCD" w:rsidRDefault="00012FBE">
            <w:pPr>
              <w:spacing w:line="240" w:lineRule="auto"/>
              <w:ind w:firstLineChars="0" w:firstLine="0"/>
              <w:jc w:val="center"/>
              <w:rPr>
                <w:rFonts w:ascii="宋体" w:hAnsi="宋体" w:cs="宋体" w:hint="eastAsia"/>
              </w:rPr>
            </w:pPr>
            <w:proofErr w:type="gramStart"/>
            <w:r>
              <w:rPr>
                <w:rFonts w:ascii="宋体" w:hAnsi="宋体" w:cs="宋体"/>
              </w:rPr>
              <w:t>双酶协同</w:t>
            </w:r>
            <w:proofErr w:type="gramEnd"/>
            <w:r>
              <w:rPr>
                <w:rFonts w:ascii="宋体" w:hAnsi="宋体" w:cs="宋体"/>
              </w:rPr>
              <w:t>水解制备玉米</w:t>
            </w:r>
            <w:proofErr w:type="gramStart"/>
            <w:r>
              <w:rPr>
                <w:rFonts w:ascii="宋体" w:hAnsi="宋体" w:cs="宋体"/>
              </w:rPr>
              <w:t>肽</w:t>
            </w:r>
            <w:proofErr w:type="gramEnd"/>
            <w:r>
              <w:rPr>
                <w:rFonts w:ascii="宋体" w:hAnsi="宋体" w:cs="宋体"/>
              </w:rPr>
              <w:t>及其促酒精代谢活性的研究</w:t>
            </w:r>
          </w:p>
        </w:tc>
      </w:tr>
      <w:tr w:rsidR="00AD0BCD">
        <w:tc>
          <w:tcPr>
            <w:tcW w:w="1276" w:type="dxa"/>
            <w:tcBorders>
              <w:top w:val="nil"/>
              <w:left w:val="nil"/>
              <w:bottom w:val="nil"/>
              <w:right w:val="nil"/>
            </w:tcBorders>
          </w:tcPr>
          <w:p w:rsidR="00AD0BCD" w:rsidRDefault="00AD0BCD">
            <w:pPr>
              <w:spacing w:line="240" w:lineRule="auto"/>
              <w:ind w:firstLine="480"/>
              <w:jc w:val="left"/>
              <w:rPr>
                <w:rFonts w:ascii="宋体" w:hAnsi="宋体" w:cs="宋体"/>
              </w:rPr>
            </w:pPr>
          </w:p>
          <w:p w:rsidR="00AD0BCD" w:rsidRDefault="00E338FA">
            <w:pPr>
              <w:spacing w:line="240" w:lineRule="auto"/>
              <w:ind w:firstLineChars="0" w:firstLine="0"/>
              <w:jc w:val="left"/>
              <w:rPr>
                <w:rFonts w:ascii="宋体" w:hAnsi="宋体" w:cs="宋体"/>
              </w:rPr>
            </w:pPr>
            <w:r>
              <w:rPr>
                <w:rFonts w:ascii="宋体" w:hAnsi="宋体" w:cs="宋体" w:hint="eastAsia"/>
              </w:rPr>
              <w:t>学    院</w:t>
            </w:r>
          </w:p>
        </w:tc>
        <w:tc>
          <w:tcPr>
            <w:tcW w:w="5103" w:type="dxa"/>
            <w:tcBorders>
              <w:left w:val="nil"/>
              <w:right w:val="nil"/>
            </w:tcBorders>
          </w:tcPr>
          <w:p w:rsidR="00AD0BCD" w:rsidRDefault="00AD0BCD">
            <w:pPr>
              <w:spacing w:line="240" w:lineRule="auto"/>
              <w:ind w:firstLineChars="0" w:firstLine="0"/>
              <w:jc w:val="center"/>
              <w:rPr>
                <w:rFonts w:ascii="宋体" w:hAnsi="宋体" w:cs="宋体"/>
              </w:rPr>
            </w:pPr>
          </w:p>
          <w:p w:rsidR="00AD0BCD" w:rsidRDefault="00E338FA">
            <w:pPr>
              <w:spacing w:line="240" w:lineRule="auto"/>
              <w:ind w:firstLineChars="0" w:firstLine="0"/>
              <w:jc w:val="center"/>
              <w:rPr>
                <w:rFonts w:ascii="宋体" w:hAnsi="宋体" w:cs="宋体"/>
              </w:rPr>
            </w:pPr>
            <w:r>
              <w:rPr>
                <w:rFonts w:ascii="宋体" w:hAnsi="宋体" w:cs="宋体" w:hint="eastAsia"/>
              </w:rPr>
              <w:t>食品与生物工程学院</w:t>
            </w:r>
          </w:p>
        </w:tc>
      </w:tr>
      <w:tr w:rsidR="00AD0BCD">
        <w:tc>
          <w:tcPr>
            <w:tcW w:w="1276" w:type="dxa"/>
            <w:tcBorders>
              <w:top w:val="nil"/>
              <w:left w:val="nil"/>
              <w:bottom w:val="nil"/>
              <w:right w:val="nil"/>
            </w:tcBorders>
          </w:tcPr>
          <w:p w:rsidR="00AD0BCD" w:rsidRDefault="00AD0BCD">
            <w:pPr>
              <w:spacing w:line="240" w:lineRule="auto"/>
              <w:ind w:firstLine="480"/>
              <w:jc w:val="left"/>
              <w:rPr>
                <w:rFonts w:ascii="宋体" w:hAnsi="宋体" w:cs="宋体"/>
              </w:rPr>
            </w:pPr>
          </w:p>
          <w:p w:rsidR="00AD0BCD" w:rsidRDefault="00E338FA">
            <w:pPr>
              <w:spacing w:line="240" w:lineRule="auto"/>
              <w:ind w:firstLineChars="0" w:firstLine="0"/>
              <w:jc w:val="left"/>
              <w:rPr>
                <w:rFonts w:ascii="宋体" w:hAnsi="宋体" w:cs="宋体"/>
              </w:rPr>
            </w:pPr>
            <w:r>
              <w:rPr>
                <w:rFonts w:ascii="宋体" w:hAnsi="宋体" w:cs="宋体" w:hint="eastAsia"/>
              </w:rPr>
              <w:t>专业班级</w:t>
            </w:r>
          </w:p>
        </w:tc>
        <w:tc>
          <w:tcPr>
            <w:tcW w:w="5103" w:type="dxa"/>
            <w:tcBorders>
              <w:left w:val="nil"/>
              <w:right w:val="nil"/>
            </w:tcBorders>
          </w:tcPr>
          <w:p w:rsidR="00AD0BCD" w:rsidRDefault="00AD0BCD">
            <w:pPr>
              <w:spacing w:line="240" w:lineRule="auto"/>
              <w:ind w:firstLineChars="0" w:firstLine="0"/>
              <w:jc w:val="center"/>
              <w:rPr>
                <w:rFonts w:ascii="宋体" w:hAnsi="宋体" w:cs="宋体"/>
              </w:rPr>
            </w:pPr>
          </w:p>
          <w:p w:rsidR="00AD0BCD" w:rsidRDefault="00E338FA">
            <w:pPr>
              <w:spacing w:line="240" w:lineRule="auto"/>
              <w:ind w:firstLineChars="0" w:firstLine="0"/>
              <w:jc w:val="center"/>
              <w:rPr>
                <w:rFonts w:ascii="宋体" w:hAnsi="宋体" w:cs="宋体"/>
              </w:rPr>
            </w:pPr>
            <w:proofErr w:type="gramStart"/>
            <w:r>
              <w:rPr>
                <w:rFonts w:ascii="宋体" w:hAnsi="宋体" w:cs="宋体" w:hint="eastAsia"/>
              </w:rPr>
              <w:t>食安</w:t>
            </w:r>
            <w:proofErr w:type="gramEnd"/>
            <w:r w:rsidR="00012FBE">
              <w:t>153</w:t>
            </w:r>
          </w:p>
        </w:tc>
      </w:tr>
      <w:tr w:rsidR="00AD0BCD">
        <w:tc>
          <w:tcPr>
            <w:tcW w:w="1276" w:type="dxa"/>
            <w:tcBorders>
              <w:top w:val="nil"/>
              <w:left w:val="nil"/>
              <w:bottom w:val="nil"/>
              <w:right w:val="nil"/>
            </w:tcBorders>
          </w:tcPr>
          <w:p w:rsidR="00AD0BCD" w:rsidRDefault="00AD0BCD">
            <w:pPr>
              <w:spacing w:line="240" w:lineRule="auto"/>
              <w:ind w:firstLine="480"/>
              <w:jc w:val="left"/>
              <w:rPr>
                <w:rFonts w:ascii="宋体" w:hAnsi="宋体" w:cs="宋体"/>
              </w:rPr>
            </w:pPr>
          </w:p>
          <w:p w:rsidR="00AD0BCD" w:rsidRDefault="00E338FA">
            <w:pPr>
              <w:spacing w:line="240" w:lineRule="auto"/>
              <w:ind w:firstLineChars="0" w:firstLine="0"/>
              <w:jc w:val="left"/>
              <w:rPr>
                <w:rFonts w:ascii="宋体" w:hAnsi="宋体" w:cs="宋体"/>
              </w:rPr>
            </w:pPr>
            <w:r>
              <w:rPr>
                <w:rFonts w:ascii="宋体" w:hAnsi="宋体" w:cs="宋体" w:hint="eastAsia"/>
              </w:rPr>
              <w:t>学    号</w:t>
            </w:r>
          </w:p>
        </w:tc>
        <w:tc>
          <w:tcPr>
            <w:tcW w:w="5103" w:type="dxa"/>
            <w:tcBorders>
              <w:left w:val="nil"/>
              <w:right w:val="nil"/>
            </w:tcBorders>
          </w:tcPr>
          <w:p w:rsidR="00AD0BCD" w:rsidRDefault="00AD0BCD">
            <w:pPr>
              <w:spacing w:line="240" w:lineRule="auto"/>
              <w:ind w:firstLine="480"/>
              <w:jc w:val="center"/>
              <w:rPr>
                <w:rFonts w:ascii="宋体" w:hAnsi="宋体" w:cs="宋体"/>
              </w:rPr>
            </w:pPr>
          </w:p>
          <w:p w:rsidR="00AD0BCD" w:rsidRDefault="00012FBE" w:rsidP="00012FBE">
            <w:pPr>
              <w:spacing w:line="240" w:lineRule="auto"/>
              <w:ind w:firstLineChars="0" w:firstLine="0"/>
              <w:jc w:val="center"/>
              <w:rPr>
                <w:rFonts w:ascii="宋体" w:hAnsi="宋体" w:cs="宋体"/>
              </w:rPr>
            </w:pPr>
            <w:r>
              <w:t>2015152175</w:t>
            </w:r>
          </w:p>
        </w:tc>
      </w:tr>
      <w:tr w:rsidR="00AD0BCD">
        <w:tc>
          <w:tcPr>
            <w:tcW w:w="1276" w:type="dxa"/>
            <w:tcBorders>
              <w:top w:val="nil"/>
              <w:left w:val="nil"/>
              <w:bottom w:val="nil"/>
              <w:right w:val="nil"/>
            </w:tcBorders>
          </w:tcPr>
          <w:p w:rsidR="00AD0BCD" w:rsidRDefault="00AD0BCD">
            <w:pPr>
              <w:spacing w:line="240" w:lineRule="auto"/>
              <w:ind w:firstLine="480"/>
              <w:jc w:val="left"/>
              <w:rPr>
                <w:rFonts w:ascii="宋体" w:hAnsi="宋体" w:cs="宋体"/>
              </w:rPr>
            </w:pPr>
          </w:p>
          <w:p w:rsidR="00AD0BCD" w:rsidRDefault="00E338FA">
            <w:pPr>
              <w:spacing w:line="240" w:lineRule="auto"/>
              <w:ind w:firstLineChars="0" w:firstLine="0"/>
              <w:jc w:val="left"/>
              <w:rPr>
                <w:rFonts w:ascii="宋体" w:hAnsi="宋体" w:cs="宋体"/>
              </w:rPr>
            </w:pPr>
            <w:r>
              <w:rPr>
                <w:rFonts w:ascii="宋体" w:hAnsi="宋体" w:cs="宋体" w:hint="eastAsia"/>
              </w:rPr>
              <w:t>学生姓名</w:t>
            </w:r>
          </w:p>
        </w:tc>
        <w:tc>
          <w:tcPr>
            <w:tcW w:w="5103" w:type="dxa"/>
            <w:tcBorders>
              <w:left w:val="nil"/>
              <w:right w:val="nil"/>
            </w:tcBorders>
          </w:tcPr>
          <w:p w:rsidR="00AD0BCD" w:rsidRDefault="00AD0BCD">
            <w:pPr>
              <w:spacing w:line="240" w:lineRule="auto"/>
              <w:ind w:firstLine="480"/>
              <w:jc w:val="center"/>
              <w:rPr>
                <w:rFonts w:ascii="宋体" w:hAnsi="宋体" w:cs="宋体"/>
              </w:rPr>
            </w:pPr>
          </w:p>
          <w:p w:rsidR="00AD0BCD" w:rsidRDefault="00012FBE">
            <w:pPr>
              <w:spacing w:line="240" w:lineRule="auto"/>
              <w:ind w:firstLineChars="0" w:firstLine="0"/>
              <w:jc w:val="center"/>
              <w:rPr>
                <w:rFonts w:ascii="宋体" w:hAnsi="宋体" w:cs="宋体"/>
              </w:rPr>
            </w:pPr>
            <w:proofErr w:type="gramStart"/>
            <w:r>
              <w:rPr>
                <w:rFonts w:ascii="宋体" w:hAnsi="宋体" w:cs="宋体" w:hint="eastAsia"/>
              </w:rPr>
              <w:t>韦秋莹</w:t>
            </w:r>
            <w:proofErr w:type="gramEnd"/>
          </w:p>
        </w:tc>
      </w:tr>
      <w:tr w:rsidR="00AD0BCD">
        <w:tc>
          <w:tcPr>
            <w:tcW w:w="1276" w:type="dxa"/>
            <w:tcBorders>
              <w:top w:val="nil"/>
              <w:left w:val="nil"/>
              <w:bottom w:val="nil"/>
              <w:right w:val="nil"/>
            </w:tcBorders>
          </w:tcPr>
          <w:p w:rsidR="00AD0BCD" w:rsidRDefault="00AD0BCD">
            <w:pPr>
              <w:spacing w:line="240" w:lineRule="auto"/>
              <w:ind w:firstLine="480"/>
              <w:jc w:val="left"/>
              <w:rPr>
                <w:rFonts w:ascii="宋体" w:hAnsi="宋体" w:cs="宋体"/>
              </w:rPr>
            </w:pPr>
          </w:p>
          <w:p w:rsidR="00AD0BCD" w:rsidRDefault="00E338FA">
            <w:pPr>
              <w:spacing w:line="240" w:lineRule="auto"/>
              <w:ind w:firstLineChars="0" w:firstLine="0"/>
              <w:jc w:val="left"/>
              <w:rPr>
                <w:rFonts w:ascii="宋体" w:hAnsi="宋体" w:cs="宋体"/>
              </w:rPr>
            </w:pPr>
            <w:r>
              <w:rPr>
                <w:rFonts w:ascii="宋体" w:hAnsi="宋体" w:cs="宋体" w:hint="eastAsia"/>
              </w:rPr>
              <w:t>指导教师</w:t>
            </w:r>
          </w:p>
        </w:tc>
        <w:tc>
          <w:tcPr>
            <w:tcW w:w="5103" w:type="dxa"/>
            <w:tcBorders>
              <w:left w:val="nil"/>
              <w:right w:val="nil"/>
            </w:tcBorders>
          </w:tcPr>
          <w:p w:rsidR="00AD0BCD" w:rsidRDefault="00AD0BCD">
            <w:pPr>
              <w:spacing w:line="240" w:lineRule="auto"/>
              <w:ind w:firstLine="480"/>
              <w:jc w:val="center"/>
              <w:rPr>
                <w:rFonts w:ascii="宋体" w:hAnsi="宋体" w:cs="宋体"/>
              </w:rPr>
            </w:pPr>
          </w:p>
          <w:p w:rsidR="00AD0BCD" w:rsidRDefault="00E338FA">
            <w:pPr>
              <w:spacing w:line="240" w:lineRule="auto"/>
              <w:ind w:firstLineChars="0" w:firstLine="0"/>
              <w:jc w:val="center"/>
              <w:rPr>
                <w:rFonts w:ascii="宋体" w:hAnsi="宋体" w:cs="宋体"/>
              </w:rPr>
            </w:pPr>
            <w:r>
              <w:rPr>
                <w:rFonts w:ascii="宋体" w:hAnsi="宋体" w:cs="宋体" w:hint="eastAsia"/>
              </w:rPr>
              <w:t>王晓杰</w:t>
            </w:r>
          </w:p>
        </w:tc>
      </w:tr>
      <w:tr w:rsidR="00AD0BCD">
        <w:tc>
          <w:tcPr>
            <w:tcW w:w="1276" w:type="dxa"/>
            <w:tcBorders>
              <w:top w:val="nil"/>
              <w:left w:val="nil"/>
              <w:bottom w:val="nil"/>
              <w:right w:val="nil"/>
            </w:tcBorders>
          </w:tcPr>
          <w:p w:rsidR="00AD0BCD" w:rsidRDefault="00AD0BCD">
            <w:pPr>
              <w:spacing w:line="240" w:lineRule="auto"/>
              <w:ind w:firstLine="480"/>
              <w:jc w:val="left"/>
              <w:rPr>
                <w:rFonts w:ascii="宋体" w:hAnsi="宋体" w:cs="宋体"/>
              </w:rPr>
            </w:pPr>
          </w:p>
          <w:p w:rsidR="00AD0BCD" w:rsidRDefault="00E338FA">
            <w:pPr>
              <w:spacing w:line="240" w:lineRule="auto"/>
              <w:ind w:firstLineChars="0" w:firstLine="0"/>
              <w:jc w:val="left"/>
              <w:rPr>
                <w:rFonts w:ascii="宋体" w:hAnsi="宋体" w:cs="宋体"/>
              </w:rPr>
            </w:pPr>
            <w:r>
              <w:rPr>
                <w:rFonts w:ascii="宋体" w:hAnsi="宋体" w:cs="宋体" w:hint="eastAsia"/>
              </w:rPr>
              <w:t>成    绩</w:t>
            </w:r>
          </w:p>
        </w:tc>
        <w:tc>
          <w:tcPr>
            <w:tcW w:w="5103" w:type="dxa"/>
            <w:tcBorders>
              <w:left w:val="nil"/>
              <w:right w:val="nil"/>
            </w:tcBorders>
          </w:tcPr>
          <w:p w:rsidR="00AD0BCD" w:rsidRDefault="00AD0BCD">
            <w:pPr>
              <w:spacing w:line="240" w:lineRule="auto"/>
              <w:ind w:firstLine="480"/>
              <w:jc w:val="center"/>
              <w:rPr>
                <w:rFonts w:ascii="宋体" w:hAnsi="宋体" w:cs="宋体"/>
              </w:rPr>
            </w:pPr>
          </w:p>
        </w:tc>
      </w:tr>
    </w:tbl>
    <w:p w:rsidR="00AD0BCD" w:rsidRDefault="00AD0BCD">
      <w:pPr>
        <w:ind w:firstLine="480"/>
        <w:jc w:val="left"/>
        <w:rPr>
          <w:rFonts w:eastAsia="黑体"/>
        </w:rPr>
      </w:pPr>
    </w:p>
    <w:p w:rsidR="00AD0BCD" w:rsidRDefault="00AD0BCD">
      <w:pPr>
        <w:ind w:firstLine="480"/>
        <w:jc w:val="left"/>
        <w:rPr>
          <w:rFonts w:eastAsia="黑体"/>
        </w:rPr>
      </w:pPr>
    </w:p>
    <w:p w:rsidR="00AD0BCD" w:rsidRDefault="00AD0BCD">
      <w:pPr>
        <w:spacing w:line="240" w:lineRule="auto"/>
        <w:ind w:firstLineChars="0" w:firstLine="0"/>
        <w:jc w:val="center"/>
        <w:rPr>
          <w:rFonts w:eastAsia="黑体"/>
        </w:rPr>
      </w:pPr>
    </w:p>
    <w:p w:rsidR="00AD0BCD" w:rsidRDefault="00AD0BCD">
      <w:pPr>
        <w:ind w:firstLineChars="0" w:firstLine="0"/>
      </w:pPr>
    </w:p>
    <w:p w:rsidR="00AD0BCD" w:rsidRDefault="00AD0BCD">
      <w:pPr>
        <w:ind w:firstLineChars="0" w:firstLine="0"/>
      </w:pPr>
    </w:p>
    <w:p w:rsidR="00AD0BCD" w:rsidRDefault="00E338FA">
      <w:pPr>
        <w:ind w:firstLineChars="0" w:firstLine="0"/>
        <w:jc w:val="center"/>
      </w:pPr>
      <w:r>
        <w:rPr>
          <w:rFonts w:hint="eastAsia"/>
        </w:rPr>
        <w:t>201</w:t>
      </w:r>
      <w:r w:rsidR="00012FBE">
        <w:t>9</w:t>
      </w:r>
      <w:r>
        <w:t>年</w:t>
      </w:r>
      <w:r>
        <w:rPr>
          <w:rFonts w:hint="eastAsia"/>
        </w:rPr>
        <w:t>6</w:t>
      </w:r>
      <w:r>
        <w:rPr>
          <w:rFonts w:hint="eastAsia"/>
        </w:rPr>
        <w:t>月</w:t>
      </w:r>
      <w:r>
        <w:rPr>
          <w:rFonts w:hint="eastAsia"/>
        </w:rPr>
        <w:t>19</w:t>
      </w:r>
      <w:r>
        <w:t>日</w:t>
      </w:r>
    </w:p>
    <w:p w:rsidR="00AD0BCD" w:rsidRDefault="00AD0BCD">
      <w:pPr>
        <w:ind w:firstLine="480"/>
      </w:pPr>
    </w:p>
    <w:p w:rsidR="00AD0BCD" w:rsidRDefault="00E338FA">
      <w:pPr>
        <w:pStyle w:val="a4"/>
        <w:snapToGrid w:val="0"/>
        <w:spacing w:beforeLines="100" w:before="327" w:afterLines="100" w:after="327"/>
        <w:ind w:firstLineChars="0" w:firstLine="0"/>
        <w:jc w:val="center"/>
        <w:rPr>
          <w:rFonts w:ascii="黑体" w:eastAsia="黑体"/>
          <w:color w:val="000000"/>
          <w:sz w:val="36"/>
          <w:szCs w:val="36"/>
        </w:rPr>
      </w:pPr>
      <w:r>
        <w:rPr>
          <w:rFonts w:ascii="黑体" w:eastAsia="黑体" w:hint="eastAsia"/>
          <w:color w:val="000000"/>
          <w:sz w:val="36"/>
          <w:szCs w:val="36"/>
        </w:rPr>
        <w:lastRenderedPageBreak/>
        <w:t xml:space="preserve">  郑 重 声 明</w:t>
      </w:r>
    </w:p>
    <w:p w:rsidR="00AD0BCD" w:rsidRDefault="00E338FA">
      <w:pPr>
        <w:pStyle w:val="a4"/>
        <w:snapToGrid w:val="0"/>
        <w:spacing w:beforeLines="100" w:before="327" w:afterLines="100" w:after="327"/>
        <w:ind w:firstLine="560"/>
        <w:jc w:val="left"/>
        <w:rPr>
          <w:rFonts w:hAnsi="宋体" w:cs="宋体"/>
          <w:color w:val="FF0000"/>
          <w:sz w:val="28"/>
          <w:szCs w:val="28"/>
        </w:rPr>
      </w:pPr>
      <w:r>
        <w:rPr>
          <w:rFonts w:hAnsi="宋体" w:cs="宋体" w:hint="eastAsia"/>
          <w:color w:val="000000"/>
          <w:sz w:val="28"/>
          <w:szCs w:val="28"/>
        </w:rPr>
        <w:t>本人呈交的学位论文，是在导师的指导下，独立进行研究工作所取得的成果，所有数据、图片资料真实可靠。尽我所知，除文中已经注明引用内容外，本学位论文的研究成果不包含他人享有著作权的内容。对本论文所涉及的研究工作做出贡献的其他个人和集体，均已在文中以明确的方式标明。</w:t>
      </w:r>
      <w:r>
        <w:rPr>
          <w:rFonts w:hAnsi="宋体" w:cs="宋体" w:hint="eastAsia"/>
          <w:sz w:val="28"/>
          <w:szCs w:val="28"/>
        </w:rPr>
        <w:t>本学位论文的知识产权属于培养单位。</w:t>
      </w:r>
    </w:p>
    <w:p w:rsidR="00AD0BCD" w:rsidRDefault="00AD0BCD">
      <w:pPr>
        <w:spacing w:line="240" w:lineRule="auto"/>
        <w:ind w:firstLineChars="0" w:firstLine="0"/>
        <w:jc w:val="center"/>
        <w:rPr>
          <w:rFonts w:hAnsi="宋体"/>
          <w:color w:val="000000"/>
          <w:sz w:val="28"/>
          <w:szCs w:val="28"/>
        </w:rPr>
      </w:pPr>
    </w:p>
    <w:p w:rsidR="00AD0BCD" w:rsidRDefault="00AD0BCD">
      <w:pPr>
        <w:pStyle w:val="a4"/>
        <w:snapToGrid w:val="0"/>
        <w:spacing w:beforeLines="100" w:before="327" w:afterLines="100" w:after="327"/>
        <w:ind w:firstLine="560"/>
        <w:jc w:val="left"/>
        <w:rPr>
          <w:rFonts w:hAnsi="宋体"/>
          <w:color w:val="000000"/>
          <w:sz w:val="28"/>
          <w:szCs w:val="28"/>
        </w:rPr>
      </w:pPr>
    </w:p>
    <w:p w:rsidR="00AD0BCD" w:rsidRDefault="00AD0BCD">
      <w:pPr>
        <w:pStyle w:val="a4"/>
        <w:snapToGrid w:val="0"/>
        <w:spacing w:beforeLines="100" w:before="327" w:afterLines="100" w:after="327"/>
        <w:ind w:firstLine="560"/>
        <w:jc w:val="left"/>
        <w:rPr>
          <w:rFonts w:hAnsi="宋体"/>
          <w:color w:val="000000"/>
          <w:sz w:val="28"/>
          <w:szCs w:val="28"/>
        </w:rPr>
      </w:pPr>
    </w:p>
    <w:p w:rsidR="00AD0BCD" w:rsidRDefault="00E338FA">
      <w:pPr>
        <w:pStyle w:val="a4"/>
        <w:snapToGrid w:val="0"/>
        <w:spacing w:beforeLines="100" w:before="327" w:afterLines="100" w:after="327"/>
        <w:ind w:firstLine="560"/>
        <w:jc w:val="left"/>
        <w:rPr>
          <w:rFonts w:ascii="黑体" w:eastAsia="黑体"/>
          <w:color w:val="000000"/>
          <w:sz w:val="36"/>
          <w:szCs w:val="36"/>
        </w:rPr>
      </w:pPr>
      <w:r>
        <w:rPr>
          <w:rFonts w:asciiTheme="minorEastAsia" w:eastAsiaTheme="minorEastAsia" w:hAnsiTheme="minorEastAsia" w:cstheme="minorEastAsia" w:hint="eastAsia"/>
          <w:color w:val="000000"/>
          <w:sz w:val="28"/>
          <w:szCs w:val="28"/>
        </w:rPr>
        <w:t>本人签名</w:t>
      </w:r>
      <w:r>
        <w:rPr>
          <w:rFonts w:hAnsi="宋体" w:hint="eastAsia"/>
          <w:color w:val="000000"/>
          <w:sz w:val="28"/>
          <w:szCs w:val="28"/>
        </w:rPr>
        <w:t>：</w:t>
      </w:r>
      <w:r>
        <w:rPr>
          <w:rFonts w:hAnsi="宋体" w:hint="eastAsia"/>
          <w:color w:val="000000"/>
          <w:sz w:val="28"/>
          <w:szCs w:val="28"/>
          <w:u w:val="single"/>
        </w:rPr>
        <w:t xml:space="preserve">              </w:t>
      </w:r>
      <w:r>
        <w:rPr>
          <w:rFonts w:hAnsi="宋体" w:hint="eastAsia"/>
          <w:color w:val="000000"/>
          <w:sz w:val="28"/>
          <w:szCs w:val="28"/>
        </w:rPr>
        <w:t xml:space="preserve">         </w:t>
      </w:r>
      <w:r>
        <w:rPr>
          <w:rFonts w:asciiTheme="minorEastAsia" w:eastAsiaTheme="minorEastAsia" w:hAnsiTheme="minorEastAsia" w:cstheme="minorEastAsia" w:hint="eastAsia"/>
          <w:color w:val="000000"/>
          <w:sz w:val="28"/>
          <w:szCs w:val="28"/>
        </w:rPr>
        <w:t>日期</w:t>
      </w:r>
      <w:r>
        <w:rPr>
          <w:rFonts w:hAnsi="宋体" w:hint="eastAsia"/>
          <w:color w:val="000000"/>
          <w:sz w:val="28"/>
          <w:szCs w:val="28"/>
        </w:rPr>
        <w:t>：</w:t>
      </w:r>
      <w:r>
        <w:rPr>
          <w:rFonts w:hAnsi="宋体" w:hint="eastAsia"/>
          <w:color w:val="000000"/>
          <w:sz w:val="28"/>
          <w:szCs w:val="28"/>
          <w:u w:val="single"/>
        </w:rPr>
        <w:t xml:space="preserve">              </w:t>
      </w:r>
      <w:r>
        <w:rPr>
          <w:rFonts w:ascii="黑体" w:eastAsia="黑体" w:hint="eastAsia"/>
          <w:color w:val="000000"/>
          <w:sz w:val="36"/>
          <w:szCs w:val="36"/>
        </w:rPr>
        <w:t xml:space="preserve"> </w:t>
      </w:r>
    </w:p>
    <w:p w:rsidR="00AD0BCD" w:rsidRDefault="00AD0BCD">
      <w:pPr>
        <w:pStyle w:val="a4"/>
        <w:snapToGrid w:val="0"/>
        <w:spacing w:beforeLines="100" w:before="327" w:afterLines="100" w:after="327"/>
        <w:jc w:val="left"/>
        <w:rPr>
          <w:rFonts w:ascii="黑体" w:eastAsia="黑体"/>
          <w:color w:val="000000"/>
          <w:sz w:val="36"/>
          <w:szCs w:val="36"/>
        </w:rPr>
      </w:pPr>
    </w:p>
    <w:p w:rsidR="00AD0BCD" w:rsidRDefault="00AD0BCD">
      <w:pPr>
        <w:pStyle w:val="a4"/>
        <w:snapToGrid w:val="0"/>
        <w:spacing w:beforeLines="100" w:before="327" w:afterLines="100" w:after="327"/>
        <w:jc w:val="left"/>
        <w:rPr>
          <w:rFonts w:ascii="黑体" w:eastAsia="黑体"/>
          <w:color w:val="000000"/>
          <w:sz w:val="36"/>
          <w:szCs w:val="36"/>
        </w:rPr>
      </w:pPr>
    </w:p>
    <w:p w:rsidR="00AD0BCD" w:rsidRDefault="00AD0BCD">
      <w:pPr>
        <w:pStyle w:val="a4"/>
        <w:snapToGrid w:val="0"/>
        <w:spacing w:beforeLines="100" w:before="327" w:afterLines="100" w:after="327"/>
        <w:jc w:val="left"/>
        <w:rPr>
          <w:rFonts w:ascii="黑体" w:eastAsia="黑体"/>
          <w:color w:val="000000"/>
          <w:sz w:val="36"/>
          <w:szCs w:val="36"/>
        </w:rPr>
      </w:pPr>
    </w:p>
    <w:p w:rsidR="00AD0BCD" w:rsidRDefault="00AD0BCD">
      <w:pPr>
        <w:pStyle w:val="a4"/>
        <w:snapToGrid w:val="0"/>
        <w:spacing w:beforeLines="100" w:before="327" w:afterLines="100" w:after="327"/>
        <w:jc w:val="left"/>
        <w:rPr>
          <w:rFonts w:ascii="黑体" w:eastAsia="黑体"/>
          <w:color w:val="000000"/>
          <w:sz w:val="36"/>
          <w:szCs w:val="36"/>
        </w:rPr>
      </w:pPr>
    </w:p>
    <w:p w:rsidR="00AD0BCD" w:rsidRDefault="00AD0BCD">
      <w:pPr>
        <w:pStyle w:val="a4"/>
        <w:snapToGrid w:val="0"/>
        <w:spacing w:beforeLines="100" w:before="327" w:afterLines="100" w:after="327"/>
        <w:jc w:val="left"/>
        <w:rPr>
          <w:rFonts w:ascii="黑体" w:eastAsia="黑体"/>
          <w:color w:val="000000"/>
          <w:sz w:val="36"/>
          <w:szCs w:val="36"/>
        </w:rPr>
      </w:pPr>
    </w:p>
    <w:p w:rsidR="00AD0BCD" w:rsidRDefault="00AD0BCD">
      <w:pPr>
        <w:pStyle w:val="a4"/>
        <w:snapToGrid w:val="0"/>
        <w:spacing w:beforeLines="100" w:before="327" w:afterLines="100" w:after="327"/>
        <w:jc w:val="left"/>
        <w:rPr>
          <w:rFonts w:ascii="黑体" w:eastAsia="黑体"/>
          <w:color w:val="000000"/>
          <w:sz w:val="36"/>
          <w:szCs w:val="36"/>
        </w:rPr>
      </w:pPr>
    </w:p>
    <w:p w:rsidR="00AD0BCD" w:rsidRDefault="00AD0BCD">
      <w:pPr>
        <w:pStyle w:val="a4"/>
        <w:snapToGrid w:val="0"/>
        <w:spacing w:beforeLines="100" w:before="327" w:afterLines="100" w:after="327"/>
        <w:jc w:val="left"/>
        <w:rPr>
          <w:rFonts w:ascii="黑体" w:eastAsia="黑体"/>
          <w:color w:val="000000"/>
          <w:sz w:val="36"/>
          <w:szCs w:val="36"/>
        </w:rPr>
      </w:pPr>
    </w:p>
    <w:p w:rsidR="00AD0BCD" w:rsidRDefault="00AD0BCD">
      <w:pPr>
        <w:pStyle w:val="1"/>
        <w:spacing w:before="327" w:after="327"/>
        <w:sectPr w:rsidR="00AD0BCD">
          <w:headerReference w:type="even" r:id="rId9"/>
          <w:headerReference w:type="default" r:id="rId10"/>
          <w:footerReference w:type="even" r:id="rId11"/>
          <w:footerReference w:type="default" r:id="rId12"/>
          <w:headerReference w:type="first" r:id="rId13"/>
          <w:footerReference w:type="first" r:id="rId14"/>
          <w:pgSz w:w="11906" w:h="16838"/>
          <w:pgMar w:top="1701" w:right="1417" w:bottom="1701" w:left="1417" w:header="1304" w:footer="1134" w:gutter="0"/>
          <w:pgNumType w:fmt="upperRoman" w:start="1"/>
          <w:cols w:space="0"/>
          <w:titlePg/>
          <w:docGrid w:type="lines" w:linePitch="327"/>
        </w:sectPr>
      </w:pPr>
    </w:p>
    <w:p w:rsidR="00AD0BCD" w:rsidRDefault="00E338FA">
      <w:pPr>
        <w:pStyle w:val="1"/>
        <w:spacing w:before="327" w:after="327"/>
      </w:pPr>
      <w:bookmarkStart w:id="1" w:name="_Toc16378"/>
      <w:r>
        <w:lastRenderedPageBreak/>
        <w:t>摘</w:t>
      </w:r>
      <w:r>
        <w:t xml:space="preserve">  </w:t>
      </w:r>
      <w:r>
        <w:t>要</w:t>
      </w:r>
      <w:bookmarkEnd w:id="0"/>
      <w:bookmarkEnd w:id="1"/>
    </w:p>
    <w:p w:rsidR="00AD0BCD" w:rsidRDefault="00E338FA">
      <w:pPr>
        <w:ind w:firstLine="480"/>
        <w:rPr>
          <w:color w:val="000000" w:themeColor="text1"/>
        </w:rPr>
      </w:pPr>
      <w:r>
        <w:rPr>
          <w:kern w:val="0"/>
        </w:rPr>
        <w:t>以</w:t>
      </w:r>
      <w:r>
        <w:rPr>
          <w:rFonts w:hint="eastAsia"/>
          <w:kern w:val="0"/>
        </w:rPr>
        <w:t>玉米醇溶蛋白</w:t>
      </w:r>
      <w:r>
        <w:rPr>
          <w:kern w:val="0"/>
        </w:rPr>
        <w:t>为原料，先利用</w:t>
      </w:r>
      <w:r>
        <w:rPr>
          <w:rFonts w:hint="eastAsia"/>
          <w:kern w:val="0"/>
        </w:rPr>
        <w:t>麦芽粉进行第一步酶解，再利用碱性蛋白酶</w:t>
      </w:r>
      <w:proofErr w:type="spellStart"/>
      <w:r>
        <w:rPr>
          <w:rFonts w:hint="eastAsia"/>
          <w:kern w:val="0"/>
        </w:rPr>
        <w:t>Alcalase</w:t>
      </w:r>
      <w:proofErr w:type="spellEnd"/>
      <w:r>
        <w:rPr>
          <w:kern w:val="0"/>
        </w:rPr>
        <w:t>进行</w:t>
      </w:r>
      <w:r>
        <w:rPr>
          <w:rFonts w:hint="eastAsia"/>
          <w:kern w:val="0"/>
        </w:rPr>
        <w:t>第二步</w:t>
      </w:r>
      <w:r>
        <w:rPr>
          <w:kern w:val="0"/>
        </w:rPr>
        <w:t>酶解制备玉米肽，</w:t>
      </w:r>
      <w:r>
        <w:rPr>
          <w:rFonts w:hint="eastAsia"/>
          <w:kern w:val="0"/>
        </w:rPr>
        <w:t>以</w:t>
      </w:r>
      <w:r>
        <w:rPr>
          <w:kern w:val="0"/>
        </w:rPr>
        <w:t>水解度</w:t>
      </w:r>
      <w:r>
        <w:rPr>
          <w:rFonts w:hint="eastAsia"/>
          <w:kern w:val="0"/>
        </w:rPr>
        <w:t>、</w:t>
      </w:r>
      <w:r w:rsidRPr="0026405B">
        <w:rPr>
          <w:rFonts w:hint="eastAsia"/>
        </w:rPr>
        <w:t>可溶性蛋白含量，</w:t>
      </w:r>
      <w:r>
        <w:rPr>
          <w:rFonts w:hint="eastAsia"/>
        </w:rPr>
        <w:t>促酒精代谢</w:t>
      </w:r>
      <w:r w:rsidRPr="0026405B">
        <w:rPr>
          <w:rFonts w:hint="eastAsia"/>
        </w:rPr>
        <w:t>活性</w:t>
      </w:r>
      <w:r>
        <w:rPr>
          <w:rFonts w:hint="eastAsia"/>
        </w:rPr>
        <w:t>为指标，对第二阶段酶解的底物浓度，加酶量等参数进行优化，以</w:t>
      </w:r>
      <w:proofErr w:type="gramStart"/>
      <w:r>
        <w:rPr>
          <w:rFonts w:hint="eastAsia"/>
        </w:rPr>
        <w:t>确定双酶分步</w:t>
      </w:r>
      <w:proofErr w:type="gramEnd"/>
      <w:r>
        <w:rPr>
          <w:rFonts w:hint="eastAsia"/>
        </w:rPr>
        <w:t>水解玉米醇溶蛋白</w:t>
      </w:r>
      <w:proofErr w:type="gramStart"/>
      <w:r>
        <w:rPr>
          <w:rFonts w:hint="eastAsia"/>
        </w:rPr>
        <w:t>获得高促酒精</w:t>
      </w:r>
      <w:proofErr w:type="gramEnd"/>
      <w:r>
        <w:rPr>
          <w:rFonts w:hint="eastAsia"/>
        </w:rPr>
        <w:t>代谢活性的玉米肽</w:t>
      </w:r>
      <w:r>
        <w:rPr>
          <w:rFonts w:hint="eastAsia"/>
          <w:kern w:val="0"/>
        </w:rPr>
        <w:t>。</w:t>
      </w:r>
      <w:r>
        <w:rPr>
          <w:rFonts w:ascii="宋体" w:hAnsi="宋体" w:cs="宋体" w:hint="eastAsia"/>
        </w:rPr>
        <w:t>实验结果表明:</w:t>
      </w:r>
      <w:r>
        <w:t>(1)</w:t>
      </w:r>
      <w:r>
        <w:rPr>
          <w:rFonts w:hint="eastAsia"/>
        </w:rPr>
        <w:t>采用亲和层析和凝胶层析法分离获得富含玉米糖肽的组分，</w:t>
      </w:r>
      <w:r>
        <w:t>通过对比玉米</w:t>
      </w:r>
      <w:proofErr w:type="gramStart"/>
      <w:r>
        <w:rPr>
          <w:rFonts w:hint="eastAsia"/>
        </w:rPr>
        <w:t>肽</w:t>
      </w:r>
      <w:proofErr w:type="gramEnd"/>
      <w:r>
        <w:t>与其糖基化反应产物的</w:t>
      </w:r>
      <w:r>
        <w:t>MALDI-TOF-MS</w:t>
      </w:r>
      <w:r>
        <w:t>一级质谱图</w:t>
      </w:r>
      <w:r>
        <w:rPr>
          <w:rFonts w:hint="eastAsia"/>
        </w:rPr>
        <w:t>，确认氨基葡萄糖与玉米</w:t>
      </w:r>
      <w:proofErr w:type="gramStart"/>
      <w:r>
        <w:rPr>
          <w:rFonts w:hint="eastAsia"/>
        </w:rPr>
        <w:t>肽</w:t>
      </w:r>
      <w:proofErr w:type="gramEnd"/>
      <w:r>
        <w:rPr>
          <w:rFonts w:hint="eastAsia"/>
        </w:rPr>
        <w:t>之间发生</w:t>
      </w:r>
      <w:proofErr w:type="spellStart"/>
      <w:r>
        <w:t>TGase</w:t>
      </w:r>
      <w:proofErr w:type="spellEnd"/>
      <w:r>
        <w:rPr>
          <w:rFonts w:hint="eastAsia"/>
        </w:rPr>
        <w:t>催化的糖基化反应，同时也伴随发生美拉德反应。</w:t>
      </w:r>
      <w:r>
        <w:rPr>
          <w:rFonts w:hint="eastAsia"/>
        </w:rPr>
        <w:t>(2)</w:t>
      </w:r>
      <w:r>
        <w:rPr>
          <w:rFonts w:hint="eastAsia"/>
          <w:color w:val="000000" w:themeColor="text1"/>
        </w:rPr>
        <w:t>蛋白酶酶解反应使玉米醇溶蛋白的热稳定性显著降低，而游离氨基含量显著增加；糖基化修饰使玉米肽的热稳定性升高，游离氨基含量降低。</w:t>
      </w:r>
      <w:r>
        <w:rPr>
          <w:rFonts w:hint="eastAsia"/>
          <w:color w:val="000000" w:themeColor="text1"/>
        </w:rPr>
        <w:t>(3)</w:t>
      </w:r>
      <w:r>
        <w:rPr>
          <w:rFonts w:asciiTheme="minorEastAsia" w:eastAsiaTheme="minorEastAsia" w:hAnsiTheme="minorEastAsia" w:cstheme="minorEastAsia" w:hint="eastAsia"/>
          <w:color w:val="000000" w:themeColor="text1"/>
        </w:rPr>
        <w:t>与玉米醇溶蛋白相比，玉米肽的起泡性和</w:t>
      </w:r>
      <w:r>
        <w:rPr>
          <w:rFonts w:eastAsiaTheme="minorEastAsia" w:hint="eastAsia"/>
          <w:color w:val="000000" w:themeColor="text1"/>
        </w:rPr>
        <w:t>乳化性分别</w:t>
      </w:r>
      <w:r>
        <w:rPr>
          <w:rFonts w:asciiTheme="minorEastAsia" w:eastAsiaTheme="minorEastAsia" w:hAnsiTheme="minorEastAsia" w:cstheme="minorEastAsia" w:hint="eastAsia"/>
          <w:color w:val="000000" w:themeColor="text1"/>
        </w:rPr>
        <w:t>升高了</w:t>
      </w:r>
      <w:r>
        <w:rPr>
          <w:rFonts w:eastAsiaTheme="minorEastAsia"/>
          <w:color w:val="000000" w:themeColor="text1"/>
        </w:rPr>
        <w:t>80%</w:t>
      </w:r>
      <w:r>
        <w:rPr>
          <w:rFonts w:eastAsiaTheme="minorEastAsia" w:hint="eastAsia"/>
          <w:color w:val="000000" w:themeColor="text1"/>
        </w:rPr>
        <w:t>和</w:t>
      </w:r>
      <w:r>
        <w:rPr>
          <w:rFonts w:eastAsiaTheme="minorEastAsia"/>
          <w:color w:val="000000" w:themeColor="text1"/>
        </w:rPr>
        <w:t>193</w:t>
      </w:r>
      <w:r>
        <w:rPr>
          <w:rFonts w:asciiTheme="minorEastAsia" w:eastAsiaTheme="minorEastAsia" w:hAnsiTheme="minorEastAsia" w:cstheme="minorEastAsia" w:hint="eastAsia"/>
          <w:color w:val="000000" w:themeColor="text1"/>
        </w:rPr>
        <w:t>；与玉米</w:t>
      </w:r>
      <w:proofErr w:type="gramStart"/>
      <w:r>
        <w:rPr>
          <w:rFonts w:asciiTheme="minorEastAsia" w:eastAsiaTheme="minorEastAsia" w:hAnsiTheme="minorEastAsia" w:cstheme="minorEastAsia" w:hint="eastAsia"/>
          <w:color w:val="000000" w:themeColor="text1"/>
        </w:rPr>
        <w:t>肽</w:t>
      </w:r>
      <w:proofErr w:type="gramEnd"/>
      <w:r>
        <w:rPr>
          <w:rFonts w:asciiTheme="minorEastAsia" w:eastAsiaTheme="minorEastAsia" w:hAnsiTheme="minorEastAsia" w:cstheme="minorEastAsia" w:hint="eastAsia"/>
          <w:color w:val="000000" w:themeColor="text1"/>
        </w:rPr>
        <w:t>相比，玉米糖肽的起泡性下降了</w:t>
      </w:r>
      <w:r>
        <w:rPr>
          <w:rFonts w:eastAsiaTheme="minorEastAsia"/>
          <w:color w:val="000000" w:themeColor="text1"/>
        </w:rPr>
        <w:t>18%</w:t>
      </w:r>
      <w:r>
        <w:rPr>
          <w:rFonts w:eastAsiaTheme="minorEastAsia" w:hint="eastAsia"/>
          <w:color w:val="000000" w:themeColor="text1"/>
        </w:rPr>
        <w:t>，乳化性升高了</w:t>
      </w:r>
      <w:r>
        <w:rPr>
          <w:rFonts w:eastAsiaTheme="minorEastAsia"/>
          <w:color w:val="000000" w:themeColor="text1"/>
        </w:rPr>
        <w:t>7</w:t>
      </w:r>
      <w:r>
        <w:rPr>
          <w:rFonts w:eastAsiaTheme="minorEastAsia" w:hint="eastAsia"/>
          <w:color w:val="000000" w:themeColor="text1"/>
        </w:rPr>
        <w:t>。与玉米</w:t>
      </w:r>
      <w:r>
        <w:rPr>
          <w:rFonts w:ascii="宋体" w:hAnsi="宋体" w:cs="宋体" w:hint="eastAsia"/>
          <w:color w:val="000000" w:themeColor="text1"/>
        </w:rPr>
        <w:t>醇溶蛋白相比，玉米肽的溶解性显著增加，且受</w:t>
      </w:r>
      <w:r>
        <w:rPr>
          <w:color w:val="000000" w:themeColor="text1"/>
        </w:rPr>
        <w:t>pH</w:t>
      </w:r>
      <w:r>
        <w:rPr>
          <w:rFonts w:ascii="宋体" w:hAnsi="宋体" w:cs="宋体" w:hint="eastAsia"/>
          <w:color w:val="000000" w:themeColor="text1"/>
        </w:rPr>
        <w:t>值的影响较小；糖基化修饰使玉米肽的溶解性增加，</w:t>
      </w:r>
      <w:r>
        <w:rPr>
          <w:color w:val="000000" w:themeColor="text1"/>
        </w:rPr>
        <w:t>pH5.0</w:t>
      </w:r>
      <w:r>
        <w:rPr>
          <w:rFonts w:ascii="宋体" w:hAnsi="宋体" w:cs="宋体" w:hint="eastAsia"/>
          <w:color w:val="000000" w:themeColor="text1"/>
        </w:rPr>
        <w:t>为糖肽的等电点。</w:t>
      </w:r>
      <w:r>
        <w:rPr>
          <w:rFonts w:hint="eastAsia"/>
          <w:color w:val="000000" w:themeColor="text1"/>
        </w:rPr>
        <w:t>在剪切速率</w:t>
      </w:r>
      <w:r>
        <w:rPr>
          <w:color w:val="000000" w:themeColor="text1"/>
        </w:rPr>
        <w:t>0.1-1.0</w:t>
      </w:r>
      <w:r>
        <w:t>s</w:t>
      </w:r>
      <w:r>
        <w:rPr>
          <w:vertAlign w:val="superscript"/>
        </w:rPr>
        <w:t>-1</w:t>
      </w:r>
      <w:r>
        <w:rPr>
          <w:rFonts w:hint="eastAsia"/>
        </w:rPr>
        <w:t>范围内</w:t>
      </w:r>
      <w:r>
        <w:rPr>
          <w:rFonts w:hint="eastAsia"/>
          <w:color w:val="000000" w:themeColor="text1"/>
        </w:rPr>
        <w:t>，玉米肽和玉米糖肽具有剪切稀化的性质；在剪切速率</w:t>
      </w:r>
      <w:r>
        <w:rPr>
          <w:color w:val="000000" w:themeColor="text1"/>
        </w:rPr>
        <w:t>1.0-100</w:t>
      </w:r>
      <w:r>
        <w:t>s</w:t>
      </w:r>
      <w:r>
        <w:rPr>
          <w:vertAlign w:val="superscript"/>
        </w:rPr>
        <w:t>-1</w:t>
      </w:r>
      <w:r>
        <w:rPr>
          <w:rFonts w:hint="eastAsia"/>
        </w:rPr>
        <w:t>范围内，两者</w:t>
      </w:r>
      <w:r>
        <w:rPr>
          <w:rFonts w:hint="eastAsia"/>
          <w:color w:val="000000" w:themeColor="text1"/>
        </w:rPr>
        <w:t>具有剪切变稠趋势，且玉米糖肽的表观黏度大于玉米肽。</w:t>
      </w:r>
    </w:p>
    <w:p w:rsidR="00AD0BCD" w:rsidRDefault="00AD0BCD">
      <w:pPr>
        <w:ind w:firstLine="480"/>
        <w:rPr>
          <w:color w:val="000000" w:themeColor="text1"/>
        </w:rPr>
      </w:pPr>
    </w:p>
    <w:p w:rsidR="00AD0BCD" w:rsidRDefault="00E338FA">
      <w:pPr>
        <w:autoSpaceDE w:val="0"/>
        <w:autoSpaceDN w:val="0"/>
        <w:ind w:firstLineChars="0" w:firstLine="0"/>
        <w:jc w:val="left"/>
        <w:rPr>
          <w:rFonts w:asciiTheme="minorEastAsia" w:eastAsiaTheme="minorEastAsia" w:hAnsiTheme="minorEastAsia" w:cstheme="minorEastAsia"/>
        </w:rPr>
      </w:pPr>
      <w:r>
        <w:rPr>
          <w:rFonts w:eastAsia="黑体"/>
          <w:color w:val="000000"/>
        </w:rPr>
        <w:t>关键词：</w:t>
      </w:r>
      <w:r w:rsidR="002800F2">
        <w:rPr>
          <w:rFonts w:hint="eastAsia"/>
          <w:kern w:val="0"/>
        </w:rPr>
        <w:t>玉米醇溶蛋白；</w:t>
      </w:r>
      <w:r>
        <w:rPr>
          <w:rFonts w:asciiTheme="minorEastAsia" w:eastAsiaTheme="minorEastAsia" w:hAnsiTheme="minorEastAsia" w:cstheme="minorEastAsia" w:hint="eastAsia"/>
        </w:rPr>
        <w:t>玉米肽；水解度；</w:t>
      </w:r>
      <w:r w:rsidRPr="0026405B">
        <w:rPr>
          <w:rFonts w:hint="eastAsia"/>
        </w:rPr>
        <w:t>可溶性蛋白含量</w:t>
      </w:r>
      <w:r>
        <w:rPr>
          <w:rFonts w:asciiTheme="minorEastAsia" w:eastAsiaTheme="minorEastAsia" w:hAnsiTheme="minorEastAsia" w:cstheme="minorEastAsia" w:hint="eastAsia"/>
        </w:rPr>
        <w:t>；</w:t>
      </w:r>
      <w:proofErr w:type="gramStart"/>
      <w:r>
        <w:rPr>
          <w:rFonts w:hint="eastAsia"/>
          <w:kern w:val="0"/>
        </w:rPr>
        <w:t>高促酒精</w:t>
      </w:r>
      <w:proofErr w:type="gramEnd"/>
      <w:r>
        <w:rPr>
          <w:rFonts w:hint="eastAsia"/>
          <w:kern w:val="0"/>
        </w:rPr>
        <w:t>代谢活性</w:t>
      </w: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AD0BCD">
      <w:pPr>
        <w:autoSpaceDE w:val="0"/>
        <w:autoSpaceDN w:val="0"/>
        <w:ind w:firstLineChars="0" w:firstLine="0"/>
        <w:jc w:val="left"/>
        <w:rPr>
          <w:rFonts w:asciiTheme="minorEastAsia" w:eastAsiaTheme="minorEastAsia" w:hAnsiTheme="minorEastAsia" w:cstheme="minorEastAsia"/>
        </w:rPr>
      </w:pPr>
    </w:p>
    <w:p w:rsidR="00AD0BCD" w:rsidRDefault="00E338FA">
      <w:pPr>
        <w:pStyle w:val="1"/>
        <w:spacing w:before="327" w:after="327"/>
        <w:rPr>
          <w:b/>
          <w:bCs w:val="0"/>
          <w:color w:val="000000" w:themeColor="text1"/>
        </w:rPr>
      </w:pPr>
      <w:bookmarkStart w:id="2" w:name="_Toc20959"/>
      <w:r>
        <w:rPr>
          <w:b/>
          <w:bCs w:val="0"/>
          <w:color w:val="000000" w:themeColor="text1"/>
        </w:rPr>
        <w:lastRenderedPageBreak/>
        <w:t>Abstract</w:t>
      </w:r>
      <w:bookmarkEnd w:id="2"/>
    </w:p>
    <w:p w:rsidR="00AD0BCD" w:rsidRDefault="00E338FA">
      <w:pPr>
        <w:ind w:firstLine="480"/>
      </w:pPr>
      <w:r>
        <w:t>In this presented work,</w:t>
      </w:r>
      <w:r>
        <w:rPr>
          <w:rFonts w:hint="eastAsia"/>
        </w:rPr>
        <w:t xml:space="preserve"> </w:t>
      </w:r>
      <w:r>
        <w:t xml:space="preserve">the </w:t>
      </w:r>
      <w:proofErr w:type="spellStart"/>
      <w:r>
        <w:t>transgluminase</w:t>
      </w:r>
      <w:proofErr w:type="spellEnd"/>
      <w:r>
        <w:t xml:space="preserve"> was applied as the catalyst,</w:t>
      </w:r>
      <w:r>
        <w:rPr>
          <w:rFonts w:hint="eastAsia"/>
        </w:rPr>
        <w:t xml:space="preserve"> </w:t>
      </w:r>
      <w:r>
        <w:t>glucosamine as the acyl acceptor to modi</w:t>
      </w:r>
      <w:r>
        <w:rPr>
          <w:rFonts w:hint="eastAsia"/>
        </w:rPr>
        <w:t>f</w:t>
      </w:r>
      <w:r>
        <w:t>y the corn peptide by gl</w:t>
      </w:r>
      <w:r>
        <w:rPr>
          <w:rFonts w:hint="eastAsia"/>
        </w:rPr>
        <w:t>y</w:t>
      </w:r>
      <w:r>
        <w:t>c</w:t>
      </w:r>
      <w:r>
        <w:rPr>
          <w:rFonts w:hint="eastAsia"/>
        </w:rPr>
        <w:t>o</w:t>
      </w:r>
      <w:r>
        <w:t>sylation reaction.</w:t>
      </w:r>
      <w:r>
        <w:rPr>
          <w:rFonts w:hint="eastAsia"/>
        </w:rPr>
        <w:t xml:space="preserve"> </w:t>
      </w:r>
      <w:r>
        <w:t xml:space="preserve">The corn peptide from </w:t>
      </w:r>
      <w:proofErr w:type="spellStart"/>
      <w:r>
        <w:t>zein</w:t>
      </w:r>
      <w:proofErr w:type="spellEnd"/>
      <w:r>
        <w:t xml:space="preserve"> was prepared by enzymatic </w:t>
      </w:r>
      <w:r>
        <w:rPr>
          <w:rFonts w:hint="eastAsia"/>
        </w:rPr>
        <w:t>h</w:t>
      </w:r>
      <w:r>
        <w:t xml:space="preserve">ydrolysis using </w:t>
      </w:r>
      <w:proofErr w:type="spellStart"/>
      <w:r>
        <w:t>Alcalase</w:t>
      </w:r>
      <w:proofErr w:type="spellEnd"/>
      <w:r>
        <w:t>.</w:t>
      </w:r>
      <w:r>
        <w:rPr>
          <w:rFonts w:hint="eastAsia"/>
        </w:rPr>
        <w:t xml:space="preserve"> </w:t>
      </w:r>
      <w:r>
        <w:t>Firstly,</w:t>
      </w:r>
      <w:r>
        <w:rPr>
          <w:rFonts w:hint="eastAsia"/>
        </w:rPr>
        <w:t xml:space="preserve"> </w:t>
      </w:r>
      <w:r>
        <w:t xml:space="preserve">corn </w:t>
      </w:r>
      <w:proofErr w:type="spellStart"/>
      <w:r>
        <w:t>glycopeptides</w:t>
      </w:r>
      <w:proofErr w:type="spellEnd"/>
      <w:r>
        <w:t xml:space="preserve"> were separated by affinity chromatography and gel chromatography,</w:t>
      </w:r>
      <w:r>
        <w:rPr>
          <w:rFonts w:hint="eastAsia"/>
        </w:rPr>
        <w:t xml:space="preserve"> </w:t>
      </w:r>
      <w:r>
        <w:t>and then the molecular weight</w:t>
      </w:r>
      <w:r>
        <w:rPr>
          <w:rFonts w:hint="eastAsia"/>
        </w:rPr>
        <w:t xml:space="preserve">s </w:t>
      </w:r>
      <w:r>
        <w:t>of</w:t>
      </w:r>
      <w:r>
        <w:rPr>
          <w:rFonts w:hint="eastAsia"/>
        </w:rPr>
        <w:t xml:space="preserve"> corn peptide and </w:t>
      </w:r>
      <w:proofErr w:type="gramStart"/>
      <w:r>
        <w:rPr>
          <w:rFonts w:hint="eastAsia"/>
        </w:rPr>
        <w:t>it</w:t>
      </w:r>
      <w:r>
        <w:t>'</w:t>
      </w:r>
      <w:r>
        <w:rPr>
          <w:rFonts w:hint="eastAsia"/>
        </w:rPr>
        <w:t>s</w:t>
      </w:r>
      <w:proofErr w:type="gramEnd"/>
      <w:r>
        <w:rPr>
          <w:rFonts w:hint="eastAsia"/>
        </w:rPr>
        <w:t xml:space="preserve"> modified</w:t>
      </w:r>
      <w:r>
        <w:t xml:space="preserve"> </w:t>
      </w:r>
      <w:r>
        <w:rPr>
          <w:rFonts w:hint="eastAsia"/>
        </w:rPr>
        <w:t>product</w:t>
      </w:r>
      <w:r>
        <w:t xml:space="preserve"> w</w:t>
      </w:r>
      <w:r>
        <w:rPr>
          <w:rFonts w:hint="eastAsia"/>
        </w:rPr>
        <w:t>ere</w:t>
      </w:r>
      <w:r>
        <w:t xml:space="preserve"> measured by MALDI-TOF-MS to characterize</w:t>
      </w:r>
      <w:r>
        <w:rPr>
          <w:rFonts w:hint="eastAsia"/>
        </w:rPr>
        <w:t xml:space="preserve"> </w:t>
      </w:r>
      <w:r>
        <w:t>the</w:t>
      </w:r>
      <w:r>
        <w:rPr>
          <w:rFonts w:hint="eastAsia"/>
        </w:rPr>
        <w:t xml:space="preserve"> </w:t>
      </w:r>
      <w:r>
        <w:t>occurrence of enzymatic glycosylation</w:t>
      </w:r>
      <w:r>
        <w:rPr>
          <w:rFonts w:hint="eastAsia"/>
        </w:rPr>
        <w:t xml:space="preserve"> </w:t>
      </w:r>
      <w:r>
        <w:t>reactions.</w:t>
      </w:r>
      <w:r>
        <w:rPr>
          <w:rFonts w:hint="eastAsia"/>
        </w:rPr>
        <w:t xml:space="preserve"> </w:t>
      </w:r>
      <w:r>
        <w:t>Finally,</w:t>
      </w:r>
      <w:r>
        <w:rPr>
          <w:rFonts w:hint="eastAsia"/>
        </w:rPr>
        <w:t xml:space="preserve"> </w:t>
      </w:r>
      <w:r>
        <w:t>partial</w:t>
      </w:r>
      <w:r>
        <w:rPr>
          <w:rFonts w:hint="eastAsia"/>
        </w:rPr>
        <w:t xml:space="preserve"> </w:t>
      </w:r>
      <w:r>
        <w:t>physicochemical</w:t>
      </w:r>
      <w:r>
        <w:rPr>
          <w:rFonts w:hint="eastAsia"/>
        </w:rPr>
        <w:t xml:space="preserve"> </w:t>
      </w:r>
      <w:proofErr w:type="gramStart"/>
      <w:r>
        <w:t>properties(</w:t>
      </w:r>
      <w:proofErr w:type="gramEnd"/>
      <w:r>
        <w:t>including foaming,</w:t>
      </w:r>
      <w:r>
        <w:rPr>
          <w:rFonts w:hint="eastAsia"/>
        </w:rPr>
        <w:t xml:space="preserve"> </w:t>
      </w:r>
      <w:r>
        <w:t>emulsifying,</w:t>
      </w:r>
      <w:r>
        <w:rPr>
          <w:rFonts w:hint="eastAsia"/>
        </w:rPr>
        <w:t xml:space="preserve"> </w:t>
      </w:r>
      <w:r>
        <w:t>solubility and appa</w:t>
      </w:r>
      <w:r>
        <w:rPr>
          <w:rFonts w:hint="eastAsia"/>
        </w:rPr>
        <w:t>r</w:t>
      </w:r>
      <w:r>
        <w:t>ent viscosity) ,</w:t>
      </w:r>
      <w:r>
        <w:rPr>
          <w:rFonts w:hint="eastAsia"/>
        </w:rPr>
        <w:t xml:space="preserve"> </w:t>
      </w:r>
      <w:r>
        <w:t>DSC thermal stability and con</w:t>
      </w:r>
      <w:r>
        <w:rPr>
          <w:rFonts w:hint="eastAsia"/>
        </w:rPr>
        <w:t>t</w:t>
      </w:r>
      <w:r>
        <w:t xml:space="preserve">ent of free amino groups of corn </w:t>
      </w:r>
      <w:proofErr w:type="spellStart"/>
      <w:r>
        <w:t>glycope</w:t>
      </w:r>
      <w:r>
        <w:rPr>
          <w:rFonts w:hint="eastAsia"/>
        </w:rPr>
        <w:t>p</w:t>
      </w:r>
      <w:r>
        <w:t>tides</w:t>
      </w:r>
      <w:proofErr w:type="spellEnd"/>
      <w:r>
        <w:t xml:space="preserve"> were studied.</w:t>
      </w:r>
      <w:r>
        <w:rPr>
          <w:rFonts w:hint="eastAsia"/>
        </w:rPr>
        <w:t xml:space="preserve"> </w:t>
      </w:r>
      <w:r>
        <w:t>The results show</w:t>
      </w:r>
      <w:r>
        <w:rPr>
          <w:rFonts w:hint="eastAsia"/>
        </w:rPr>
        <w:t>ed</w:t>
      </w:r>
      <w:r>
        <w:t xml:space="preserve"> that:</w:t>
      </w:r>
      <w:r>
        <w:rPr>
          <w:rFonts w:hint="eastAsia"/>
        </w:rPr>
        <w:t xml:space="preserve"> </w:t>
      </w:r>
      <w:r>
        <w:t>(1</w:t>
      </w:r>
      <w:proofErr w:type="gramStart"/>
      <w:r>
        <w:t>)Enrich</w:t>
      </w:r>
      <w:proofErr w:type="gramEnd"/>
      <w:r>
        <w:t xml:space="preserve"> the </w:t>
      </w:r>
      <w:proofErr w:type="spellStart"/>
      <w:r>
        <w:t>glycopeptides</w:t>
      </w:r>
      <w:proofErr w:type="spellEnd"/>
      <w:r>
        <w:t xml:space="preserve"> from glyc</w:t>
      </w:r>
      <w:r>
        <w:rPr>
          <w:rFonts w:hint="eastAsia"/>
        </w:rPr>
        <w:t>o</w:t>
      </w:r>
      <w:r>
        <w:t>sylation systems were obtained by affinity chromatography and gel chromatography,</w:t>
      </w:r>
      <w:r>
        <w:rPr>
          <w:rFonts w:hint="eastAsia"/>
        </w:rPr>
        <w:t xml:space="preserve"> </w:t>
      </w:r>
      <w:r>
        <w:t>and mass spectra of the MALDI-TOF-MS of corn peptides were compared with their glycosylation reaction products.</w:t>
      </w:r>
      <w:r>
        <w:rPr>
          <w:rFonts w:hint="eastAsia"/>
        </w:rPr>
        <w:t xml:space="preserve"> </w:t>
      </w:r>
      <w:r>
        <w:t xml:space="preserve">It was confirmed that </w:t>
      </w:r>
      <w:r>
        <w:rPr>
          <w:rFonts w:hint="eastAsia"/>
        </w:rPr>
        <w:t>the</w:t>
      </w:r>
      <w:r>
        <w:t xml:space="preserve"> </w:t>
      </w:r>
      <w:proofErr w:type="spellStart"/>
      <w:r>
        <w:t>TGase</w:t>
      </w:r>
      <w:proofErr w:type="spellEnd"/>
      <w:r>
        <w:t xml:space="preserve">-catalyzed glycosylation reaction occurred between glucosamine and corn peptides, and the </w:t>
      </w:r>
      <w:proofErr w:type="spellStart"/>
      <w:r>
        <w:t>Maillard</w:t>
      </w:r>
      <w:proofErr w:type="spellEnd"/>
      <w:r>
        <w:t xml:space="preserve"> reaction occurred simultaneously.</w:t>
      </w:r>
      <w:r>
        <w:rPr>
          <w:rFonts w:hint="eastAsia"/>
        </w:rPr>
        <w:t xml:space="preserve"> </w:t>
      </w:r>
      <w:r>
        <w:t>(2)</w:t>
      </w:r>
      <w:r>
        <w:rPr>
          <w:rFonts w:hint="eastAsia"/>
        </w:rPr>
        <w:t xml:space="preserve">The thermal stability of </w:t>
      </w:r>
      <w:proofErr w:type="spellStart"/>
      <w:r>
        <w:rPr>
          <w:rFonts w:hint="eastAsia"/>
        </w:rPr>
        <w:t>zein</w:t>
      </w:r>
      <w:proofErr w:type="spellEnd"/>
      <w:r>
        <w:rPr>
          <w:rFonts w:hint="eastAsia"/>
        </w:rPr>
        <w:t xml:space="preserve"> was</w:t>
      </w:r>
      <w:r>
        <w:t xml:space="preserve"> significantly decreased</w:t>
      </w:r>
      <w:r>
        <w:rPr>
          <w:rFonts w:hint="eastAsia"/>
        </w:rPr>
        <w:t xml:space="preserve"> </w:t>
      </w:r>
      <w:r>
        <w:t>by the enzymatic hydrolysis, while content of the free amino group increased significantly.</w:t>
      </w:r>
      <w:r>
        <w:rPr>
          <w:rFonts w:hint="eastAsia"/>
        </w:rPr>
        <w:t xml:space="preserve"> T</w:t>
      </w:r>
      <w:r>
        <w:t xml:space="preserve">he thermal stability </w:t>
      </w:r>
      <w:r>
        <w:rPr>
          <w:rFonts w:hint="eastAsia"/>
        </w:rPr>
        <w:t>of the corn peptide was</w:t>
      </w:r>
      <w:r>
        <w:t xml:space="preserve"> increased by the glycosylation modification</w:t>
      </w:r>
      <w:r>
        <w:rPr>
          <w:rFonts w:hint="eastAsia"/>
        </w:rPr>
        <w:t>, while content of the free ammo group decreased significantly.</w:t>
      </w:r>
      <w:r>
        <w:t xml:space="preserve"> (3) Compared with </w:t>
      </w:r>
      <w:proofErr w:type="spellStart"/>
      <w:r>
        <w:t>zein</w:t>
      </w:r>
      <w:proofErr w:type="spellEnd"/>
      <w:r>
        <w:t xml:space="preserve">, the foaming and emulsifying properties of corn peptide increased by 80% and 193, respectively; compared with corn peptide, the foaming property of corn </w:t>
      </w:r>
      <w:proofErr w:type="spellStart"/>
      <w:r>
        <w:t>glycopeptide</w:t>
      </w:r>
      <w:proofErr w:type="spellEnd"/>
      <w:r>
        <w:t xml:space="preserve"> decreased by 18%,</w:t>
      </w:r>
      <w:r>
        <w:rPr>
          <w:rFonts w:hint="eastAsia"/>
        </w:rPr>
        <w:t xml:space="preserve"> </w:t>
      </w:r>
      <w:r>
        <w:t>and the emulsification increased</w:t>
      </w:r>
      <w:r>
        <w:rPr>
          <w:rFonts w:hint="eastAsia"/>
        </w:rPr>
        <w:t xml:space="preserve"> by 7</w:t>
      </w:r>
      <w:r>
        <w:t xml:space="preserve">. Compared with </w:t>
      </w:r>
      <w:proofErr w:type="spellStart"/>
      <w:r>
        <w:t>zein</w:t>
      </w:r>
      <w:proofErr w:type="spellEnd"/>
      <w:r>
        <w:t>, the solubility of corn peptide was significantly increased and the isoelectric</w:t>
      </w:r>
      <w:r>
        <w:rPr>
          <w:rFonts w:hint="eastAsia"/>
        </w:rPr>
        <w:t xml:space="preserve"> </w:t>
      </w:r>
      <w:r>
        <w:t>point was not detected in the tested pH ra</w:t>
      </w:r>
      <w:r>
        <w:rPr>
          <w:rFonts w:hint="eastAsia"/>
        </w:rPr>
        <w:t>n</w:t>
      </w:r>
      <w:r>
        <w:t>ge.</w:t>
      </w:r>
      <w:r>
        <w:rPr>
          <w:rFonts w:hint="eastAsia"/>
        </w:rPr>
        <w:t xml:space="preserve"> </w:t>
      </w:r>
      <w:r>
        <w:t>The cor</w:t>
      </w:r>
      <w:r>
        <w:rPr>
          <w:rFonts w:hint="eastAsia"/>
        </w:rPr>
        <w:t xml:space="preserve">n </w:t>
      </w:r>
      <w:proofErr w:type="spellStart"/>
      <w:r>
        <w:t>glycopeptide</w:t>
      </w:r>
      <w:proofErr w:type="spellEnd"/>
      <w:r>
        <w:t xml:space="preserve"> had higher solubility than o</w:t>
      </w:r>
      <w:r>
        <w:rPr>
          <w:rFonts w:hint="eastAsia"/>
        </w:rPr>
        <w:t>r</w:t>
      </w:r>
      <w:r>
        <w:t>iginal one,</w:t>
      </w:r>
      <w:r>
        <w:rPr>
          <w:rFonts w:hint="eastAsia"/>
        </w:rPr>
        <w:t xml:space="preserve"> </w:t>
      </w:r>
      <w:r>
        <w:t xml:space="preserve">and </w:t>
      </w:r>
      <w:proofErr w:type="gramStart"/>
      <w:r>
        <w:t>it's</w:t>
      </w:r>
      <w:proofErr w:type="gramEnd"/>
      <w:r>
        <w:t xml:space="preserve"> isoelectric point was pH 5.0</w:t>
      </w:r>
      <w:r>
        <w:rPr>
          <w:rFonts w:hint="eastAsia"/>
        </w:rPr>
        <w:t xml:space="preserve">. </w:t>
      </w:r>
      <w:r>
        <w:t xml:space="preserve">The dispersion prepared by the corn peptide and corn </w:t>
      </w:r>
      <w:proofErr w:type="spellStart"/>
      <w:r>
        <w:t>glycopeptide</w:t>
      </w:r>
      <w:proofErr w:type="spellEnd"/>
      <w:r>
        <w:t xml:space="preserve"> behaved shear thinning </w:t>
      </w:r>
      <w:proofErr w:type="spellStart"/>
      <w:r>
        <w:t>behaviour</w:t>
      </w:r>
      <w:proofErr w:type="spellEnd"/>
      <w:r>
        <w:t xml:space="preserve"> at shearing rate ranging from 0.1-1.0s</w:t>
      </w:r>
      <w:r>
        <w:rPr>
          <w:vertAlign w:val="superscript"/>
        </w:rPr>
        <w:t>-1</w:t>
      </w:r>
      <w:r>
        <w:t>,</w:t>
      </w:r>
      <w:r>
        <w:rPr>
          <w:rFonts w:hint="eastAsia"/>
        </w:rPr>
        <w:t xml:space="preserve"> </w:t>
      </w:r>
      <w:r>
        <w:t xml:space="preserve">while behaved shear </w:t>
      </w:r>
      <w:proofErr w:type="spellStart"/>
      <w:r>
        <w:t>thickning</w:t>
      </w:r>
      <w:proofErr w:type="spellEnd"/>
      <w:r>
        <w:t xml:space="preserve"> </w:t>
      </w:r>
      <w:proofErr w:type="spellStart"/>
      <w:r>
        <w:t>behavious</w:t>
      </w:r>
      <w:proofErr w:type="spellEnd"/>
      <w:r>
        <w:t xml:space="preserve"> at shearing rate ra</w:t>
      </w:r>
      <w:r>
        <w:rPr>
          <w:rFonts w:hint="eastAsia"/>
        </w:rPr>
        <w:t>n</w:t>
      </w:r>
      <w:r>
        <w:t>ging from 1.0-100s</w:t>
      </w:r>
      <w:r>
        <w:rPr>
          <w:vertAlign w:val="superscript"/>
        </w:rPr>
        <w:t>-1</w:t>
      </w:r>
      <w:r>
        <w:t>,</w:t>
      </w:r>
      <w:r>
        <w:rPr>
          <w:rFonts w:hint="eastAsia"/>
        </w:rPr>
        <w:t xml:space="preserve"> </w:t>
      </w:r>
      <w:r>
        <w:t xml:space="preserve">and apparent viscosity of corn </w:t>
      </w:r>
      <w:proofErr w:type="spellStart"/>
      <w:r>
        <w:t>glycopeptide</w:t>
      </w:r>
      <w:proofErr w:type="spellEnd"/>
      <w:r>
        <w:t xml:space="preserve"> was higher than corn peptide.</w:t>
      </w:r>
    </w:p>
    <w:p w:rsidR="00AD0BCD" w:rsidRDefault="00AD0BCD">
      <w:pPr>
        <w:ind w:firstLineChars="0" w:firstLine="0"/>
        <w:rPr>
          <w:b/>
          <w:bCs/>
        </w:rPr>
      </w:pPr>
    </w:p>
    <w:p w:rsidR="00AD0BCD" w:rsidRDefault="00E338FA">
      <w:pPr>
        <w:ind w:firstLineChars="0" w:firstLine="0"/>
      </w:pPr>
      <w:r>
        <w:rPr>
          <w:b/>
          <w:bCs/>
        </w:rPr>
        <w:t>Key words:</w:t>
      </w:r>
      <w:r>
        <w:rPr>
          <w:rFonts w:hint="eastAsia"/>
          <w:b/>
          <w:bCs/>
        </w:rPr>
        <w:t xml:space="preserve"> </w:t>
      </w:r>
      <w:r>
        <w:rPr>
          <w:rFonts w:hint="eastAsia"/>
        </w:rPr>
        <w:t>c</w:t>
      </w:r>
      <w:r>
        <w:t>orn peptide;</w:t>
      </w:r>
      <w:r>
        <w:rPr>
          <w:rFonts w:hint="eastAsia"/>
        </w:rPr>
        <w:t xml:space="preserve"> </w:t>
      </w:r>
      <w:r>
        <w:t>enzymatic</w:t>
      </w:r>
      <w:r>
        <w:rPr>
          <w:rFonts w:hint="eastAsia"/>
        </w:rPr>
        <w:t xml:space="preserve"> glycosylation</w:t>
      </w:r>
      <w:r>
        <w:t>;</w:t>
      </w:r>
      <w:r>
        <w:rPr>
          <w:rFonts w:hint="eastAsia"/>
        </w:rPr>
        <w:t xml:space="preserve"> </w:t>
      </w:r>
      <w:proofErr w:type="spellStart"/>
      <w:r>
        <w:t>glycopeptides</w:t>
      </w:r>
      <w:proofErr w:type="spellEnd"/>
      <w:r>
        <w:t>;</w:t>
      </w:r>
      <w:r>
        <w:rPr>
          <w:rFonts w:hint="eastAsia"/>
        </w:rPr>
        <w:t xml:space="preserve"> </w:t>
      </w:r>
      <w:proofErr w:type="spellStart"/>
      <w:r>
        <w:t>affiniity</w:t>
      </w:r>
      <w:proofErr w:type="spellEnd"/>
      <w:r>
        <w:t xml:space="preserve"> chromatography;</w:t>
      </w:r>
      <w:r>
        <w:rPr>
          <w:rFonts w:hint="eastAsia"/>
        </w:rPr>
        <w:t xml:space="preserve"> </w:t>
      </w:r>
      <w:r>
        <w:t>physicochemical properties</w:t>
      </w:r>
    </w:p>
    <w:bookmarkStart w:id="3" w:name="_Toc25188" w:displacedByCustomXml="next"/>
    <w:bookmarkEnd w:id="3" w:displacedByCustomXml="next"/>
    <w:sdt>
      <w:sdtPr>
        <w:id w:val="147477753"/>
        <w:docPartObj>
          <w:docPartGallery w:val="Table of Contents"/>
          <w:docPartUnique/>
        </w:docPartObj>
      </w:sdtPr>
      <w:sdtContent>
        <w:p w:rsidR="00AD0BCD" w:rsidRDefault="00E338FA">
          <w:pPr>
            <w:pStyle w:val="1"/>
            <w:spacing w:before="327" w:after="327"/>
          </w:pPr>
          <w:r>
            <w:t>目</w:t>
          </w:r>
          <w:r>
            <w:rPr>
              <w:rFonts w:hint="eastAsia"/>
            </w:rPr>
            <w:t xml:space="preserve"> </w:t>
          </w:r>
          <w:r>
            <w:t>录</w:t>
          </w:r>
        </w:p>
        <w:p w:rsidR="00AD0BCD" w:rsidRDefault="00E338FA">
          <w:pPr>
            <w:pStyle w:val="10"/>
            <w:tabs>
              <w:tab w:val="right" w:leader="dot" w:pos="9072"/>
            </w:tabs>
          </w:pPr>
          <w:r>
            <w:fldChar w:fldCharType="begin"/>
          </w:r>
          <w:r>
            <w:instrText xml:space="preserve">TOC \o "1-3" \h \u </w:instrText>
          </w:r>
          <w:r>
            <w:fldChar w:fldCharType="separate"/>
          </w:r>
          <w:hyperlink w:anchor="_Toc16378" w:history="1">
            <w:r>
              <w:rPr>
                <w:bCs/>
              </w:rPr>
              <w:t>摘</w:t>
            </w:r>
            <w:r>
              <w:rPr>
                <w:bCs/>
              </w:rPr>
              <w:t xml:space="preserve">  </w:t>
            </w:r>
            <w:r>
              <w:rPr>
                <w:bCs/>
              </w:rPr>
              <w:t>要</w:t>
            </w:r>
            <w:r>
              <w:tab/>
            </w:r>
            <w:fldSimple w:instr=" PAGEREF _Toc16378 ">
              <w:r>
                <w:t>I</w:t>
              </w:r>
            </w:fldSimple>
          </w:hyperlink>
        </w:p>
        <w:p w:rsidR="00AD0BCD" w:rsidRDefault="00012FBE">
          <w:pPr>
            <w:pStyle w:val="10"/>
            <w:tabs>
              <w:tab w:val="right" w:leader="dot" w:pos="9072"/>
            </w:tabs>
          </w:pPr>
          <w:hyperlink w:anchor="_Toc20959" w:history="1">
            <w:r w:rsidR="00E338FA">
              <w:t>Abstract</w:t>
            </w:r>
            <w:r w:rsidR="00E338FA">
              <w:tab/>
            </w:r>
            <w:fldSimple w:instr=" PAGEREF _Toc20959 ">
              <w:r w:rsidR="00E338FA">
                <w:t>II</w:t>
              </w:r>
            </w:fldSimple>
          </w:hyperlink>
        </w:p>
        <w:p w:rsidR="00AD0BCD" w:rsidRDefault="00012FBE">
          <w:pPr>
            <w:pStyle w:val="10"/>
            <w:tabs>
              <w:tab w:val="right" w:leader="dot" w:pos="9072"/>
            </w:tabs>
          </w:pPr>
          <w:hyperlink w:anchor="_Toc3817" w:history="1">
            <w:r w:rsidR="00E338FA">
              <w:rPr>
                <w:rFonts w:hint="eastAsia"/>
              </w:rPr>
              <w:t>第</w:t>
            </w:r>
            <w:r w:rsidR="00E338FA">
              <w:rPr>
                <w:rFonts w:hint="eastAsia"/>
              </w:rPr>
              <w:t>1</w:t>
            </w:r>
            <w:r w:rsidR="00E338FA">
              <w:rPr>
                <w:rFonts w:hint="eastAsia"/>
              </w:rPr>
              <w:t>章</w:t>
            </w:r>
            <w:r w:rsidR="00E338FA">
              <w:rPr>
                <w:rFonts w:hint="eastAsia"/>
              </w:rPr>
              <w:t xml:space="preserve">  </w:t>
            </w:r>
            <w:r w:rsidR="00E338FA">
              <w:t>绪论</w:t>
            </w:r>
            <w:r w:rsidR="00E338FA">
              <w:tab/>
            </w:r>
            <w:fldSimple w:instr=" PAGEREF _Toc3817 ">
              <w:r w:rsidR="00E338FA">
                <w:t>1</w:t>
              </w:r>
            </w:fldSimple>
          </w:hyperlink>
        </w:p>
        <w:p w:rsidR="00AD0BCD" w:rsidRDefault="00012FBE">
          <w:pPr>
            <w:pStyle w:val="20"/>
            <w:tabs>
              <w:tab w:val="right" w:leader="dot" w:pos="9072"/>
            </w:tabs>
            <w:ind w:firstLineChars="200" w:firstLine="480"/>
          </w:pPr>
          <w:hyperlink w:anchor="_Toc7441" w:history="1">
            <w:r w:rsidR="00E338FA">
              <w:rPr>
                <w:rFonts w:hint="eastAsia"/>
              </w:rPr>
              <w:t xml:space="preserve">1.1  </w:t>
            </w:r>
            <w:r w:rsidR="00E338FA">
              <w:t>玉米</w:t>
            </w:r>
            <w:r w:rsidR="00E338FA">
              <w:rPr>
                <w:rFonts w:hint="eastAsia"/>
              </w:rPr>
              <w:t>醇溶蛋白</w:t>
            </w:r>
            <w:r w:rsidR="00E338FA">
              <w:tab/>
            </w:r>
            <w:fldSimple w:instr=" PAGEREF _Toc7441 ">
              <w:r w:rsidR="00E338FA">
                <w:t>1</w:t>
              </w:r>
            </w:fldSimple>
          </w:hyperlink>
        </w:p>
        <w:p w:rsidR="00AD0BCD" w:rsidRDefault="00012FBE">
          <w:pPr>
            <w:pStyle w:val="20"/>
            <w:tabs>
              <w:tab w:val="right" w:leader="dot" w:pos="9072"/>
            </w:tabs>
            <w:ind w:firstLineChars="200" w:firstLine="480"/>
          </w:pPr>
          <w:hyperlink w:anchor="_Toc28064" w:history="1">
            <w:r w:rsidR="00E338FA">
              <w:rPr>
                <w:rFonts w:hint="eastAsia"/>
              </w:rPr>
              <w:t xml:space="preserve">1.2   </w:t>
            </w:r>
            <w:r w:rsidR="00E338FA">
              <w:rPr>
                <w:rFonts w:hint="eastAsia"/>
              </w:rPr>
              <w:t>玉米肽</w:t>
            </w:r>
            <w:r w:rsidR="00E338FA">
              <w:tab/>
            </w:r>
            <w:fldSimple w:instr=" PAGEREF _Toc28064 ">
              <w:r w:rsidR="00E338FA">
                <w:t>1</w:t>
              </w:r>
            </w:fldSimple>
          </w:hyperlink>
        </w:p>
        <w:p w:rsidR="00AD0BCD" w:rsidRDefault="00012FBE">
          <w:pPr>
            <w:pStyle w:val="20"/>
            <w:tabs>
              <w:tab w:val="right" w:leader="dot" w:pos="9072"/>
            </w:tabs>
            <w:ind w:firstLineChars="200" w:firstLine="480"/>
          </w:pPr>
          <w:hyperlink w:anchor="_Toc10314" w:history="1">
            <w:r w:rsidR="00E338FA">
              <w:t>1.</w:t>
            </w:r>
            <w:r w:rsidR="00E338FA">
              <w:rPr>
                <w:rFonts w:hint="eastAsia"/>
              </w:rPr>
              <w:t xml:space="preserve">3  </w:t>
            </w:r>
            <w:r w:rsidR="00E338FA">
              <w:rPr>
                <w:rFonts w:hint="eastAsia"/>
              </w:rPr>
              <w:t>玉米肽的糖基化修饰</w:t>
            </w:r>
            <w:r w:rsidR="00E338FA">
              <w:tab/>
            </w:r>
            <w:fldSimple w:instr=" PAGEREF _Toc10314 ">
              <w:r w:rsidR="00E338FA">
                <w:t>1</w:t>
              </w:r>
            </w:fldSimple>
          </w:hyperlink>
        </w:p>
        <w:p w:rsidR="00AD0BCD" w:rsidRDefault="00012FBE">
          <w:pPr>
            <w:pStyle w:val="20"/>
            <w:tabs>
              <w:tab w:val="right" w:leader="dot" w:pos="9072"/>
            </w:tabs>
            <w:ind w:firstLineChars="200" w:firstLine="480"/>
          </w:pPr>
          <w:hyperlink w:anchor="_Toc23291" w:history="1">
            <w:r w:rsidR="00E338FA">
              <w:rPr>
                <w:rFonts w:ascii="Arial" w:hAnsi="Arial" w:hint="eastAsia"/>
              </w:rPr>
              <w:t>1.</w:t>
            </w:r>
            <w:r w:rsidR="00E338FA">
              <w:rPr>
                <w:rFonts w:hint="eastAsia"/>
              </w:rPr>
              <w:t xml:space="preserve">4  </w:t>
            </w:r>
            <w:r w:rsidR="00E338FA">
              <w:rPr>
                <w:rFonts w:ascii="Arial" w:hAnsi="Arial" w:hint="eastAsia"/>
              </w:rPr>
              <w:t>本课题的研究目的和意义</w:t>
            </w:r>
            <w:r w:rsidR="00E338FA">
              <w:tab/>
            </w:r>
            <w:fldSimple w:instr=" PAGEREF _Toc23291 ">
              <w:r w:rsidR="00E338FA">
                <w:t>1</w:t>
              </w:r>
            </w:fldSimple>
          </w:hyperlink>
        </w:p>
        <w:p w:rsidR="00AD0BCD" w:rsidRDefault="00012FBE">
          <w:pPr>
            <w:pStyle w:val="20"/>
            <w:tabs>
              <w:tab w:val="right" w:leader="dot" w:pos="9072"/>
            </w:tabs>
            <w:ind w:firstLineChars="200" w:firstLine="480"/>
          </w:pPr>
          <w:hyperlink w:anchor="_Toc9167" w:history="1">
            <w:r w:rsidR="00E338FA">
              <w:rPr>
                <w:rFonts w:hint="eastAsia"/>
              </w:rPr>
              <w:t xml:space="preserve">1.5  </w:t>
            </w:r>
            <w:r w:rsidR="00E338FA">
              <w:t>本课题的国内外研究现状</w:t>
            </w:r>
            <w:r w:rsidR="00E338FA">
              <w:tab/>
            </w:r>
            <w:fldSimple w:instr=" PAGEREF _Toc9167 ">
              <w:r w:rsidR="00E338FA">
                <w:t>2</w:t>
              </w:r>
            </w:fldSimple>
          </w:hyperlink>
        </w:p>
        <w:p w:rsidR="00AD0BCD" w:rsidRDefault="00012FBE">
          <w:pPr>
            <w:pStyle w:val="30"/>
            <w:tabs>
              <w:tab w:val="right" w:leader="dot" w:pos="9072"/>
            </w:tabs>
            <w:ind w:firstLineChars="200" w:firstLine="480"/>
          </w:pPr>
          <w:hyperlink w:anchor="_Toc19404" w:history="1">
            <w:r w:rsidR="00E338FA">
              <w:t>1.</w:t>
            </w:r>
            <w:r w:rsidR="00E338FA">
              <w:rPr>
                <w:rFonts w:hint="eastAsia"/>
              </w:rPr>
              <w:t>5</w:t>
            </w:r>
            <w:r w:rsidR="00E338FA">
              <w:t>.</w:t>
            </w:r>
            <w:r w:rsidR="00E338FA">
              <w:rPr>
                <w:rFonts w:hint="eastAsia"/>
              </w:rPr>
              <w:t xml:space="preserve">1  </w:t>
            </w:r>
            <w:r w:rsidR="00E338FA">
              <w:rPr>
                <w:rFonts w:hint="eastAsia"/>
              </w:rPr>
              <w:t>酶法糖基化的国内外研究进展</w:t>
            </w:r>
            <w:r w:rsidR="00E338FA">
              <w:tab/>
            </w:r>
            <w:fldSimple w:instr=" PAGEREF _Toc19404 ">
              <w:r w:rsidR="00E338FA">
                <w:t>2</w:t>
              </w:r>
            </w:fldSimple>
          </w:hyperlink>
        </w:p>
        <w:p w:rsidR="00AD0BCD" w:rsidRDefault="00012FBE">
          <w:pPr>
            <w:pStyle w:val="30"/>
            <w:tabs>
              <w:tab w:val="right" w:leader="dot" w:pos="9072"/>
            </w:tabs>
            <w:ind w:firstLineChars="200" w:firstLine="480"/>
          </w:pPr>
          <w:hyperlink w:anchor="_Toc7386" w:history="1">
            <w:r w:rsidR="00E338FA">
              <w:rPr>
                <w:rFonts w:hint="eastAsia"/>
              </w:rPr>
              <w:t xml:space="preserve">1.5.2  </w:t>
            </w:r>
            <w:r w:rsidR="00E338FA">
              <w:rPr>
                <w:rFonts w:hint="eastAsia"/>
              </w:rPr>
              <w:t>肽的酶法糖基化修饰研究进展</w:t>
            </w:r>
            <w:r w:rsidR="00E338FA">
              <w:tab/>
            </w:r>
            <w:fldSimple w:instr=" PAGEREF _Toc7386 ">
              <w:r w:rsidR="00E338FA">
                <w:t>4</w:t>
              </w:r>
            </w:fldSimple>
          </w:hyperlink>
        </w:p>
        <w:p w:rsidR="00AD0BCD" w:rsidRDefault="00012FBE">
          <w:pPr>
            <w:pStyle w:val="30"/>
            <w:tabs>
              <w:tab w:val="right" w:leader="dot" w:pos="9072"/>
            </w:tabs>
            <w:ind w:firstLineChars="200" w:firstLine="480"/>
          </w:pPr>
          <w:hyperlink w:anchor="_Toc7508" w:history="1">
            <w:r w:rsidR="00E338FA">
              <w:rPr>
                <w:rFonts w:hint="eastAsia"/>
              </w:rPr>
              <w:t xml:space="preserve">1.5.3  </w:t>
            </w:r>
            <w:r w:rsidR="00E338FA">
              <w:rPr>
                <w:rFonts w:hint="eastAsia"/>
              </w:rPr>
              <w:t>亲和层析在糖蛋白分离纯化中的应用</w:t>
            </w:r>
            <w:r w:rsidR="00E338FA">
              <w:tab/>
            </w:r>
            <w:fldSimple w:instr=" PAGEREF _Toc7508 ">
              <w:r w:rsidR="00E338FA">
                <w:t>5</w:t>
              </w:r>
            </w:fldSimple>
          </w:hyperlink>
        </w:p>
        <w:p w:rsidR="00AD0BCD" w:rsidRDefault="00012FBE">
          <w:pPr>
            <w:pStyle w:val="20"/>
            <w:tabs>
              <w:tab w:val="right" w:leader="dot" w:pos="9072"/>
            </w:tabs>
            <w:ind w:firstLineChars="200" w:firstLine="480"/>
          </w:pPr>
          <w:hyperlink w:anchor="_Toc5351" w:history="1">
            <w:r w:rsidR="00E338FA">
              <w:t>1.</w:t>
            </w:r>
            <w:r w:rsidR="00E338FA">
              <w:rPr>
                <w:rFonts w:hint="eastAsia"/>
              </w:rPr>
              <w:t xml:space="preserve">6  </w:t>
            </w:r>
            <w:r w:rsidR="00E338FA">
              <w:rPr>
                <w:rFonts w:hint="eastAsia"/>
              </w:rPr>
              <w:t>本实验的</w:t>
            </w:r>
            <w:r w:rsidR="00E338FA">
              <w:t>研究内容</w:t>
            </w:r>
            <w:r w:rsidR="00E338FA">
              <w:tab/>
            </w:r>
            <w:fldSimple w:instr=" PAGEREF _Toc5351 ">
              <w:r w:rsidR="00E338FA">
                <w:t>6</w:t>
              </w:r>
            </w:fldSimple>
          </w:hyperlink>
        </w:p>
        <w:p w:rsidR="00AD0BCD" w:rsidRDefault="00012FBE">
          <w:pPr>
            <w:pStyle w:val="30"/>
            <w:tabs>
              <w:tab w:val="right" w:leader="dot" w:pos="9072"/>
            </w:tabs>
            <w:ind w:firstLineChars="200" w:firstLine="480"/>
          </w:pPr>
          <w:hyperlink w:anchor="_Toc1878" w:history="1">
            <w:r w:rsidR="00E338FA">
              <w:rPr>
                <w:rFonts w:hint="eastAsia"/>
              </w:rPr>
              <w:t xml:space="preserve">1.6.1  </w:t>
            </w:r>
            <w:r w:rsidR="00E338FA">
              <w:rPr>
                <w:rFonts w:hint="eastAsia"/>
              </w:rPr>
              <w:t>玉米肽和玉米糖肽的制备</w:t>
            </w:r>
            <w:r w:rsidR="00E338FA">
              <w:tab/>
            </w:r>
            <w:fldSimple w:instr=" PAGEREF _Toc1878 ">
              <w:r w:rsidR="00E338FA">
                <w:t>6</w:t>
              </w:r>
            </w:fldSimple>
          </w:hyperlink>
        </w:p>
        <w:p w:rsidR="00AD0BCD" w:rsidRDefault="00012FBE">
          <w:pPr>
            <w:pStyle w:val="30"/>
            <w:tabs>
              <w:tab w:val="right" w:leader="dot" w:pos="9072"/>
            </w:tabs>
            <w:ind w:firstLineChars="200" w:firstLine="480"/>
          </w:pPr>
          <w:hyperlink w:anchor="_Toc6151" w:history="1">
            <w:r w:rsidR="00E338FA">
              <w:rPr>
                <w:rFonts w:hint="eastAsia"/>
              </w:rPr>
              <w:t xml:space="preserve">1.6.2  </w:t>
            </w:r>
            <w:r w:rsidR="00E338FA">
              <w:rPr>
                <w:rFonts w:hint="eastAsia"/>
              </w:rPr>
              <w:t>玉米糖肽的亲和层析分离与凝胶层析脱盐</w:t>
            </w:r>
            <w:r w:rsidR="00E338FA">
              <w:tab/>
            </w:r>
            <w:fldSimple w:instr=" PAGEREF _Toc6151 ">
              <w:r w:rsidR="00E338FA">
                <w:t>6</w:t>
              </w:r>
            </w:fldSimple>
          </w:hyperlink>
        </w:p>
        <w:p w:rsidR="00AD0BCD" w:rsidRDefault="00012FBE">
          <w:pPr>
            <w:pStyle w:val="30"/>
            <w:tabs>
              <w:tab w:val="right" w:leader="dot" w:pos="9072"/>
            </w:tabs>
            <w:ind w:firstLineChars="200" w:firstLine="480"/>
          </w:pPr>
          <w:hyperlink w:anchor="_Toc5033" w:history="1">
            <w:r w:rsidR="00E338FA">
              <w:rPr>
                <w:rFonts w:hint="eastAsia"/>
              </w:rPr>
              <w:t xml:space="preserve">1.6.3  </w:t>
            </w:r>
            <w:r w:rsidR="00E338FA">
              <w:rPr>
                <w:rFonts w:hint="eastAsia"/>
              </w:rPr>
              <w:t>玉米糖肽的质谱分析</w:t>
            </w:r>
            <w:r w:rsidR="00E338FA">
              <w:tab/>
            </w:r>
            <w:fldSimple w:instr=" PAGEREF _Toc5033 ">
              <w:r w:rsidR="00E338FA">
                <w:t>6</w:t>
              </w:r>
            </w:fldSimple>
          </w:hyperlink>
        </w:p>
        <w:p w:rsidR="00AD0BCD" w:rsidRDefault="00012FBE">
          <w:pPr>
            <w:pStyle w:val="30"/>
            <w:tabs>
              <w:tab w:val="right" w:leader="dot" w:pos="9072"/>
            </w:tabs>
            <w:ind w:firstLineChars="200" w:firstLine="480"/>
          </w:pPr>
          <w:hyperlink w:anchor="_Toc9870" w:history="1">
            <w:r w:rsidR="00E338FA">
              <w:rPr>
                <w:rFonts w:hint="eastAsia"/>
              </w:rPr>
              <w:t xml:space="preserve">1.6.4  </w:t>
            </w:r>
            <w:r w:rsidR="00E338FA">
              <w:rPr>
                <w:rFonts w:hint="eastAsia"/>
              </w:rPr>
              <w:t>玉米糖肽的</w:t>
            </w:r>
            <w:r w:rsidR="00E338FA">
              <w:rPr>
                <w:rFonts w:hint="eastAsia"/>
              </w:rPr>
              <w:t>DSC</w:t>
            </w:r>
            <w:r w:rsidR="00E338FA">
              <w:rPr>
                <w:rFonts w:hint="eastAsia"/>
              </w:rPr>
              <w:t>热稳定性和游离氨基含量的分析</w:t>
            </w:r>
            <w:r w:rsidR="00E338FA">
              <w:tab/>
            </w:r>
            <w:fldSimple w:instr=" PAGEREF _Toc9870 ">
              <w:r w:rsidR="00E338FA">
                <w:t>7</w:t>
              </w:r>
            </w:fldSimple>
          </w:hyperlink>
        </w:p>
        <w:p w:rsidR="00AD0BCD" w:rsidRDefault="00012FBE">
          <w:pPr>
            <w:pStyle w:val="30"/>
            <w:tabs>
              <w:tab w:val="right" w:leader="dot" w:pos="9072"/>
            </w:tabs>
            <w:ind w:firstLineChars="200" w:firstLine="480"/>
          </w:pPr>
          <w:hyperlink w:anchor="_Toc28590" w:history="1">
            <w:r w:rsidR="00E338FA">
              <w:rPr>
                <w:rFonts w:hint="eastAsia"/>
              </w:rPr>
              <w:t xml:space="preserve">1.6.5  </w:t>
            </w:r>
            <w:r w:rsidR="00E338FA">
              <w:rPr>
                <w:rFonts w:hint="eastAsia"/>
              </w:rPr>
              <w:t>玉米糖肽部分物化性质的测定</w:t>
            </w:r>
            <w:r w:rsidR="00E338FA">
              <w:tab/>
            </w:r>
            <w:fldSimple w:instr=" PAGEREF _Toc28590 ">
              <w:r w:rsidR="00E338FA">
                <w:t>7</w:t>
              </w:r>
            </w:fldSimple>
          </w:hyperlink>
        </w:p>
        <w:p w:rsidR="00AD0BCD" w:rsidRDefault="00012FBE">
          <w:pPr>
            <w:pStyle w:val="10"/>
            <w:tabs>
              <w:tab w:val="right" w:leader="dot" w:pos="9072"/>
            </w:tabs>
          </w:pPr>
          <w:hyperlink w:anchor="_Toc5458" w:history="1">
            <w:r w:rsidR="00E338FA">
              <w:rPr>
                <w:rFonts w:hint="eastAsia"/>
              </w:rPr>
              <w:t>第</w:t>
            </w:r>
            <w:r w:rsidR="00E338FA">
              <w:rPr>
                <w:rFonts w:hint="eastAsia"/>
              </w:rPr>
              <w:t>2</w:t>
            </w:r>
            <w:r w:rsidR="00E338FA">
              <w:rPr>
                <w:rFonts w:hint="eastAsia"/>
              </w:rPr>
              <w:t>章</w:t>
            </w:r>
            <w:r w:rsidR="00E338FA">
              <w:rPr>
                <w:rFonts w:hint="eastAsia"/>
              </w:rPr>
              <w:t xml:space="preserve">  </w:t>
            </w:r>
            <w:r w:rsidR="00E338FA">
              <w:rPr>
                <w:rFonts w:hint="eastAsia"/>
              </w:rPr>
              <w:t>材料与方法</w:t>
            </w:r>
            <w:r w:rsidR="00E338FA">
              <w:tab/>
            </w:r>
            <w:fldSimple w:instr=" PAGEREF _Toc5458 ">
              <w:r w:rsidR="00E338FA">
                <w:t>8</w:t>
              </w:r>
            </w:fldSimple>
          </w:hyperlink>
        </w:p>
        <w:p w:rsidR="00AD0BCD" w:rsidRDefault="00012FBE">
          <w:pPr>
            <w:pStyle w:val="20"/>
            <w:tabs>
              <w:tab w:val="right" w:leader="dot" w:pos="9072"/>
            </w:tabs>
            <w:ind w:firstLineChars="200" w:firstLine="480"/>
          </w:pPr>
          <w:hyperlink w:anchor="_Toc19979" w:history="1">
            <w:r w:rsidR="00E338FA">
              <w:rPr>
                <w:rFonts w:hint="eastAsia"/>
              </w:rPr>
              <w:t xml:space="preserve">2.1  </w:t>
            </w:r>
            <w:r w:rsidR="00E338FA">
              <w:rPr>
                <w:rFonts w:hint="eastAsia"/>
              </w:rPr>
              <w:t>实验材料与仪器</w:t>
            </w:r>
            <w:r w:rsidR="00E338FA">
              <w:tab/>
            </w:r>
            <w:fldSimple w:instr=" PAGEREF _Toc19979 ">
              <w:r w:rsidR="00E338FA">
                <w:t>8</w:t>
              </w:r>
            </w:fldSimple>
          </w:hyperlink>
        </w:p>
        <w:p w:rsidR="00AD0BCD" w:rsidRDefault="00012FBE">
          <w:pPr>
            <w:pStyle w:val="30"/>
            <w:tabs>
              <w:tab w:val="right" w:leader="dot" w:pos="9072"/>
            </w:tabs>
            <w:ind w:firstLineChars="200" w:firstLine="480"/>
          </w:pPr>
          <w:hyperlink w:anchor="_Toc24800" w:history="1">
            <w:r w:rsidR="00E338FA">
              <w:t>2.1.</w:t>
            </w:r>
            <w:r w:rsidR="00E338FA">
              <w:rPr>
                <w:rFonts w:hint="eastAsia"/>
              </w:rPr>
              <w:t xml:space="preserve">1  </w:t>
            </w:r>
            <w:r w:rsidR="00E338FA">
              <w:t>实验</w:t>
            </w:r>
            <w:r w:rsidR="00E338FA">
              <w:rPr>
                <w:rFonts w:hint="eastAsia"/>
              </w:rPr>
              <w:t>材料</w:t>
            </w:r>
            <w:r w:rsidR="00E338FA">
              <w:tab/>
            </w:r>
            <w:fldSimple w:instr=" PAGEREF _Toc24800 ">
              <w:r w:rsidR="00E338FA">
                <w:t>8</w:t>
              </w:r>
            </w:fldSimple>
          </w:hyperlink>
        </w:p>
        <w:p w:rsidR="00AD0BCD" w:rsidRDefault="00012FBE">
          <w:pPr>
            <w:pStyle w:val="30"/>
            <w:tabs>
              <w:tab w:val="right" w:leader="dot" w:pos="9072"/>
            </w:tabs>
            <w:ind w:firstLineChars="200" w:firstLine="480"/>
          </w:pPr>
          <w:hyperlink w:anchor="_Toc917" w:history="1">
            <w:r w:rsidR="00E338FA">
              <w:rPr>
                <w:rFonts w:hint="eastAsia"/>
              </w:rPr>
              <w:t xml:space="preserve">2.1.2  </w:t>
            </w:r>
            <w:r w:rsidR="00E338FA">
              <w:rPr>
                <w:rFonts w:hint="eastAsia"/>
              </w:rPr>
              <w:t>实验仪器</w:t>
            </w:r>
            <w:r w:rsidR="00E338FA">
              <w:tab/>
            </w:r>
            <w:fldSimple w:instr=" PAGEREF _Toc917 ">
              <w:r w:rsidR="00E338FA">
                <w:t>9</w:t>
              </w:r>
            </w:fldSimple>
          </w:hyperlink>
        </w:p>
        <w:p w:rsidR="00AD0BCD" w:rsidRDefault="00012FBE">
          <w:pPr>
            <w:pStyle w:val="20"/>
            <w:tabs>
              <w:tab w:val="right" w:leader="dot" w:pos="9072"/>
            </w:tabs>
            <w:ind w:firstLineChars="200" w:firstLine="480"/>
          </w:pPr>
          <w:hyperlink w:anchor="_Toc4937" w:history="1">
            <w:r w:rsidR="00E338FA">
              <w:t>2.2</w:t>
            </w:r>
            <w:r w:rsidR="00E338FA">
              <w:rPr>
                <w:rFonts w:hint="eastAsia"/>
              </w:rPr>
              <w:t xml:space="preserve">  </w:t>
            </w:r>
            <w:r w:rsidR="00E338FA">
              <w:t>实验方法</w:t>
            </w:r>
            <w:r w:rsidR="00E338FA">
              <w:tab/>
            </w:r>
            <w:fldSimple w:instr=" PAGEREF _Toc4937 ">
              <w:r w:rsidR="00E338FA">
                <w:t>10</w:t>
              </w:r>
            </w:fldSimple>
          </w:hyperlink>
        </w:p>
        <w:p w:rsidR="00AD0BCD" w:rsidRDefault="00012FBE">
          <w:pPr>
            <w:pStyle w:val="30"/>
            <w:tabs>
              <w:tab w:val="right" w:leader="dot" w:pos="9072"/>
            </w:tabs>
            <w:ind w:firstLineChars="200" w:firstLine="480"/>
          </w:pPr>
          <w:hyperlink w:anchor="_Toc8286" w:history="1">
            <w:r w:rsidR="00E338FA">
              <w:rPr>
                <w:rFonts w:hint="eastAsia"/>
              </w:rPr>
              <w:t xml:space="preserve">2.2.1  </w:t>
            </w:r>
            <w:r w:rsidR="00E338FA">
              <w:rPr>
                <w:rFonts w:hint="eastAsia"/>
              </w:rPr>
              <w:t>氨基葡萄糖糖基化修饰玉米肽</w:t>
            </w:r>
            <w:r w:rsidR="00E338FA">
              <w:tab/>
            </w:r>
            <w:fldSimple w:instr=" PAGEREF _Toc8286 ">
              <w:r w:rsidR="00E338FA">
                <w:t>10</w:t>
              </w:r>
            </w:fldSimple>
          </w:hyperlink>
        </w:p>
        <w:p w:rsidR="00AD0BCD" w:rsidRDefault="00012FBE">
          <w:pPr>
            <w:pStyle w:val="30"/>
            <w:tabs>
              <w:tab w:val="right" w:leader="dot" w:pos="9072"/>
            </w:tabs>
            <w:ind w:firstLineChars="200" w:firstLine="480"/>
          </w:pPr>
          <w:hyperlink w:anchor="_Toc6527" w:history="1">
            <w:r w:rsidR="00E338FA">
              <w:rPr>
                <w:rFonts w:hint="eastAsia"/>
              </w:rPr>
              <w:t xml:space="preserve">2.2.2  </w:t>
            </w:r>
            <w:r w:rsidR="00E338FA">
              <w:rPr>
                <w:rFonts w:hint="eastAsia"/>
              </w:rPr>
              <w:t>糖基化修饰玉米肽的亲和层析分离</w:t>
            </w:r>
            <w:r w:rsidR="00E338FA">
              <w:tab/>
            </w:r>
            <w:fldSimple w:instr=" PAGEREF _Toc6527 ">
              <w:r w:rsidR="00E338FA">
                <w:t>10</w:t>
              </w:r>
            </w:fldSimple>
          </w:hyperlink>
        </w:p>
        <w:p w:rsidR="00AD0BCD" w:rsidRDefault="00012FBE">
          <w:pPr>
            <w:pStyle w:val="30"/>
            <w:tabs>
              <w:tab w:val="right" w:leader="dot" w:pos="9072"/>
            </w:tabs>
            <w:ind w:firstLineChars="200" w:firstLine="480"/>
          </w:pPr>
          <w:hyperlink w:anchor="_Toc3633" w:history="1">
            <w:r w:rsidR="00E338FA">
              <w:rPr>
                <w:rFonts w:hint="eastAsia"/>
              </w:rPr>
              <w:t xml:space="preserve">2.2.3  </w:t>
            </w:r>
            <w:r w:rsidR="00E338FA">
              <w:rPr>
                <w:rFonts w:hint="eastAsia"/>
              </w:rPr>
              <w:t>糖基化修饰玉米肽的凝胶层析分离脱盐</w:t>
            </w:r>
            <w:r w:rsidR="00E338FA">
              <w:tab/>
            </w:r>
            <w:fldSimple w:instr=" PAGEREF _Toc3633 ">
              <w:r w:rsidR="00E338FA">
                <w:t>11</w:t>
              </w:r>
            </w:fldSimple>
          </w:hyperlink>
        </w:p>
        <w:p w:rsidR="00AD0BCD" w:rsidRDefault="00012FBE">
          <w:pPr>
            <w:pStyle w:val="30"/>
            <w:tabs>
              <w:tab w:val="right" w:leader="dot" w:pos="9072"/>
            </w:tabs>
            <w:ind w:firstLineChars="200" w:firstLine="480"/>
          </w:pPr>
          <w:hyperlink w:anchor="_Toc3150" w:history="1">
            <w:r w:rsidR="00E338FA">
              <w:rPr>
                <w:rFonts w:hint="eastAsia"/>
              </w:rPr>
              <w:t xml:space="preserve">2.2.4  </w:t>
            </w:r>
            <w:r w:rsidR="00E338FA">
              <w:rPr>
                <w:rFonts w:hint="eastAsia"/>
              </w:rPr>
              <w:t>糖基化玉米肽的质谱分析</w:t>
            </w:r>
            <w:r w:rsidR="00E338FA">
              <w:tab/>
            </w:r>
            <w:fldSimple w:instr=" PAGEREF _Toc3150 ">
              <w:r w:rsidR="00E338FA">
                <w:t>11</w:t>
              </w:r>
            </w:fldSimple>
          </w:hyperlink>
        </w:p>
        <w:p w:rsidR="00AD0BCD" w:rsidRDefault="00012FBE">
          <w:pPr>
            <w:pStyle w:val="30"/>
            <w:tabs>
              <w:tab w:val="right" w:leader="dot" w:pos="9072"/>
            </w:tabs>
            <w:ind w:firstLineChars="200" w:firstLine="480"/>
          </w:pPr>
          <w:hyperlink w:anchor="_Toc18444" w:history="1">
            <w:r w:rsidR="00E338FA">
              <w:rPr>
                <w:rFonts w:hint="eastAsia"/>
              </w:rPr>
              <w:t xml:space="preserve">2.2.5  </w:t>
            </w:r>
            <w:r w:rsidR="00E338FA">
              <w:rPr>
                <w:rFonts w:hint="eastAsia"/>
              </w:rPr>
              <w:t>糖基化修饰玉米肽的</w:t>
            </w:r>
            <w:r w:rsidR="00E338FA">
              <w:rPr>
                <w:rFonts w:hint="eastAsia"/>
              </w:rPr>
              <w:t>DSC</w:t>
            </w:r>
            <w:r w:rsidR="00E338FA">
              <w:rPr>
                <w:rFonts w:hint="eastAsia"/>
              </w:rPr>
              <w:t>热稳定性分析</w:t>
            </w:r>
            <w:r w:rsidR="00E338FA">
              <w:tab/>
            </w:r>
            <w:fldSimple w:instr=" PAGEREF _Toc18444 ">
              <w:r w:rsidR="00E338FA">
                <w:t>11</w:t>
              </w:r>
            </w:fldSimple>
          </w:hyperlink>
        </w:p>
        <w:p w:rsidR="00AD0BCD" w:rsidRDefault="00012FBE">
          <w:pPr>
            <w:pStyle w:val="30"/>
            <w:tabs>
              <w:tab w:val="right" w:leader="dot" w:pos="9072"/>
            </w:tabs>
            <w:ind w:firstLineChars="200" w:firstLine="480"/>
          </w:pPr>
          <w:hyperlink w:anchor="_Toc21117" w:history="1">
            <w:r w:rsidR="00E338FA">
              <w:rPr>
                <w:rFonts w:hint="eastAsia"/>
              </w:rPr>
              <w:t xml:space="preserve">2.2.6  </w:t>
            </w:r>
            <w:r w:rsidR="00E338FA">
              <w:rPr>
                <w:rFonts w:hint="eastAsia"/>
              </w:rPr>
              <w:t>糖基化修饰玉米肽的物化性质研究</w:t>
            </w:r>
            <w:r w:rsidR="00E338FA">
              <w:tab/>
            </w:r>
            <w:fldSimple w:instr=" PAGEREF _Toc21117 ">
              <w:r w:rsidR="00E338FA">
                <w:t>11</w:t>
              </w:r>
            </w:fldSimple>
          </w:hyperlink>
        </w:p>
        <w:p w:rsidR="00AD0BCD" w:rsidRDefault="00012FBE">
          <w:pPr>
            <w:pStyle w:val="30"/>
            <w:tabs>
              <w:tab w:val="right" w:leader="dot" w:pos="9072"/>
            </w:tabs>
            <w:ind w:firstLineChars="200" w:firstLine="480"/>
          </w:pPr>
          <w:hyperlink w:anchor="_Toc6748" w:history="1">
            <w:r w:rsidR="00E338FA">
              <w:rPr>
                <w:rFonts w:hint="eastAsia"/>
              </w:rPr>
              <w:t xml:space="preserve">2.2.7  </w:t>
            </w:r>
            <w:r w:rsidR="00E338FA">
              <w:rPr>
                <w:rFonts w:hint="eastAsia"/>
              </w:rPr>
              <w:t>游离氨基含量的测定</w:t>
            </w:r>
            <w:r w:rsidR="00E338FA">
              <w:tab/>
            </w:r>
            <w:fldSimple w:instr=" PAGEREF _Toc6748 ">
              <w:r w:rsidR="00E338FA">
                <w:t>12</w:t>
              </w:r>
            </w:fldSimple>
          </w:hyperlink>
        </w:p>
        <w:p w:rsidR="00AD0BCD" w:rsidRDefault="00012FBE">
          <w:pPr>
            <w:pStyle w:val="10"/>
            <w:tabs>
              <w:tab w:val="right" w:leader="dot" w:pos="9072"/>
            </w:tabs>
          </w:pPr>
          <w:hyperlink w:anchor="_Toc27802" w:history="1">
            <w:r w:rsidR="00E338FA">
              <w:rPr>
                <w:rFonts w:hint="eastAsia"/>
              </w:rPr>
              <w:t>第</w:t>
            </w:r>
            <w:r w:rsidR="00E338FA">
              <w:rPr>
                <w:rFonts w:hint="eastAsia"/>
              </w:rPr>
              <w:t>3</w:t>
            </w:r>
            <w:r w:rsidR="00E338FA">
              <w:rPr>
                <w:rFonts w:hint="eastAsia"/>
              </w:rPr>
              <w:t>章</w:t>
            </w:r>
            <w:r w:rsidR="00E338FA">
              <w:rPr>
                <w:rFonts w:hint="eastAsia"/>
              </w:rPr>
              <w:t xml:space="preserve">  </w:t>
            </w:r>
            <w:r w:rsidR="00E338FA">
              <w:t>结果与讨论</w:t>
            </w:r>
            <w:r w:rsidR="00E338FA">
              <w:tab/>
            </w:r>
            <w:fldSimple w:instr=" PAGEREF _Toc27802 ">
              <w:r w:rsidR="00E338FA">
                <w:t>14</w:t>
              </w:r>
            </w:fldSimple>
          </w:hyperlink>
        </w:p>
        <w:p w:rsidR="00AD0BCD" w:rsidRDefault="00012FBE">
          <w:pPr>
            <w:pStyle w:val="20"/>
            <w:tabs>
              <w:tab w:val="right" w:leader="dot" w:pos="9072"/>
            </w:tabs>
            <w:ind w:firstLineChars="200" w:firstLine="480"/>
          </w:pPr>
          <w:hyperlink w:anchor="_Toc6651" w:history="1">
            <w:r w:rsidR="00E338FA">
              <w:rPr>
                <w:rFonts w:hint="eastAsia"/>
              </w:rPr>
              <w:t xml:space="preserve">3.1  </w:t>
            </w:r>
            <w:r w:rsidR="00E338FA">
              <w:rPr>
                <w:rFonts w:hint="eastAsia"/>
              </w:rPr>
              <w:t>糖基化修饰玉米肽的分离纯化与质谱分析</w:t>
            </w:r>
            <w:r w:rsidR="00E338FA">
              <w:tab/>
            </w:r>
            <w:fldSimple w:instr=" PAGEREF _Toc6651 ">
              <w:r w:rsidR="00E338FA">
                <w:t>14</w:t>
              </w:r>
            </w:fldSimple>
          </w:hyperlink>
        </w:p>
        <w:p w:rsidR="00AD0BCD" w:rsidRDefault="00012FBE">
          <w:pPr>
            <w:pStyle w:val="30"/>
            <w:tabs>
              <w:tab w:val="right" w:leader="dot" w:pos="9072"/>
            </w:tabs>
            <w:ind w:firstLineChars="200" w:firstLine="480"/>
          </w:pPr>
          <w:hyperlink w:anchor="_Toc124" w:history="1">
            <w:r w:rsidR="00E338FA">
              <w:rPr>
                <w:rFonts w:hint="eastAsia"/>
              </w:rPr>
              <w:t xml:space="preserve">3.1.1  </w:t>
            </w:r>
            <w:r w:rsidR="00E338FA">
              <w:rPr>
                <w:rFonts w:hint="eastAsia"/>
              </w:rPr>
              <w:t>亲和层析分离</w:t>
            </w:r>
            <w:r w:rsidR="00E338FA">
              <w:tab/>
            </w:r>
            <w:fldSimple w:instr=" PAGEREF _Toc124 ">
              <w:r w:rsidR="00E338FA">
                <w:t>14</w:t>
              </w:r>
            </w:fldSimple>
          </w:hyperlink>
        </w:p>
        <w:p w:rsidR="00AD0BCD" w:rsidRDefault="00012FBE">
          <w:pPr>
            <w:pStyle w:val="30"/>
            <w:tabs>
              <w:tab w:val="right" w:leader="dot" w:pos="9072"/>
            </w:tabs>
            <w:ind w:firstLineChars="200" w:firstLine="480"/>
          </w:pPr>
          <w:hyperlink w:anchor="_Toc12354" w:history="1">
            <w:r w:rsidR="00E338FA">
              <w:rPr>
                <w:rFonts w:hint="eastAsia"/>
              </w:rPr>
              <w:t xml:space="preserve">3.1.2  </w:t>
            </w:r>
            <w:r w:rsidR="00E338FA">
              <w:rPr>
                <w:rFonts w:hint="eastAsia"/>
              </w:rPr>
              <w:t>凝胶层析脱盐</w:t>
            </w:r>
            <w:r w:rsidR="00E338FA">
              <w:tab/>
            </w:r>
            <w:fldSimple w:instr=" PAGEREF _Toc12354 ">
              <w:r w:rsidR="00E338FA">
                <w:t>14</w:t>
              </w:r>
            </w:fldSimple>
          </w:hyperlink>
        </w:p>
        <w:p w:rsidR="00AD0BCD" w:rsidRDefault="00012FBE">
          <w:pPr>
            <w:pStyle w:val="30"/>
            <w:tabs>
              <w:tab w:val="right" w:leader="dot" w:pos="9072"/>
            </w:tabs>
            <w:ind w:firstLineChars="200" w:firstLine="480"/>
          </w:pPr>
          <w:hyperlink w:anchor="_Toc10626" w:history="1">
            <w:r w:rsidR="00E338FA">
              <w:rPr>
                <w:rFonts w:hint="eastAsia"/>
              </w:rPr>
              <w:t xml:space="preserve">3.1.3  </w:t>
            </w:r>
            <w:r w:rsidR="00E338FA">
              <w:rPr>
                <w:rFonts w:hint="eastAsia"/>
              </w:rPr>
              <w:t>糖基化修饰玉米肽的质谱分析</w:t>
            </w:r>
            <w:r w:rsidR="00E338FA">
              <w:tab/>
            </w:r>
            <w:fldSimple w:instr=" PAGEREF _Toc10626 ">
              <w:r w:rsidR="00E338FA">
                <w:t>15</w:t>
              </w:r>
            </w:fldSimple>
          </w:hyperlink>
        </w:p>
        <w:p w:rsidR="00AD0BCD" w:rsidRDefault="00012FBE">
          <w:pPr>
            <w:pStyle w:val="20"/>
            <w:tabs>
              <w:tab w:val="right" w:leader="dot" w:pos="9072"/>
            </w:tabs>
            <w:ind w:firstLineChars="200" w:firstLine="480"/>
          </w:pPr>
          <w:hyperlink w:anchor="_Toc19644" w:history="1">
            <w:r w:rsidR="00E338FA">
              <w:rPr>
                <w:rFonts w:hint="eastAsia"/>
              </w:rPr>
              <w:t xml:space="preserve">3.2  </w:t>
            </w:r>
            <w:r w:rsidR="00E338FA">
              <w:rPr>
                <w:rFonts w:hint="eastAsia"/>
              </w:rPr>
              <w:t>糖基化修饰对玉米肽热稳定性的影响</w:t>
            </w:r>
            <w:r w:rsidR="00E338FA">
              <w:tab/>
            </w:r>
            <w:fldSimple w:instr=" PAGEREF _Toc19644 ">
              <w:r w:rsidR="00E338FA">
                <w:t>17</w:t>
              </w:r>
            </w:fldSimple>
          </w:hyperlink>
        </w:p>
        <w:p w:rsidR="00AD0BCD" w:rsidRDefault="00012FBE">
          <w:pPr>
            <w:pStyle w:val="20"/>
            <w:tabs>
              <w:tab w:val="right" w:leader="dot" w:pos="9072"/>
            </w:tabs>
            <w:ind w:firstLineChars="200" w:firstLine="480"/>
          </w:pPr>
          <w:hyperlink w:anchor="_Toc31763" w:history="1">
            <w:r w:rsidR="00E338FA">
              <w:rPr>
                <w:rFonts w:hint="eastAsia"/>
              </w:rPr>
              <w:t xml:space="preserve">3.3  </w:t>
            </w:r>
            <w:r w:rsidR="00E338FA">
              <w:rPr>
                <w:rFonts w:hint="eastAsia"/>
              </w:rPr>
              <w:t>糖基化修饰对玉米肽游离氨基含量的影响</w:t>
            </w:r>
            <w:r w:rsidR="00E338FA">
              <w:tab/>
            </w:r>
            <w:fldSimple w:instr=" PAGEREF _Toc31763 ">
              <w:r w:rsidR="00E338FA">
                <w:t>18</w:t>
              </w:r>
            </w:fldSimple>
          </w:hyperlink>
        </w:p>
        <w:p w:rsidR="00AD0BCD" w:rsidRDefault="00012FBE">
          <w:pPr>
            <w:pStyle w:val="20"/>
            <w:tabs>
              <w:tab w:val="right" w:leader="dot" w:pos="9072"/>
            </w:tabs>
            <w:ind w:firstLineChars="200" w:firstLine="480"/>
          </w:pPr>
          <w:hyperlink w:anchor="_Toc4395" w:history="1">
            <w:r w:rsidR="00E338FA">
              <w:rPr>
                <w:rFonts w:hint="eastAsia"/>
              </w:rPr>
              <w:t xml:space="preserve">3.4  </w:t>
            </w:r>
            <w:r w:rsidR="00E338FA">
              <w:rPr>
                <w:rFonts w:hint="eastAsia"/>
              </w:rPr>
              <w:t>糖基化修饰对玉米肽物化性质的影响</w:t>
            </w:r>
            <w:r w:rsidR="00E338FA">
              <w:tab/>
            </w:r>
            <w:fldSimple w:instr=" PAGEREF _Toc4395 ">
              <w:r w:rsidR="00E338FA">
                <w:t>19</w:t>
              </w:r>
            </w:fldSimple>
          </w:hyperlink>
        </w:p>
        <w:p w:rsidR="00AD0BCD" w:rsidRDefault="00012FBE">
          <w:pPr>
            <w:pStyle w:val="30"/>
            <w:tabs>
              <w:tab w:val="right" w:leader="dot" w:pos="9072"/>
            </w:tabs>
            <w:ind w:firstLineChars="200" w:firstLine="480"/>
          </w:pPr>
          <w:hyperlink w:anchor="_Toc24056" w:history="1">
            <w:r w:rsidR="00E338FA">
              <w:rPr>
                <w:rFonts w:hint="eastAsia"/>
              </w:rPr>
              <w:t xml:space="preserve">3.4.1  </w:t>
            </w:r>
            <w:r w:rsidR="00E338FA">
              <w:rPr>
                <w:rFonts w:hint="eastAsia"/>
              </w:rPr>
              <w:t>糖基化修饰对玉米肽起泡性及泡沫稳定性的影响</w:t>
            </w:r>
            <w:r w:rsidR="00E338FA">
              <w:tab/>
            </w:r>
            <w:fldSimple w:instr=" PAGEREF _Toc24056 ">
              <w:r w:rsidR="00E338FA">
                <w:t>19</w:t>
              </w:r>
            </w:fldSimple>
          </w:hyperlink>
        </w:p>
        <w:p w:rsidR="00AD0BCD" w:rsidRDefault="00012FBE">
          <w:pPr>
            <w:pStyle w:val="30"/>
            <w:tabs>
              <w:tab w:val="right" w:leader="dot" w:pos="9072"/>
            </w:tabs>
            <w:ind w:firstLineChars="200" w:firstLine="480"/>
          </w:pPr>
          <w:hyperlink w:anchor="_Toc13061" w:history="1">
            <w:r w:rsidR="00E338FA">
              <w:rPr>
                <w:rFonts w:hint="eastAsia"/>
              </w:rPr>
              <w:t xml:space="preserve">3.4.2  </w:t>
            </w:r>
            <w:r w:rsidR="00E338FA">
              <w:rPr>
                <w:rFonts w:hint="eastAsia"/>
              </w:rPr>
              <w:t>糖基化修饰对玉米肽乳化性及乳化稳定性的影响</w:t>
            </w:r>
            <w:r w:rsidR="00E338FA">
              <w:tab/>
            </w:r>
            <w:fldSimple w:instr=" PAGEREF _Toc13061 ">
              <w:r w:rsidR="00E338FA">
                <w:t>20</w:t>
              </w:r>
            </w:fldSimple>
          </w:hyperlink>
        </w:p>
        <w:p w:rsidR="00AD0BCD" w:rsidRDefault="00012FBE">
          <w:pPr>
            <w:pStyle w:val="30"/>
            <w:tabs>
              <w:tab w:val="right" w:leader="dot" w:pos="9072"/>
            </w:tabs>
            <w:ind w:firstLineChars="200" w:firstLine="480"/>
          </w:pPr>
          <w:hyperlink w:anchor="_Toc8820" w:history="1">
            <w:r w:rsidR="00E338FA">
              <w:rPr>
                <w:rFonts w:hint="eastAsia"/>
              </w:rPr>
              <w:t xml:space="preserve">3.4.3  </w:t>
            </w:r>
            <w:r w:rsidR="00E338FA">
              <w:rPr>
                <w:rFonts w:hint="eastAsia"/>
              </w:rPr>
              <w:t>糖基化修饰对玉米肽表观黏度的影响</w:t>
            </w:r>
            <w:r w:rsidR="00E338FA">
              <w:tab/>
            </w:r>
            <w:fldSimple w:instr=" PAGEREF _Toc8820 ">
              <w:r w:rsidR="00E338FA">
                <w:t>20</w:t>
              </w:r>
            </w:fldSimple>
          </w:hyperlink>
        </w:p>
        <w:p w:rsidR="00AD0BCD" w:rsidRDefault="00012FBE">
          <w:pPr>
            <w:pStyle w:val="30"/>
            <w:tabs>
              <w:tab w:val="right" w:leader="dot" w:pos="9072"/>
            </w:tabs>
            <w:ind w:firstLineChars="200" w:firstLine="480"/>
          </w:pPr>
          <w:hyperlink w:anchor="_Toc26005" w:history="1">
            <w:r w:rsidR="00E338FA">
              <w:rPr>
                <w:rFonts w:hint="eastAsia"/>
              </w:rPr>
              <w:t xml:space="preserve">3.4.4  </w:t>
            </w:r>
            <w:r w:rsidR="00E338FA">
              <w:rPr>
                <w:rFonts w:hint="eastAsia"/>
              </w:rPr>
              <w:t>糖基化修饰对玉米肽溶解性的影响</w:t>
            </w:r>
            <w:r w:rsidR="00E338FA">
              <w:tab/>
            </w:r>
            <w:fldSimple w:instr=" PAGEREF _Toc26005 ">
              <w:r w:rsidR="00E338FA">
                <w:t>21</w:t>
              </w:r>
            </w:fldSimple>
          </w:hyperlink>
        </w:p>
        <w:p w:rsidR="00AD0BCD" w:rsidRDefault="00012FBE">
          <w:pPr>
            <w:pStyle w:val="10"/>
            <w:tabs>
              <w:tab w:val="right" w:leader="dot" w:pos="9072"/>
            </w:tabs>
          </w:pPr>
          <w:hyperlink w:anchor="_Toc4180" w:history="1">
            <w:r w:rsidR="00E338FA">
              <w:rPr>
                <w:rFonts w:hint="eastAsia"/>
              </w:rPr>
              <w:t>结</w:t>
            </w:r>
            <w:r w:rsidR="00E338FA">
              <w:rPr>
                <w:rFonts w:hint="eastAsia"/>
              </w:rPr>
              <w:t xml:space="preserve">  </w:t>
            </w:r>
            <w:r w:rsidR="00E338FA">
              <w:rPr>
                <w:rFonts w:hint="eastAsia"/>
              </w:rPr>
              <w:t>论</w:t>
            </w:r>
            <w:r w:rsidR="00E338FA">
              <w:tab/>
            </w:r>
            <w:fldSimple w:instr=" PAGEREF _Toc4180 ">
              <w:r w:rsidR="00E338FA">
                <w:t>23</w:t>
              </w:r>
            </w:fldSimple>
          </w:hyperlink>
        </w:p>
        <w:p w:rsidR="00AD0BCD" w:rsidRDefault="00012FBE">
          <w:pPr>
            <w:pStyle w:val="10"/>
            <w:tabs>
              <w:tab w:val="right" w:leader="dot" w:pos="9072"/>
            </w:tabs>
          </w:pPr>
          <w:hyperlink w:anchor="_Toc31329" w:history="1">
            <w:r w:rsidR="00E338FA">
              <w:t>参考文献</w:t>
            </w:r>
            <w:r w:rsidR="00E338FA">
              <w:tab/>
            </w:r>
            <w:fldSimple w:instr=" PAGEREF _Toc31329 ">
              <w:r w:rsidR="00E338FA">
                <w:t>24</w:t>
              </w:r>
            </w:fldSimple>
          </w:hyperlink>
        </w:p>
        <w:p w:rsidR="00AD0BCD" w:rsidRDefault="00012FBE">
          <w:pPr>
            <w:pStyle w:val="10"/>
            <w:tabs>
              <w:tab w:val="right" w:leader="dot" w:pos="9072"/>
            </w:tabs>
          </w:pPr>
          <w:hyperlink w:anchor="_Toc26956" w:history="1">
            <w:r w:rsidR="00E338FA">
              <w:rPr>
                <w:rFonts w:hint="eastAsia"/>
              </w:rPr>
              <w:t>致</w:t>
            </w:r>
            <w:r w:rsidR="00E338FA">
              <w:rPr>
                <w:rFonts w:hint="eastAsia"/>
              </w:rPr>
              <w:t xml:space="preserve">  </w:t>
            </w:r>
            <w:r w:rsidR="00E338FA">
              <w:rPr>
                <w:rFonts w:hint="eastAsia"/>
              </w:rPr>
              <w:t>谢</w:t>
            </w:r>
            <w:r w:rsidR="00E338FA">
              <w:tab/>
            </w:r>
            <w:fldSimple w:instr=" PAGEREF _Toc26956 ">
              <w:r w:rsidR="00E338FA">
                <w:t>27</w:t>
              </w:r>
            </w:fldSimple>
          </w:hyperlink>
        </w:p>
        <w:p w:rsidR="00AD0BCD" w:rsidRDefault="00E338FA">
          <w:pPr>
            <w:pStyle w:val="1"/>
            <w:spacing w:before="327" w:after="327"/>
            <w:sectPr w:rsidR="00AD0BCD">
              <w:headerReference w:type="default" r:id="rId15"/>
              <w:footerReference w:type="default" r:id="rId16"/>
              <w:headerReference w:type="first" r:id="rId17"/>
              <w:footerReference w:type="first" r:id="rId18"/>
              <w:pgSz w:w="11906" w:h="16838"/>
              <w:pgMar w:top="1701" w:right="1417" w:bottom="1701" w:left="1417" w:header="1304" w:footer="1134" w:gutter="0"/>
              <w:pgNumType w:fmt="upperRoman" w:start="1"/>
              <w:cols w:space="0"/>
              <w:titlePg/>
              <w:docGrid w:type="lines" w:linePitch="327"/>
            </w:sectPr>
          </w:pPr>
          <w:r>
            <w:fldChar w:fldCharType="end"/>
          </w:r>
        </w:p>
      </w:sdtContent>
    </w:sdt>
    <w:p w:rsidR="00AD0BCD" w:rsidRDefault="00E338FA">
      <w:pPr>
        <w:pStyle w:val="1"/>
        <w:spacing w:before="327" w:after="327"/>
      </w:pPr>
      <w:bookmarkStart w:id="4" w:name="_Toc3817"/>
      <w:r>
        <w:rPr>
          <w:rFonts w:hint="eastAsia"/>
        </w:rPr>
        <w:lastRenderedPageBreak/>
        <w:t>第</w:t>
      </w:r>
      <w:r>
        <w:rPr>
          <w:rFonts w:hint="eastAsia"/>
        </w:rPr>
        <w:t>1</w:t>
      </w:r>
      <w:r>
        <w:rPr>
          <w:rFonts w:hint="eastAsia"/>
        </w:rPr>
        <w:t>章</w:t>
      </w:r>
      <w:r>
        <w:rPr>
          <w:rFonts w:hint="eastAsia"/>
        </w:rPr>
        <w:t xml:space="preserve">  </w:t>
      </w:r>
      <w:proofErr w:type="gramStart"/>
      <w:r>
        <w:t>绪</w:t>
      </w:r>
      <w:proofErr w:type="gramEnd"/>
      <w:r>
        <w:rPr>
          <w:rFonts w:hint="eastAsia"/>
        </w:rPr>
        <w:t xml:space="preserve"> </w:t>
      </w:r>
      <w:r>
        <w:t>论</w:t>
      </w:r>
      <w:bookmarkStart w:id="5" w:name="_Toc19732"/>
      <w:bookmarkEnd w:id="4"/>
    </w:p>
    <w:p w:rsidR="00AD0BCD" w:rsidRDefault="00E338FA">
      <w:pPr>
        <w:pStyle w:val="2"/>
        <w:spacing w:before="327" w:after="327"/>
      </w:pPr>
      <w:bookmarkStart w:id="6" w:name="_Toc17694"/>
      <w:bookmarkStart w:id="7" w:name="_Toc7441"/>
      <w:r>
        <w:rPr>
          <w:rFonts w:hint="eastAsia"/>
        </w:rPr>
        <w:t xml:space="preserve">1.1  </w:t>
      </w:r>
      <w:r>
        <w:t>玉米</w:t>
      </w:r>
      <w:r>
        <w:rPr>
          <w:rFonts w:hint="eastAsia"/>
        </w:rPr>
        <w:t>醇溶蛋白</w:t>
      </w:r>
      <w:bookmarkStart w:id="8" w:name="_Toc2494"/>
      <w:bookmarkStart w:id="9" w:name="_Toc16906"/>
      <w:bookmarkEnd w:id="5"/>
      <w:bookmarkEnd w:id="6"/>
      <w:bookmarkEnd w:id="7"/>
    </w:p>
    <w:bookmarkEnd w:id="8"/>
    <w:bookmarkEnd w:id="9"/>
    <w:p w:rsidR="00AD0BCD" w:rsidRPr="00012FBE" w:rsidRDefault="00012FBE" w:rsidP="00012FBE">
      <w:pPr>
        <w:snapToGrid w:val="0"/>
        <w:ind w:firstLine="480"/>
        <w:jc w:val="left"/>
        <w:rPr>
          <w:rFonts w:ascii="宋体" w:hAnsi="宋体" w:cs="宋体"/>
        </w:rPr>
      </w:pPr>
      <w:r>
        <w:rPr>
          <w:rFonts w:ascii="宋体" w:hAnsi="宋体" w:cs="宋体" w:hint="eastAsia"/>
        </w:rPr>
        <w:t>我国玉米产量高，价格低廉但利用率低，因此大力促进了对玉米深加工的研究。</w:t>
      </w:r>
      <w:r w:rsidRPr="005300C6">
        <w:rPr>
          <w:rFonts w:ascii="宋体" w:hAnsi="宋体" w:cs="宋体" w:hint="eastAsia"/>
        </w:rPr>
        <w:t>玉米淀粉的副产物很多未经利用即自然排放，这不仅是对可利用粮食资源的极大浪费，而且对环境造成一定程度的污染，所以对玉米蛋白进行深加工生产高营养的肽类食</w:t>
      </w:r>
      <w:r>
        <w:rPr>
          <w:rFonts w:ascii="宋体" w:hAnsi="宋体" w:cs="宋体" w:hint="eastAsia"/>
        </w:rPr>
        <w:t>品，不但能够提高其营养价值，而且为玉米副产物的加工提供新的途径</w:t>
      </w:r>
      <w:r w:rsidR="00E338FA">
        <w:rPr>
          <w:vertAlign w:val="superscript"/>
        </w:rPr>
        <w:t>[2]</w:t>
      </w:r>
      <w:r w:rsidR="00E338FA">
        <w:rPr>
          <w:rFonts w:hint="eastAsia"/>
        </w:rPr>
        <w:t>。</w:t>
      </w:r>
      <w:r w:rsidR="00E338FA">
        <w:rPr>
          <w:rFonts w:hint="eastAsia"/>
        </w:rPr>
        <w:t xml:space="preserve"> </w:t>
      </w:r>
    </w:p>
    <w:p w:rsidR="00AD0BCD" w:rsidRDefault="00E338FA">
      <w:pPr>
        <w:pStyle w:val="2"/>
        <w:spacing w:before="327" w:after="327"/>
      </w:pPr>
      <w:bookmarkStart w:id="10" w:name="_Toc29502"/>
      <w:bookmarkStart w:id="11" w:name="_Toc28064"/>
      <w:r>
        <w:rPr>
          <w:rFonts w:hint="eastAsia"/>
        </w:rPr>
        <w:t xml:space="preserve">1.2  </w:t>
      </w:r>
      <w:r>
        <w:rPr>
          <w:rFonts w:hint="eastAsia"/>
        </w:rPr>
        <w:t>玉米</w:t>
      </w:r>
      <w:proofErr w:type="gramStart"/>
      <w:r>
        <w:rPr>
          <w:rFonts w:hint="eastAsia"/>
        </w:rPr>
        <w:t>肽</w:t>
      </w:r>
      <w:bookmarkStart w:id="12" w:name="_Toc25912"/>
      <w:bookmarkEnd w:id="10"/>
      <w:bookmarkEnd w:id="11"/>
      <w:proofErr w:type="gramEnd"/>
    </w:p>
    <w:p w:rsidR="00AD0BCD" w:rsidRDefault="00012FBE">
      <w:pPr>
        <w:ind w:firstLine="480"/>
        <w:rPr>
          <w:rFonts w:ascii="黑体" w:eastAsia="黑体" w:hAnsi="黑体"/>
          <w:bCs/>
          <w:color w:val="000000" w:themeColor="text1"/>
          <w:kern w:val="44"/>
          <w:sz w:val="30"/>
          <w:szCs w:val="30"/>
        </w:rPr>
      </w:pPr>
      <w:proofErr w:type="gramStart"/>
      <w:r w:rsidRPr="005808A1">
        <w:rPr>
          <w:rFonts w:ascii="宋体" w:hAnsi="宋体" w:cs="宋体" w:hint="eastAsia"/>
        </w:rPr>
        <w:t>玉米肽是以</w:t>
      </w:r>
      <w:proofErr w:type="gramEnd"/>
      <w:r w:rsidRPr="005808A1">
        <w:rPr>
          <w:rFonts w:ascii="宋体" w:hAnsi="宋体" w:cs="宋体" w:hint="eastAsia"/>
        </w:rPr>
        <w:t>玉米醇溶蛋白为底物，用相应蛋白酶水解后得到的分子量小而具有一定生物活性的多肽分子。</w:t>
      </w:r>
      <w:proofErr w:type="gramStart"/>
      <w:r w:rsidRPr="005808A1">
        <w:rPr>
          <w:rFonts w:ascii="宋体" w:hAnsi="宋体" w:cs="宋体" w:hint="eastAsia"/>
        </w:rPr>
        <w:t>玉米肽中富含</w:t>
      </w:r>
      <w:proofErr w:type="gramEnd"/>
      <w:r w:rsidRPr="005808A1">
        <w:rPr>
          <w:rFonts w:ascii="宋体" w:hAnsi="宋体" w:cs="宋体" w:hint="eastAsia"/>
        </w:rPr>
        <w:t>疏水性氨基酸，如丙氨酸、赖氨酸等，以及谷氨酸和脯氨酸。特殊的氨基酸组成和连接方式赋予玉米</w:t>
      </w:r>
      <w:proofErr w:type="gramStart"/>
      <w:r w:rsidRPr="005808A1">
        <w:rPr>
          <w:rFonts w:ascii="宋体" w:hAnsi="宋体" w:cs="宋体" w:hint="eastAsia"/>
        </w:rPr>
        <w:t>肽</w:t>
      </w:r>
      <w:proofErr w:type="gramEnd"/>
      <w:r w:rsidRPr="005808A1">
        <w:rPr>
          <w:rFonts w:ascii="宋体" w:hAnsi="宋体" w:cs="宋体" w:hint="eastAsia"/>
        </w:rPr>
        <w:t>多种生物活性，</w:t>
      </w:r>
      <w:r w:rsidRPr="005808A1">
        <w:rPr>
          <w:rFonts w:ascii="宋体" w:hAnsi="宋体" w:cs="宋体" w:hint="eastAsia"/>
          <w:color w:val="000000"/>
          <w:spacing w:val="9"/>
          <w:shd w:val="clear" w:color="auto" w:fill="FFFFFF"/>
        </w:rPr>
        <w:t>如抑制血管紧张素转换酶、促进乙醇代谢、抗氧化、抗疲劳、抗癌等。因此，关于玉米</w:t>
      </w:r>
      <w:proofErr w:type="gramStart"/>
      <w:r w:rsidRPr="005808A1">
        <w:rPr>
          <w:rFonts w:ascii="宋体" w:hAnsi="宋体" w:cs="宋体" w:hint="eastAsia"/>
          <w:color w:val="000000"/>
          <w:spacing w:val="9"/>
          <w:shd w:val="clear" w:color="auto" w:fill="FFFFFF"/>
        </w:rPr>
        <w:t>肽</w:t>
      </w:r>
      <w:proofErr w:type="gramEnd"/>
      <w:r w:rsidRPr="005808A1">
        <w:rPr>
          <w:rFonts w:ascii="宋体" w:hAnsi="宋体" w:cs="宋体" w:hint="eastAsia"/>
          <w:color w:val="000000"/>
          <w:spacing w:val="9"/>
          <w:shd w:val="clear" w:color="auto" w:fill="FFFFFF"/>
        </w:rPr>
        <w:t>生物活性的研究与应用逐年增加。</w:t>
      </w:r>
      <w:r w:rsidRPr="005808A1">
        <w:rPr>
          <w:rFonts w:ascii="宋体" w:hAnsi="宋体" w:hint="eastAsia"/>
        </w:rPr>
        <w:t>现主要体现在食品领域，它可作为一种功能食品推向市场。</w:t>
      </w:r>
      <w:r w:rsidR="00E338FA">
        <w:rPr>
          <w:vertAlign w:val="superscript"/>
        </w:rPr>
        <w:t>[</w:t>
      </w:r>
      <w:r w:rsidR="00E338FA">
        <w:rPr>
          <w:rFonts w:eastAsiaTheme="minorEastAsia" w:hint="eastAsia"/>
          <w:color w:val="000000" w:themeColor="text1"/>
          <w:vertAlign w:val="superscript"/>
        </w:rPr>
        <w:t>3</w:t>
      </w:r>
      <w:r w:rsidR="00E338FA">
        <w:rPr>
          <w:rFonts w:eastAsiaTheme="minorEastAsia"/>
          <w:color w:val="000000" w:themeColor="text1"/>
          <w:vertAlign w:val="superscript"/>
        </w:rPr>
        <w:t>]</w:t>
      </w:r>
      <w:r w:rsidR="00E338FA">
        <w:rPr>
          <w:rFonts w:asciiTheme="minorEastAsia" w:eastAsiaTheme="minorEastAsia" w:hAnsiTheme="minorEastAsia" w:cstheme="minorEastAsia" w:hint="eastAsia"/>
          <w:bCs/>
          <w:kern w:val="44"/>
        </w:rPr>
        <w:t>。</w:t>
      </w:r>
    </w:p>
    <w:p w:rsidR="00AD0BCD" w:rsidRDefault="00E338FA">
      <w:pPr>
        <w:pStyle w:val="2"/>
        <w:spacing w:before="327" w:after="327"/>
      </w:pPr>
      <w:bookmarkStart w:id="13" w:name="_Toc438"/>
      <w:bookmarkStart w:id="14" w:name="_Toc10314"/>
      <w:r>
        <w:t>1.</w:t>
      </w:r>
      <w:r>
        <w:rPr>
          <w:rFonts w:hint="eastAsia"/>
        </w:rPr>
        <w:t xml:space="preserve">3  </w:t>
      </w:r>
      <w:r>
        <w:rPr>
          <w:rFonts w:hint="eastAsia"/>
        </w:rPr>
        <w:t>玉米肽的糖基化修饰</w:t>
      </w:r>
      <w:bookmarkEnd w:id="12"/>
      <w:bookmarkEnd w:id="13"/>
      <w:bookmarkEnd w:id="14"/>
    </w:p>
    <w:p w:rsidR="00AD0BCD" w:rsidRDefault="00E338FA">
      <w:pPr>
        <w:snapToGrid w:val="0"/>
        <w:ind w:firstLine="480"/>
        <w:rPr>
          <w:rFonts w:ascii="宋体" w:hAnsi="宋体" w:cs="宋体"/>
        </w:rPr>
      </w:pPr>
      <w:bookmarkStart w:id="15" w:name="_Toc2220"/>
      <w:bookmarkStart w:id="16" w:name="_Toc28398"/>
      <w:r>
        <w:rPr>
          <w:rFonts w:ascii="宋体" w:hAnsi="宋体" w:cs="宋体" w:hint="eastAsia"/>
        </w:rPr>
        <w:t>玉米肽的糖基化修饰是将亲水性的糖类物质以共价键链接的形式导入蛋白质分子之中，使修饰产物即糖蛋白既具有蛋白质的大分子特性，同时又具有糖类物质的亲水特性。糖基化修饰的</w:t>
      </w:r>
      <w:proofErr w:type="gramStart"/>
      <w:r>
        <w:rPr>
          <w:rFonts w:ascii="宋体" w:hAnsi="宋体" w:cs="宋体" w:hint="eastAsia"/>
        </w:rPr>
        <w:t>玉米肽使蛋白质</w:t>
      </w:r>
      <w:proofErr w:type="gramEnd"/>
      <w:r>
        <w:rPr>
          <w:rFonts w:ascii="宋体" w:hAnsi="宋体" w:cs="宋体" w:hint="eastAsia"/>
        </w:rPr>
        <w:t>能够抵抗消化酶的作用；能够赋予蛋白质传导信号的功能；可以使某些蛋白只有在糖基化之后才能正确折叠</w:t>
      </w:r>
      <w:r>
        <w:rPr>
          <w:color w:val="000000" w:themeColor="text1"/>
          <w:vertAlign w:val="superscript"/>
        </w:rPr>
        <w:t>[</w:t>
      </w:r>
      <w:r>
        <w:rPr>
          <w:rFonts w:hint="eastAsia"/>
          <w:color w:val="000000" w:themeColor="text1"/>
          <w:vertAlign w:val="superscript"/>
        </w:rPr>
        <w:t>4</w:t>
      </w:r>
      <w:r>
        <w:rPr>
          <w:color w:val="000000" w:themeColor="text1"/>
          <w:vertAlign w:val="superscript"/>
        </w:rPr>
        <w:t>]</w:t>
      </w:r>
      <w:r>
        <w:rPr>
          <w:rFonts w:ascii="宋体" w:hAnsi="宋体" w:cs="宋体" w:hint="eastAsia"/>
        </w:rPr>
        <w:t>。蛋白质的糖基化修饰可以扩大蛋白质在食品工业中的应用。</w:t>
      </w:r>
      <w:bookmarkStart w:id="17" w:name="_Toc4103"/>
      <w:bookmarkEnd w:id="15"/>
      <w:bookmarkEnd w:id="16"/>
    </w:p>
    <w:p w:rsidR="00AD0BCD" w:rsidRDefault="00E338FA">
      <w:pPr>
        <w:pStyle w:val="2"/>
        <w:spacing w:before="327" w:after="327"/>
      </w:pPr>
      <w:bookmarkStart w:id="18" w:name="_Toc23291"/>
      <w:r>
        <w:rPr>
          <w:rFonts w:hint="eastAsia"/>
        </w:rPr>
        <w:t xml:space="preserve">1.4  </w:t>
      </w:r>
      <w:r>
        <w:rPr>
          <w:rFonts w:hint="eastAsia"/>
        </w:rPr>
        <w:t>本课题的研究目的和意义</w:t>
      </w:r>
      <w:bookmarkEnd w:id="18"/>
    </w:p>
    <w:p w:rsidR="00E338FA" w:rsidRPr="00055DA7" w:rsidRDefault="00E338FA" w:rsidP="00E338FA">
      <w:pPr>
        <w:snapToGrid w:val="0"/>
        <w:ind w:firstLine="480"/>
        <w:jc w:val="left"/>
      </w:pPr>
      <w:bookmarkStart w:id="19" w:name="_Toc9526"/>
      <w:bookmarkStart w:id="20" w:name="_Toc9167"/>
      <w:r w:rsidRPr="00055DA7">
        <w:t>玉米蛋白粉为玉米淀粉厂的主要副产物，蛋白质含量达</w:t>
      </w:r>
      <w:r w:rsidRPr="00055DA7">
        <w:t>60</w:t>
      </w:r>
      <w:r>
        <w:rPr>
          <w:rFonts w:hint="eastAsia"/>
        </w:rPr>
        <w:t>%</w:t>
      </w:r>
      <w:r w:rsidRPr="00055DA7">
        <w:t>以上，其中</w:t>
      </w:r>
      <w:r w:rsidRPr="00055DA7">
        <w:t>68%</w:t>
      </w:r>
      <w:r w:rsidRPr="00055DA7">
        <w:t>以上是醇溶蛋白，</w:t>
      </w:r>
      <w:r w:rsidRPr="00055DA7">
        <w:t>22%</w:t>
      </w:r>
      <w:r w:rsidRPr="00055DA7">
        <w:t>是谷蛋白，另有少量的球蛋白和白蛋白，还含有</w:t>
      </w:r>
      <w:r w:rsidRPr="00055DA7">
        <w:t>15</w:t>
      </w:r>
      <w:r w:rsidRPr="00055DA7">
        <w:t>种无机盐及玉米独有的黄色素。由于玉米蛋白的氨基酸不平衡，尤其是必需氨基酸如赖氨酸、色氨酸等较</w:t>
      </w:r>
      <w:r w:rsidRPr="00055DA7">
        <w:lastRenderedPageBreak/>
        <w:t>缺乏，导致玉米蛋白水溶性差，限制了它在食品工业的应用。在通常条件下，蛋白质只有处于溶解状态时才能表现良好的功能特性。目前玉米蛋白的主要用途是作饲料，有些未经处理而自然排放，我国每年随废液排走的玉米蛋白质高达</w:t>
      </w:r>
      <w:r w:rsidRPr="00055DA7">
        <w:t>8</w:t>
      </w:r>
      <w:r w:rsidRPr="00055DA7">
        <w:t>万吨，造成了蛋白资源的极大浪费和环境污染。玉米肽的开发使玉米蛋白粉由不溶变为高度可溶。此外，玉米</w:t>
      </w:r>
      <w:proofErr w:type="gramStart"/>
      <w:r w:rsidRPr="00055DA7">
        <w:t>肽</w:t>
      </w:r>
      <w:proofErr w:type="gramEnd"/>
      <w:r w:rsidRPr="00055DA7">
        <w:t>具有的抗疲劳、抗氧化、促进乙醇代谢、降血压、保肝等生理活性，使其极具开发前景，可以被广泛地应用于食品及相关领域。但是，目前</w:t>
      </w:r>
      <w:proofErr w:type="gramStart"/>
      <w:r w:rsidRPr="00055DA7">
        <w:t>玉米肽多采用</w:t>
      </w:r>
      <w:proofErr w:type="gramEnd"/>
      <w:r w:rsidRPr="00055DA7">
        <w:t>单一酶水解方法制备，肽的产率较低，蛋白酶加入量偏高。</w:t>
      </w:r>
    </w:p>
    <w:p w:rsidR="00E338FA" w:rsidRPr="00055DA7" w:rsidRDefault="00E338FA" w:rsidP="00E338FA">
      <w:pPr>
        <w:snapToGrid w:val="0"/>
        <w:ind w:firstLine="480"/>
      </w:pPr>
      <w:r>
        <w:rPr>
          <w:rFonts w:hint="eastAsia"/>
        </w:rPr>
        <w:t>为了解决上述问题，</w:t>
      </w:r>
      <w:r w:rsidRPr="00055DA7">
        <w:t>本研究</w:t>
      </w:r>
      <w:r>
        <w:t>尝试</w:t>
      </w:r>
      <w:r w:rsidRPr="00055DA7">
        <w:rPr>
          <w:color w:val="000000"/>
        </w:rPr>
        <w:t>采用麦芽</w:t>
      </w:r>
      <w:r>
        <w:rPr>
          <w:color w:val="000000"/>
        </w:rPr>
        <w:t>粉</w:t>
      </w:r>
      <w:r w:rsidRPr="00055DA7">
        <w:rPr>
          <w:color w:val="000000"/>
        </w:rPr>
        <w:t>和</w:t>
      </w:r>
      <w:proofErr w:type="spellStart"/>
      <w:r w:rsidRPr="00055DA7">
        <w:rPr>
          <w:color w:val="000000"/>
        </w:rPr>
        <w:t>Alcalase</w:t>
      </w:r>
      <w:proofErr w:type="spellEnd"/>
      <w:r w:rsidRPr="00055DA7">
        <w:rPr>
          <w:color w:val="000000"/>
        </w:rPr>
        <w:t>碱性蛋白酶</w:t>
      </w:r>
      <w:proofErr w:type="gramStart"/>
      <w:r w:rsidRPr="00055DA7">
        <w:rPr>
          <w:color w:val="000000"/>
        </w:rPr>
        <w:t>进行双酶分步</w:t>
      </w:r>
      <w:proofErr w:type="gramEnd"/>
      <w:r w:rsidRPr="00055DA7">
        <w:rPr>
          <w:color w:val="000000"/>
        </w:rPr>
        <w:t>水解，</w:t>
      </w:r>
      <w:r>
        <w:rPr>
          <w:color w:val="000000"/>
        </w:rPr>
        <w:t>首先</w:t>
      </w:r>
      <w:r w:rsidRPr="00055DA7">
        <w:rPr>
          <w:color w:val="000000"/>
        </w:rPr>
        <w:t>利用麦芽</w:t>
      </w:r>
      <w:r>
        <w:rPr>
          <w:color w:val="000000"/>
        </w:rPr>
        <w:t>粉中蛋白酶</w:t>
      </w:r>
      <w:r w:rsidRPr="00055DA7">
        <w:rPr>
          <w:color w:val="000000"/>
        </w:rPr>
        <w:t>的水解作用将玉米醇溶蛋白的高级结构破坏，将埋藏在分子内部的活性位点暴露出来，为第二阶段酶</w:t>
      </w:r>
      <w:proofErr w:type="gramStart"/>
      <w:r w:rsidRPr="00055DA7">
        <w:rPr>
          <w:color w:val="000000"/>
        </w:rPr>
        <w:t>解创造</w:t>
      </w:r>
      <w:proofErr w:type="gramEnd"/>
      <w:r w:rsidRPr="00055DA7">
        <w:rPr>
          <w:color w:val="000000"/>
        </w:rPr>
        <w:t>有利条件的同时，降低第二阶段酶的使用量</w:t>
      </w:r>
      <w:r>
        <w:rPr>
          <w:color w:val="000000"/>
        </w:rPr>
        <w:t>，</w:t>
      </w:r>
      <w:r w:rsidRPr="00055DA7">
        <w:t>为玉米</w:t>
      </w:r>
      <w:proofErr w:type="gramStart"/>
      <w:r w:rsidRPr="00055DA7">
        <w:t>肽</w:t>
      </w:r>
      <w:proofErr w:type="gramEnd"/>
      <w:r w:rsidRPr="00055DA7">
        <w:t>更好地开发利用奠定基础。</w:t>
      </w:r>
    </w:p>
    <w:p w:rsidR="00AD0BCD" w:rsidRDefault="00E338FA">
      <w:pPr>
        <w:pStyle w:val="2"/>
        <w:spacing w:before="327" w:after="327"/>
      </w:pPr>
      <w:r>
        <w:rPr>
          <w:rFonts w:hint="eastAsia"/>
        </w:rPr>
        <w:t xml:space="preserve">1.5  </w:t>
      </w:r>
      <w:r>
        <w:t>本课题的国内外研究现状</w:t>
      </w:r>
      <w:bookmarkStart w:id="21" w:name="_Toc16811"/>
      <w:bookmarkStart w:id="22" w:name="_Toc26226"/>
      <w:bookmarkEnd w:id="17"/>
      <w:bookmarkEnd w:id="19"/>
      <w:bookmarkEnd w:id="20"/>
    </w:p>
    <w:p w:rsidR="00AD0BCD" w:rsidRDefault="00E338FA">
      <w:pPr>
        <w:pStyle w:val="3"/>
      </w:pPr>
      <w:bookmarkStart w:id="23" w:name="_Toc19404"/>
      <w:r>
        <w:t>1.</w:t>
      </w:r>
      <w:r>
        <w:rPr>
          <w:rFonts w:hint="eastAsia"/>
        </w:rPr>
        <w:t>5</w:t>
      </w:r>
      <w:r>
        <w:t>.</w:t>
      </w:r>
      <w:bookmarkEnd w:id="21"/>
      <w:bookmarkEnd w:id="22"/>
      <w:r>
        <w:rPr>
          <w:rFonts w:hint="eastAsia"/>
        </w:rPr>
        <w:t xml:space="preserve">1  </w:t>
      </w:r>
      <w:r w:rsidR="00214DFF">
        <w:rPr>
          <w:rFonts w:hint="eastAsia"/>
        </w:rPr>
        <w:t>玉米肽</w:t>
      </w:r>
      <w:bookmarkStart w:id="24" w:name="_GoBack"/>
      <w:bookmarkEnd w:id="24"/>
      <w:r>
        <w:rPr>
          <w:rFonts w:hint="eastAsia"/>
        </w:rPr>
        <w:t>的国内外研究进展</w:t>
      </w:r>
      <w:bookmarkEnd w:id="23"/>
    </w:p>
    <w:p w:rsidR="00012FBE" w:rsidRDefault="00012FBE" w:rsidP="00012FBE">
      <w:pPr>
        <w:snapToGrid w:val="0"/>
        <w:ind w:firstLine="480"/>
        <w:jc w:val="left"/>
        <w:rPr>
          <w:rFonts w:ascii="宋体" w:hAnsi="宋体"/>
        </w:rPr>
      </w:pPr>
      <w:r w:rsidRPr="005808A1">
        <w:rPr>
          <w:rFonts w:ascii="宋体" w:hAnsi="宋体" w:hint="eastAsia"/>
        </w:rPr>
        <w:t>国外对于玉米肽的食品开发技术比较成熟，早在20世纪90年代，日本已经利用玉米</w:t>
      </w:r>
      <w:proofErr w:type="gramStart"/>
      <w:r w:rsidRPr="005808A1">
        <w:rPr>
          <w:rFonts w:ascii="宋体" w:hAnsi="宋体" w:hint="eastAsia"/>
        </w:rPr>
        <w:t>肽</w:t>
      </w:r>
      <w:proofErr w:type="gramEnd"/>
      <w:r w:rsidRPr="005808A1">
        <w:rPr>
          <w:rFonts w:ascii="宋体" w:hAnsi="宋体" w:hint="eastAsia"/>
        </w:rPr>
        <w:t>开发出了一种低热量早餐饮料，这种饮料利用了玉米肽的低粘度、高溶解性等特点，是一种具有酸奶酪风味的饮料。</w:t>
      </w:r>
    </w:p>
    <w:p w:rsidR="00012FBE" w:rsidRDefault="00012FBE" w:rsidP="00012FBE">
      <w:pPr>
        <w:autoSpaceDE w:val="0"/>
        <w:autoSpaceDN w:val="0"/>
        <w:spacing w:line="400" w:lineRule="exact"/>
        <w:ind w:firstLine="480"/>
        <w:jc w:val="left"/>
        <w:rPr>
          <w:rFonts w:ascii="宋体" w:hAnsi="宋体"/>
        </w:rPr>
      </w:pPr>
      <w:r w:rsidRPr="00F5450C">
        <w:rPr>
          <w:rFonts w:ascii="宋体" w:hAnsi="宋体" w:cs="宋体" w:hint="eastAsia"/>
        </w:rPr>
        <w:t>在当今社会人们对酒的消费越来越多</w:t>
      </w:r>
      <w:r>
        <w:rPr>
          <w:rFonts w:ascii="宋体" w:hAnsi="宋体" w:cs="宋体" w:hint="eastAsia"/>
        </w:rPr>
        <w:t>，</w:t>
      </w:r>
      <w:r w:rsidRPr="00F5450C">
        <w:rPr>
          <w:rFonts w:ascii="宋体" w:hAnsi="宋体" w:cs="宋体" w:hint="eastAsia"/>
        </w:rPr>
        <w:t>而过度饮酒会对肝造成很大的损害</w:t>
      </w:r>
      <w:r>
        <w:rPr>
          <w:rFonts w:ascii="宋体" w:hAnsi="宋体" w:cs="宋体" w:hint="eastAsia"/>
        </w:rPr>
        <w:t>，</w:t>
      </w:r>
      <w:r w:rsidRPr="00F5450C">
        <w:rPr>
          <w:rFonts w:ascii="宋体" w:hAnsi="宋体" w:cs="宋体" w:hint="eastAsia"/>
        </w:rPr>
        <w:t>这就促进了人们对于醒酒产品的研究</w:t>
      </w:r>
      <w:r>
        <w:rPr>
          <w:rFonts w:ascii="宋体" w:hAnsi="宋体" w:cs="宋体" w:hint="eastAsia"/>
        </w:rPr>
        <w:t>。</w:t>
      </w:r>
      <w:r w:rsidRPr="00F5450C">
        <w:rPr>
          <w:rFonts w:ascii="宋体" w:hAnsi="宋体" w:cs="宋体" w:hint="eastAsia"/>
        </w:rPr>
        <w:t>来源于植物蛋白的天然多肽分子以其无毒副作用的优势受到了人们的青睐</w:t>
      </w:r>
      <w:r>
        <w:rPr>
          <w:rFonts w:ascii="宋体" w:hAnsi="宋体" w:cs="宋体" w:hint="eastAsia"/>
        </w:rPr>
        <w:t>，</w:t>
      </w:r>
      <w:r w:rsidRPr="00F5450C">
        <w:rPr>
          <w:rFonts w:ascii="宋体" w:hAnsi="宋体" w:cs="宋体" w:hint="eastAsia"/>
        </w:rPr>
        <w:t>而玉米</w:t>
      </w:r>
      <w:proofErr w:type="gramStart"/>
      <w:r w:rsidRPr="00F5450C">
        <w:rPr>
          <w:rFonts w:ascii="宋体" w:hAnsi="宋体" w:cs="宋体" w:hint="eastAsia"/>
        </w:rPr>
        <w:t>肽</w:t>
      </w:r>
      <w:proofErr w:type="gramEnd"/>
      <w:r w:rsidRPr="00F5450C">
        <w:rPr>
          <w:rFonts w:ascii="宋体" w:hAnsi="宋体" w:cs="宋体" w:hint="eastAsia"/>
        </w:rPr>
        <w:t>醒酒产品的研究是当前的热点之一。</w:t>
      </w:r>
      <w:r w:rsidRPr="005808A1">
        <w:rPr>
          <w:rFonts w:ascii="宋体" w:hAnsi="宋体" w:hint="eastAsia"/>
        </w:rPr>
        <w:t>当前，日本食品化工开发公司以玉米蛋白粉为原料生产的玉米</w:t>
      </w:r>
      <w:proofErr w:type="gramStart"/>
      <w:r w:rsidRPr="005808A1">
        <w:rPr>
          <w:rFonts w:ascii="宋体" w:hAnsi="宋体" w:hint="eastAsia"/>
        </w:rPr>
        <w:t>肽</w:t>
      </w:r>
      <w:proofErr w:type="gramEnd"/>
      <w:r w:rsidRPr="005808A1">
        <w:rPr>
          <w:rFonts w:ascii="宋体" w:hAnsi="宋体" w:hint="eastAsia"/>
        </w:rPr>
        <w:t>饮料已经上市。韩国制药公司应用玉米</w:t>
      </w:r>
      <w:proofErr w:type="gramStart"/>
      <w:r w:rsidRPr="005808A1">
        <w:rPr>
          <w:rFonts w:ascii="宋体" w:hAnsi="宋体" w:hint="eastAsia"/>
        </w:rPr>
        <w:t>肽</w:t>
      </w:r>
      <w:proofErr w:type="gramEnd"/>
      <w:r w:rsidRPr="005808A1">
        <w:rPr>
          <w:rFonts w:ascii="宋体" w:hAnsi="宋体" w:hint="eastAsia"/>
        </w:rPr>
        <w:t>开发的醒酒饮料也已开始进入国际市场。</w:t>
      </w:r>
    </w:p>
    <w:p w:rsidR="00AD0BCD" w:rsidRDefault="00E338FA">
      <w:pPr>
        <w:pStyle w:val="3"/>
      </w:pPr>
      <w:bookmarkStart w:id="25" w:name="_Toc7386"/>
      <w:r>
        <w:rPr>
          <w:rFonts w:hint="eastAsia"/>
        </w:rPr>
        <w:t xml:space="preserve">1.5.2  </w:t>
      </w:r>
      <w:r w:rsidR="00214DFF">
        <w:rPr>
          <w:rFonts w:hint="eastAsia"/>
        </w:rPr>
        <w:t>双酶法制备玉米</w:t>
      </w:r>
      <w:proofErr w:type="gramStart"/>
      <w:r w:rsidR="00214DFF">
        <w:rPr>
          <w:rFonts w:hint="eastAsia"/>
        </w:rPr>
        <w:t>肽</w:t>
      </w:r>
      <w:proofErr w:type="gramEnd"/>
      <w:r>
        <w:rPr>
          <w:rFonts w:hint="eastAsia"/>
        </w:rPr>
        <w:t>研究进展</w:t>
      </w:r>
      <w:bookmarkEnd w:id="25"/>
    </w:p>
    <w:p w:rsidR="00214DFF" w:rsidRDefault="00214DFF" w:rsidP="00214DFF">
      <w:pPr>
        <w:framePr w:hSpace="180" w:wrap="around" w:vAnchor="page" w:hAnchor="margin" w:y="1595"/>
        <w:snapToGrid w:val="0"/>
        <w:ind w:firstLine="480"/>
        <w:jc w:val="left"/>
        <w:rPr>
          <w:rFonts w:ascii="宋体" w:hAnsi="宋体" w:hint="eastAsia"/>
        </w:rPr>
      </w:pPr>
      <w:r w:rsidRPr="004359ED">
        <w:rPr>
          <w:rFonts w:ascii="宋体" w:hAnsi="宋体" w:hint="eastAsia"/>
          <w:color w:val="000000"/>
        </w:rPr>
        <w:t>在玉米肽</w:t>
      </w:r>
      <w:r w:rsidRPr="004359ED">
        <w:rPr>
          <w:rFonts w:ascii="宋体" w:hAnsi="宋体" w:cs="宋体" w:hint="eastAsia"/>
          <w:color w:val="000000"/>
        </w:rPr>
        <w:t>的酶法制备</w:t>
      </w:r>
      <w:r w:rsidRPr="004359ED">
        <w:rPr>
          <w:rFonts w:ascii="宋体" w:hAnsi="宋体" w:hint="eastAsia"/>
          <w:color w:val="000000"/>
        </w:rPr>
        <w:t>方面，</w:t>
      </w:r>
      <w:r w:rsidRPr="004359ED">
        <w:rPr>
          <w:rFonts w:ascii="宋体" w:hAnsi="宋体" w:cs="宋体" w:hint="eastAsia"/>
          <w:color w:val="000000"/>
        </w:rPr>
        <w:t>多数采用单酶水解方法，但是由于单酶的酶切位点相对较少，使蛋白质的水解受到一定的限制；采用多种酶协同水解，可以增加蛋白酶的特异性催化位点，从而提高蛋白质的水解度及多肽产率；但是由于</w:t>
      </w:r>
      <w:proofErr w:type="gramStart"/>
      <w:r w:rsidRPr="004359ED">
        <w:rPr>
          <w:rFonts w:ascii="宋体" w:hAnsi="宋体" w:cs="宋体" w:hint="eastAsia"/>
          <w:color w:val="000000"/>
        </w:rPr>
        <w:t>酶本身</w:t>
      </w:r>
      <w:proofErr w:type="gramEnd"/>
      <w:r w:rsidRPr="004359ED">
        <w:rPr>
          <w:rFonts w:ascii="宋体" w:hAnsi="宋体" w:cs="宋体" w:hint="eastAsia"/>
          <w:color w:val="000000"/>
        </w:rPr>
        <w:t>也是蛋白质，同时加入两种不同的酶，可能引起两种蛋白酶之间的相互水解，或者不同蛋白酶之间产生竞争性抑制作用从而影响水解速度；而且不同蛋白酶的最佳水解条件也存在差异性。为了解决这个问题，通常采用分步酶解法，又</w:t>
      </w:r>
      <w:proofErr w:type="gramStart"/>
      <w:r w:rsidRPr="004359ED">
        <w:rPr>
          <w:rFonts w:ascii="宋体" w:hAnsi="宋体" w:cs="宋体" w:hint="eastAsia"/>
          <w:color w:val="000000"/>
        </w:rPr>
        <w:t>可称双酶协同</w:t>
      </w:r>
      <w:proofErr w:type="gramEnd"/>
      <w:r w:rsidRPr="004359ED">
        <w:rPr>
          <w:rFonts w:ascii="宋体" w:hAnsi="宋体" w:cs="宋体" w:hint="eastAsia"/>
          <w:color w:val="000000"/>
        </w:rPr>
        <w:t>水解法。</w:t>
      </w:r>
      <w:r w:rsidRPr="005808A1">
        <w:rPr>
          <w:rFonts w:ascii="宋体" w:hAnsi="宋体" w:cs="宋体" w:hint="eastAsia"/>
        </w:rPr>
        <w:t xml:space="preserve"> </w:t>
      </w:r>
      <w:r w:rsidRPr="005808A1">
        <w:rPr>
          <w:rFonts w:ascii="宋体" w:hAnsi="宋体" w:hint="eastAsia"/>
        </w:rPr>
        <w:t>除此之外，采用微生物发酵来直接制备玉米肽的研究也较少。微生物发酵可以减少玉米</w:t>
      </w:r>
      <w:proofErr w:type="gramStart"/>
      <w:r w:rsidRPr="005808A1">
        <w:rPr>
          <w:rFonts w:ascii="宋体" w:hAnsi="宋体" w:hint="eastAsia"/>
        </w:rPr>
        <w:t>肽</w:t>
      </w:r>
      <w:proofErr w:type="gramEnd"/>
      <w:r w:rsidRPr="005808A1">
        <w:rPr>
          <w:rFonts w:ascii="宋体" w:hAnsi="宋体" w:hint="eastAsia"/>
        </w:rPr>
        <w:t>制备过程中的苦味，简化工艺流程，降低成本，这将会成为玉米</w:t>
      </w:r>
      <w:proofErr w:type="gramStart"/>
      <w:r w:rsidRPr="005808A1">
        <w:rPr>
          <w:rFonts w:ascii="宋体" w:hAnsi="宋体" w:hint="eastAsia"/>
        </w:rPr>
        <w:t>肽</w:t>
      </w:r>
      <w:proofErr w:type="gramEnd"/>
      <w:r w:rsidRPr="005808A1">
        <w:rPr>
          <w:rFonts w:ascii="宋体" w:hAnsi="宋体" w:hint="eastAsia"/>
        </w:rPr>
        <w:t>制备产业化发展的重要趋势。</w:t>
      </w:r>
    </w:p>
    <w:p w:rsidR="00AD0BCD" w:rsidRDefault="00214DFF" w:rsidP="00214DFF">
      <w:pPr>
        <w:adjustRightInd/>
        <w:snapToGrid w:val="0"/>
        <w:ind w:firstLine="480"/>
        <w:jc w:val="left"/>
        <w:rPr>
          <w:rFonts w:ascii="宋体" w:eastAsia="微软雅黑" w:hAnsi="宋体" w:cs="宋体"/>
        </w:rPr>
      </w:pPr>
      <w:r w:rsidRPr="004359ED">
        <w:rPr>
          <w:rFonts w:ascii="宋体" w:hAnsi="宋体" w:hint="eastAsia"/>
          <w:color w:val="000000"/>
        </w:rPr>
        <w:t>麦芽</w:t>
      </w:r>
      <w:r>
        <w:rPr>
          <w:rFonts w:ascii="宋体" w:hAnsi="宋体" w:hint="eastAsia"/>
          <w:color w:val="000000"/>
        </w:rPr>
        <w:t>粉</w:t>
      </w:r>
      <w:r w:rsidRPr="004359ED">
        <w:rPr>
          <w:rFonts w:ascii="宋体" w:hAnsi="宋体" w:hint="eastAsia"/>
          <w:color w:val="000000"/>
        </w:rPr>
        <w:t>是小麦在特定的条件下发芽后干燥粉碎而成的物质。小麦芽粉中含3%～4%的还原糖、2%～4%的可溶性胶、10%以上的纤维素与半纤维素,2%～3%的类脂、1%～2%的</w:t>
      </w:r>
      <w:r w:rsidRPr="004359ED">
        <w:rPr>
          <w:rFonts w:ascii="宋体" w:hAnsi="宋体" w:hint="eastAsia"/>
          <w:color w:val="000000"/>
        </w:rPr>
        <w:lastRenderedPageBreak/>
        <w:t>氨基酸与多肽及大量的具有生物活性的铁、锌、硒、钙等人体极易缺少的元素，是一种营养丰富的物质，在食品加工中应用可以提高食品的营养价值。</w:t>
      </w:r>
      <w:r w:rsidRPr="004359ED">
        <w:rPr>
          <w:rFonts w:hint="eastAsia"/>
          <w:color w:val="000000"/>
        </w:rPr>
        <w:t>在玉米淀粉生产中加入适量的小麦芽粉，可以补充玉米淀粉中没有或不足的一些营养成分，诸如还原糖、纤维素与铁、钙、硒等微量元素等，使人们得到更多更全面的营养成分。并且，在麦芽中已经发现</w:t>
      </w:r>
      <w:r w:rsidRPr="004359ED">
        <w:rPr>
          <w:rFonts w:hint="eastAsia"/>
          <w:color w:val="000000"/>
        </w:rPr>
        <w:t>40</w:t>
      </w:r>
      <w:r w:rsidRPr="004359ED">
        <w:rPr>
          <w:rFonts w:hint="eastAsia"/>
          <w:color w:val="000000"/>
        </w:rPr>
        <w:t>多种内切蛋白酶，根据蛋白酶催化反应的活性位点，有四类主要的蛋白酶：天冬氨酸类蛋白酶、半胱氨酸类蛋白酶、丝氨酸类类蛋白酶和金属类蛋白酶。大部分内生的天冬氨酸、半胱氨酸、丝氨酸类蛋白酶存在于液泡中。根据蛋白酶对蛋白质的催化部位可以分为内肽酶、羧肽酶、氨肽酶、二肽酶等，根据蛋白酶的酸碱性分为酸性蛋白酶、碱性蛋白酶和中性蛋白酶</w:t>
      </w:r>
      <w:r w:rsidRPr="004359ED">
        <w:rPr>
          <w:rFonts w:ascii="宋体" w:hAnsi="宋体" w:hint="eastAsia"/>
          <w:color w:val="000000"/>
        </w:rPr>
        <w:t>。但是，还没有将麦芽粉作为蛋白酶制剂应用于玉米肽的制备中。</w:t>
      </w:r>
      <w:r w:rsidR="00E338FA">
        <w:rPr>
          <w:color w:val="000000" w:themeColor="text1"/>
          <w:vertAlign w:val="superscript"/>
        </w:rPr>
        <w:t>[</w:t>
      </w:r>
      <w:r w:rsidR="00E338FA">
        <w:rPr>
          <w:rFonts w:hint="eastAsia"/>
          <w:color w:val="000000" w:themeColor="text1"/>
          <w:vertAlign w:val="superscript"/>
        </w:rPr>
        <w:t>22</w:t>
      </w:r>
      <w:r w:rsidR="00E338FA">
        <w:rPr>
          <w:color w:val="000000" w:themeColor="text1"/>
          <w:vertAlign w:val="superscript"/>
        </w:rPr>
        <w:t>]</w:t>
      </w:r>
      <w:r w:rsidR="00E338FA">
        <w:rPr>
          <w:rFonts w:hint="eastAsia"/>
          <w:kern w:val="0"/>
        </w:rPr>
        <w:t>。</w:t>
      </w:r>
    </w:p>
    <w:p w:rsidR="00AD0BCD" w:rsidRDefault="00E338FA">
      <w:pPr>
        <w:pStyle w:val="3"/>
      </w:pPr>
      <w:bookmarkStart w:id="26" w:name="_Toc7508"/>
      <w:r>
        <w:rPr>
          <w:rFonts w:hint="eastAsia"/>
        </w:rPr>
        <w:t xml:space="preserve">1.5.3  </w:t>
      </w:r>
      <w:r>
        <w:rPr>
          <w:rFonts w:hint="eastAsia"/>
        </w:rPr>
        <w:t>亲和层析在糖蛋白分离纯化中的应用</w:t>
      </w:r>
      <w:bookmarkEnd w:id="26"/>
    </w:p>
    <w:p w:rsidR="00AD0BCD" w:rsidRDefault="00E338FA">
      <w:pPr>
        <w:adjustRightInd/>
        <w:snapToGrid w:val="0"/>
        <w:ind w:firstLine="480"/>
        <w:jc w:val="left"/>
        <w:rPr>
          <w:rFonts w:ascii="宋体" w:hAnsi="宋体" w:cs="宋体"/>
          <w:color w:val="000000"/>
        </w:rPr>
      </w:pPr>
      <w:r>
        <w:rPr>
          <w:rFonts w:hint="eastAsia"/>
        </w:rPr>
        <w:t>亲和层析是利用生物分子间专一的亲和力进行分离的一种层析技术。目前，亲和层析技术被广泛的应用在蛋白质研究和制备领域，是分离纯化生物大分子，尤其是蛋白质的有力工具。用</w:t>
      </w:r>
      <w:r>
        <w:t>Con A</w:t>
      </w:r>
      <w:r>
        <w:rPr>
          <w:rFonts w:hint="eastAsia"/>
        </w:rPr>
        <w:t>作为亲和介质的配基对糖蛋白的富集可以应用于植物、动物、微生物和病毒糖蛋白的分离。以</w:t>
      </w:r>
      <w:r>
        <w:t>Con A</w:t>
      </w:r>
      <w:r>
        <w:rPr>
          <w:rFonts w:hint="eastAsia"/>
        </w:rPr>
        <w:t>为配基的亲和层析可实现对动物细胞中的糖蛋白高度富集。</w:t>
      </w:r>
      <w:r>
        <w:t>Yang</w:t>
      </w:r>
      <w:r>
        <w:rPr>
          <w:rFonts w:hint="eastAsia"/>
        </w:rPr>
        <w:t>等利用</w:t>
      </w:r>
      <w:r>
        <w:t>Con A</w:t>
      </w:r>
      <w:r>
        <w:t>、</w:t>
      </w:r>
      <w:r>
        <w:t>WGA</w:t>
      </w:r>
      <w:r>
        <w:rPr>
          <w:rFonts w:hint="eastAsia"/>
        </w:rPr>
        <w:t>和木菠萝凝集素等多种凝集素协同作用，对血清中的糖蛋白进行富集，三种凝集素混合作用除去了血清中的六个主要的非糖基化修饰蛋白，将糖基化蛋白的丰度提高到了</w:t>
      </w:r>
      <w:r>
        <w:rPr>
          <w:color w:val="000000"/>
        </w:rPr>
        <w:t>50%</w:t>
      </w:r>
      <w:r>
        <w:rPr>
          <w:color w:val="000000" w:themeColor="text1"/>
          <w:vertAlign w:val="superscript"/>
        </w:rPr>
        <w:t>[</w:t>
      </w:r>
      <w:r>
        <w:rPr>
          <w:rFonts w:hint="eastAsia"/>
          <w:color w:val="000000" w:themeColor="text1"/>
          <w:vertAlign w:val="superscript"/>
        </w:rPr>
        <w:t>23</w:t>
      </w:r>
      <w:r>
        <w:rPr>
          <w:color w:val="000000" w:themeColor="text1"/>
          <w:vertAlign w:val="superscript"/>
        </w:rPr>
        <w:t>]</w:t>
      </w:r>
      <w:r>
        <w:rPr>
          <w:rFonts w:hint="eastAsia"/>
          <w:color w:val="000000"/>
        </w:rPr>
        <w:t>。</w:t>
      </w:r>
      <w:r>
        <w:rPr>
          <w:color w:val="000000"/>
        </w:rPr>
        <w:t xml:space="preserve">Jana </w:t>
      </w:r>
      <w:proofErr w:type="spellStart"/>
      <w:r>
        <w:rPr>
          <w:color w:val="000000"/>
        </w:rPr>
        <w:t>V.B.Jovanovic</w:t>
      </w:r>
      <w:proofErr w:type="spellEnd"/>
      <w:r>
        <w:rPr>
          <w:rFonts w:ascii="宋体" w:hAnsi="宋体" w:cs="宋体" w:hint="eastAsia"/>
          <w:color w:val="000000"/>
        </w:rPr>
        <w:t>等利用离子交换色谱、凝胶色谱和</w:t>
      </w:r>
      <w:r>
        <w:rPr>
          <w:color w:val="000000"/>
        </w:rPr>
        <w:t>Con A-</w:t>
      </w:r>
      <w:proofErr w:type="spellStart"/>
      <w:r>
        <w:rPr>
          <w:color w:val="000000"/>
        </w:rPr>
        <w:t>Sepharose</w:t>
      </w:r>
      <w:proofErr w:type="spellEnd"/>
      <w:r>
        <w:rPr>
          <w:rFonts w:hint="eastAsia"/>
          <w:color w:val="000000"/>
        </w:rPr>
        <w:t xml:space="preserve"> </w:t>
      </w:r>
      <w:r>
        <w:rPr>
          <w:color w:val="000000"/>
        </w:rPr>
        <w:t>4B</w:t>
      </w:r>
      <w:r>
        <w:rPr>
          <w:rFonts w:ascii="宋体" w:hAnsi="宋体" w:cs="宋体" w:hint="eastAsia"/>
          <w:color w:val="000000"/>
        </w:rPr>
        <w:t>亲和层析从血清蛋白溶酶体同工酶中分离出两种同工酶</w:t>
      </w:r>
      <w:r>
        <w:rPr>
          <w:color w:val="000000" w:themeColor="text1"/>
          <w:vertAlign w:val="superscript"/>
        </w:rPr>
        <w:t>[</w:t>
      </w:r>
      <w:r>
        <w:rPr>
          <w:rFonts w:hint="eastAsia"/>
          <w:color w:val="000000" w:themeColor="text1"/>
          <w:vertAlign w:val="superscript"/>
        </w:rPr>
        <w:t>24</w:t>
      </w:r>
      <w:r>
        <w:rPr>
          <w:color w:val="000000" w:themeColor="text1"/>
          <w:vertAlign w:val="superscript"/>
        </w:rPr>
        <w:t>]</w:t>
      </w:r>
      <w:r>
        <w:rPr>
          <w:rFonts w:ascii="宋体" w:hAnsi="宋体" w:cs="宋体" w:hint="eastAsia"/>
          <w:color w:val="000000"/>
        </w:rPr>
        <w:t>。</w:t>
      </w:r>
      <w:proofErr w:type="spellStart"/>
      <w:r>
        <w:rPr>
          <w:color w:val="000000"/>
        </w:rPr>
        <w:t>Anastasiya</w:t>
      </w:r>
      <w:proofErr w:type="spellEnd"/>
      <w:r>
        <w:rPr>
          <w:color w:val="000000"/>
        </w:rPr>
        <w:t xml:space="preserve"> </w:t>
      </w:r>
      <w:proofErr w:type="spellStart"/>
      <w:r>
        <w:rPr>
          <w:color w:val="000000"/>
        </w:rPr>
        <w:t>S.Soper</w:t>
      </w:r>
      <w:proofErr w:type="spellEnd"/>
      <w:r>
        <w:rPr>
          <w:rFonts w:ascii="宋体" w:hAnsi="宋体" w:cs="宋体" w:hint="eastAsia"/>
          <w:color w:val="000000"/>
        </w:rPr>
        <w:t>等利用</w:t>
      </w:r>
      <w:r>
        <w:rPr>
          <w:color w:val="000000"/>
        </w:rPr>
        <w:t>Con A-</w:t>
      </w:r>
      <w:proofErr w:type="spellStart"/>
      <w:r>
        <w:rPr>
          <w:color w:val="000000"/>
        </w:rPr>
        <w:t>Sepharose</w:t>
      </w:r>
      <w:proofErr w:type="spellEnd"/>
      <w:r>
        <w:rPr>
          <w:color w:val="000000"/>
        </w:rPr>
        <w:t xml:space="preserve"> 4B</w:t>
      </w:r>
      <w:r>
        <w:rPr>
          <w:rFonts w:ascii="宋体" w:hAnsi="宋体" w:cs="宋体" w:hint="eastAsia"/>
          <w:color w:val="000000"/>
        </w:rPr>
        <w:t>亲和层析分离纯化水</w:t>
      </w:r>
      <w:proofErr w:type="gramStart"/>
      <w:r>
        <w:rPr>
          <w:rFonts w:ascii="宋体" w:hAnsi="宋体" w:cs="宋体" w:hint="eastAsia"/>
          <w:color w:val="000000"/>
        </w:rPr>
        <w:t>腹蛇</w:t>
      </w:r>
      <w:proofErr w:type="gramEnd"/>
      <w:r>
        <w:rPr>
          <w:rFonts w:ascii="宋体" w:hAnsi="宋体" w:cs="宋体" w:hint="eastAsia"/>
          <w:color w:val="000000"/>
        </w:rPr>
        <w:t>毒素,通过调整洗脱时长、暂停时间、竞争性洗脱剂浓度、</w:t>
      </w:r>
      <w:r>
        <w:rPr>
          <w:color w:val="000000"/>
        </w:rPr>
        <w:t>pH</w:t>
      </w:r>
      <w:r>
        <w:rPr>
          <w:rFonts w:ascii="宋体" w:hAnsi="宋体" w:cs="宋体" w:hint="eastAsia"/>
          <w:color w:val="000000"/>
        </w:rPr>
        <w:t>和</w:t>
      </w:r>
      <w:proofErr w:type="spellStart"/>
      <w:r>
        <w:rPr>
          <w:color w:val="000000"/>
        </w:rPr>
        <w:t>NaCl</w:t>
      </w:r>
      <w:proofErr w:type="spellEnd"/>
      <w:r>
        <w:rPr>
          <w:rFonts w:ascii="宋体" w:hAnsi="宋体" w:cs="宋体" w:hint="eastAsia"/>
          <w:color w:val="000000"/>
        </w:rPr>
        <w:t>浓度等条件,确定了结合过于牢固的糖蛋白的洗脱方案,在洗脱过程中暂停</w:t>
      </w:r>
      <w:r>
        <w:rPr>
          <w:color w:val="000000"/>
        </w:rPr>
        <w:t>4-6</w:t>
      </w:r>
      <w:r>
        <w:rPr>
          <w:rFonts w:ascii="宋体" w:hAnsi="宋体" w:cs="宋体" w:hint="eastAsia"/>
          <w:color w:val="000000"/>
        </w:rPr>
        <w:t>次可以显著提高回收率。以</w:t>
      </w:r>
      <w:r>
        <w:rPr>
          <w:color w:val="000000"/>
        </w:rPr>
        <w:t>Con A</w:t>
      </w:r>
      <w:r>
        <w:rPr>
          <w:rFonts w:ascii="宋体" w:hAnsi="宋体" w:cs="宋体" w:hint="eastAsia"/>
          <w:color w:val="000000"/>
        </w:rPr>
        <w:t>为配基的亲和层析可对植物中的糖蛋白进行分离纯化</w:t>
      </w:r>
      <w:r>
        <w:rPr>
          <w:color w:val="000000" w:themeColor="text1"/>
          <w:vertAlign w:val="superscript"/>
        </w:rPr>
        <w:t>[</w:t>
      </w:r>
      <w:r>
        <w:rPr>
          <w:rFonts w:hint="eastAsia"/>
          <w:color w:val="000000" w:themeColor="text1"/>
          <w:vertAlign w:val="superscript"/>
        </w:rPr>
        <w:t>25</w:t>
      </w:r>
      <w:r>
        <w:rPr>
          <w:color w:val="000000" w:themeColor="text1"/>
          <w:vertAlign w:val="superscript"/>
        </w:rPr>
        <w:t>]</w:t>
      </w:r>
      <w:r>
        <w:rPr>
          <w:rFonts w:ascii="宋体" w:hAnsi="宋体" w:cs="宋体" w:hint="eastAsia"/>
          <w:color w:val="000000"/>
        </w:rPr>
        <w:t>。陈刚等利用</w:t>
      </w:r>
      <w:r>
        <w:rPr>
          <w:color w:val="000000"/>
        </w:rPr>
        <w:t>Con A</w:t>
      </w:r>
      <w:r>
        <w:rPr>
          <w:rFonts w:ascii="宋体" w:hAnsi="宋体" w:cs="宋体" w:hint="eastAsia"/>
          <w:color w:val="000000"/>
        </w:rPr>
        <w:t>对硅胶基质进行了改良,并以标准糖蛋白核糖核酸酶</w:t>
      </w:r>
      <w:r>
        <w:rPr>
          <w:color w:val="000000"/>
        </w:rPr>
        <w:t>B(</w:t>
      </w:r>
      <w:proofErr w:type="spellStart"/>
      <w:r>
        <w:rPr>
          <w:color w:val="000000"/>
        </w:rPr>
        <w:t>RNase</w:t>
      </w:r>
      <w:proofErr w:type="spellEnd"/>
      <w:r>
        <w:rPr>
          <w:color w:val="000000"/>
        </w:rPr>
        <w:t xml:space="preserve"> B)</w:t>
      </w:r>
      <w:r>
        <w:rPr>
          <w:rFonts w:ascii="宋体" w:hAnsi="宋体" w:cs="宋体" w:hint="eastAsia"/>
          <w:color w:val="000000"/>
        </w:rPr>
        <w:t>为目标物，分析了所制备的色谱柱的性能,并研究了分离条件,随后对洗脱剂的浓度和洗脱流速进行了探索，得到了对</w:t>
      </w:r>
      <w:proofErr w:type="spellStart"/>
      <w:r>
        <w:rPr>
          <w:color w:val="000000"/>
        </w:rPr>
        <w:t>RNase</w:t>
      </w:r>
      <w:proofErr w:type="spellEnd"/>
      <w:r>
        <w:rPr>
          <w:color w:val="000000"/>
        </w:rPr>
        <w:t xml:space="preserve"> B</w:t>
      </w:r>
      <w:r>
        <w:rPr>
          <w:rFonts w:ascii="宋体" w:hAnsi="宋体" w:cs="宋体" w:hint="eastAsia"/>
          <w:color w:val="000000"/>
        </w:rPr>
        <w:t>的纯化策略样品在用结合缓冲</w:t>
      </w:r>
      <w:proofErr w:type="gramStart"/>
      <w:r>
        <w:rPr>
          <w:rFonts w:ascii="宋体" w:hAnsi="宋体" w:cs="宋体" w:hint="eastAsia"/>
          <w:color w:val="000000"/>
        </w:rPr>
        <w:t>液平衡</w:t>
      </w:r>
      <w:proofErr w:type="gramEnd"/>
      <w:r>
        <w:rPr>
          <w:rFonts w:ascii="宋体" w:hAnsi="宋体" w:cs="宋体" w:hint="eastAsia"/>
          <w:color w:val="000000"/>
        </w:rPr>
        <w:t>亲和柱后进样，流速为</w:t>
      </w:r>
      <w:r>
        <w:rPr>
          <w:color w:val="000000"/>
        </w:rPr>
        <w:t>0.5mL/min</w:t>
      </w:r>
      <w:r>
        <w:rPr>
          <w:rFonts w:hint="eastAsia"/>
          <w:color w:val="000000"/>
        </w:rPr>
        <w:t>，</w:t>
      </w:r>
      <w:r>
        <w:rPr>
          <w:rFonts w:ascii="宋体" w:hAnsi="宋体" w:cs="宋体" w:hint="eastAsia"/>
          <w:color w:val="000000"/>
        </w:rPr>
        <w:t>然后用</w:t>
      </w:r>
      <w:r>
        <w:rPr>
          <w:color w:val="000000"/>
        </w:rPr>
        <w:t>2CV</w:t>
      </w:r>
      <w:r>
        <w:rPr>
          <w:rFonts w:ascii="宋体" w:hAnsi="宋体" w:cs="宋体" w:hint="eastAsia"/>
          <w:color w:val="000000"/>
        </w:rPr>
        <w:t>积的结合缓冲液</w:t>
      </w:r>
      <w:proofErr w:type="gramStart"/>
      <w:r>
        <w:rPr>
          <w:rFonts w:ascii="宋体" w:hAnsi="宋体" w:cs="宋体" w:hint="eastAsia"/>
          <w:color w:val="000000"/>
        </w:rPr>
        <w:t>液</w:t>
      </w:r>
      <w:proofErr w:type="gramEnd"/>
      <w:r>
        <w:rPr>
          <w:rFonts w:ascii="宋体" w:hAnsi="宋体" w:cs="宋体" w:hint="eastAsia"/>
          <w:color w:val="000000"/>
        </w:rPr>
        <w:t>洗去杂质，再用含</w:t>
      </w:r>
      <w:r>
        <w:rPr>
          <w:color w:val="000000"/>
        </w:rPr>
        <w:t>0.2M</w:t>
      </w:r>
      <w:r>
        <w:rPr>
          <w:rFonts w:ascii="宋体" w:hAnsi="宋体" w:cs="宋体" w:hint="eastAsia"/>
          <w:color w:val="000000"/>
        </w:rPr>
        <w:t>甲基</w:t>
      </w:r>
      <w:r>
        <w:rPr>
          <w:color w:val="000000"/>
        </w:rPr>
        <w:t>-α-D</w:t>
      </w:r>
      <w:r>
        <w:rPr>
          <w:rFonts w:ascii="宋体" w:hAnsi="宋体" w:cs="宋体" w:hint="eastAsia"/>
          <w:color w:val="000000"/>
        </w:rPr>
        <w:t>-</w:t>
      </w:r>
      <w:proofErr w:type="gramStart"/>
      <w:r>
        <w:rPr>
          <w:rFonts w:ascii="宋体" w:hAnsi="宋体" w:cs="宋体" w:hint="eastAsia"/>
          <w:color w:val="000000"/>
        </w:rPr>
        <w:t>吡喃</w:t>
      </w:r>
      <w:proofErr w:type="gramEnd"/>
      <w:r>
        <w:rPr>
          <w:rFonts w:ascii="宋体" w:hAnsi="宋体" w:cs="宋体" w:hint="eastAsia"/>
          <w:color w:val="000000"/>
        </w:rPr>
        <w:t>甘露糖苷洗脱液液进行脉冲洗脱的</w:t>
      </w:r>
      <w:r>
        <w:rPr>
          <w:color w:val="000000" w:themeColor="text1"/>
          <w:vertAlign w:val="superscript"/>
        </w:rPr>
        <w:t>[</w:t>
      </w:r>
      <w:r>
        <w:rPr>
          <w:rFonts w:hint="eastAsia"/>
          <w:color w:val="000000" w:themeColor="text1"/>
          <w:vertAlign w:val="superscript"/>
        </w:rPr>
        <w:t>26</w:t>
      </w:r>
      <w:r>
        <w:rPr>
          <w:color w:val="000000" w:themeColor="text1"/>
          <w:vertAlign w:val="superscript"/>
        </w:rPr>
        <w:t>]</w:t>
      </w:r>
      <w:r>
        <w:rPr>
          <w:rFonts w:ascii="宋体" w:hAnsi="宋体" w:cs="宋体" w:hint="eastAsia"/>
          <w:color w:val="000000"/>
        </w:rPr>
        <w:t>。</w:t>
      </w:r>
      <w:r>
        <w:rPr>
          <w:color w:val="000000"/>
        </w:rPr>
        <w:t xml:space="preserve">Jana </w:t>
      </w:r>
      <w:proofErr w:type="spellStart"/>
      <w:r>
        <w:rPr>
          <w:color w:val="000000"/>
        </w:rPr>
        <w:t>Krenkova</w:t>
      </w:r>
      <w:proofErr w:type="spellEnd"/>
      <w:r>
        <w:rPr>
          <w:rFonts w:ascii="宋体" w:hAnsi="宋体" w:cs="宋体" w:hint="eastAsia"/>
          <w:color w:val="000000"/>
        </w:rPr>
        <w:t>等利用</w:t>
      </w:r>
      <w:r>
        <w:rPr>
          <w:color w:val="000000"/>
        </w:rPr>
        <w:t>Con A</w:t>
      </w:r>
      <w:r>
        <w:rPr>
          <w:rFonts w:ascii="宋体" w:hAnsi="宋体" w:cs="宋体" w:hint="eastAsia"/>
          <w:color w:val="000000"/>
        </w:rPr>
        <w:t>亲和层析从多种蛋白混合物中分离纯化出核糖核酸酶B及辣根过氧化物酶,用含</w:t>
      </w:r>
      <w:r>
        <w:rPr>
          <w:color w:val="000000"/>
        </w:rPr>
        <w:t>0.2M</w:t>
      </w:r>
      <w:r>
        <w:rPr>
          <w:rFonts w:ascii="宋体" w:hAnsi="宋体" w:cs="宋体" w:hint="eastAsia"/>
          <w:color w:val="000000"/>
        </w:rPr>
        <w:t>甲基-</w:t>
      </w:r>
      <w:r>
        <w:rPr>
          <w:color w:val="000000"/>
        </w:rPr>
        <w:t>α-D</w:t>
      </w:r>
      <w:r>
        <w:rPr>
          <w:rFonts w:ascii="宋体" w:hAnsi="宋体" w:cs="宋体" w:hint="eastAsia"/>
          <w:color w:val="000000"/>
        </w:rPr>
        <w:t>-</w:t>
      </w:r>
      <w:proofErr w:type="gramStart"/>
      <w:r>
        <w:rPr>
          <w:rFonts w:ascii="宋体" w:hAnsi="宋体" w:cs="宋体" w:hint="eastAsia"/>
          <w:color w:val="000000"/>
        </w:rPr>
        <w:t>吡喃</w:t>
      </w:r>
      <w:proofErr w:type="gramEnd"/>
      <w:r>
        <w:rPr>
          <w:rFonts w:ascii="宋体" w:hAnsi="宋体" w:cs="宋体" w:hint="eastAsia"/>
          <w:color w:val="000000"/>
        </w:rPr>
        <w:t>甘露糖苷溶液进行洗脱，并用</w:t>
      </w:r>
      <w:r>
        <w:rPr>
          <w:color w:val="000000"/>
        </w:rPr>
        <w:t>MALDI-MS</w:t>
      </w:r>
      <w:r>
        <w:rPr>
          <w:rFonts w:ascii="宋体" w:hAnsi="宋体" w:cs="宋体" w:hint="eastAsia"/>
          <w:color w:val="000000"/>
        </w:rPr>
        <w:t>对洗脱液和洗涤液进行测定,洗</w:t>
      </w:r>
      <w:proofErr w:type="spellStart"/>
      <w:r>
        <w:rPr>
          <w:color w:val="000000"/>
        </w:rPr>
        <w:t>ss</w:t>
      </w:r>
      <w:proofErr w:type="spellEnd"/>
      <w:r>
        <w:rPr>
          <w:rFonts w:ascii="宋体" w:hAnsi="宋体" w:cs="宋体" w:hint="eastAsia"/>
          <w:color w:val="000000"/>
        </w:rPr>
        <w:t>脱液中仅含糖蛋白，洗涤液中几乎无糖蛋白，糖蛋白得到很好的纯化</w:t>
      </w:r>
      <w:r>
        <w:rPr>
          <w:color w:val="000000" w:themeColor="text1"/>
          <w:vertAlign w:val="superscript"/>
        </w:rPr>
        <w:t>[</w:t>
      </w:r>
      <w:r>
        <w:rPr>
          <w:rFonts w:hint="eastAsia"/>
          <w:color w:val="000000" w:themeColor="text1"/>
          <w:vertAlign w:val="superscript"/>
        </w:rPr>
        <w:t>27</w:t>
      </w:r>
      <w:r>
        <w:rPr>
          <w:color w:val="000000" w:themeColor="text1"/>
          <w:vertAlign w:val="superscript"/>
        </w:rPr>
        <w:t>]</w:t>
      </w:r>
      <w:r>
        <w:rPr>
          <w:rFonts w:ascii="宋体" w:hAnsi="宋体" w:cs="宋体" w:hint="eastAsia"/>
          <w:color w:val="000000"/>
        </w:rPr>
        <w:t>。</w:t>
      </w:r>
      <w:r>
        <w:rPr>
          <w:color w:val="000000"/>
        </w:rPr>
        <w:t>Lee</w:t>
      </w:r>
      <w:r>
        <w:rPr>
          <w:rFonts w:ascii="宋体" w:hAnsi="宋体" w:cs="宋体" w:hint="eastAsia"/>
          <w:color w:val="000000"/>
        </w:rPr>
        <w:t>等用</w:t>
      </w:r>
      <w:r>
        <w:rPr>
          <w:color w:val="000000"/>
        </w:rPr>
        <w:t>Con A-</w:t>
      </w:r>
      <w:proofErr w:type="spellStart"/>
      <w:r>
        <w:rPr>
          <w:color w:val="000000"/>
        </w:rPr>
        <w:t>Sepharose</w:t>
      </w:r>
      <w:proofErr w:type="spellEnd"/>
      <w:r>
        <w:rPr>
          <w:color w:val="000000"/>
        </w:rPr>
        <w:t xml:space="preserve"> 4B</w:t>
      </w:r>
      <w:r>
        <w:rPr>
          <w:rFonts w:ascii="宋体" w:hAnsi="宋体" w:cs="宋体" w:hint="eastAsia"/>
          <w:color w:val="000000"/>
        </w:rPr>
        <w:t>分离纯化栀</w:t>
      </w:r>
      <w:r>
        <w:rPr>
          <w:rFonts w:ascii="宋体" w:hAnsi="宋体" w:cs="宋体" w:hint="eastAsia"/>
        </w:rPr>
        <w:t>子</w:t>
      </w:r>
      <w:r>
        <w:rPr>
          <w:rFonts w:ascii="宋体" w:hAnsi="宋体" w:cs="宋体" w:hint="eastAsia"/>
          <w:color w:val="000000"/>
        </w:rPr>
        <w:t>花糖蛋白，用含</w:t>
      </w:r>
      <w:r>
        <w:rPr>
          <w:color w:val="000000"/>
        </w:rPr>
        <w:t>0.5 M</w:t>
      </w:r>
      <w:r>
        <w:rPr>
          <w:rFonts w:ascii="宋体" w:hAnsi="宋体" w:cs="宋体" w:hint="eastAsia"/>
          <w:color w:val="000000"/>
        </w:rPr>
        <w:t>甲基</w:t>
      </w:r>
      <w:r>
        <w:rPr>
          <w:color w:val="000000"/>
        </w:rPr>
        <w:t>-α-D</w:t>
      </w:r>
      <w:r>
        <w:rPr>
          <w:rFonts w:ascii="宋体" w:hAnsi="宋体" w:cs="宋体" w:hint="eastAsia"/>
          <w:color w:val="000000"/>
        </w:rPr>
        <w:t>-</w:t>
      </w:r>
      <w:proofErr w:type="gramStart"/>
      <w:r>
        <w:rPr>
          <w:rFonts w:ascii="宋体" w:hAnsi="宋体" w:cs="宋体" w:hint="eastAsia"/>
          <w:color w:val="000000"/>
        </w:rPr>
        <w:t>吡喃</w:t>
      </w:r>
      <w:proofErr w:type="gramEnd"/>
      <w:r>
        <w:rPr>
          <w:rFonts w:ascii="宋体" w:hAnsi="宋体" w:cs="宋体" w:hint="eastAsia"/>
          <w:color w:val="000000"/>
        </w:rPr>
        <w:t>葡萄糖的溶液在</w:t>
      </w:r>
      <w:r>
        <w:rPr>
          <w:color w:val="000000"/>
        </w:rPr>
        <w:t>pH7.4</w:t>
      </w:r>
      <w:r>
        <w:rPr>
          <w:rFonts w:ascii="宋体" w:hAnsi="宋体" w:cs="宋体" w:hint="eastAsia"/>
          <w:color w:val="000000"/>
        </w:rPr>
        <w:t>时对目标物洗脱，得到分子量为</w:t>
      </w:r>
      <w:r>
        <w:rPr>
          <w:color w:val="000000"/>
        </w:rPr>
        <w:t xml:space="preserve">27 </w:t>
      </w:r>
      <w:proofErr w:type="spellStart"/>
      <w:r>
        <w:rPr>
          <w:color w:val="000000"/>
        </w:rPr>
        <w:t>kDa</w:t>
      </w:r>
      <w:proofErr w:type="spellEnd"/>
      <w:r>
        <w:rPr>
          <w:rFonts w:ascii="宋体" w:hAnsi="宋体" w:cs="宋体" w:hint="eastAsia"/>
          <w:color w:val="000000"/>
        </w:rPr>
        <w:t>的糖蛋白</w:t>
      </w:r>
      <w:r>
        <w:rPr>
          <w:color w:val="000000" w:themeColor="text1"/>
          <w:vertAlign w:val="superscript"/>
        </w:rPr>
        <w:t>[</w:t>
      </w:r>
      <w:r>
        <w:rPr>
          <w:rFonts w:hint="eastAsia"/>
          <w:color w:val="000000" w:themeColor="text1"/>
          <w:vertAlign w:val="superscript"/>
        </w:rPr>
        <w:t>28</w:t>
      </w:r>
      <w:r>
        <w:rPr>
          <w:color w:val="000000" w:themeColor="text1"/>
          <w:vertAlign w:val="superscript"/>
        </w:rPr>
        <w:t>]</w:t>
      </w:r>
      <w:r>
        <w:rPr>
          <w:rFonts w:ascii="宋体" w:hAnsi="宋体" w:cs="宋体" w:hint="eastAsia"/>
          <w:color w:val="000000"/>
        </w:rPr>
        <w:t>。程玉祥等在分离纯化茶树叶糖蛋白时，通过</w:t>
      </w:r>
      <w:r>
        <w:rPr>
          <w:color w:val="000000"/>
        </w:rPr>
        <w:t>Con A-</w:t>
      </w:r>
      <w:proofErr w:type="spellStart"/>
      <w:r>
        <w:rPr>
          <w:color w:val="000000"/>
        </w:rPr>
        <w:t>Sepharose</w:t>
      </w:r>
      <w:proofErr w:type="spellEnd"/>
      <w:r>
        <w:rPr>
          <w:color w:val="000000"/>
        </w:rPr>
        <w:t xml:space="preserve"> </w:t>
      </w:r>
      <w:r>
        <w:rPr>
          <w:rFonts w:ascii="宋体" w:hAnsi="宋体" w:cs="宋体" w:hint="eastAsia"/>
          <w:color w:val="000000"/>
        </w:rPr>
        <w:t>4B亲和层析，将经</w:t>
      </w:r>
      <w:proofErr w:type="spellStart"/>
      <w:r>
        <w:rPr>
          <w:color w:val="000000"/>
        </w:rPr>
        <w:t>Sephadex</w:t>
      </w:r>
      <w:proofErr w:type="spellEnd"/>
      <w:r>
        <w:rPr>
          <w:color w:val="000000"/>
        </w:rPr>
        <w:t xml:space="preserve"> G-100</w:t>
      </w:r>
      <w:r>
        <w:rPr>
          <w:rFonts w:ascii="宋体" w:hAnsi="宋体" w:cs="宋体" w:hint="eastAsia"/>
          <w:color w:val="000000"/>
        </w:rPr>
        <w:t>凝胶过滤的粗糖蛋白进一步纯化，电泳结果表明糖蛋白分</w:t>
      </w:r>
      <w:r>
        <w:rPr>
          <w:rFonts w:ascii="宋体" w:hAnsi="宋体" w:cs="宋体" w:hint="eastAsia"/>
          <w:color w:val="000000"/>
        </w:rPr>
        <w:lastRenderedPageBreak/>
        <w:t>子量分别为</w:t>
      </w:r>
      <w:r>
        <w:rPr>
          <w:color w:val="000000"/>
        </w:rPr>
        <w:t>63000Da</w:t>
      </w:r>
      <w:r>
        <w:rPr>
          <w:rFonts w:ascii="宋体" w:hAnsi="宋体" w:cs="宋体" w:hint="eastAsia"/>
          <w:color w:val="000000"/>
        </w:rPr>
        <w:t>和</w:t>
      </w:r>
      <w:r>
        <w:rPr>
          <w:color w:val="000000"/>
        </w:rPr>
        <w:t>54000Da</w:t>
      </w:r>
      <w:r>
        <w:rPr>
          <w:rFonts w:ascii="宋体" w:hAnsi="宋体" w:cs="宋体" w:hint="eastAsia"/>
          <w:color w:val="000000"/>
        </w:rPr>
        <w:t>。以</w:t>
      </w:r>
      <w:r>
        <w:rPr>
          <w:color w:val="000000"/>
        </w:rPr>
        <w:t>Con A</w:t>
      </w:r>
      <w:r>
        <w:rPr>
          <w:rFonts w:ascii="宋体" w:hAnsi="宋体" w:cs="宋体" w:hint="eastAsia"/>
          <w:color w:val="000000"/>
        </w:rPr>
        <w:t>为配基的亲和层析可对病毒活性物质进行提取分离</w:t>
      </w:r>
      <w:r>
        <w:rPr>
          <w:color w:val="000000" w:themeColor="text1"/>
          <w:vertAlign w:val="superscript"/>
        </w:rPr>
        <w:t>[</w:t>
      </w:r>
      <w:r>
        <w:rPr>
          <w:rFonts w:hint="eastAsia"/>
          <w:color w:val="000000" w:themeColor="text1"/>
          <w:vertAlign w:val="superscript"/>
        </w:rPr>
        <w:t>29</w:t>
      </w:r>
      <w:r>
        <w:rPr>
          <w:color w:val="000000" w:themeColor="text1"/>
          <w:vertAlign w:val="superscript"/>
        </w:rPr>
        <w:t>]</w:t>
      </w:r>
      <w:r>
        <w:rPr>
          <w:rFonts w:ascii="宋体" w:hAnsi="宋体" w:cs="宋体" w:hint="eastAsia"/>
          <w:color w:val="000000"/>
        </w:rPr>
        <w:t>。</w:t>
      </w:r>
      <w:r>
        <w:rPr>
          <w:color w:val="000000"/>
        </w:rPr>
        <w:t>Guan-Yu Chen</w:t>
      </w:r>
      <w:r>
        <w:rPr>
          <w:rFonts w:ascii="宋体" w:hAnsi="宋体" w:cs="宋体" w:hint="eastAsia"/>
          <w:color w:val="000000"/>
        </w:rPr>
        <w:t>等首次利用</w:t>
      </w:r>
      <w:r>
        <w:rPr>
          <w:color w:val="000000"/>
        </w:rPr>
        <w:t>Con A</w:t>
      </w:r>
      <w:r>
        <w:rPr>
          <w:rFonts w:ascii="宋体" w:hAnsi="宋体" w:cs="宋体" w:hint="eastAsia"/>
          <w:color w:val="000000"/>
        </w:rPr>
        <w:t>亲和层析对杆状病毒进行了分离，通过识别病毒表面的</w:t>
      </w:r>
      <w:r>
        <w:rPr>
          <w:color w:val="000000"/>
        </w:rPr>
        <w:t>GP64</w:t>
      </w:r>
      <w:r>
        <w:rPr>
          <w:rFonts w:ascii="宋体" w:hAnsi="宋体" w:cs="宋体" w:hint="eastAsia"/>
          <w:color w:val="000000"/>
        </w:rPr>
        <w:t>糖蛋白实现了纯化，以病毒回收率和生理活性为指标，调整结合条件和洗脱条件，获得了高生物活性</w:t>
      </w:r>
      <w:r>
        <w:rPr>
          <w:color w:val="000000"/>
        </w:rPr>
        <w:t>(75%</w:t>
      </w:r>
      <w:r>
        <w:rPr>
          <w:rFonts w:ascii="宋体" w:hAnsi="宋体" w:cs="宋体" w:hint="eastAsia"/>
          <w:color w:val="000000"/>
        </w:rPr>
        <w:t>病毒转换滴定度、</w:t>
      </w:r>
      <w:r>
        <w:rPr>
          <w:color w:val="000000"/>
        </w:rPr>
        <w:t>82%</w:t>
      </w:r>
      <w:r>
        <w:rPr>
          <w:rFonts w:ascii="宋体" w:hAnsi="宋体" w:cs="宋体" w:hint="eastAsia"/>
          <w:color w:val="000000"/>
        </w:rPr>
        <w:t>病毒碎片)、高纯度</w:t>
      </w:r>
      <w:r>
        <w:rPr>
          <w:color w:val="000000"/>
        </w:rPr>
        <w:t>(&gt;99%)</w:t>
      </w:r>
      <w:r>
        <w:rPr>
          <w:rFonts w:ascii="宋体" w:hAnsi="宋体" w:cs="宋体" w:hint="eastAsia"/>
          <w:color w:val="000000"/>
        </w:rPr>
        <w:t>的杆状病毒</w:t>
      </w:r>
      <w:r>
        <w:rPr>
          <w:rFonts w:hint="eastAsia"/>
          <w:vertAlign w:val="superscript"/>
        </w:rPr>
        <w:t>[30]</w:t>
      </w:r>
      <w:r>
        <w:rPr>
          <w:rFonts w:ascii="宋体" w:hAnsi="宋体" w:cs="宋体" w:hint="eastAsia"/>
          <w:color w:val="000000"/>
        </w:rPr>
        <w:t>。</w:t>
      </w:r>
    </w:p>
    <w:p w:rsidR="00AD0BCD" w:rsidRDefault="00E338FA">
      <w:pPr>
        <w:pStyle w:val="a9"/>
        <w:widowControl/>
        <w:adjustRightInd/>
        <w:spacing w:beforeAutospacing="0" w:afterAutospacing="0"/>
        <w:ind w:firstLine="480"/>
        <w:rPr>
          <w:rFonts w:ascii="宋体" w:hAnsi="宋体" w:cs="宋体"/>
          <w:color w:val="000000"/>
        </w:rPr>
      </w:pPr>
      <w:r>
        <w:rPr>
          <w:rFonts w:ascii="宋体" w:hAnsi="宋体" w:cs="宋体" w:hint="eastAsia"/>
          <w:color w:val="000000"/>
        </w:rPr>
        <w:t>利用一些技术手段对</w:t>
      </w:r>
      <w:r>
        <w:rPr>
          <w:color w:val="000000"/>
        </w:rPr>
        <w:t>Con A</w:t>
      </w:r>
      <w:r>
        <w:rPr>
          <w:rFonts w:ascii="宋体" w:hAnsi="宋体" w:cs="宋体" w:hint="eastAsia"/>
          <w:color w:val="000000"/>
        </w:rPr>
        <w:t>配基进行改性，可显著提高其对糖蛋白的特异性吸附能力，提高目标物的纯度，对于发展更高效的糖蛋白富集方法具有很大的潜力。目前，磁性改性已经得到一定程度的利用。李凤等利用</w:t>
      </w:r>
      <w:proofErr w:type="gramStart"/>
      <w:r>
        <w:rPr>
          <w:rFonts w:ascii="宋体" w:hAnsi="宋体" w:cs="宋体" w:hint="eastAsia"/>
          <w:color w:val="000000"/>
        </w:rPr>
        <w:t>短链聚乙二醇</w:t>
      </w:r>
      <w:proofErr w:type="gramEnd"/>
      <w:r>
        <w:rPr>
          <w:rFonts w:ascii="宋体" w:hAnsi="宋体" w:cs="宋体" w:hint="eastAsia"/>
          <w:color w:val="000000"/>
        </w:rPr>
        <w:t>使</w:t>
      </w:r>
      <w:r>
        <w:rPr>
          <w:color w:val="000000"/>
        </w:rPr>
        <w:t>Con A</w:t>
      </w:r>
      <w:r>
        <w:rPr>
          <w:rFonts w:ascii="宋体" w:hAnsi="宋体" w:cs="宋体" w:hint="eastAsia"/>
          <w:color w:val="000000"/>
        </w:rPr>
        <w:t>以共价键合的形式固定在</w:t>
      </w:r>
      <w:r>
        <w:rPr>
          <w:color w:val="000000"/>
        </w:rPr>
        <w:t>Fe</w:t>
      </w:r>
      <w:r>
        <w:rPr>
          <w:color w:val="000000"/>
          <w:vertAlign w:val="subscript"/>
        </w:rPr>
        <w:t>3</w:t>
      </w:r>
      <w:r>
        <w:rPr>
          <w:color w:val="000000"/>
        </w:rPr>
        <w:t>O</w:t>
      </w:r>
      <w:r>
        <w:rPr>
          <w:color w:val="000000"/>
          <w:vertAlign w:val="subscript"/>
        </w:rPr>
        <w:t>4</w:t>
      </w:r>
      <w:r>
        <w:rPr>
          <w:rFonts w:ascii="宋体" w:hAnsi="宋体" w:cs="宋体" w:hint="eastAsia"/>
          <w:color w:val="000000"/>
        </w:rPr>
        <w:t>磁性粒子表面，实现了人血清中特异性糖蛋白的高效富集</w:t>
      </w:r>
      <w:r>
        <w:rPr>
          <w:color w:val="000000" w:themeColor="text1"/>
          <w:vertAlign w:val="superscript"/>
        </w:rPr>
        <w:t>[</w:t>
      </w:r>
      <w:r>
        <w:rPr>
          <w:rFonts w:hint="eastAsia"/>
          <w:color w:val="000000" w:themeColor="text1"/>
          <w:vertAlign w:val="superscript"/>
        </w:rPr>
        <w:t>31</w:t>
      </w:r>
      <w:r>
        <w:rPr>
          <w:color w:val="000000" w:themeColor="text1"/>
          <w:vertAlign w:val="superscript"/>
        </w:rPr>
        <w:t>]</w:t>
      </w:r>
      <w:r>
        <w:rPr>
          <w:color w:val="FF0000"/>
        </w:rPr>
        <w:t> </w:t>
      </w:r>
      <w:r>
        <w:rPr>
          <w:rFonts w:ascii="宋体" w:hAnsi="宋体" w:cs="宋体" w:hint="eastAsia"/>
          <w:color w:val="000000"/>
        </w:rPr>
        <w:t>。</w:t>
      </w:r>
      <w:proofErr w:type="spellStart"/>
      <w:r>
        <w:rPr>
          <w:color w:val="000000"/>
        </w:rPr>
        <w:t>Liping</w:t>
      </w:r>
      <w:proofErr w:type="spellEnd"/>
      <w:r>
        <w:rPr>
          <w:color w:val="000000"/>
        </w:rPr>
        <w:t xml:space="preserve"> Dong</w:t>
      </w:r>
      <w:r>
        <w:rPr>
          <w:rFonts w:ascii="宋体" w:hAnsi="宋体" w:cs="宋体" w:hint="eastAsia"/>
          <w:color w:val="000000"/>
        </w:rPr>
        <w:t>等开发了一种温和的磁性纳米粒子对糖蛋白进行选择性分离，将</w:t>
      </w:r>
      <w:r>
        <w:rPr>
          <w:color w:val="000000"/>
        </w:rPr>
        <w:t>Con A</w:t>
      </w:r>
      <w:r>
        <w:rPr>
          <w:rFonts w:ascii="宋体" w:hAnsi="宋体" w:cs="宋体" w:hint="eastAsia"/>
          <w:color w:val="000000"/>
        </w:rPr>
        <w:t>通过</w:t>
      </w:r>
      <w:r>
        <w:rPr>
          <w:color w:val="000000"/>
        </w:rPr>
        <w:t>Cu(II)</w:t>
      </w:r>
      <w:r>
        <w:rPr>
          <w:rFonts w:ascii="宋体" w:hAnsi="宋体" w:cs="宋体" w:hint="eastAsia"/>
          <w:color w:val="000000"/>
        </w:rPr>
        <w:t>固定到</w:t>
      </w:r>
      <w:r>
        <w:rPr>
          <w:color w:val="000000"/>
        </w:rPr>
        <w:t>EDTA-MNPs</w:t>
      </w:r>
      <w:r>
        <w:rPr>
          <w:rFonts w:ascii="宋体" w:hAnsi="宋体" w:cs="宋体" w:hint="eastAsia"/>
          <w:color w:val="000000"/>
        </w:rPr>
        <w:t>上，形成</w:t>
      </w:r>
      <w:r>
        <w:rPr>
          <w:color w:val="000000"/>
        </w:rPr>
        <w:t>了</w:t>
      </w:r>
      <w:r>
        <w:rPr>
          <w:color w:val="000000"/>
        </w:rPr>
        <w:t>Con A-MNPs</w:t>
      </w:r>
      <w:r>
        <w:rPr>
          <w:rFonts w:ascii="宋体" w:hAnsi="宋体" w:cs="宋体" w:hint="eastAsia"/>
          <w:color w:val="000000"/>
        </w:rPr>
        <w:t>磁性粒子，上述粒子可实现从糖蛋白∶非糖蛋白=</w:t>
      </w:r>
      <w:r>
        <w:rPr>
          <w:color w:val="000000"/>
        </w:rPr>
        <w:t>1∶600</w:t>
      </w:r>
      <w:r>
        <w:rPr>
          <w:rFonts w:ascii="宋体" w:hAnsi="宋体" w:cs="宋体" w:hint="eastAsia"/>
          <w:color w:val="000000"/>
        </w:rPr>
        <w:t>的混合物中对糖蛋白进行分离，并用其对卵清蛋白中的糖蛋白进行纯化，显示了很高的糖蛋白吸附性</w:t>
      </w:r>
      <w:r>
        <w:rPr>
          <w:rFonts w:hint="eastAsia"/>
          <w:vertAlign w:val="superscript"/>
        </w:rPr>
        <w:t>[32]</w:t>
      </w:r>
      <w:r>
        <w:rPr>
          <w:rFonts w:ascii="宋体" w:hAnsi="宋体" w:cs="宋体" w:hint="eastAsia"/>
          <w:color w:val="000000"/>
        </w:rPr>
        <w:t>。</w:t>
      </w:r>
    </w:p>
    <w:p w:rsidR="00AD0BCD" w:rsidRDefault="00E338FA">
      <w:pPr>
        <w:pStyle w:val="a9"/>
        <w:widowControl/>
        <w:adjustRightInd/>
        <w:spacing w:beforeAutospacing="0" w:afterAutospacing="0"/>
        <w:ind w:firstLine="480"/>
        <w:rPr>
          <w:rFonts w:ascii="宋体" w:hAnsi="宋体" w:cs="宋体"/>
          <w:spacing w:val="9"/>
        </w:rPr>
      </w:pPr>
      <w:r>
        <w:rPr>
          <w:color w:val="000000"/>
        </w:rPr>
        <w:t>Con A</w:t>
      </w:r>
      <w:r>
        <w:rPr>
          <w:rFonts w:ascii="宋体" w:hAnsi="宋体" w:cs="宋体" w:hint="eastAsia"/>
          <w:color w:val="000000"/>
        </w:rPr>
        <w:t>亲和层析现已在天然糖蛋白的分离纯化方面有较广泛的应用，该方法在天然糖蛋白、人工糖基化蛋白分离纯化等方面的应用将会越来越广泛。</w:t>
      </w:r>
    </w:p>
    <w:p w:rsidR="00AD0BCD" w:rsidRDefault="00E338FA">
      <w:pPr>
        <w:pStyle w:val="2"/>
        <w:spacing w:before="327" w:after="327"/>
      </w:pPr>
      <w:bookmarkStart w:id="27" w:name="_Toc27964"/>
      <w:bookmarkStart w:id="28" w:name="_Toc5594"/>
      <w:bookmarkStart w:id="29" w:name="_Toc5351"/>
      <w:r>
        <w:t>1.</w:t>
      </w:r>
      <w:r>
        <w:rPr>
          <w:rFonts w:hint="eastAsia"/>
        </w:rPr>
        <w:t xml:space="preserve">6  </w:t>
      </w:r>
      <w:r>
        <w:rPr>
          <w:rFonts w:hint="eastAsia"/>
        </w:rPr>
        <w:t>本实验的</w:t>
      </w:r>
      <w:r>
        <w:t>研究内容</w:t>
      </w:r>
      <w:bookmarkEnd w:id="27"/>
      <w:bookmarkEnd w:id="28"/>
      <w:bookmarkEnd w:id="29"/>
    </w:p>
    <w:p w:rsidR="00AD0BCD" w:rsidRDefault="00E338FA">
      <w:pPr>
        <w:widowControl/>
        <w:tabs>
          <w:tab w:val="left" w:pos="480"/>
        </w:tabs>
        <w:snapToGrid w:val="0"/>
        <w:ind w:firstLine="480"/>
        <w:jc w:val="left"/>
        <w:rPr>
          <w:kern w:val="0"/>
        </w:rPr>
      </w:pPr>
      <w:bookmarkStart w:id="30" w:name="_Toc17917"/>
      <w:bookmarkStart w:id="31" w:name="_Toc18571"/>
      <w:bookmarkStart w:id="32" w:name="_Toc3729"/>
      <w:bookmarkStart w:id="33" w:name="_Toc8404"/>
      <w:bookmarkStart w:id="34" w:name="_Toc2130"/>
      <w:bookmarkStart w:id="35" w:name="_Toc12690"/>
      <w:bookmarkStart w:id="36" w:name="_Toc30291"/>
      <w:bookmarkStart w:id="37" w:name="_Toc29734"/>
      <w:bookmarkStart w:id="38" w:name="_Toc27392"/>
      <w:bookmarkStart w:id="39" w:name="_Toc32116"/>
      <w:bookmarkStart w:id="40" w:name="_Toc4153"/>
      <w:bookmarkStart w:id="41" w:name="_Toc6101"/>
      <w:r>
        <w:rPr>
          <w:kern w:val="0"/>
        </w:rPr>
        <w:t>以</w:t>
      </w:r>
      <w:r>
        <w:rPr>
          <w:rFonts w:hint="eastAsia"/>
          <w:kern w:val="0"/>
        </w:rPr>
        <w:t>玉米醇溶蛋白</w:t>
      </w:r>
      <w:r>
        <w:rPr>
          <w:kern w:val="0"/>
        </w:rPr>
        <w:t>为原料，先利用</w:t>
      </w:r>
      <w:r>
        <w:rPr>
          <w:rFonts w:hint="eastAsia"/>
          <w:kern w:val="0"/>
        </w:rPr>
        <w:t>麦芽粉进行第一步酶解，再利用碱性蛋白酶</w:t>
      </w:r>
      <w:proofErr w:type="spellStart"/>
      <w:r>
        <w:rPr>
          <w:rFonts w:hint="eastAsia"/>
          <w:kern w:val="0"/>
        </w:rPr>
        <w:t>Alcalase</w:t>
      </w:r>
      <w:proofErr w:type="spellEnd"/>
      <w:r>
        <w:rPr>
          <w:kern w:val="0"/>
        </w:rPr>
        <w:t>进行</w:t>
      </w:r>
      <w:r>
        <w:rPr>
          <w:rFonts w:hint="eastAsia"/>
          <w:kern w:val="0"/>
        </w:rPr>
        <w:t>第二步</w:t>
      </w:r>
      <w:r>
        <w:rPr>
          <w:kern w:val="0"/>
        </w:rPr>
        <w:t>酶解制备玉米肽，</w:t>
      </w:r>
      <w:r>
        <w:rPr>
          <w:rFonts w:hint="eastAsia"/>
          <w:kern w:val="0"/>
        </w:rPr>
        <w:t>以</w:t>
      </w:r>
      <w:r>
        <w:rPr>
          <w:kern w:val="0"/>
        </w:rPr>
        <w:t>水解度</w:t>
      </w:r>
      <w:r>
        <w:rPr>
          <w:rFonts w:hint="eastAsia"/>
          <w:kern w:val="0"/>
        </w:rPr>
        <w:t>、</w:t>
      </w:r>
      <w:r w:rsidRPr="0026405B">
        <w:rPr>
          <w:rFonts w:hint="eastAsia"/>
        </w:rPr>
        <w:t>可溶性蛋白含量，</w:t>
      </w:r>
      <w:r>
        <w:rPr>
          <w:rFonts w:hint="eastAsia"/>
        </w:rPr>
        <w:t>促酒精代谢</w:t>
      </w:r>
      <w:r w:rsidRPr="0026405B">
        <w:rPr>
          <w:rFonts w:hint="eastAsia"/>
        </w:rPr>
        <w:t>活性</w:t>
      </w:r>
      <w:r>
        <w:rPr>
          <w:rFonts w:hint="eastAsia"/>
        </w:rPr>
        <w:t>为指标，对第二阶段酶解的底物浓度，加酶量等参数进行优化，以</w:t>
      </w:r>
      <w:proofErr w:type="gramStart"/>
      <w:r>
        <w:rPr>
          <w:rFonts w:hint="eastAsia"/>
        </w:rPr>
        <w:t>确定双酶分步</w:t>
      </w:r>
      <w:proofErr w:type="gramEnd"/>
      <w:r>
        <w:rPr>
          <w:rFonts w:hint="eastAsia"/>
        </w:rPr>
        <w:t>水解玉米醇溶蛋白</w:t>
      </w:r>
      <w:proofErr w:type="gramStart"/>
      <w:r>
        <w:rPr>
          <w:rFonts w:hint="eastAsia"/>
        </w:rPr>
        <w:t>获得高促酒精</w:t>
      </w:r>
      <w:proofErr w:type="gramEnd"/>
      <w:r>
        <w:rPr>
          <w:rFonts w:hint="eastAsia"/>
        </w:rPr>
        <w:t>代谢活性的玉米肽，</w:t>
      </w:r>
      <w:r w:rsidRPr="00055DA7">
        <w:t>为玉米</w:t>
      </w:r>
      <w:proofErr w:type="gramStart"/>
      <w:r w:rsidRPr="00055DA7">
        <w:t>肽</w:t>
      </w:r>
      <w:proofErr w:type="gramEnd"/>
      <w:r w:rsidRPr="00055DA7">
        <w:t>更好地开发利用奠定基础。</w:t>
      </w:r>
    </w:p>
    <w:p w:rsidR="00AD0BCD" w:rsidRDefault="00E338FA">
      <w:pPr>
        <w:pStyle w:val="3"/>
      </w:pPr>
      <w:bookmarkStart w:id="42" w:name="_Toc1878"/>
      <w:r>
        <w:rPr>
          <w:rFonts w:hint="eastAsia"/>
        </w:rPr>
        <w:t xml:space="preserve">1.6.1  </w:t>
      </w:r>
      <w:r>
        <w:rPr>
          <w:rFonts w:hint="eastAsia"/>
        </w:rPr>
        <w:t>玉米</w:t>
      </w:r>
      <w:bookmarkEnd w:id="42"/>
      <w:r w:rsidRPr="00E338FA">
        <w:rPr>
          <w:rFonts w:hint="eastAsia"/>
        </w:rPr>
        <w:t>醇溶蛋白的第一步酶解</w:t>
      </w:r>
    </w:p>
    <w:p w:rsidR="00AD0BCD" w:rsidRDefault="00E338FA">
      <w:pPr>
        <w:widowControl/>
        <w:tabs>
          <w:tab w:val="left" w:pos="480"/>
        </w:tabs>
        <w:ind w:firstLine="480"/>
        <w:jc w:val="left"/>
        <w:rPr>
          <w:kern w:val="0"/>
        </w:rPr>
      </w:pPr>
      <w:r>
        <w:rPr>
          <w:rFonts w:hint="eastAsia"/>
          <w:kern w:val="0"/>
        </w:rPr>
        <w:t>以玉米醇溶蛋白为原料，再以</w:t>
      </w:r>
      <w:r w:rsidRPr="0026405B">
        <w:rPr>
          <w:rFonts w:hint="eastAsia"/>
        </w:rPr>
        <w:t>30%</w:t>
      </w:r>
      <w:r w:rsidRPr="0026405B">
        <w:rPr>
          <w:rFonts w:hint="eastAsia"/>
        </w:rPr>
        <w:t>比例加入麦芽粉</w:t>
      </w:r>
      <w:r w:rsidR="00A23C0D">
        <w:rPr>
          <w:rFonts w:hint="eastAsia"/>
        </w:rPr>
        <w:t>，在该</w:t>
      </w:r>
      <w:r>
        <w:rPr>
          <w:rFonts w:hint="eastAsia"/>
          <w:kern w:val="0"/>
        </w:rPr>
        <w:t>酶</w:t>
      </w:r>
      <w:proofErr w:type="gramStart"/>
      <w:r>
        <w:rPr>
          <w:rFonts w:hint="eastAsia"/>
          <w:kern w:val="0"/>
        </w:rPr>
        <w:t>解条件下</w:t>
      </w:r>
      <w:r w:rsidR="00A23C0D">
        <w:rPr>
          <w:rFonts w:hint="eastAsia"/>
          <w:kern w:val="0"/>
        </w:rPr>
        <w:t>酶</w:t>
      </w:r>
      <w:proofErr w:type="gramEnd"/>
      <w:r>
        <w:rPr>
          <w:rFonts w:hint="eastAsia"/>
          <w:kern w:val="0"/>
        </w:rPr>
        <w:t>解</w:t>
      </w:r>
      <w:r>
        <w:rPr>
          <w:kern w:val="0"/>
        </w:rPr>
        <w:t>3</w:t>
      </w:r>
      <w:r>
        <w:rPr>
          <w:rFonts w:hint="eastAsia"/>
          <w:kern w:val="0"/>
        </w:rPr>
        <w:t>h</w:t>
      </w:r>
      <w:r>
        <w:rPr>
          <w:rFonts w:hint="eastAsia"/>
          <w:kern w:val="0"/>
        </w:rPr>
        <w:t>进行第一步酶解制备</w:t>
      </w:r>
      <w:r w:rsidR="00A23C0D">
        <w:rPr>
          <w:rFonts w:hint="eastAsia"/>
          <w:kern w:val="0"/>
        </w:rPr>
        <w:t>酶解液</w:t>
      </w:r>
      <w:r>
        <w:rPr>
          <w:rFonts w:hint="eastAsia"/>
          <w:kern w:val="0"/>
        </w:rPr>
        <w:t>。</w:t>
      </w:r>
    </w:p>
    <w:p w:rsidR="00AD0BCD" w:rsidRDefault="00E338FA">
      <w:pPr>
        <w:pStyle w:val="3"/>
      </w:pPr>
      <w:bookmarkStart w:id="43" w:name="_Toc6151"/>
      <w:r>
        <w:rPr>
          <w:rFonts w:hint="eastAsia"/>
        </w:rPr>
        <w:t xml:space="preserve">1.6.2  </w:t>
      </w:r>
      <w:r>
        <w:rPr>
          <w:rFonts w:hint="eastAsia"/>
        </w:rPr>
        <w:t>玉</w:t>
      </w:r>
      <w:bookmarkEnd w:id="43"/>
      <w:r>
        <w:rPr>
          <w:rFonts w:hint="eastAsia"/>
        </w:rPr>
        <w:t>米醇溶蛋白的第二步</w:t>
      </w:r>
      <w:r w:rsidR="00A23C0D">
        <w:rPr>
          <w:rFonts w:hint="eastAsia"/>
        </w:rPr>
        <w:t>酶解</w:t>
      </w:r>
    </w:p>
    <w:p w:rsidR="00AD0BCD" w:rsidRDefault="00E338FA">
      <w:pPr>
        <w:widowControl/>
        <w:tabs>
          <w:tab w:val="left" w:pos="480"/>
        </w:tabs>
        <w:ind w:firstLine="480"/>
        <w:jc w:val="left"/>
        <w:rPr>
          <w:kern w:val="0"/>
        </w:rPr>
      </w:pPr>
      <w:r>
        <w:rPr>
          <w:rFonts w:hint="eastAsia"/>
          <w:kern w:val="0"/>
        </w:rPr>
        <w:t>以</w:t>
      </w:r>
      <w:r w:rsidR="00A23C0D">
        <w:rPr>
          <w:rFonts w:hint="eastAsia"/>
        </w:rPr>
        <w:t>第一步酶解液</w:t>
      </w:r>
      <w:r w:rsidR="00A23C0D" w:rsidRPr="0026405B">
        <w:rPr>
          <w:rFonts w:hint="eastAsia"/>
        </w:rPr>
        <w:t>用</w:t>
      </w:r>
      <w:proofErr w:type="spellStart"/>
      <w:r w:rsidR="00A23C0D" w:rsidRPr="0026405B">
        <w:rPr>
          <w:rFonts w:hint="eastAsia"/>
        </w:rPr>
        <w:t>NaOH</w:t>
      </w:r>
      <w:proofErr w:type="spellEnd"/>
      <w:r w:rsidR="00A23C0D" w:rsidRPr="0026405B">
        <w:rPr>
          <w:rFonts w:hint="eastAsia"/>
        </w:rPr>
        <w:t>调节</w:t>
      </w:r>
      <w:r w:rsidR="00A23C0D" w:rsidRPr="0026405B">
        <w:rPr>
          <w:rFonts w:hint="eastAsia"/>
        </w:rPr>
        <w:t>pH</w:t>
      </w:r>
      <w:r w:rsidR="00A23C0D" w:rsidRPr="0026405B">
        <w:rPr>
          <w:rFonts w:hint="eastAsia"/>
        </w:rPr>
        <w:t>值至</w:t>
      </w:r>
      <w:r w:rsidR="00A23C0D" w:rsidRPr="0026405B">
        <w:rPr>
          <w:rFonts w:hint="eastAsia"/>
        </w:rPr>
        <w:t>8.5</w:t>
      </w:r>
      <w:r w:rsidR="00A23C0D">
        <w:rPr>
          <w:rFonts w:hint="eastAsia"/>
        </w:rPr>
        <w:t>，</w:t>
      </w:r>
      <w:r w:rsidR="00A23C0D">
        <w:rPr>
          <w:rFonts w:hint="eastAsia"/>
          <w:kern w:val="0"/>
        </w:rPr>
        <w:t>在</w:t>
      </w:r>
      <w:proofErr w:type="spellStart"/>
      <w:r w:rsidR="00A23C0D">
        <w:rPr>
          <w:rFonts w:hint="eastAsia"/>
          <w:kern w:val="0"/>
        </w:rPr>
        <w:t>Alcalase</w:t>
      </w:r>
      <w:proofErr w:type="spellEnd"/>
      <w:r w:rsidR="00A23C0D">
        <w:rPr>
          <w:rFonts w:hint="eastAsia"/>
          <w:kern w:val="0"/>
        </w:rPr>
        <w:t>碱性蛋白酶</w:t>
      </w:r>
      <w:proofErr w:type="gramStart"/>
      <w:r w:rsidR="00A23C0D">
        <w:rPr>
          <w:rFonts w:hint="eastAsia"/>
          <w:kern w:val="0"/>
        </w:rPr>
        <w:t>最适酶解条件</w:t>
      </w:r>
      <w:proofErr w:type="gramEnd"/>
      <w:r w:rsidR="00A23C0D">
        <w:rPr>
          <w:rFonts w:hint="eastAsia"/>
          <w:kern w:val="0"/>
        </w:rPr>
        <w:t>下</w:t>
      </w:r>
      <w:r w:rsidR="00A23C0D">
        <w:rPr>
          <w:kern w:val="0"/>
        </w:rPr>
        <w:t>进行</w:t>
      </w:r>
      <w:r w:rsidR="00A23C0D">
        <w:rPr>
          <w:rFonts w:hint="eastAsia"/>
          <w:kern w:val="0"/>
        </w:rPr>
        <w:t>第二步</w:t>
      </w:r>
      <w:r w:rsidR="00A23C0D">
        <w:rPr>
          <w:kern w:val="0"/>
        </w:rPr>
        <w:t>酶解</w:t>
      </w:r>
      <w:r w:rsidR="00A23C0D">
        <w:rPr>
          <w:rFonts w:hint="eastAsia"/>
          <w:kern w:val="0"/>
        </w:rPr>
        <w:t>，</w:t>
      </w:r>
      <w:r w:rsidR="00A23C0D">
        <w:rPr>
          <w:kern w:val="0"/>
        </w:rPr>
        <w:t>酶</w:t>
      </w:r>
      <w:r w:rsidR="00A23C0D">
        <w:rPr>
          <w:rFonts w:hint="eastAsia"/>
          <w:kern w:val="0"/>
        </w:rPr>
        <w:t>解</w:t>
      </w:r>
      <w:r w:rsidR="00A23C0D">
        <w:rPr>
          <w:rFonts w:hint="eastAsia"/>
          <w:kern w:val="0"/>
        </w:rPr>
        <w:t>2h</w:t>
      </w:r>
      <w:r w:rsidR="00A23C0D">
        <w:rPr>
          <w:kern w:val="0"/>
        </w:rPr>
        <w:t>制备玉米肽。</w:t>
      </w:r>
    </w:p>
    <w:p w:rsidR="00AD0BCD" w:rsidRDefault="00E338FA">
      <w:pPr>
        <w:pStyle w:val="3"/>
      </w:pPr>
      <w:bookmarkStart w:id="44" w:name="_Toc5033"/>
      <w:r>
        <w:rPr>
          <w:rFonts w:hint="eastAsia"/>
        </w:rPr>
        <w:t xml:space="preserve">1.6.3  </w:t>
      </w:r>
      <w:bookmarkEnd w:id="44"/>
      <w:r w:rsidR="00A23C0D" w:rsidRPr="00A23C0D">
        <w:rPr>
          <w:rFonts w:hint="eastAsia"/>
        </w:rPr>
        <w:t>样品可溶性蛋白含量的测定</w:t>
      </w:r>
    </w:p>
    <w:p w:rsidR="00AD0BCD" w:rsidRDefault="00E338FA">
      <w:pPr>
        <w:widowControl/>
        <w:tabs>
          <w:tab w:val="left" w:pos="480"/>
        </w:tabs>
        <w:ind w:firstLine="480"/>
        <w:jc w:val="left"/>
        <w:rPr>
          <w:kern w:val="0"/>
        </w:rPr>
      </w:pPr>
      <w:r>
        <w:rPr>
          <w:rFonts w:hint="eastAsia"/>
          <w:kern w:val="0"/>
        </w:rPr>
        <w:t>采用</w:t>
      </w:r>
      <w:proofErr w:type="spellStart"/>
      <w:r w:rsidR="00A23C0D" w:rsidRPr="0026405B">
        <w:rPr>
          <w:rFonts w:hint="eastAsia"/>
        </w:rPr>
        <w:t>Folin</w:t>
      </w:r>
      <w:proofErr w:type="spellEnd"/>
      <w:r w:rsidR="00A23C0D" w:rsidRPr="0026405B">
        <w:rPr>
          <w:rFonts w:hint="eastAsia"/>
        </w:rPr>
        <w:t>-</w:t>
      </w:r>
      <w:proofErr w:type="gramStart"/>
      <w:r w:rsidR="00A23C0D" w:rsidRPr="0026405B">
        <w:rPr>
          <w:rFonts w:hint="eastAsia"/>
        </w:rPr>
        <w:t>酚</w:t>
      </w:r>
      <w:proofErr w:type="gramEnd"/>
      <w:r w:rsidR="00A23C0D">
        <w:rPr>
          <w:rFonts w:hint="eastAsia"/>
        </w:rPr>
        <w:t>法</w:t>
      </w:r>
      <w:r w:rsidR="00A23C0D" w:rsidRPr="0026405B">
        <w:rPr>
          <w:rFonts w:hint="eastAsia"/>
        </w:rPr>
        <w:t>测定可溶性蛋白含量</w:t>
      </w:r>
      <w:r w:rsidR="00A23C0D">
        <w:rPr>
          <w:rFonts w:hint="eastAsia"/>
        </w:rPr>
        <w:t>。</w:t>
      </w:r>
      <w:r w:rsidR="00A23C0D">
        <w:rPr>
          <w:rFonts w:hint="eastAsia"/>
          <w:kern w:val="0"/>
        </w:rPr>
        <w:t>以标准蛋白质溶液做梯度稀释，</w:t>
      </w:r>
      <w:r w:rsidR="00A23C0D">
        <w:rPr>
          <w:rFonts w:ascii="Arial" w:hAnsi="Arial" w:cs="Arial"/>
          <w:color w:val="333333"/>
          <w:sz w:val="21"/>
          <w:szCs w:val="21"/>
          <w:shd w:val="clear" w:color="auto" w:fill="FFFFFF"/>
        </w:rPr>
        <w:t>测定光密度值，取两组测定的平均值，以蛋白质浓度为横坐标，光密度值为纵坐标，绘制标准曲线作为定量的依据。</w:t>
      </w:r>
      <w:r>
        <w:rPr>
          <w:rFonts w:hint="eastAsia"/>
          <w:kern w:val="0"/>
        </w:rPr>
        <w:t>根据</w:t>
      </w:r>
      <w:r w:rsidR="00A23C0D">
        <w:rPr>
          <w:rFonts w:hint="eastAsia"/>
          <w:kern w:val="0"/>
        </w:rPr>
        <w:t>样品测定的吸光值</w:t>
      </w:r>
      <w:r w:rsidR="00A23C0D">
        <w:rPr>
          <w:bCs/>
        </w:rPr>
        <w:t>与</w:t>
      </w:r>
      <w:r w:rsidR="00A23C0D">
        <w:rPr>
          <w:rFonts w:hint="eastAsia"/>
          <w:bCs/>
        </w:rPr>
        <w:t>标准曲线对比求出蛋白质含量</w:t>
      </w:r>
      <w:r>
        <w:rPr>
          <w:rFonts w:hint="eastAsia"/>
          <w:kern w:val="0"/>
        </w:rPr>
        <w:t>。</w:t>
      </w:r>
    </w:p>
    <w:p w:rsidR="00AD0BCD" w:rsidRDefault="00E338FA">
      <w:pPr>
        <w:pStyle w:val="3"/>
      </w:pPr>
      <w:bookmarkStart w:id="45" w:name="_Toc9870"/>
      <w:r>
        <w:rPr>
          <w:rFonts w:hint="eastAsia"/>
        </w:rPr>
        <w:lastRenderedPageBreak/>
        <w:t xml:space="preserve">1.6.4  </w:t>
      </w:r>
      <w:bookmarkEnd w:id="45"/>
      <w:r w:rsidR="002800F2" w:rsidRPr="002800F2">
        <w:rPr>
          <w:rFonts w:hint="eastAsia"/>
        </w:rPr>
        <w:t>样品羟基自由基清除活性的测定</w:t>
      </w:r>
    </w:p>
    <w:p w:rsidR="00AD0BCD" w:rsidRDefault="002800F2">
      <w:pPr>
        <w:widowControl/>
        <w:tabs>
          <w:tab w:val="left" w:pos="480"/>
        </w:tabs>
        <w:ind w:firstLine="480"/>
        <w:jc w:val="left"/>
      </w:pPr>
      <w:r w:rsidRPr="002800F2">
        <w:rPr>
          <w:rFonts w:hint="eastAsia"/>
        </w:rPr>
        <w:t>H</w:t>
      </w:r>
      <w:r w:rsidRPr="002800F2">
        <w:rPr>
          <w:rFonts w:hint="eastAsia"/>
          <w:vertAlign w:val="subscript"/>
        </w:rPr>
        <w:t>2</w:t>
      </w:r>
      <w:r w:rsidRPr="002800F2">
        <w:rPr>
          <w:rFonts w:hint="eastAsia"/>
        </w:rPr>
        <w:t>O</w:t>
      </w:r>
      <w:r w:rsidRPr="002800F2">
        <w:rPr>
          <w:rFonts w:hint="eastAsia"/>
          <w:vertAlign w:val="subscript"/>
        </w:rPr>
        <w:t>2</w:t>
      </w:r>
      <w:r w:rsidRPr="002800F2">
        <w:rPr>
          <w:rFonts w:hint="eastAsia"/>
        </w:rPr>
        <w:t>/Fe</w:t>
      </w:r>
      <w:r w:rsidRPr="002800F2">
        <w:rPr>
          <w:rFonts w:hint="eastAsia"/>
          <w:vertAlign w:val="superscript"/>
        </w:rPr>
        <w:t>2+</w:t>
      </w:r>
      <w:r w:rsidRPr="002800F2">
        <w:rPr>
          <w:rFonts w:hint="eastAsia"/>
        </w:rPr>
        <w:t>通过</w:t>
      </w:r>
      <w:r w:rsidRPr="002800F2">
        <w:rPr>
          <w:rFonts w:hint="eastAsia"/>
        </w:rPr>
        <w:t>Fenton</w:t>
      </w:r>
      <w:r w:rsidRPr="002800F2">
        <w:rPr>
          <w:rFonts w:hint="eastAsia"/>
        </w:rPr>
        <w:t>反应产生羟基自由基，</w:t>
      </w:r>
      <w:r w:rsidRPr="002800F2">
        <w:rPr>
          <w:rFonts w:hint="eastAsia"/>
        </w:rPr>
        <w:t>H</w:t>
      </w:r>
      <w:r w:rsidRPr="002800F2">
        <w:rPr>
          <w:rFonts w:hint="eastAsia"/>
          <w:vertAlign w:val="subscript"/>
        </w:rPr>
        <w:t>2</w:t>
      </w:r>
      <w:r w:rsidRPr="002800F2">
        <w:rPr>
          <w:rFonts w:hint="eastAsia"/>
        </w:rPr>
        <w:t>O</w:t>
      </w:r>
      <w:r w:rsidRPr="002800F2">
        <w:rPr>
          <w:rFonts w:hint="eastAsia"/>
          <w:vertAlign w:val="subscript"/>
        </w:rPr>
        <w:t>2</w:t>
      </w:r>
      <w:r w:rsidRPr="002800F2">
        <w:rPr>
          <w:rFonts w:hint="eastAsia"/>
        </w:rPr>
        <w:t>+Fe</w:t>
      </w:r>
      <w:r w:rsidRPr="002800F2">
        <w:rPr>
          <w:rFonts w:hint="eastAsia"/>
          <w:vertAlign w:val="superscript"/>
        </w:rPr>
        <w:t>2+</w:t>
      </w:r>
      <w:r w:rsidRPr="002800F2">
        <w:rPr>
          <w:rFonts w:hint="eastAsia"/>
        </w:rPr>
        <w:t>=OH+H</w:t>
      </w:r>
      <w:r w:rsidRPr="002800F2">
        <w:rPr>
          <w:rFonts w:hint="eastAsia"/>
          <w:vertAlign w:val="subscript"/>
        </w:rPr>
        <w:t>2</w:t>
      </w:r>
      <w:r w:rsidRPr="002800F2">
        <w:rPr>
          <w:rFonts w:hint="eastAsia"/>
        </w:rPr>
        <w:t>O+Fe</w:t>
      </w:r>
      <w:r w:rsidRPr="002800F2">
        <w:rPr>
          <w:rFonts w:hint="eastAsia"/>
          <w:vertAlign w:val="superscript"/>
        </w:rPr>
        <w:t>3+</w:t>
      </w:r>
      <w:r w:rsidRPr="002800F2">
        <w:rPr>
          <w:rFonts w:hint="eastAsia"/>
        </w:rPr>
        <w:t>，向反应体系中加入具有清除羟基自由基功能的待测物，就会减少羟基自由基的生成，从而使有色化合物的生成量相应减少，采用固定时间反应法，在</w:t>
      </w:r>
      <w:r w:rsidRPr="002800F2">
        <w:rPr>
          <w:rFonts w:hint="eastAsia"/>
        </w:rPr>
        <w:t>532nm</w:t>
      </w:r>
      <w:r w:rsidRPr="002800F2">
        <w:rPr>
          <w:rFonts w:hint="eastAsia"/>
        </w:rPr>
        <w:t>处测量含被测物反应液的吸光度值，样品对</w:t>
      </w:r>
      <w:r w:rsidRPr="002800F2">
        <w:rPr>
          <w:rFonts w:hint="eastAsia"/>
        </w:rPr>
        <w:t>532nm</w:t>
      </w:r>
      <w:r>
        <w:rPr>
          <w:rFonts w:hint="eastAsia"/>
        </w:rPr>
        <w:t>吸光度值的抑制程度，反映了样品清除羟基自由基的能力</w:t>
      </w:r>
      <w:r w:rsidR="00E338FA">
        <w:rPr>
          <w:rFonts w:hint="eastAsia"/>
        </w:rPr>
        <w:t>。</w:t>
      </w:r>
    </w:p>
    <w:p w:rsidR="00AD0BCD" w:rsidRPr="002800F2" w:rsidRDefault="00E338FA">
      <w:pPr>
        <w:pStyle w:val="3"/>
      </w:pPr>
      <w:bookmarkStart w:id="46" w:name="_Toc28590"/>
      <w:r>
        <w:rPr>
          <w:rFonts w:hint="eastAsia"/>
        </w:rPr>
        <w:t xml:space="preserve">1.6.5  </w:t>
      </w:r>
      <w:bookmarkEnd w:id="46"/>
      <w:r w:rsidR="002800F2" w:rsidRPr="002800F2">
        <w:rPr>
          <w:rFonts w:hint="eastAsia"/>
        </w:rPr>
        <w:t>玉米</w:t>
      </w:r>
      <w:proofErr w:type="gramStart"/>
      <w:r w:rsidR="002800F2" w:rsidRPr="002800F2">
        <w:rPr>
          <w:rFonts w:hint="eastAsia"/>
        </w:rPr>
        <w:t>肽</w:t>
      </w:r>
      <w:proofErr w:type="gramEnd"/>
      <w:r w:rsidR="002800F2" w:rsidRPr="002800F2">
        <w:rPr>
          <w:rFonts w:hint="eastAsia"/>
        </w:rPr>
        <w:t>底物浓度的优化</w:t>
      </w:r>
    </w:p>
    <w:p w:rsidR="00AD0BCD" w:rsidRDefault="002800F2" w:rsidP="00B23E8D">
      <w:pPr>
        <w:widowControl/>
        <w:tabs>
          <w:tab w:val="left" w:pos="480"/>
        </w:tabs>
        <w:ind w:firstLine="480"/>
        <w:jc w:val="left"/>
        <w:rPr>
          <w:rFonts w:hint="eastAsia"/>
          <w:kern w:val="0"/>
        </w:rPr>
      </w:pPr>
      <w:r w:rsidRPr="006C6531">
        <w:t>通过</w:t>
      </w:r>
      <w:r>
        <w:rPr>
          <w:rFonts w:hint="eastAsia"/>
          <w:kern w:val="0"/>
        </w:rPr>
        <w:t>对玉米</w:t>
      </w:r>
      <w:proofErr w:type="gramStart"/>
      <w:r w:rsidR="00E338FA">
        <w:rPr>
          <w:rFonts w:hint="eastAsia"/>
          <w:kern w:val="0"/>
        </w:rPr>
        <w:t>肽</w:t>
      </w:r>
      <w:proofErr w:type="gramEnd"/>
      <w:r w:rsidRPr="006C6531">
        <w:t>测定</w:t>
      </w:r>
      <w:r>
        <w:t>的</w:t>
      </w:r>
      <w:r w:rsidRPr="006C6531">
        <w:t>蛋白质含量及羟基自由基清除率确定玉米醇溶蛋白的</w:t>
      </w:r>
      <w:proofErr w:type="gramStart"/>
      <w:r w:rsidRPr="006C6531">
        <w:t>最</w:t>
      </w:r>
      <w:proofErr w:type="gramEnd"/>
      <w:r w:rsidRPr="006C6531">
        <w:t>适底物浓度。</w:t>
      </w:r>
      <w:bookmarkStart w:id="47" w:name="_Toc1068"/>
      <w:bookmarkStart w:id="48" w:name="_Toc5458"/>
    </w:p>
    <w:p w:rsidR="00AD0BCD" w:rsidRDefault="00E338FA">
      <w:pPr>
        <w:pStyle w:val="1"/>
        <w:spacing w:before="327" w:after="327"/>
      </w:pPr>
      <w:r>
        <w:rPr>
          <w:rFonts w:hint="eastAsia"/>
        </w:rPr>
        <w:t>第</w:t>
      </w:r>
      <w:r>
        <w:rPr>
          <w:rFonts w:hint="eastAsia"/>
        </w:rPr>
        <w:t>2</w:t>
      </w:r>
      <w:r>
        <w:rPr>
          <w:rFonts w:hint="eastAsia"/>
        </w:rPr>
        <w:t>章</w:t>
      </w:r>
      <w:r>
        <w:rPr>
          <w:rFonts w:hint="eastAsia"/>
        </w:rPr>
        <w:t xml:space="preserve">  </w:t>
      </w:r>
      <w:r>
        <w:rPr>
          <w:rFonts w:hint="eastAsia"/>
        </w:rPr>
        <w:t>材料与方法</w:t>
      </w:r>
      <w:bookmarkEnd w:id="47"/>
      <w:bookmarkEnd w:id="48"/>
    </w:p>
    <w:p w:rsidR="00AD0BCD" w:rsidRDefault="00E338FA">
      <w:pPr>
        <w:pStyle w:val="2"/>
        <w:spacing w:before="327" w:after="327"/>
      </w:pPr>
      <w:bookmarkStart w:id="49" w:name="_Toc23927"/>
      <w:bookmarkStart w:id="50" w:name="_Toc19979"/>
      <w:r>
        <w:rPr>
          <w:rFonts w:hint="eastAsia"/>
        </w:rPr>
        <w:t xml:space="preserve">2.1  </w:t>
      </w:r>
      <w:r>
        <w:rPr>
          <w:rFonts w:hint="eastAsia"/>
        </w:rPr>
        <w:t>实验材料与</w:t>
      </w:r>
      <w:bookmarkEnd w:id="30"/>
      <w:bookmarkEnd w:id="31"/>
      <w:bookmarkEnd w:id="32"/>
      <w:bookmarkEnd w:id="33"/>
      <w:bookmarkEnd w:id="34"/>
      <w:bookmarkEnd w:id="35"/>
      <w:bookmarkEnd w:id="36"/>
      <w:r>
        <w:rPr>
          <w:rFonts w:hint="eastAsia"/>
        </w:rPr>
        <w:t>仪器</w:t>
      </w:r>
      <w:bookmarkStart w:id="51" w:name="_Toc16206"/>
      <w:bookmarkStart w:id="52" w:name="_Toc16085"/>
      <w:bookmarkStart w:id="53" w:name="_Toc9284"/>
      <w:bookmarkStart w:id="54" w:name="_Toc18449"/>
      <w:bookmarkStart w:id="55" w:name="_Toc13182"/>
      <w:bookmarkStart w:id="56" w:name="_Toc8873"/>
      <w:bookmarkStart w:id="57" w:name="_Toc17675"/>
      <w:bookmarkStart w:id="58" w:name="_Toc15958"/>
      <w:bookmarkStart w:id="59" w:name="_Toc21053"/>
      <w:bookmarkStart w:id="60" w:name="_Toc14254"/>
      <w:bookmarkStart w:id="61" w:name="_Toc24335"/>
      <w:bookmarkEnd w:id="37"/>
      <w:bookmarkEnd w:id="38"/>
      <w:bookmarkEnd w:id="39"/>
      <w:bookmarkEnd w:id="40"/>
      <w:bookmarkEnd w:id="41"/>
      <w:bookmarkEnd w:id="49"/>
      <w:bookmarkEnd w:id="50"/>
    </w:p>
    <w:p w:rsidR="00AD0BCD" w:rsidRDefault="00E338FA">
      <w:pPr>
        <w:pStyle w:val="3"/>
      </w:pPr>
      <w:bookmarkStart w:id="62" w:name="_Toc19726"/>
      <w:bookmarkStart w:id="63" w:name="_Toc26419"/>
      <w:bookmarkStart w:id="64" w:name="_Toc24800"/>
      <w:r>
        <w:t>2.1.</w:t>
      </w:r>
      <w:r>
        <w:rPr>
          <w:rFonts w:hint="eastAsia"/>
        </w:rPr>
        <w:t xml:space="preserve">1  </w:t>
      </w:r>
      <w:r>
        <w:t>实验</w:t>
      </w:r>
      <w:bookmarkEnd w:id="51"/>
      <w:bookmarkEnd w:id="52"/>
      <w:bookmarkEnd w:id="53"/>
      <w:bookmarkEnd w:id="54"/>
      <w:bookmarkEnd w:id="55"/>
      <w:bookmarkEnd w:id="56"/>
      <w:bookmarkEnd w:id="57"/>
      <w:bookmarkEnd w:id="58"/>
      <w:bookmarkEnd w:id="59"/>
      <w:bookmarkEnd w:id="60"/>
      <w:bookmarkEnd w:id="61"/>
      <w:bookmarkEnd w:id="62"/>
      <w:r>
        <w:rPr>
          <w:rFonts w:hint="eastAsia"/>
        </w:rPr>
        <w:t>材料</w:t>
      </w:r>
      <w:bookmarkEnd w:id="63"/>
      <w:bookmarkEnd w:id="64"/>
    </w:p>
    <w:p w:rsidR="00AD0BCD" w:rsidRDefault="00E338FA">
      <w:pPr>
        <w:spacing w:line="360" w:lineRule="exact"/>
        <w:ind w:firstLineChars="250" w:firstLine="600"/>
      </w:pPr>
      <w:r>
        <w:rPr>
          <w:rFonts w:hint="eastAsia"/>
        </w:rPr>
        <w:t>本实验所采用的原料及试剂如表</w:t>
      </w:r>
      <w:r>
        <w:rPr>
          <w:rFonts w:hint="eastAsia"/>
        </w:rPr>
        <w:t>2-1</w:t>
      </w:r>
      <w:r>
        <w:rPr>
          <w:rFonts w:hint="eastAsia"/>
        </w:rPr>
        <w:t>所示。</w:t>
      </w:r>
      <w:bookmarkStart w:id="65" w:name="_Toc9863_WPSOffice_Level3"/>
    </w:p>
    <w:p w:rsidR="00AD0BCD" w:rsidRDefault="00E338FA">
      <w:pPr>
        <w:spacing w:line="360" w:lineRule="exact"/>
        <w:ind w:firstLineChars="50" w:firstLine="105"/>
        <w:jc w:val="center"/>
        <w:rPr>
          <w:rFonts w:ascii="黑体" w:eastAsia="黑体" w:hAnsi="黑体" w:cs="黑体"/>
          <w:sz w:val="21"/>
          <w:szCs w:val="21"/>
        </w:rPr>
      </w:pPr>
      <w:r>
        <w:rPr>
          <w:rFonts w:ascii="黑体" w:eastAsia="黑体" w:hAnsi="黑体" w:cs="黑体" w:hint="eastAsia"/>
          <w:sz w:val="21"/>
          <w:szCs w:val="21"/>
        </w:rPr>
        <w:t>表</w:t>
      </w:r>
      <w:r>
        <w:rPr>
          <w:rFonts w:ascii="黑体" w:eastAsia="黑体" w:hAnsi="黑体" w:cs="黑体" w:hint="eastAsia"/>
          <w:color w:val="000000"/>
          <w:sz w:val="21"/>
          <w:szCs w:val="21"/>
        </w:rPr>
        <w:t>2-1</w:t>
      </w:r>
      <w:r>
        <w:rPr>
          <w:rFonts w:ascii="黑体" w:eastAsia="黑体" w:hAnsi="黑体" w:cs="黑体" w:hint="eastAsia"/>
          <w:sz w:val="21"/>
          <w:szCs w:val="21"/>
        </w:rPr>
        <w:t xml:space="preserve"> 实验原料与试剂一览表</w:t>
      </w:r>
      <w:bookmarkEnd w:id="65"/>
    </w:p>
    <w:tbl>
      <w:tblPr>
        <w:tblW w:w="8528" w:type="dxa"/>
        <w:jc w:val="center"/>
        <w:tblBorders>
          <w:top w:val="single" w:sz="12" w:space="0" w:color="000000"/>
          <w:bottom w:val="single" w:sz="12" w:space="0" w:color="000000"/>
        </w:tblBorders>
        <w:tblLayout w:type="fixed"/>
        <w:tblLook w:val="04A0" w:firstRow="1" w:lastRow="0" w:firstColumn="1" w:lastColumn="0" w:noHBand="0" w:noVBand="1"/>
      </w:tblPr>
      <w:tblGrid>
        <w:gridCol w:w="2268"/>
        <w:gridCol w:w="1980"/>
        <w:gridCol w:w="4280"/>
      </w:tblGrid>
      <w:tr w:rsidR="00AD0BCD">
        <w:trPr>
          <w:jc w:val="center"/>
        </w:trPr>
        <w:tc>
          <w:tcPr>
            <w:tcW w:w="2268" w:type="dxa"/>
            <w:tcBorders>
              <w:top w:val="single" w:sz="12" w:space="0" w:color="000000"/>
              <w:bottom w:val="single" w:sz="8" w:space="0" w:color="000000"/>
            </w:tcBorders>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名 称</w:t>
            </w:r>
          </w:p>
        </w:tc>
        <w:tc>
          <w:tcPr>
            <w:tcW w:w="1980" w:type="dxa"/>
            <w:tcBorders>
              <w:top w:val="single" w:sz="12" w:space="0" w:color="000000"/>
              <w:bottom w:val="single" w:sz="8" w:space="0" w:color="000000"/>
            </w:tcBorders>
          </w:tcPr>
          <w:p w:rsidR="00AD0BCD" w:rsidRDefault="00E338FA">
            <w:pPr>
              <w:ind w:firstLineChars="0" w:firstLine="0"/>
              <w:jc w:val="center"/>
              <w:rPr>
                <w:rFonts w:ascii="宋体" w:hAnsi="宋体" w:cs="宋体"/>
                <w:color w:val="000000"/>
                <w:sz w:val="21"/>
                <w:szCs w:val="21"/>
              </w:rPr>
            </w:pPr>
            <w:proofErr w:type="gramStart"/>
            <w:r>
              <w:rPr>
                <w:rFonts w:ascii="宋体" w:hAnsi="宋体" w:cs="宋体" w:hint="eastAsia"/>
                <w:color w:val="000000"/>
                <w:sz w:val="21"/>
                <w:szCs w:val="21"/>
              </w:rPr>
              <w:t>规</w:t>
            </w:r>
            <w:proofErr w:type="gramEnd"/>
            <w:r>
              <w:rPr>
                <w:rFonts w:ascii="宋体" w:hAnsi="宋体" w:cs="宋体" w:hint="eastAsia"/>
                <w:color w:val="000000"/>
                <w:sz w:val="21"/>
                <w:szCs w:val="21"/>
              </w:rPr>
              <w:t xml:space="preserve"> 格</w:t>
            </w:r>
          </w:p>
        </w:tc>
        <w:tc>
          <w:tcPr>
            <w:tcW w:w="4280" w:type="dxa"/>
            <w:tcBorders>
              <w:top w:val="single" w:sz="12" w:space="0" w:color="000000"/>
              <w:bottom w:val="single" w:sz="8" w:space="0" w:color="000000"/>
            </w:tcBorders>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生 产 厂 家</w:t>
            </w:r>
          </w:p>
        </w:tc>
      </w:tr>
      <w:tr w:rsidR="00AD0BCD">
        <w:trPr>
          <w:jc w:val="center"/>
        </w:trPr>
        <w:tc>
          <w:tcPr>
            <w:tcW w:w="2268" w:type="dxa"/>
            <w:tcBorders>
              <w:top w:val="single" w:sz="8" w:space="0" w:color="000000"/>
            </w:tcBorders>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玉米醇溶蛋白</w:t>
            </w:r>
          </w:p>
        </w:tc>
        <w:tc>
          <w:tcPr>
            <w:tcW w:w="1980" w:type="dxa"/>
            <w:tcBorders>
              <w:top w:val="single" w:sz="8" w:space="0" w:color="000000"/>
            </w:tcBorders>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w:t>
            </w:r>
          </w:p>
        </w:tc>
        <w:tc>
          <w:tcPr>
            <w:tcW w:w="4280" w:type="dxa"/>
            <w:tcBorders>
              <w:top w:val="single" w:sz="8" w:space="0" w:color="000000"/>
            </w:tcBorders>
          </w:tcPr>
          <w:p w:rsidR="00AD0BCD" w:rsidRDefault="00E338FA">
            <w:pPr>
              <w:ind w:firstLineChars="0" w:firstLine="0"/>
              <w:jc w:val="center"/>
              <w:rPr>
                <w:rFonts w:ascii="宋体" w:hAnsi="宋体" w:cs="宋体"/>
                <w:color w:val="000000"/>
                <w:sz w:val="21"/>
                <w:szCs w:val="21"/>
              </w:rPr>
            </w:pPr>
            <w:r>
              <w:rPr>
                <w:color w:val="000000"/>
                <w:sz w:val="21"/>
                <w:szCs w:val="21"/>
              </w:rPr>
              <w:t>Sigma-Aldrich</w:t>
            </w:r>
            <w:r>
              <w:rPr>
                <w:rFonts w:ascii="宋体" w:hAnsi="宋体" w:cs="宋体" w:hint="eastAsia"/>
                <w:color w:val="000000"/>
                <w:sz w:val="21"/>
                <w:szCs w:val="21"/>
              </w:rPr>
              <w:t>公司</w:t>
            </w:r>
          </w:p>
        </w:tc>
      </w:tr>
      <w:tr w:rsidR="00AD0BCD">
        <w:trPr>
          <w:jc w:val="center"/>
        </w:trPr>
        <w:tc>
          <w:tcPr>
            <w:tcW w:w="2268" w:type="dxa"/>
          </w:tcPr>
          <w:p w:rsidR="00AD0BCD" w:rsidRDefault="00B23E8D">
            <w:pPr>
              <w:ind w:firstLineChars="0" w:firstLine="0"/>
              <w:jc w:val="center"/>
              <w:rPr>
                <w:rFonts w:ascii="宋体" w:hAnsi="宋体" w:cs="宋体"/>
                <w:color w:val="000000"/>
                <w:sz w:val="21"/>
                <w:szCs w:val="21"/>
              </w:rPr>
            </w:pPr>
            <w:r>
              <w:rPr>
                <w:rFonts w:ascii="宋体" w:hAnsi="宋体" w:cs="宋体"/>
                <w:color w:val="000000"/>
                <w:sz w:val="21"/>
                <w:szCs w:val="21"/>
              </w:rPr>
              <w:t>麦芽粉</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生工生物（上海）股份有限公司</w:t>
            </w:r>
            <w:r w:rsidR="00B23E8D">
              <w:rPr>
                <w:rFonts w:ascii="宋体" w:hAnsi="宋体" w:cs="宋体" w:hint="eastAsia"/>
                <w:color w:val="000000"/>
                <w:sz w:val="21"/>
                <w:szCs w:val="21"/>
              </w:rPr>
              <w:t>-</w:t>
            </w:r>
          </w:p>
        </w:tc>
      </w:tr>
      <w:tr w:rsidR="00AD0BCD">
        <w:trPr>
          <w:jc w:val="center"/>
        </w:trPr>
        <w:tc>
          <w:tcPr>
            <w:tcW w:w="2268" w:type="dxa"/>
          </w:tcPr>
          <w:p w:rsidR="00AD0BCD" w:rsidRDefault="00B23E8D" w:rsidP="00B23E8D">
            <w:pPr>
              <w:ind w:firstLineChars="0" w:firstLine="0"/>
              <w:jc w:val="center"/>
              <w:rPr>
                <w:rFonts w:ascii="宋体" w:hAnsi="宋体" w:cs="宋体"/>
                <w:color w:val="000000"/>
                <w:sz w:val="21"/>
                <w:szCs w:val="21"/>
              </w:rPr>
            </w:pPr>
            <w:r w:rsidRPr="006C6531">
              <w:t>碱性蛋白酶</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w:t>
            </w:r>
          </w:p>
        </w:tc>
        <w:tc>
          <w:tcPr>
            <w:tcW w:w="4280" w:type="dxa"/>
          </w:tcPr>
          <w:p w:rsidR="00AD0BCD" w:rsidRDefault="00B23E8D" w:rsidP="00B23E8D">
            <w:pPr>
              <w:ind w:firstLineChars="0" w:firstLine="0"/>
              <w:jc w:val="center"/>
              <w:rPr>
                <w:rFonts w:ascii="宋体" w:hAnsi="宋体" w:cs="宋体"/>
                <w:color w:val="000000"/>
                <w:sz w:val="21"/>
                <w:szCs w:val="21"/>
              </w:rPr>
            </w:pPr>
            <w:proofErr w:type="spellStart"/>
            <w:r>
              <w:rPr>
                <w:rFonts w:ascii="Arial" w:hAnsi="Arial" w:cs="Arial"/>
                <w:color w:val="333333"/>
                <w:sz w:val="21"/>
                <w:szCs w:val="21"/>
                <w:shd w:val="clear" w:color="auto" w:fill="FFFFFF"/>
              </w:rPr>
              <w:t>Novozymes</w:t>
            </w:r>
            <w:proofErr w:type="spellEnd"/>
            <w:r w:rsidR="00E338FA">
              <w:rPr>
                <w:rFonts w:ascii="宋体" w:hAnsi="宋体" w:cs="宋体" w:hint="eastAsia"/>
                <w:color w:val="000000"/>
                <w:sz w:val="21"/>
                <w:szCs w:val="21"/>
              </w:rPr>
              <w:t>公司</w:t>
            </w:r>
          </w:p>
        </w:tc>
      </w:tr>
      <w:tr w:rsidR="00AD0BCD">
        <w:trPr>
          <w:jc w:val="center"/>
        </w:trPr>
        <w:tc>
          <w:tcPr>
            <w:tcW w:w="2268" w:type="dxa"/>
          </w:tcPr>
          <w:p w:rsidR="00AD0BCD" w:rsidRDefault="00B23E8D">
            <w:pPr>
              <w:ind w:firstLineChars="0" w:firstLine="0"/>
              <w:jc w:val="center"/>
              <w:rPr>
                <w:rFonts w:ascii="宋体" w:hAnsi="宋体" w:cs="宋体"/>
                <w:color w:val="000000"/>
                <w:sz w:val="21"/>
                <w:szCs w:val="21"/>
              </w:rPr>
            </w:pPr>
            <w:r>
              <w:rPr>
                <w:rFonts w:ascii="宋体" w:hAnsi="宋体" w:cs="宋体"/>
                <w:color w:val="000000"/>
                <w:sz w:val="21"/>
                <w:szCs w:val="21"/>
              </w:rPr>
              <w:t>牛血清蛋白</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r w:rsidR="00B23E8D">
              <w:rPr>
                <w:rFonts w:ascii="宋体" w:hAnsi="宋体" w:cs="宋体" w:hint="eastAsia"/>
                <w:color w:val="000000"/>
                <w:sz w:val="21"/>
                <w:szCs w:val="21"/>
              </w:rPr>
              <w:t>-</w:t>
            </w:r>
          </w:p>
        </w:tc>
      </w:tr>
      <w:tr w:rsidR="00AD0BCD">
        <w:trPr>
          <w:trHeight w:val="90"/>
          <w:jc w:val="center"/>
        </w:trPr>
        <w:tc>
          <w:tcPr>
            <w:tcW w:w="2268" w:type="dxa"/>
          </w:tcPr>
          <w:p w:rsidR="00AD0BCD" w:rsidRDefault="00B23E8D" w:rsidP="00B23E8D">
            <w:pPr>
              <w:ind w:firstLineChars="0" w:firstLine="0"/>
              <w:jc w:val="center"/>
              <w:rPr>
                <w:rFonts w:ascii="宋体" w:hAnsi="宋体" w:cs="宋体"/>
                <w:color w:val="000000"/>
                <w:sz w:val="21"/>
                <w:szCs w:val="21"/>
              </w:rPr>
            </w:pPr>
            <w:r>
              <w:rPr>
                <w:rFonts w:ascii="宋体" w:hAnsi="宋体" w:cs="宋体"/>
                <w:color w:val="000000"/>
                <w:sz w:val="21"/>
                <w:szCs w:val="21"/>
              </w:rPr>
              <w:t>钨酸钠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r w:rsidR="00B23E8D">
              <w:rPr>
                <w:rFonts w:ascii="宋体" w:hAnsi="宋体" w:cs="宋体" w:hint="eastAsia"/>
                <w:color w:val="000000"/>
                <w:sz w:val="21"/>
                <w:szCs w:val="21"/>
              </w:rPr>
              <w:t>-</w:t>
            </w:r>
          </w:p>
        </w:tc>
      </w:tr>
      <w:tr w:rsidR="00AD0BCD">
        <w:trPr>
          <w:jc w:val="center"/>
        </w:trPr>
        <w:tc>
          <w:tcPr>
            <w:tcW w:w="2268" w:type="dxa"/>
          </w:tcPr>
          <w:p w:rsidR="00AD0BCD" w:rsidRDefault="00B23E8D">
            <w:pPr>
              <w:ind w:firstLineChars="0" w:firstLine="0"/>
              <w:jc w:val="center"/>
              <w:rPr>
                <w:rFonts w:ascii="宋体" w:hAnsi="宋体" w:cs="宋体"/>
                <w:color w:val="000000"/>
                <w:sz w:val="21"/>
                <w:szCs w:val="21"/>
              </w:rPr>
            </w:pPr>
            <w:r>
              <w:rPr>
                <w:rFonts w:ascii="宋体" w:hAnsi="宋体" w:cs="宋体"/>
                <w:color w:val="000000"/>
                <w:sz w:val="21"/>
                <w:szCs w:val="21"/>
              </w:rPr>
              <w:t>钼酸钠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r w:rsidR="00B23E8D">
              <w:rPr>
                <w:rFonts w:ascii="宋体" w:hAnsi="宋体" w:cs="宋体" w:hint="eastAsia"/>
                <w:color w:val="000000"/>
                <w:sz w:val="21"/>
                <w:szCs w:val="21"/>
              </w:rPr>
              <w:t>-</w:t>
            </w:r>
          </w:p>
        </w:tc>
      </w:tr>
      <w:tr w:rsidR="00AD0BCD">
        <w:trPr>
          <w:trHeight w:val="90"/>
          <w:jc w:val="center"/>
        </w:trPr>
        <w:tc>
          <w:tcPr>
            <w:tcW w:w="2268" w:type="dxa"/>
          </w:tcPr>
          <w:p w:rsidR="00AD0BCD" w:rsidRDefault="00B23E8D">
            <w:pPr>
              <w:ind w:firstLineChars="0" w:firstLine="0"/>
              <w:jc w:val="center"/>
              <w:rPr>
                <w:rFonts w:ascii="宋体" w:hAnsi="宋体" w:cs="宋体"/>
                <w:color w:val="000000"/>
                <w:sz w:val="21"/>
                <w:szCs w:val="21"/>
              </w:rPr>
            </w:pPr>
            <w:r>
              <w:rPr>
                <w:rFonts w:ascii="宋体" w:hAnsi="宋体" w:cs="宋体"/>
                <w:color w:val="000000"/>
                <w:sz w:val="21"/>
                <w:szCs w:val="21"/>
              </w:rPr>
              <w:t>磷酸</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B23E8D">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p>
        </w:tc>
      </w:tr>
      <w:tr w:rsidR="00AD0BCD">
        <w:trPr>
          <w:jc w:val="center"/>
        </w:trPr>
        <w:tc>
          <w:tcPr>
            <w:tcW w:w="2268" w:type="dxa"/>
          </w:tcPr>
          <w:p w:rsidR="00AD0BCD" w:rsidRDefault="00B23E8D">
            <w:pPr>
              <w:ind w:firstLineChars="0" w:firstLine="0"/>
              <w:jc w:val="center"/>
              <w:rPr>
                <w:rFonts w:ascii="宋体" w:hAnsi="宋体" w:cs="宋体"/>
                <w:color w:val="000000"/>
                <w:sz w:val="21"/>
                <w:szCs w:val="21"/>
              </w:rPr>
            </w:pPr>
            <w:r>
              <w:rPr>
                <w:rFonts w:ascii="宋体" w:hAnsi="宋体" w:cs="宋体"/>
                <w:color w:val="000000"/>
                <w:sz w:val="21"/>
                <w:szCs w:val="21"/>
              </w:rPr>
              <w:t>硫酸锂</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生工生物（上海）股份有限公司</w:t>
            </w:r>
            <w:r w:rsidR="00B23E8D">
              <w:rPr>
                <w:rFonts w:ascii="宋体" w:hAnsi="宋体" w:cs="宋体" w:hint="eastAsia"/>
                <w:color w:val="000000"/>
                <w:sz w:val="21"/>
                <w:szCs w:val="21"/>
              </w:rPr>
              <w:t>-</w:t>
            </w:r>
          </w:p>
        </w:tc>
      </w:tr>
      <w:tr w:rsidR="00AD0BCD">
        <w:trPr>
          <w:jc w:val="center"/>
        </w:trPr>
        <w:tc>
          <w:tcPr>
            <w:tcW w:w="2268" w:type="dxa"/>
          </w:tcPr>
          <w:p w:rsidR="00AD0BCD" w:rsidRDefault="00B23E8D" w:rsidP="00B23E8D">
            <w:pPr>
              <w:ind w:firstLineChars="0" w:firstLine="0"/>
              <w:jc w:val="center"/>
              <w:rPr>
                <w:rFonts w:ascii="宋体" w:hAnsi="宋体" w:cs="宋体"/>
                <w:color w:val="000000"/>
                <w:sz w:val="21"/>
                <w:szCs w:val="21"/>
              </w:rPr>
            </w:pPr>
            <w:r>
              <w:rPr>
                <w:rFonts w:ascii="宋体" w:hAnsi="宋体" w:cs="宋体"/>
                <w:color w:val="000000"/>
                <w:sz w:val="21"/>
                <w:szCs w:val="21"/>
              </w:rPr>
              <w:t>液溴</w:t>
            </w:r>
          </w:p>
        </w:tc>
        <w:tc>
          <w:tcPr>
            <w:tcW w:w="1980" w:type="dxa"/>
          </w:tcPr>
          <w:p w:rsidR="00AD0BCD" w:rsidRDefault="00B23E8D">
            <w:pPr>
              <w:ind w:firstLineChars="0" w:firstLine="0"/>
              <w:jc w:val="center"/>
              <w:rPr>
                <w:rFonts w:ascii="宋体" w:hAnsi="宋体" w:cs="宋体"/>
                <w:color w:val="000000"/>
                <w:sz w:val="21"/>
                <w:szCs w:val="21"/>
              </w:rPr>
            </w:pPr>
            <w:r>
              <w:rPr>
                <w:rFonts w:ascii="宋体" w:hAnsi="宋体" w:cs="宋体" w:hint="eastAsia"/>
                <w:color w:val="000000"/>
                <w:sz w:val="21"/>
                <w:szCs w:val="21"/>
              </w:rPr>
              <w:t>色谱纯</w:t>
            </w:r>
          </w:p>
        </w:tc>
        <w:tc>
          <w:tcPr>
            <w:tcW w:w="4280" w:type="dxa"/>
          </w:tcPr>
          <w:p w:rsidR="00AD0BCD" w:rsidRDefault="00B23E8D" w:rsidP="00B23E8D">
            <w:pPr>
              <w:ind w:firstLineChars="0" w:firstLine="0"/>
              <w:jc w:val="center"/>
              <w:rPr>
                <w:rFonts w:ascii="宋体" w:hAnsi="宋体" w:cs="宋体"/>
                <w:color w:val="000000"/>
                <w:sz w:val="21"/>
                <w:szCs w:val="21"/>
              </w:rPr>
            </w:pPr>
            <w:r>
              <w:rPr>
                <w:color w:val="000000"/>
                <w:sz w:val="21"/>
                <w:szCs w:val="21"/>
              </w:rPr>
              <w:t>S</w:t>
            </w:r>
            <w:r>
              <w:rPr>
                <w:rFonts w:hint="eastAsia"/>
                <w:color w:val="000000"/>
                <w:sz w:val="21"/>
                <w:szCs w:val="21"/>
              </w:rPr>
              <w:t>igma</w:t>
            </w:r>
            <w:r>
              <w:rPr>
                <w:rFonts w:ascii="宋体" w:hAnsi="宋体" w:cs="宋体" w:hint="eastAsia"/>
                <w:color w:val="000000"/>
                <w:sz w:val="21"/>
                <w:szCs w:val="21"/>
              </w:rPr>
              <w:t>公司-</w:t>
            </w:r>
            <w:r>
              <w:rPr>
                <w:rFonts w:ascii="宋体" w:hAnsi="宋体" w:cs="宋体"/>
                <w:color w:val="000000"/>
                <w:sz w:val="21"/>
                <w:szCs w:val="21"/>
              </w:rPr>
              <w:t xml:space="preserve"> </w:t>
            </w:r>
          </w:p>
        </w:tc>
      </w:tr>
      <w:tr w:rsidR="00AD0BCD">
        <w:trPr>
          <w:jc w:val="center"/>
        </w:trPr>
        <w:tc>
          <w:tcPr>
            <w:tcW w:w="2268" w:type="dxa"/>
          </w:tcPr>
          <w:p w:rsidR="00AD0BCD" w:rsidRDefault="00B23E8D">
            <w:pPr>
              <w:ind w:firstLineChars="0" w:firstLine="0"/>
              <w:jc w:val="center"/>
              <w:rPr>
                <w:rFonts w:ascii="宋体" w:hAnsi="宋体" w:cs="宋体"/>
                <w:color w:val="000000"/>
                <w:sz w:val="21"/>
                <w:szCs w:val="21"/>
              </w:rPr>
            </w:pPr>
            <w:r>
              <w:rPr>
                <w:rFonts w:ascii="宋体" w:hAnsi="宋体" w:cs="宋体" w:hint="eastAsia"/>
                <w:color w:val="000000"/>
                <w:sz w:val="21"/>
                <w:szCs w:val="21"/>
              </w:rPr>
              <w:t>盐酸</w:t>
            </w:r>
          </w:p>
        </w:tc>
        <w:tc>
          <w:tcPr>
            <w:tcW w:w="1980" w:type="dxa"/>
          </w:tcPr>
          <w:p w:rsidR="00AD0BCD" w:rsidRDefault="00B23E8D">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B23E8D">
            <w:pPr>
              <w:ind w:firstLineChars="0" w:firstLine="0"/>
              <w:jc w:val="center"/>
              <w:rPr>
                <w:rFonts w:ascii="宋体" w:hAnsi="宋体" w:cs="宋体"/>
                <w:color w:val="000000"/>
                <w:sz w:val="21"/>
                <w:szCs w:val="21"/>
              </w:rPr>
            </w:pPr>
            <w:r>
              <w:rPr>
                <w:rFonts w:ascii="宋体" w:hAnsi="宋体" w:cs="宋体" w:hint="eastAsia"/>
                <w:color w:val="000000"/>
                <w:sz w:val="21"/>
                <w:szCs w:val="21"/>
              </w:rPr>
              <w:t>辽宁泉瑞试剂有限公司</w:t>
            </w:r>
          </w:p>
        </w:tc>
      </w:tr>
      <w:tr w:rsidR="00AD0BCD">
        <w:trPr>
          <w:trHeight w:val="68"/>
          <w:jc w:val="center"/>
        </w:trPr>
        <w:tc>
          <w:tcPr>
            <w:tcW w:w="2268" w:type="dxa"/>
          </w:tcPr>
          <w:p w:rsidR="00AD0BCD" w:rsidRDefault="002800F2">
            <w:pPr>
              <w:ind w:firstLineChars="0" w:firstLine="0"/>
              <w:jc w:val="center"/>
              <w:rPr>
                <w:rFonts w:ascii="宋体" w:hAnsi="宋体" w:cs="宋体"/>
                <w:color w:val="000000"/>
                <w:sz w:val="21"/>
                <w:szCs w:val="21"/>
              </w:rPr>
            </w:pPr>
            <w:r>
              <w:rPr>
                <w:rFonts w:ascii="宋体" w:hAnsi="宋体" w:cs="宋体" w:hint="eastAsia"/>
                <w:color w:val="000000"/>
                <w:sz w:val="21"/>
                <w:szCs w:val="21"/>
              </w:rPr>
              <w:t>双氧水</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r w:rsidR="00B23E8D">
              <w:rPr>
                <w:rFonts w:ascii="宋体" w:hAnsi="宋体" w:cs="宋体" w:hint="eastAsia"/>
                <w:color w:val="000000"/>
                <w:sz w:val="21"/>
                <w:szCs w:val="21"/>
              </w:rPr>
              <w:t>-</w:t>
            </w:r>
          </w:p>
        </w:tc>
      </w:tr>
      <w:tr w:rsidR="00AD0BCD">
        <w:trPr>
          <w:trHeight w:val="68"/>
          <w:jc w:val="center"/>
        </w:trPr>
        <w:tc>
          <w:tcPr>
            <w:tcW w:w="2268" w:type="dxa"/>
          </w:tcPr>
          <w:p w:rsidR="00AD0BCD" w:rsidRDefault="002800F2">
            <w:pPr>
              <w:ind w:firstLineChars="0" w:firstLine="0"/>
              <w:jc w:val="center"/>
              <w:rPr>
                <w:rFonts w:ascii="宋体" w:hAnsi="宋体" w:cs="宋体"/>
                <w:color w:val="000000"/>
                <w:sz w:val="21"/>
                <w:szCs w:val="21"/>
              </w:rPr>
            </w:pPr>
            <w:r>
              <w:rPr>
                <w:rFonts w:ascii="宋体" w:hAnsi="宋体" w:cs="宋体"/>
                <w:color w:val="000000"/>
                <w:sz w:val="21"/>
                <w:szCs w:val="21"/>
              </w:rPr>
              <w:t>硫代巴比妥酸</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天津市科密</w:t>
            </w:r>
            <w:proofErr w:type="gramStart"/>
            <w:r>
              <w:rPr>
                <w:rFonts w:ascii="宋体" w:hAnsi="宋体" w:cs="宋体" w:hint="eastAsia"/>
                <w:color w:val="000000"/>
                <w:sz w:val="21"/>
                <w:szCs w:val="21"/>
              </w:rPr>
              <w:t>欧化学</w:t>
            </w:r>
            <w:proofErr w:type="gramEnd"/>
            <w:r>
              <w:rPr>
                <w:rFonts w:ascii="宋体" w:hAnsi="宋体" w:cs="宋体" w:hint="eastAsia"/>
                <w:color w:val="000000"/>
                <w:sz w:val="21"/>
                <w:szCs w:val="21"/>
              </w:rPr>
              <w:t>试剂有限公司</w:t>
            </w:r>
            <w:r w:rsidR="00B23E8D">
              <w:rPr>
                <w:rFonts w:ascii="宋体" w:hAnsi="宋体" w:cs="宋体" w:hint="eastAsia"/>
                <w:color w:val="000000"/>
                <w:sz w:val="21"/>
                <w:szCs w:val="21"/>
              </w:rPr>
              <w:t>-</w:t>
            </w:r>
          </w:p>
        </w:tc>
      </w:tr>
      <w:tr w:rsidR="00AD0BCD">
        <w:trPr>
          <w:trHeight w:val="68"/>
          <w:jc w:val="center"/>
        </w:trPr>
        <w:tc>
          <w:tcPr>
            <w:tcW w:w="2268"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磷酸氢二钠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天津市科密</w:t>
            </w:r>
            <w:proofErr w:type="gramStart"/>
            <w:r>
              <w:rPr>
                <w:rFonts w:ascii="宋体" w:hAnsi="宋体" w:cs="宋体" w:hint="eastAsia"/>
                <w:color w:val="000000"/>
                <w:sz w:val="21"/>
                <w:szCs w:val="21"/>
              </w:rPr>
              <w:t>欧化学</w:t>
            </w:r>
            <w:proofErr w:type="gramEnd"/>
            <w:r>
              <w:rPr>
                <w:rFonts w:ascii="宋体" w:hAnsi="宋体" w:cs="宋体" w:hint="eastAsia"/>
                <w:color w:val="000000"/>
                <w:sz w:val="21"/>
                <w:szCs w:val="21"/>
              </w:rPr>
              <w:t>试剂有限公司</w:t>
            </w:r>
          </w:p>
        </w:tc>
      </w:tr>
      <w:tr w:rsidR="00AD0BCD">
        <w:trPr>
          <w:trHeight w:val="68"/>
          <w:jc w:val="center"/>
        </w:trPr>
        <w:tc>
          <w:tcPr>
            <w:tcW w:w="2268"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磷酸二氢钠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天津市光复科技发展有限公司</w:t>
            </w:r>
          </w:p>
        </w:tc>
      </w:tr>
      <w:tr w:rsidR="00AD0BCD">
        <w:trPr>
          <w:trHeight w:val="68"/>
          <w:jc w:val="center"/>
        </w:trPr>
        <w:tc>
          <w:tcPr>
            <w:tcW w:w="2268"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lastRenderedPageBreak/>
              <w:t>碳酸氢钠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p>
        </w:tc>
      </w:tr>
      <w:tr w:rsidR="00AD0BCD">
        <w:trPr>
          <w:trHeight w:val="68"/>
          <w:jc w:val="center"/>
        </w:trPr>
        <w:tc>
          <w:tcPr>
            <w:tcW w:w="2268" w:type="dxa"/>
          </w:tcPr>
          <w:p w:rsidR="00AD0BCD" w:rsidRDefault="002800F2">
            <w:pPr>
              <w:ind w:firstLineChars="0" w:firstLine="0"/>
              <w:jc w:val="center"/>
              <w:rPr>
                <w:rFonts w:ascii="宋体" w:hAnsi="宋体" w:cs="宋体"/>
                <w:color w:val="000000"/>
                <w:sz w:val="21"/>
                <w:szCs w:val="21"/>
              </w:rPr>
            </w:pPr>
            <w:r>
              <w:rPr>
                <w:rFonts w:ascii="宋体" w:hAnsi="宋体" w:cs="宋体"/>
                <w:color w:val="000000"/>
                <w:sz w:val="21"/>
                <w:szCs w:val="21"/>
              </w:rPr>
              <w:t>三氯乙酸</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p>
        </w:tc>
      </w:tr>
      <w:tr w:rsidR="00AD0BCD">
        <w:trPr>
          <w:trHeight w:val="68"/>
          <w:jc w:val="center"/>
        </w:trPr>
        <w:tc>
          <w:tcPr>
            <w:tcW w:w="2268" w:type="dxa"/>
          </w:tcPr>
          <w:p w:rsidR="00AD0BCD" w:rsidRDefault="002800F2">
            <w:pPr>
              <w:ind w:firstLineChars="0" w:firstLine="0"/>
              <w:jc w:val="center"/>
              <w:rPr>
                <w:rFonts w:ascii="宋体" w:hAnsi="宋体" w:cs="宋体"/>
                <w:color w:val="000000"/>
                <w:sz w:val="21"/>
                <w:szCs w:val="21"/>
              </w:rPr>
            </w:pPr>
            <w:r>
              <w:rPr>
                <w:rFonts w:ascii="宋体" w:hAnsi="宋体" w:cs="宋体"/>
                <w:color w:val="000000"/>
                <w:sz w:val="21"/>
                <w:szCs w:val="21"/>
              </w:rPr>
              <w:t>乙二胺四乙酸二钠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p>
        </w:tc>
      </w:tr>
      <w:tr w:rsidR="00AD0BCD">
        <w:trPr>
          <w:trHeight w:val="68"/>
          <w:jc w:val="center"/>
        </w:trPr>
        <w:tc>
          <w:tcPr>
            <w:tcW w:w="2268"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无水碳酸钠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p>
        </w:tc>
      </w:tr>
      <w:tr w:rsidR="00AD0BCD">
        <w:trPr>
          <w:trHeight w:val="68"/>
          <w:jc w:val="center"/>
        </w:trPr>
        <w:tc>
          <w:tcPr>
            <w:tcW w:w="2268"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硫酸铜</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p>
        </w:tc>
      </w:tr>
      <w:tr w:rsidR="00AD0BCD">
        <w:trPr>
          <w:trHeight w:val="68"/>
          <w:jc w:val="center"/>
        </w:trPr>
        <w:tc>
          <w:tcPr>
            <w:tcW w:w="2268"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酒石酸钾钠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p>
        </w:tc>
      </w:tr>
      <w:tr w:rsidR="00AD0BCD">
        <w:trPr>
          <w:trHeight w:val="68"/>
          <w:jc w:val="center"/>
        </w:trPr>
        <w:tc>
          <w:tcPr>
            <w:tcW w:w="2268" w:type="dxa"/>
          </w:tcPr>
          <w:p w:rsidR="00AD0BCD" w:rsidRDefault="00B23E8D">
            <w:pPr>
              <w:ind w:firstLineChars="0" w:firstLine="0"/>
              <w:jc w:val="center"/>
              <w:rPr>
                <w:rFonts w:ascii="宋体" w:hAnsi="宋体" w:cs="宋体"/>
                <w:color w:val="000000"/>
                <w:sz w:val="21"/>
                <w:szCs w:val="21"/>
              </w:rPr>
            </w:pPr>
            <w:r>
              <w:rPr>
                <w:rFonts w:ascii="宋体" w:hAnsi="宋体" w:cs="宋体" w:hint="eastAsia"/>
                <w:color w:val="000000"/>
                <w:sz w:val="21"/>
                <w:szCs w:val="21"/>
              </w:rPr>
              <w:t>氢氧化钠</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B23E8D" w:rsidP="00B23E8D">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天津市凯通化学试剂有限公司</w:t>
            </w:r>
          </w:p>
        </w:tc>
      </w:tr>
      <w:tr w:rsidR="00AD0BCD">
        <w:trPr>
          <w:trHeight w:val="68"/>
          <w:jc w:val="center"/>
        </w:trPr>
        <w:tc>
          <w:tcPr>
            <w:tcW w:w="2268" w:type="dxa"/>
          </w:tcPr>
          <w:p w:rsidR="00AD0BCD" w:rsidRDefault="00B23E8D">
            <w:pPr>
              <w:ind w:firstLineChars="0" w:firstLine="0"/>
              <w:jc w:val="center"/>
              <w:rPr>
                <w:rFonts w:ascii="宋体" w:hAnsi="宋体" w:cs="宋体"/>
                <w:color w:val="000000"/>
                <w:sz w:val="21"/>
                <w:szCs w:val="21"/>
              </w:rPr>
            </w:pPr>
            <w:r>
              <w:rPr>
                <w:rFonts w:ascii="宋体" w:hAnsi="宋体" w:cs="宋体" w:hint="eastAsia"/>
                <w:color w:val="000000"/>
                <w:sz w:val="21"/>
                <w:szCs w:val="21"/>
              </w:rPr>
              <w:t>2</w:t>
            </w:r>
            <w:r>
              <w:rPr>
                <w:rFonts w:ascii="宋体" w:hAnsi="宋体" w:cs="宋体"/>
                <w:color w:val="000000"/>
                <w:sz w:val="21"/>
                <w:szCs w:val="21"/>
              </w:rPr>
              <w:t>-脱氧核糖</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生工生物（上海）股份有限公司</w:t>
            </w:r>
            <w:r w:rsidR="00B23E8D">
              <w:rPr>
                <w:rFonts w:ascii="宋体" w:hAnsi="宋体" w:cs="宋体" w:hint="eastAsia"/>
                <w:color w:val="000000"/>
                <w:sz w:val="21"/>
                <w:szCs w:val="21"/>
              </w:rPr>
              <w:t>-</w:t>
            </w:r>
          </w:p>
        </w:tc>
      </w:tr>
      <w:tr w:rsidR="00AD0BCD" w:rsidTr="00B23E8D">
        <w:trPr>
          <w:trHeight w:val="467"/>
          <w:jc w:val="center"/>
        </w:trPr>
        <w:tc>
          <w:tcPr>
            <w:tcW w:w="2268"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无水乙醇</w:t>
            </w:r>
          </w:p>
        </w:tc>
        <w:tc>
          <w:tcPr>
            <w:tcW w:w="19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分析纯</w:t>
            </w:r>
          </w:p>
        </w:tc>
        <w:tc>
          <w:tcPr>
            <w:tcW w:w="4280"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天津市科密</w:t>
            </w:r>
            <w:proofErr w:type="gramStart"/>
            <w:r>
              <w:rPr>
                <w:rFonts w:ascii="宋体" w:hAnsi="宋体" w:cs="宋体" w:hint="eastAsia"/>
                <w:color w:val="000000"/>
                <w:sz w:val="21"/>
                <w:szCs w:val="21"/>
              </w:rPr>
              <w:t>欧化学</w:t>
            </w:r>
            <w:proofErr w:type="gramEnd"/>
            <w:r>
              <w:rPr>
                <w:rFonts w:ascii="宋体" w:hAnsi="宋体" w:cs="宋体" w:hint="eastAsia"/>
                <w:color w:val="000000"/>
                <w:sz w:val="21"/>
                <w:szCs w:val="21"/>
              </w:rPr>
              <w:t>试剂有限公司</w:t>
            </w:r>
          </w:p>
        </w:tc>
      </w:tr>
      <w:tr w:rsidR="00AD0BCD">
        <w:trPr>
          <w:trHeight w:val="68"/>
          <w:jc w:val="center"/>
        </w:trPr>
        <w:tc>
          <w:tcPr>
            <w:tcW w:w="2268" w:type="dxa"/>
          </w:tcPr>
          <w:p w:rsidR="00AD0BCD" w:rsidRDefault="00AD0BCD">
            <w:pPr>
              <w:ind w:firstLineChars="0" w:firstLine="0"/>
              <w:jc w:val="center"/>
              <w:rPr>
                <w:rFonts w:ascii="宋体" w:hAnsi="宋体" w:cs="宋体"/>
                <w:color w:val="000000"/>
                <w:sz w:val="21"/>
                <w:szCs w:val="21"/>
              </w:rPr>
            </w:pPr>
          </w:p>
        </w:tc>
        <w:tc>
          <w:tcPr>
            <w:tcW w:w="1980" w:type="dxa"/>
          </w:tcPr>
          <w:p w:rsidR="00AD0BCD" w:rsidRDefault="00AD0BCD" w:rsidP="00B23E8D">
            <w:pPr>
              <w:ind w:firstLineChars="0" w:firstLine="0"/>
              <w:rPr>
                <w:rFonts w:ascii="宋体" w:hAnsi="宋体" w:cs="宋体"/>
                <w:color w:val="000000"/>
                <w:sz w:val="21"/>
                <w:szCs w:val="21"/>
              </w:rPr>
            </w:pPr>
          </w:p>
        </w:tc>
        <w:tc>
          <w:tcPr>
            <w:tcW w:w="4280" w:type="dxa"/>
          </w:tcPr>
          <w:p w:rsidR="00AD0BCD" w:rsidRDefault="00AD0BCD" w:rsidP="00B23E8D">
            <w:pPr>
              <w:ind w:firstLineChars="0" w:firstLine="0"/>
              <w:rPr>
                <w:rFonts w:ascii="宋体" w:hAnsi="宋体" w:cs="宋体"/>
                <w:color w:val="000000"/>
                <w:sz w:val="21"/>
                <w:szCs w:val="21"/>
              </w:rPr>
            </w:pPr>
          </w:p>
        </w:tc>
      </w:tr>
    </w:tbl>
    <w:p w:rsidR="00AD0BCD" w:rsidRDefault="00AD0BCD">
      <w:pPr>
        <w:pStyle w:val="3"/>
        <w:rPr>
          <w:rFonts w:hint="eastAsia"/>
        </w:rPr>
      </w:pPr>
      <w:bookmarkStart w:id="66" w:name="_Toc407"/>
    </w:p>
    <w:p w:rsidR="00AD0BCD" w:rsidRDefault="00E338FA">
      <w:pPr>
        <w:pStyle w:val="3"/>
      </w:pPr>
      <w:bookmarkStart w:id="67" w:name="_Toc31060"/>
      <w:bookmarkStart w:id="68" w:name="_Toc917"/>
      <w:r>
        <w:rPr>
          <w:rFonts w:hint="eastAsia"/>
        </w:rPr>
        <w:t xml:space="preserve">2.1.2  </w:t>
      </w:r>
      <w:r>
        <w:rPr>
          <w:rFonts w:hint="eastAsia"/>
        </w:rPr>
        <w:t>实验仪器</w:t>
      </w:r>
      <w:bookmarkEnd w:id="66"/>
      <w:bookmarkEnd w:id="67"/>
      <w:bookmarkEnd w:id="68"/>
    </w:p>
    <w:p w:rsidR="00AD0BCD" w:rsidRDefault="00E338FA">
      <w:pPr>
        <w:ind w:firstLine="480"/>
      </w:pPr>
      <w:r>
        <w:rPr>
          <w:rFonts w:hint="eastAsia"/>
        </w:rPr>
        <w:t>本实验采用的仪器如表</w:t>
      </w:r>
      <w:r>
        <w:rPr>
          <w:rFonts w:hint="eastAsia"/>
        </w:rPr>
        <w:t>2-2</w:t>
      </w:r>
      <w:r>
        <w:rPr>
          <w:rFonts w:hint="eastAsia"/>
        </w:rPr>
        <w:t>所示。</w:t>
      </w:r>
    </w:p>
    <w:p w:rsidR="00AD0BCD" w:rsidRDefault="00E338FA">
      <w:pPr>
        <w:spacing w:line="360" w:lineRule="exact"/>
        <w:ind w:firstLine="420"/>
        <w:jc w:val="center"/>
        <w:rPr>
          <w:rFonts w:ascii="黑体" w:eastAsia="黑体" w:hAnsi="黑体" w:cs="黑体"/>
          <w:sz w:val="21"/>
          <w:szCs w:val="21"/>
        </w:rPr>
      </w:pPr>
      <w:bookmarkStart w:id="69" w:name="_Toc24400_WPSOffice_Level3"/>
      <w:bookmarkStart w:id="70" w:name="_Toc22129_WPSOffice_Level3"/>
      <w:r>
        <w:rPr>
          <w:rFonts w:ascii="黑体" w:eastAsia="黑体" w:hAnsi="黑体" w:cs="黑体" w:hint="eastAsia"/>
          <w:sz w:val="21"/>
          <w:szCs w:val="21"/>
        </w:rPr>
        <w:t>表</w:t>
      </w:r>
      <w:r>
        <w:rPr>
          <w:rFonts w:ascii="黑体" w:eastAsia="黑体" w:hAnsi="黑体" w:cs="黑体" w:hint="eastAsia"/>
          <w:color w:val="000000"/>
          <w:sz w:val="21"/>
          <w:szCs w:val="21"/>
        </w:rPr>
        <w:t>2-2</w:t>
      </w:r>
      <w:r>
        <w:rPr>
          <w:rFonts w:ascii="黑体" w:eastAsia="黑体" w:hAnsi="黑体" w:cs="黑体" w:hint="eastAsia"/>
          <w:sz w:val="21"/>
          <w:szCs w:val="21"/>
        </w:rPr>
        <w:t xml:space="preserve"> 实验仪器一览表</w:t>
      </w:r>
      <w:bookmarkEnd w:id="69"/>
      <w:bookmarkEnd w:id="70"/>
    </w:p>
    <w:tbl>
      <w:tblPr>
        <w:tblW w:w="8505" w:type="dxa"/>
        <w:jc w:val="center"/>
        <w:tblBorders>
          <w:top w:val="single" w:sz="12" w:space="0" w:color="auto"/>
          <w:bottom w:val="single" w:sz="12" w:space="0" w:color="auto"/>
        </w:tblBorders>
        <w:tblLayout w:type="fixed"/>
        <w:tblLook w:val="04A0" w:firstRow="1" w:lastRow="0" w:firstColumn="1" w:lastColumn="0" w:noHBand="0" w:noVBand="1"/>
      </w:tblPr>
      <w:tblGrid>
        <w:gridCol w:w="2539"/>
        <w:gridCol w:w="1980"/>
        <w:gridCol w:w="3986"/>
      </w:tblGrid>
      <w:tr w:rsidR="00AD0BCD">
        <w:trPr>
          <w:jc w:val="center"/>
        </w:trPr>
        <w:tc>
          <w:tcPr>
            <w:tcW w:w="2539" w:type="dxa"/>
            <w:tcBorders>
              <w:bottom w:val="single" w:sz="4" w:space="0" w:color="auto"/>
            </w:tcBorders>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名称</w:t>
            </w:r>
          </w:p>
        </w:tc>
        <w:tc>
          <w:tcPr>
            <w:tcW w:w="1980" w:type="dxa"/>
            <w:tcBorders>
              <w:bottom w:val="single" w:sz="4" w:space="0" w:color="auto"/>
            </w:tcBorders>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规格</w:t>
            </w:r>
          </w:p>
        </w:tc>
        <w:tc>
          <w:tcPr>
            <w:tcW w:w="3986" w:type="dxa"/>
            <w:tcBorders>
              <w:bottom w:val="single" w:sz="4" w:space="0" w:color="auto"/>
            </w:tcBorders>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生产厂家</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电子天平</w:t>
            </w:r>
          </w:p>
        </w:tc>
        <w:tc>
          <w:tcPr>
            <w:tcW w:w="1980" w:type="dxa"/>
          </w:tcPr>
          <w:p w:rsidR="00AD0BCD" w:rsidRDefault="00E338FA">
            <w:pPr>
              <w:ind w:firstLineChars="0" w:firstLine="0"/>
              <w:jc w:val="center"/>
              <w:rPr>
                <w:color w:val="000000"/>
                <w:sz w:val="21"/>
                <w:szCs w:val="21"/>
              </w:rPr>
            </w:pPr>
            <w:r>
              <w:rPr>
                <w:color w:val="000000"/>
                <w:sz w:val="21"/>
                <w:szCs w:val="21"/>
              </w:rPr>
              <w:t>BSA1245</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赛多利斯科学仪器（北京）有限公司</w:t>
            </w:r>
          </w:p>
        </w:tc>
      </w:tr>
      <w:tr w:rsidR="00AD0BCD">
        <w:trPr>
          <w:trHeight w:val="345"/>
          <w:jc w:val="center"/>
        </w:trPr>
        <w:tc>
          <w:tcPr>
            <w:tcW w:w="2539" w:type="dxa"/>
          </w:tcPr>
          <w:p w:rsidR="00AD0BCD" w:rsidRDefault="00E338FA">
            <w:pPr>
              <w:ind w:firstLineChars="0" w:firstLine="0"/>
              <w:jc w:val="center"/>
              <w:rPr>
                <w:rFonts w:ascii="宋体" w:hAnsi="宋体" w:cs="宋体"/>
                <w:color w:val="000000"/>
                <w:sz w:val="21"/>
                <w:szCs w:val="21"/>
              </w:rPr>
            </w:pPr>
            <w:r>
              <w:rPr>
                <w:rFonts w:hint="eastAsia"/>
                <w:color w:val="000000"/>
                <w:sz w:val="21"/>
                <w:szCs w:val="21"/>
              </w:rPr>
              <w:t>p</w:t>
            </w:r>
            <w:r>
              <w:rPr>
                <w:color w:val="000000"/>
                <w:sz w:val="21"/>
                <w:szCs w:val="21"/>
              </w:rPr>
              <w:t>H</w:t>
            </w:r>
            <w:r>
              <w:rPr>
                <w:rFonts w:ascii="宋体" w:hAnsi="宋体" w:cs="宋体" w:hint="eastAsia"/>
                <w:color w:val="000000"/>
                <w:sz w:val="21"/>
                <w:szCs w:val="21"/>
              </w:rPr>
              <w:t>计</w:t>
            </w:r>
          </w:p>
        </w:tc>
        <w:tc>
          <w:tcPr>
            <w:tcW w:w="1980" w:type="dxa"/>
          </w:tcPr>
          <w:p w:rsidR="00AD0BCD" w:rsidRDefault="00E338FA">
            <w:pPr>
              <w:ind w:firstLineChars="0" w:firstLine="0"/>
              <w:jc w:val="center"/>
              <w:rPr>
                <w:color w:val="000000"/>
                <w:sz w:val="21"/>
                <w:szCs w:val="21"/>
              </w:rPr>
            </w:pPr>
            <w:r>
              <w:rPr>
                <w:color w:val="000000"/>
                <w:sz w:val="21"/>
                <w:szCs w:val="21"/>
              </w:rPr>
              <w:t>PB-10</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赛多利斯科学仪器（北京）有限公司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集热式磁力加热搅拌器</w:t>
            </w:r>
          </w:p>
        </w:tc>
        <w:tc>
          <w:tcPr>
            <w:tcW w:w="1980" w:type="dxa"/>
          </w:tcPr>
          <w:p w:rsidR="00AD0BCD" w:rsidRDefault="00E338FA">
            <w:pPr>
              <w:ind w:firstLineChars="0" w:firstLine="0"/>
              <w:jc w:val="center"/>
              <w:rPr>
                <w:color w:val="000000"/>
                <w:sz w:val="21"/>
                <w:szCs w:val="21"/>
              </w:rPr>
            </w:pPr>
            <w:r>
              <w:rPr>
                <w:color w:val="000000"/>
                <w:sz w:val="21"/>
                <w:szCs w:val="21"/>
              </w:rPr>
              <w:t>DF-1</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常州市荣华仪器制造有限公司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冰箱</w:t>
            </w:r>
          </w:p>
        </w:tc>
        <w:tc>
          <w:tcPr>
            <w:tcW w:w="1980" w:type="dxa"/>
          </w:tcPr>
          <w:p w:rsidR="00AD0BCD" w:rsidRDefault="00E338FA">
            <w:pPr>
              <w:ind w:firstLineChars="0" w:firstLine="0"/>
              <w:jc w:val="center"/>
              <w:rPr>
                <w:color w:val="000000"/>
                <w:sz w:val="21"/>
                <w:szCs w:val="21"/>
              </w:rPr>
            </w:pPr>
            <w:r>
              <w:rPr>
                <w:color w:val="000000"/>
                <w:sz w:val="21"/>
                <w:szCs w:val="21"/>
              </w:rPr>
              <w:t>BCD-216F TB</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青岛海尔股份有限公司</w:t>
            </w:r>
          </w:p>
        </w:tc>
      </w:tr>
      <w:tr w:rsidR="00AD0BCD">
        <w:trPr>
          <w:jc w:val="center"/>
        </w:trPr>
        <w:tc>
          <w:tcPr>
            <w:tcW w:w="2539" w:type="dxa"/>
            <w:vAlign w:val="center"/>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超低温冷冻冰箱</w:t>
            </w:r>
          </w:p>
        </w:tc>
        <w:tc>
          <w:tcPr>
            <w:tcW w:w="1980" w:type="dxa"/>
            <w:vAlign w:val="center"/>
          </w:tcPr>
          <w:p w:rsidR="00AD0BCD" w:rsidRDefault="00E338FA">
            <w:pPr>
              <w:ind w:firstLineChars="0" w:firstLine="0"/>
              <w:jc w:val="center"/>
              <w:rPr>
                <w:color w:val="000000"/>
                <w:sz w:val="21"/>
                <w:szCs w:val="21"/>
              </w:rPr>
            </w:pPr>
            <w:r>
              <w:rPr>
                <w:color w:val="000000"/>
                <w:sz w:val="21"/>
                <w:szCs w:val="21"/>
              </w:rPr>
              <w:t>BM515</w:t>
            </w:r>
          </w:p>
        </w:tc>
        <w:tc>
          <w:tcPr>
            <w:tcW w:w="3986" w:type="dxa"/>
            <w:vAlign w:val="center"/>
          </w:tcPr>
          <w:p w:rsidR="00AD0BCD" w:rsidRDefault="00E338FA">
            <w:pPr>
              <w:ind w:firstLineChars="0" w:firstLine="0"/>
              <w:jc w:val="center"/>
              <w:rPr>
                <w:rFonts w:ascii="宋体" w:hAnsi="宋体" w:cs="宋体"/>
                <w:color w:val="000000"/>
                <w:sz w:val="21"/>
                <w:szCs w:val="21"/>
              </w:rPr>
            </w:pPr>
            <w:proofErr w:type="spellStart"/>
            <w:r>
              <w:rPr>
                <w:color w:val="000000"/>
                <w:sz w:val="21"/>
                <w:szCs w:val="21"/>
              </w:rPr>
              <w:t>Froilabo</w:t>
            </w:r>
            <w:proofErr w:type="spellEnd"/>
            <w:r>
              <w:rPr>
                <w:color w:val="000000"/>
                <w:sz w:val="21"/>
                <w:szCs w:val="21"/>
              </w:rPr>
              <w:t xml:space="preserve"> BIO Memory</w:t>
            </w:r>
            <w:r>
              <w:rPr>
                <w:rFonts w:ascii="宋体" w:hAnsi="宋体" w:cs="宋体" w:hint="eastAsia"/>
                <w:color w:val="000000"/>
                <w:sz w:val="21"/>
                <w:szCs w:val="21"/>
              </w:rPr>
              <w:t>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离心机</w:t>
            </w:r>
          </w:p>
        </w:tc>
        <w:tc>
          <w:tcPr>
            <w:tcW w:w="1980" w:type="dxa"/>
          </w:tcPr>
          <w:p w:rsidR="00AD0BCD" w:rsidRDefault="00E338FA">
            <w:pPr>
              <w:ind w:firstLineChars="0" w:firstLine="0"/>
              <w:jc w:val="center"/>
              <w:rPr>
                <w:color w:val="000000"/>
                <w:sz w:val="21"/>
                <w:szCs w:val="21"/>
              </w:rPr>
            </w:pPr>
            <w:r>
              <w:rPr>
                <w:color w:val="000000"/>
                <w:sz w:val="21"/>
                <w:szCs w:val="21"/>
              </w:rPr>
              <w:t>TDL-5-A</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上海安亭科学仪器厂</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高速冷冻离心机</w:t>
            </w:r>
          </w:p>
        </w:tc>
        <w:tc>
          <w:tcPr>
            <w:tcW w:w="1980" w:type="dxa"/>
          </w:tcPr>
          <w:p w:rsidR="00AD0BCD" w:rsidRDefault="00E338FA">
            <w:pPr>
              <w:ind w:firstLineChars="0" w:firstLine="0"/>
              <w:jc w:val="center"/>
              <w:rPr>
                <w:color w:val="000000"/>
                <w:sz w:val="21"/>
                <w:szCs w:val="21"/>
              </w:rPr>
            </w:pPr>
            <w:r>
              <w:rPr>
                <w:color w:val="000000"/>
                <w:sz w:val="21"/>
                <w:szCs w:val="21"/>
              </w:rPr>
              <w:t>CF15RXⅡ</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日本日立公司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真空冷冻干燥机</w:t>
            </w:r>
          </w:p>
        </w:tc>
        <w:tc>
          <w:tcPr>
            <w:tcW w:w="1980" w:type="dxa"/>
          </w:tcPr>
          <w:p w:rsidR="00AD0BCD" w:rsidRDefault="00E338FA">
            <w:pPr>
              <w:ind w:firstLineChars="0" w:firstLine="0"/>
              <w:jc w:val="center"/>
              <w:rPr>
                <w:color w:val="000000"/>
                <w:sz w:val="21"/>
                <w:szCs w:val="21"/>
              </w:rPr>
            </w:pPr>
            <w:r>
              <w:rPr>
                <w:color w:val="000000"/>
                <w:sz w:val="21"/>
                <w:szCs w:val="21"/>
              </w:rPr>
              <w:t>LD-53</w:t>
            </w:r>
          </w:p>
        </w:tc>
        <w:tc>
          <w:tcPr>
            <w:tcW w:w="3986" w:type="dxa"/>
          </w:tcPr>
          <w:p w:rsidR="00AD0BCD" w:rsidRDefault="00E338FA">
            <w:pPr>
              <w:ind w:firstLineChars="0" w:firstLine="0"/>
              <w:jc w:val="center"/>
              <w:rPr>
                <w:rFonts w:ascii="宋体" w:hAnsi="宋体" w:cs="宋体"/>
                <w:color w:val="000000"/>
                <w:sz w:val="21"/>
                <w:szCs w:val="21"/>
              </w:rPr>
            </w:pPr>
            <w:r>
              <w:rPr>
                <w:color w:val="000000"/>
                <w:sz w:val="21"/>
                <w:szCs w:val="21"/>
              </w:rPr>
              <w:t>MILLROCK TECHNOLOCY</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智能蛋白质纯化色谱仪</w:t>
            </w:r>
          </w:p>
        </w:tc>
        <w:tc>
          <w:tcPr>
            <w:tcW w:w="1980" w:type="dxa"/>
          </w:tcPr>
          <w:p w:rsidR="00AD0BCD" w:rsidRDefault="00E338FA">
            <w:pPr>
              <w:ind w:firstLineChars="0" w:firstLine="0"/>
              <w:jc w:val="center"/>
              <w:rPr>
                <w:color w:val="000000"/>
                <w:sz w:val="21"/>
                <w:szCs w:val="21"/>
              </w:rPr>
            </w:pPr>
            <w:r>
              <w:rPr>
                <w:color w:val="000000"/>
                <w:sz w:val="21"/>
                <w:szCs w:val="21"/>
              </w:rPr>
              <w:t>AKTA AVANT25</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美国</w:t>
            </w:r>
            <w:r>
              <w:rPr>
                <w:color w:val="000000"/>
                <w:sz w:val="21"/>
                <w:szCs w:val="21"/>
              </w:rPr>
              <w:t>GE</w:t>
            </w:r>
            <w:r>
              <w:rPr>
                <w:rFonts w:ascii="宋体" w:hAnsi="宋体" w:cs="宋体" w:hint="eastAsia"/>
                <w:color w:val="000000"/>
                <w:sz w:val="21"/>
                <w:szCs w:val="21"/>
              </w:rPr>
              <w:t>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高级旋转流变仪</w:t>
            </w:r>
          </w:p>
        </w:tc>
        <w:tc>
          <w:tcPr>
            <w:tcW w:w="1980" w:type="dxa"/>
          </w:tcPr>
          <w:p w:rsidR="00AD0BCD" w:rsidRDefault="00E338FA">
            <w:pPr>
              <w:ind w:firstLineChars="0" w:firstLine="0"/>
              <w:jc w:val="center"/>
              <w:rPr>
                <w:color w:val="000000"/>
                <w:sz w:val="21"/>
                <w:szCs w:val="21"/>
              </w:rPr>
            </w:pPr>
            <w:proofErr w:type="spellStart"/>
            <w:r>
              <w:rPr>
                <w:color w:val="000000"/>
                <w:sz w:val="21"/>
                <w:szCs w:val="21"/>
              </w:rPr>
              <w:t>KinexusPro</w:t>
            </w:r>
            <w:proofErr w:type="spellEnd"/>
            <w:r>
              <w:rPr>
                <w:color w:val="000000"/>
                <w:sz w:val="21"/>
                <w:szCs w:val="21"/>
              </w:rPr>
              <w:t>+</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马尔文公司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全玻璃换膜过滤器</w:t>
            </w:r>
          </w:p>
        </w:tc>
        <w:tc>
          <w:tcPr>
            <w:tcW w:w="1980" w:type="dxa"/>
          </w:tcPr>
          <w:p w:rsidR="00AD0BCD" w:rsidRDefault="00E338FA">
            <w:pPr>
              <w:ind w:firstLineChars="0" w:firstLine="0"/>
              <w:jc w:val="center"/>
              <w:rPr>
                <w:rFonts w:ascii="宋体" w:hAnsi="宋体" w:cs="宋体"/>
                <w:color w:val="000000"/>
                <w:sz w:val="21"/>
                <w:szCs w:val="21"/>
              </w:rPr>
            </w:pPr>
            <w:r>
              <w:rPr>
                <w:color w:val="000000"/>
                <w:sz w:val="21"/>
                <w:szCs w:val="21"/>
              </w:rPr>
              <w:t>JFC-160</w:t>
            </w:r>
            <w:r>
              <w:rPr>
                <w:rFonts w:ascii="宋体" w:hAnsi="宋体" w:cs="宋体" w:hint="eastAsia"/>
                <w:color w:val="000000"/>
                <w:sz w:val="21"/>
                <w:szCs w:val="21"/>
              </w:rPr>
              <w:t>型</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金</w:t>
            </w:r>
            <w:proofErr w:type="gramStart"/>
            <w:r>
              <w:rPr>
                <w:rFonts w:ascii="宋体" w:hAnsi="宋体" w:cs="宋体" w:hint="eastAsia"/>
                <w:color w:val="000000"/>
                <w:sz w:val="21"/>
                <w:szCs w:val="21"/>
              </w:rPr>
              <w:t>鼎科技</w:t>
            </w:r>
            <w:proofErr w:type="gramEnd"/>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循环水式真空泵</w:t>
            </w:r>
          </w:p>
        </w:tc>
        <w:tc>
          <w:tcPr>
            <w:tcW w:w="1980" w:type="dxa"/>
          </w:tcPr>
          <w:p w:rsidR="00AD0BCD" w:rsidRDefault="00E338FA">
            <w:pPr>
              <w:ind w:firstLineChars="0" w:firstLine="0"/>
              <w:jc w:val="center"/>
              <w:rPr>
                <w:color w:val="000000"/>
                <w:sz w:val="21"/>
                <w:szCs w:val="21"/>
              </w:rPr>
            </w:pPr>
            <w:r>
              <w:rPr>
                <w:color w:val="000000"/>
                <w:sz w:val="21"/>
                <w:szCs w:val="21"/>
              </w:rPr>
              <w:t>SHZ-D</w:t>
            </w:r>
            <w:r>
              <w:rPr>
                <w:color w:val="000000"/>
                <w:sz w:val="21"/>
                <w:szCs w:val="21"/>
              </w:rPr>
              <w:t>（</w:t>
            </w:r>
            <w:r>
              <w:rPr>
                <w:color w:val="000000"/>
                <w:sz w:val="21"/>
                <w:szCs w:val="21"/>
              </w:rPr>
              <w:t>Ⅲ</w:t>
            </w:r>
            <w:r>
              <w:rPr>
                <w:color w:val="000000"/>
                <w:sz w:val="21"/>
                <w:szCs w:val="21"/>
              </w:rPr>
              <w:t>）</w:t>
            </w:r>
          </w:p>
        </w:tc>
        <w:tc>
          <w:tcPr>
            <w:tcW w:w="3986" w:type="dxa"/>
          </w:tcPr>
          <w:p w:rsidR="00AD0BCD" w:rsidRDefault="00E338FA">
            <w:pPr>
              <w:ind w:firstLineChars="0" w:firstLine="0"/>
              <w:jc w:val="center"/>
              <w:rPr>
                <w:rFonts w:ascii="宋体" w:hAnsi="宋体" w:cs="宋体"/>
                <w:color w:val="000000"/>
                <w:sz w:val="21"/>
                <w:szCs w:val="21"/>
              </w:rPr>
            </w:pPr>
            <w:proofErr w:type="gramStart"/>
            <w:r>
              <w:rPr>
                <w:rFonts w:ascii="宋体" w:hAnsi="宋体" w:cs="宋体" w:hint="eastAsia"/>
                <w:color w:val="000000"/>
                <w:sz w:val="21"/>
                <w:szCs w:val="21"/>
              </w:rPr>
              <w:t>巩义市予华</w:t>
            </w:r>
            <w:proofErr w:type="gramEnd"/>
            <w:r>
              <w:rPr>
                <w:rFonts w:ascii="宋体" w:hAnsi="宋体" w:cs="宋体" w:hint="eastAsia"/>
                <w:color w:val="000000"/>
                <w:sz w:val="21"/>
                <w:szCs w:val="21"/>
              </w:rPr>
              <w:t>仪器有限责任公司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定时数显恒流泵</w:t>
            </w:r>
          </w:p>
        </w:tc>
        <w:tc>
          <w:tcPr>
            <w:tcW w:w="1980" w:type="dxa"/>
          </w:tcPr>
          <w:p w:rsidR="00AD0BCD" w:rsidRDefault="00E338FA">
            <w:pPr>
              <w:ind w:firstLineChars="0" w:firstLine="0"/>
              <w:jc w:val="center"/>
              <w:rPr>
                <w:color w:val="000000"/>
                <w:sz w:val="21"/>
                <w:szCs w:val="21"/>
              </w:rPr>
            </w:pPr>
            <w:r>
              <w:rPr>
                <w:color w:val="000000"/>
                <w:sz w:val="21"/>
                <w:szCs w:val="21"/>
              </w:rPr>
              <w:t>HL-2D</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上海嘉鹏科技有限公司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proofErr w:type="gramStart"/>
            <w:r>
              <w:rPr>
                <w:rFonts w:ascii="宋体" w:hAnsi="宋体" w:cs="宋体" w:hint="eastAsia"/>
                <w:color w:val="000000"/>
                <w:sz w:val="21"/>
                <w:szCs w:val="21"/>
              </w:rPr>
              <w:t>差示扫描</w:t>
            </w:r>
            <w:proofErr w:type="gramEnd"/>
            <w:r>
              <w:rPr>
                <w:rFonts w:ascii="宋体" w:hAnsi="宋体" w:cs="宋体" w:hint="eastAsia"/>
                <w:color w:val="000000"/>
                <w:sz w:val="21"/>
                <w:szCs w:val="21"/>
              </w:rPr>
              <w:t>量热仪（</w:t>
            </w:r>
            <w:r>
              <w:rPr>
                <w:color w:val="000000"/>
                <w:sz w:val="21"/>
                <w:szCs w:val="21"/>
              </w:rPr>
              <w:t>DSC</w:t>
            </w:r>
            <w:r>
              <w:rPr>
                <w:rFonts w:ascii="宋体" w:hAnsi="宋体" w:cs="宋体" w:hint="eastAsia"/>
                <w:color w:val="000000"/>
                <w:sz w:val="21"/>
                <w:szCs w:val="21"/>
              </w:rPr>
              <w:t>）</w:t>
            </w:r>
          </w:p>
        </w:tc>
        <w:tc>
          <w:tcPr>
            <w:tcW w:w="1980" w:type="dxa"/>
          </w:tcPr>
          <w:p w:rsidR="00AD0BCD" w:rsidRDefault="00E338FA">
            <w:pPr>
              <w:ind w:firstLineChars="0" w:firstLine="0"/>
              <w:jc w:val="center"/>
              <w:rPr>
                <w:color w:val="000000"/>
                <w:sz w:val="21"/>
                <w:szCs w:val="21"/>
              </w:rPr>
            </w:pPr>
            <w:r>
              <w:rPr>
                <w:color w:val="000000"/>
                <w:sz w:val="21"/>
                <w:szCs w:val="21"/>
              </w:rPr>
              <w:t>Q-20 DSC</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美国</w:t>
            </w:r>
            <w:r>
              <w:rPr>
                <w:color w:val="000000"/>
                <w:sz w:val="21"/>
                <w:szCs w:val="21"/>
              </w:rPr>
              <w:t>TA</w:t>
            </w:r>
            <w:r>
              <w:rPr>
                <w:rFonts w:ascii="宋体" w:hAnsi="宋体" w:cs="宋体" w:hint="eastAsia"/>
                <w:color w:val="000000"/>
                <w:sz w:val="21"/>
                <w:szCs w:val="21"/>
              </w:rPr>
              <w:t xml:space="preserve"> 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双光束紫外可见分光光度计</w:t>
            </w:r>
          </w:p>
        </w:tc>
        <w:tc>
          <w:tcPr>
            <w:tcW w:w="1980" w:type="dxa"/>
          </w:tcPr>
          <w:p w:rsidR="00AD0BCD" w:rsidRDefault="00E338FA">
            <w:pPr>
              <w:ind w:firstLineChars="0" w:firstLine="0"/>
              <w:jc w:val="center"/>
              <w:rPr>
                <w:color w:val="000000"/>
                <w:sz w:val="21"/>
                <w:szCs w:val="21"/>
              </w:rPr>
            </w:pPr>
            <w:r>
              <w:rPr>
                <w:color w:val="000000"/>
                <w:sz w:val="21"/>
                <w:szCs w:val="21"/>
              </w:rPr>
              <w:t>TU-1901</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北京普析通用仪器有限责任公司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快速混匀器</w:t>
            </w:r>
          </w:p>
        </w:tc>
        <w:tc>
          <w:tcPr>
            <w:tcW w:w="1980" w:type="dxa"/>
          </w:tcPr>
          <w:p w:rsidR="00AD0BCD" w:rsidRDefault="00E338FA">
            <w:pPr>
              <w:ind w:firstLineChars="0" w:firstLine="0"/>
              <w:jc w:val="center"/>
              <w:rPr>
                <w:color w:val="000000"/>
                <w:sz w:val="21"/>
                <w:szCs w:val="21"/>
              </w:rPr>
            </w:pPr>
            <w:r>
              <w:rPr>
                <w:color w:val="000000"/>
                <w:sz w:val="21"/>
                <w:szCs w:val="21"/>
              </w:rPr>
              <w:t>SK-1</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江苏省金坛市荣华仪器制造公司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lastRenderedPageBreak/>
              <w:t>水浴恒温振荡器</w:t>
            </w:r>
          </w:p>
        </w:tc>
        <w:tc>
          <w:tcPr>
            <w:tcW w:w="1980" w:type="dxa"/>
          </w:tcPr>
          <w:p w:rsidR="00AD0BCD" w:rsidRDefault="00E338FA">
            <w:pPr>
              <w:ind w:firstLineChars="0" w:firstLine="0"/>
              <w:jc w:val="center"/>
              <w:rPr>
                <w:color w:val="000000"/>
                <w:sz w:val="21"/>
                <w:szCs w:val="21"/>
              </w:rPr>
            </w:pPr>
            <w:r>
              <w:rPr>
                <w:color w:val="000000"/>
                <w:sz w:val="21"/>
                <w:szCs w:val="21"/>
              </w:rPr>
              <w:t>SHZ-A</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上海跃进医疗器械厂</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电热恒温鼓风干燥箱</w:t>
            </w:r>
          </w:p>
        </w:tc>
        <w:tc>
          <w:tcPr>
            <w:tcW w:w="1980" w:type="dxa"/>
          </w:tcPr>
          <w:p w:rsidR="00AD0BCD" w:rsidRDefault="00E338FA">
            <w:pPr>
              <w:ind w:firstLineChars="0" w:firstLine="0"/>
              <w:jc w:val="center"/>
              <w:rPr>
                <w:color w:val="000000"/>
                <w:sz w:val="21"/>
                <w:szCs w:val="21"/>
              </w:rPr>
            </w:pPr>
            <w:r>
              <w:rPr>
                <w:color w:val="000000"/>
                <w:sz w:val="21"/>
                <w:szCs w:val="21"/>
              </w:rPr>
              <w:t>101-0-BS</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上海跃进医疗器械厂</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proofErr w:type="spellStart"/>
            <w:r>
              <w:rPr>
                <w:color w:val="000000"/>
                <w:sz w:val="21"/>
                <w:szCs w:val="21"/>
              </w:rPr>
              <w:t>Hitrap</w:t>
            </w:r>
            <w:r>
              <w:rPr>
                <w:color w:val="000000"/>
                <w:sz w:val="21"/>
                <w:szCs w:val="21"/>
                <w:vertAlign w:val="superscript"/>
              </w:rPr>
              <w:t>TM</w:t>
            </w:r>
            <w:proofErr w:type="spellEnd"/>
            <w:r>
              <w:rPr>
                <w:color w:val="000000"/>
                <w:sz w:val="21"/>
                <w:szCs w:val="21"/>
                <w:vertAlign w:val="superscript"/>
              </w:rPr>
              <w:t xml:space="preserve"> </w:t>
            </w:r>
            <w:r>
              <w:rPr>
                <w:color w:val="000000"/>
                <w:sz w:val="21"/>
                <w:szCs w:val="21"/>
              </w:rPr>
              <w:t>Con A 4B</w:t>
            </w:r>
          </w:p>
        </w:tc>
        <w:tc>
          <w:tcPr>
            <w:tcW w:w="1980" w:type="dxa"/>
          </w:tcPr>
          <w:p w:rsidR="00AD0BCD" w:rsidRDefault="00E338FA">
            <w:pPr>
              <w:ind w:firstLineChars="0" w:firstLine="0"/>
              <w:jc w:val="center"/>
              <w:rPr>
                <w:color w:val="000000"/>
                <w:sz w:val="21"/>
                <w:szCs w:val="21"/>
              </w:rPr>
            </w:pPr>
            <w:r>
              <w:rPr>
                <w:color w:val="000000"/>
                <w:sz w:val="21"/>
                <w:szCs w:val="21"/>
              </w:rPr>
              <w:t>Con A 4B</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美国</w:t>
            </w:r>
            <w:r>
              <w:rPr>
                <w:color w:val="000000"/>
                <w:sz w:val="21"/>
                <w:szCs w:val="21"/>
              </w:rPr>
              <w:t>GE</w:t>
            </w:r>
            <w:r>
              <w:rPr>
                <w:rFonts w:ascii="宋体" w:hAnsi="宋体" w:cs="宋体" w:hint="eastAsia"/>
                <w:color w:val="000000"/>
                <w:sz w:val="21"/>
                <w:szCs w:val="21"/>
              </w:rPr>
              <w:t xml:space="preserve"> 公司</w:t>
            </w:r>
          </w:p>
        </w:tc>
      </w:tr>
      <w:tr w:rsidR="00AD0BCD">
        <w:trPr>
          <w:jc w:val="center"/>
        </w:trPr>
        <w:tc>
          <w:tcPr>
            <w:tcW w:w="2539" w:type="dxa"/>
          </w:tcPr>
          <w:p w:rsidR="00AD0BCD" w:rsidRDefault="00E338FA">
            <w:pPr>
              <w:ind w:firstLineChars="0" w:firstLine="0"/>
              <w:jc w:val="center"/>
              <w:rPr>
                <w:rFonts w:ascii="宋体" w:hAnsi="宋体" w:cs="宋体"/>
                <w:color w:val="000000"/>
                <w:sz w:val="21"/>
                <w:szCs w:val="21"/>
              </w:rPr>
            </w:pPr>
            <w:r>
              <w:rPr>
                <w:color w:val="000000"/>
                <w:sz w:val="21"/>
                <w:szCs w:val="21"/>
              </w:rPr>
              <w:t>SephadexG-25</w:t>
            </w:r>
          </w:p>
        </w:tc>
        <w:tc>
          <w:tcPr>
            <w:tcW w:w="1980" w:type="dxa"/>
          </w:tcPr>
          <w:p w:rsidR="00AD0BCD" w:rsidRDefault="00E338FA">
            <w:pPr>
              <w:ind w:firstLineChars="0" w:firstLine="0"/>
              <w:jc w:val="center"/>
              <w:rPr>
                <w:color w:val="000000"/>
                <w:sz w:val="21"/>
                <w:szCs w:val="21"/>
              </w:rPr>
            </w:pPr>
            <w:r>
              <w:rPr>
                <w:color w:val="000000"/>
                <w:sz w:val="21"/>
                <w:szCs w:val="21"/>
              </w:rPr>
              <w:t>G-25</w:t>
            </w:r>
          </w:p>
        </w:tc>
        <w:tc>
          <w:tcPr>
            <w:tcW w:w="3986" w:type="dxa"/>
          </w:tcPr>
          <w:p w:rsidR="00AD0BCD" w:rsidRDefault="00E338FA">
            <w:pPr>
              <w:ind w:firstLineChars="0" w:firstLine="0"/>
              <w:jc w:val="center"/>
              <w:rPr>
                <w:rFonts w:ascii="宋体" w:hAnsi="宋体" w:cs="宋体"/>
                <w:color w:val="000000"/>
                <w:sz w:val="21"/>
                <w:szCs w:val="21"/>
              </w:rPr>
            </w:pPr>
            <w:r>
              <w:rPr>
                <w:rFonts w:ascii="宋体" w:hAnsi="宋体" w:cs="宋体" w:hint="eastAsia"/>
                <w:color w:val="000000"/>
                <w:sz w:val="21"/>
                <w:szCs w:val="21"/>
              </w:rPr>
              <w:t>美国</w:t>
            </w:r>
            <w:r>
              <w:rPr>
                <w:rFonts w:hint="eastAsia"/>
                <w:color w:val="000000"/>
                <w:sz w:val="21"/>
                <w:szCs w:val="21"/>
              </w:rPr>
              <w:t>GE</w:t>
            </w:r>
            <w:r>
              <w:rPr>
                <w:rFonts w:ascii="宋体" w:hAnsi="宋体" w:cs="宋体" w:hint="eastAsia"/>
                <w:color w:val="000000"/>
                <w:sz w:val="21"/>
                <w:szCs w:val="21"/>
              </w:rPr>
              <w:t xml:space="preserve"> 公司</w:t>
            </w:r>
          </w:p>
        </w:tc>
      </w:tr>
    </w:tbl>
    <w:p w:rsidR="00AD0BCD" w:rsidRDefault="00E338FA">
      <w:pPr>
        <w:pStyle w:val="2"/>
        <w:spacing w:before="327" w:after="327"/>
      </w:pPr>
      <w:bookmarkStart w:id="71" w:name="_Toc19643"/>
      <w:bookmarkStart w:id="72" w:name="_Toc9315"/>
      <w:bookmarkStart w:id="73" w:name="_Toc4937"/>
      <w:r>
        <w:t>2.2</w:t>
      </w:r>
      <w:r>
        <w:rPr>
          <w:rFonts w:hint="eastAsia"/>
        </w:rPr>
        <w:t xml:space="preserve">  </w:t>
      </w:r>
      <w:r>
        <w:t>实验方法</w:t>
      </w:r>
      <w:bookmarkEnd w:id="71"/>
      <w:bookmarkEnd w:id="72"/>
      <w:bookmarkEnd w:id="73"/>
    </w:p>
    <w:p w:rsidR="00AD0BCD" w:rsidRDefault="00E338FA">
      <w:pPr>
        <w:pStyle w:val="3"/>
      </w:pPr>
      <w:bookmarkStart w:id="74" w:name="_Toc28819"/>
      <w:bookmarkStart w:id="75" w:name="_Toc8286"/>
      <w:r>
        <w:rPr>
          <w:rFonts w:hint="eastAsia"/>
        </w:rPr>
        <w:t xml:space="preserve">2.2.1  </w:t>
      </w:r>
      <w:bookmarkEnd w:id="74"/>
      <w:bookmarkEnd w:id="75"/>
      <w:r w:rsidR="00A43373" w:rsidRPr="00A43373">
        <w:rPr>
          <w:rFonts w:hint="eastAsia"/>
        </w:rPr>
        <w:t>玉米肽酶</w:t>
      </w:r>
      <w:proofErr w:type="gramStart"/>
      <w:r w:rsidR="00A43373" w:rsidRPr="00A43373">
        <w:rPr>
          <w:rFonts w:hint="eastAsia"/>
        </w:rPr>
        <w:t>解条件</w:t>
      </w:r>
      <w:proofErr w:type="gramEnd"/>
      <w:r w:rsidR="00A43373" w:rsidRPr="00A43373">
        <w:rPr>
          <w:rFonts w:hint="eastAsia"/>
        </w:rPr>
        <w:t>的优化</w:t>
      </w:r>
    </w:p>
    <w:p w:rsidR="00AD0BCD" w:rsidRDefault="00E338FA">
      <w:pPr>
        <w:snapToGrid w:val="0"/>
        <w:ind w:firstLine="480"/>
        <w:jc w:val="left"/>
      </w:pPr>
      <w:r>
        <w:rPr>
          <w:rFonts w:hint="eastAsia"/>
        </w:rPr>
        <w:t>(1)</w:t>
      </w:r>
      <w:r>
        <w:rPr>
          <w:rFonts w:hAnsi="宋体"/>
        </w:rPr>
        <w:t>玉</w:t>
      </w:r>
      <w:r w:rsidR="00A43373">
        <w:rPr>
          <w:rFonts w:hAnsi="宋体" w:hint="eastAsia"/>
        </w:rPr>
        <w:t>米醇溶蛋白的第一步酶解</w:t>
      </w:r>
      <w:r>
        <w:rPr>
          <w:rFonts w:hAnsi="宋体"/>
        </w:rPr>
        <w:t>：</w:t>
      </w:r>
    </w:p>
    <w:p w:rsidR="00AD0BCD" w:rsidRPr="00A43373" w:rsidRDefault="00A43373" w:rsidP="00A43373">
      <w:pPr>
        <w:ind w:firstLine="480"/>
        <w:rPr>
          <w:rFonts w:hAnsi="宋体"/>
        </w:rPr>
      </w:pPr>
      <w:r>
        <w:rPr>
          <w:rFonts w:hAnsi="宋体"/>
        </w:rPr>
        <w:t>取</w:t>
      </w:r>
      <w:r>
        <w:t>10g</w:t>
      </w:r>
      <w:r>
        <w:rPr>
          <w:rFonts w:hAnsi="宋体"/>
        </w:rPr>
        <w:t>玉米</w:t>
      </w:r>
      <w:r>
        <w:rPr>
          <w:rFonts w:hAnsi="宋体" w:hint="eastAsia"/>
        </w:rPr>
        <w:t>醇溶蛋白放</w:t>
      </w:r>
      <w:r>
        <w:rPr>
          <w:rFonts w:hAnsi="宋体"/>
        </w:rPr>
        <w:t>于</w:t>
      </w:r>
      <w:r>
        <w:t>250mL</w:t>
      </w:r>
      <w:r>
        <w:rPr>
          <w:rFonts w:hAnsi="宋体" w:hint="eastAsia"/>
        </w:rPr>
        <w:t>烧杯中</w:t>
      </w:r>
      <w:r>
        <w:rPr>
          <w:rFonts w:hAnsi="宋体"/>
        </w:rPr>
        <w:t>，加入</w:t>
      </w:r>
      <w:r>
        <w:t>100mL</w:t>
      </w:r>
      <w:r>
        <w:rPr>
          <w:rFonts w:hAnsi="宋体"/>
        </w:rPr>
        <w:t>蒸馏水，搅拌均匀，配制成底物浓度</w:t>
      </w:r>
      <w:r>
        <w:t>10%</w:t>
      </w:r>
      <w:r>
        <w:rPr>
          <w:rFonts w:hAnsi="宋体"/>
        </w:rPr>
        <w:t>（</w:t>
      </w:r>
      <w:r>
        <w:t>w/v</w:t>
      </w:r>
      <w:r>
        <w:rPr>
          <w:rFonts w:hAnsi="宋体"/>
        </w:rPr>
        <w:t>）的悬浮液，</w:t>
      </w:r>
      <w:r w:rsidRPr="0026405B">
        <w:rPr>
          <w:rFonts w:hint="eastAsia"/>
        </w:rPr>
        <w:t>按</w:t>
      </w:r>
      <w:r w:rsidRPr="0026405B">
        <w:rPr>
          <w:rFonts w:hint="eastAsia"/>
        </w:rPr>
        <w:t>30%</w:t>
      </w:r>
      <w:r w:rsidRPr="0026405B">
        <w:rPr>
          <w:rFonts w:hint="eastAsia"/>
        </w:rPr>
        <w:t>比例加入麦芽粉</w:t>
      </w:r>
      <w:r>
        <w:rPr>
          <w:rFonts w:hint="eastAsia"/>
        </w:rPr>
        <w:t>，</w:t>
      </w:r>
      <w:r>
        <w:rPr>
          <w:rFonts w:hAnsi="宋体"/>
        </w:rPr>
        <w:t>搅拌均匀，取</w:t>
      </w:r>
      <w:r>
        <w:rPr>
          <w:rFonts w:hAnsi="宋体" w:hint="eastAsia"/>
        </w:rPr>
        <w:t>样</w:t>
      </w:r>
      <w:r>
        <w:rPr>
          <w:rFonts w:hAnsi="宋体"/>
        </w:rPr>
        <w:t>2</w:t>
      </w:r>
      <w:r>
        <w:t>mL</w:t>
      </w:r>
      <w:r>
        <w:rPr>
          <w:rFonts w:hAnsi="宋体" w:hint="eastAsia"/>
        </w:rPr>
        <w:t>装入离心管中标记为</w:t>
      </w:r>
      <w:r>
        <w:rPr>
          <w:rFonts w:hAnsi="宋体" w:hint="eastAsia"/>
        </w:rPr>
        <w:t>1</w:t>
      </w:r>
      <w:r>
        <w:rPr>
          <w:rFonts w:hAnsi="宋体" w:hint="eastAsia"/>
        </w:rPr>
        <w:t>号样品，</w:t>
      </w:r>
      <w:r>
        <w:rPr>
          <w:rFonts w:hAnsi="宋体"/>
        </w:rPr>
        <w:t>放入沸水</w:t>
      </w:r>
      <w:proofErr w:type="gramStart"/>
      <w:r>
        <w:rPr>
          <w:rFonts w:hAnsi="宋体"/>
        </w:rPr>
        <w:t>浴中灭酶</w:t>
      </w:r>
      <w:proofErr w:type="gramEnd"/>
      <w:r>
        <w:t>5min</w:t>
      </w:r>
      <w:r>
        <w:rPr>
          <w:rFonts w:hAnsi="宋体"/>
        </w:rPr>
        <w:t>。</w:t>
      </w:r>
      <w:r>
        <w:rPr>
          <w:rFonts w:hAnsi="宋体" w:hint="eastAsia"/>
        </w:rPr>
        <w:t>再向烧杯中</w:t>
      </w:r>
      <w:r>
        <w:rPr>
          <w:rFonts w:hAnsi="宋体"/>
        </w:rPr>
        <w:t>加入大小合适的转子后，将烧杯放入</w:t>
      </w:r>
      <w:r>
        <w:t>50</w:t>
      </w:r>
      <w:r>
        <w:rPr>
          <w:rFonts w:hAnsi="宋体"/>
        </w:rPr>
        <w:t>℃水浴磁力搅拌器中央，将</w:t>
      </w:r>
      <w:r>
        <w:t>pH</w:t>
      </w:r>
      <w:r>
        <w:rPr>
          <w:rFonts w:hAnsi="宋体"/>
        </w:rPr>
        <w:t>计电极插入悬浮液中，</w:t>
      </w:r>
      <w:proofErr w:type="gramStart"/>
      <w:r>
        <w:rPr>
          <w:rFonts w:hAnsi="宋体"/>
        </w:rPr>
        <w:t>用移液枪少量</w:t>
      </w:r>
      <w:proofErr w:type="gramEnd"/>
      <w:r>
        <w:rPr>
          <w:rFonts w:hAnsi="宋体"/>
        </w:rPr>
        <w:t>多次加入</w:t>
      </w:r>
      <w:r>
        <w:t xml:space="preserve">0.5mol/L </w:t>
      </w:r>
      <w:proofErr w:type="spellStart"/>
      <w:r>
        <w:t>NaOH</w:t>
      </w:r>
      <w:proofErr w:type="spellEnd"/>
      <w:r>
        <w:rPr>
          <w:rFonts w:hAnsi="宋体"/>
        </w:rPr>
        <w:t>调</w:t>
      </w:r>
      <w:r>
        <w:t>pH</w:t>
      </w:r>
      <w:r>
        <w:rPr>
          <w:rFonts w:hAnsi="宋体"/>
        </w:rPr>
        <w:t>至</w:t>
      </w:r>
      <w:r>
        <w:t>5.5</w:t>
      </w:r>
      <w:r>
        <w:rPr>
          <w:rFonts w:hAnsi="宋体"/>
        </w:rPr>
        <w:t>，开始</w:t>
      </w:r>
      <w:r>
        <w:rPr>
          <w:rFonts w:hAnsi="宋体" w:hint="eastAsia"/>
        </w:rPr>
        <w:t>水</w:t>
      </w:r>
      <w:r>
        <w:rPr>
          <w:rFonts w:hAnsi="宋体"/>
        </w:rPr>
        <w:t>解反应，</w:t>
      </w:r>
      <w:r>
        <w:rPr>
          <w:rFonts w:hAnsi="宋体" w:hint="eastAsia"/>
        </w:rPr>
        <w:t>水</w:t>
      </w:r>
      <w:r>
        <w:rPr>
          <w:rFonts w:hAnsi="宋体"/>
        </w:rPr>
        <w:t>解过程中通过滴加</w:t>
      </w:r>
      <w:r>
        <w:t xml:space="preserve">0.5mol/L </w:t>
      </w:r>
      <w:proofErr w:type="spellStart"/>
      <w:r>
        <w:t>NaOH</w:t>
      </w:r>
      <w:proofErr w:type="spellEnd"/>
      <w:r>
        <w:rPr>
          <w:rFonts w:hAnsi="宋体"/>
        </w:rPr>
        <w:t>使</w:t>
      </w:r>
      <w:r>
        <w:t>pH</w:t>
      </w:r>
      <w:r>
        <w:rPr>
          <w:rFonts w:hAnsi="宋体"/>
        </w:rPr>
        <w:t>维持在</w:t>
      </w:r>
      <w:r>
        <w:rPr>
          <w:rFonts w:hint="eastAsia"/>
        </w:rPr>
        <w:t>5.5</w:t>
      </w:r>
      <w:r>
        <w:rPr>
          <w:rFonts w:hAnsi="宋体"/>
        </w:rPr>
        <w:t>，</w:t>
      </w:r>
      <w:r>
        <w:rPr>
          <w:rFonts w:hAnsi="宋体" w:hint="eastAsia"/>
        </w:rPr>
        <w:t>水</w:t>
      </w:r>
      <w:r>
        <w:rPr>
          <w:rFonts w:hAnsi="宋体"/>
        </w:rPr>
        <w:t>解</w:t>
      </w:r>
      <w:r>
        <w:rPr>
          <w:rFonts w:hint="eastAsia"/>
        </w:rPr>
        <w:t>3</w:t>
      </w:r>
      <w:r>
        <w:t>h</w:t>
      </w:r>
      <w:r>
        <w:rPr>
          <w:rFonts w:hAnsi="宋体"/>
        </w:rPr>
        <w:t>后，取</w:t>
      </w:r>
      <w:r>
        <w:rPr>
          <w:rFonts w:hAnsi="宋体" w:hint="eastAsia"/>
        </w:rPr>
        <w:t>样</w:t>
      </w:r>
      <w:r>
        <w:rPr>
          <w:rFonts w:hAnsi="宋体"/>
        </w:rPr>
        <w:t>2</w:t>
      </w:r>
      <w:r>
        <w:t>mL</w:t>
      </w:r>
      <w:r>
        <w:rPr>
          <w:rFonts w:hAnsi="宋体" w:hint="eastAsia"/>
        </w:rPr>
        <w:t>装入离心管中标记为</w:t>
      </w:r>
      <w:r>
        <w:rPr>
          <w:rFonts w:hAnsi="宋体" w:hint="eastAsia"/>
        </w:rPr>
        <w:t>2</w:t>
      </w:r>
      <w:r>
        <w:rPr>
          <w:rFonts w:hAnsi="宋体" w:hint="eastAsia"/>
        </w:rPr>
        <w:t>号样品，</w:t>
      </w:r>
      <w:r>
        <w:rPr>
          <w:rFonts w:hAnsi="宋体"/>
        </w:rPr>
        <w:t>放入沸水</w:t>
      </w:r>
      <w:proofErr w:type="gramStart"/>
      <w:r>
        <w:rPr>
          <w:rFonts w:hAnsi="宋体"/>
        </w:rPr>
        <w:t>浴中灭酶</w:t>
      </w:r>
      <w:proofErr w:type="gramEnd"/>
      <w:r>
        <w:t>5min</w:t>
      </w:r>
      <w:r w:rsidR="00E338FA">
        <w:rPr>
          <w:rFonts w:ascii="宋体" w:hAnsi="宋体" w:cs="宋体" w:hint="eastAsia"/>
        </w:rPr>
        <w:t>。</w:t>
      </w:r>
    </w:p>
    <w:p w:rsidR="00AD0BCD" w:rsidRDefault="00E338FA">
      <w:pPr>
        <w:snapToGrid w:val="0"/>
        <w:ind w:firstLine="480"/>
        <w:jc w:val="left"/>
        <w:rPr>
          <w:rFonts w:ascii="宋体" w:hAnsi="宋体" w:cs="宋体"/>
        </w:rPr>
      </w:pPr>
      <w:r>
        <w:t>(2)</w:t>
      </w:r>
      <w:r w:rsidR="00A43373">
        <w:rPr>
          <w:rFonts w:hAnsi="宋体" w:hint="eastAsia"/>
        </w:rPr>
        <w:t>玉米醇溶蛋白的第二步酶解</w:t>
      </w:r>
    </w:p>
    <w:p w:rsidR="00AD0BCD" w:rsidRPr="00A43373" w:rsidRDefault="00A43373" w:rsidP="00A43373">
      <w:pPr>
        <w:ind w:firstLine="480"/>
        <w:rPr>
          <w:rFonts w:hAnsi="宋体"/>
        </w:rPr>
      </w:pPr>
      <w:r>
        <w:rPr>
          <w:rFonts w:hint="eastAsia"/>
        </w:rPr>
        <w:t>将第一步酶解液</w:t>
      </w:r>
      <w:r w:rsidRPr="0026405B">
        <w:rPr>
          <w:rFonts w:hint="eastAsia"/>
        </w:rPr>
        <w:t>用</w:t>
      </w:r>
      <w:proofErr w:type="spellStart"/>
      <w:r w:rsidRPr="0026405B">
        <w:rPr>
          <w:rFonts w:hint="eastAsia"/>
        </w:rPr>
        <w:t>NaOH</w:t>
      </w:r>
      <w:proofErr w:type="spellEnd"/>
      <w:r w:rsidRPr="0026405B">
        <w:rPr>
          <w:rFonts w:hint="eastAsia"/>
        </w:rPr>
        <w:t>调节</w:t>
      </w:r>
      <w:r w:rsidRPr="0026405B">
        <w:rPr>
          <w:rFonts w:hint="eastAsia"/>
        </w:rPr>
        <w:t>pH</w:t>
      </w:r>
      <w:r w:rsidRPr="0026405B">
        <w:rPr>
          <w:rFonts w:hint="eastAsia"/>
        </w:rPr>
        <w:t>值至</w:t>
      </w:r>
      <w:r w:rsidRPr="0026405B">
        <w:rPr>
          <w:rFonts w:hint="eastAsia"/>
        </w:rPr>
        <w:t>8.5</w:t>
      </w:r>
      <w:r>
        <w:rPr>
          <w:rFonts w:hint="eastAsia"/>
        </w:rPr>
        <w:t>，</w:t>
      </w:r>
      <w:r>
        <w:rPr>
          <w:rFonts w:hAnsi="宋体"/>
        </w:rPr>
        <w:t>加入</w:t>
      </w:r>
      <w:r w:rsidRPr="0026405B">
        <w:rPr>
          <w:rFonts w:hint="eastAsia"/>
        </w:rPr>
        <w:t>1%</w:t>
      </w:r>
      <w:r>
        <w:t xml:space="preserve"> </w:t>
      </w:r>
      <w:r>
        <w:rPr>
          <w:rFonts w:hint="eastAsia"/>
        </w:rPr>
        <w:t>/</w:t>
      </w:r>
      <w:r>
        <w:t xml:space="preserve"> </w:t>
      </w:r>
      <w:r>
        <w:rPr>
          <w:rFonts w:hint="eastAsia"/>
        </w:rPr>
        <w:t>0.</w:t>
      </w:r>
      <w:r>
        <w:t>75</w:t>
      </w:r>
      <w:r w:rsidRPr="0026405B">
        <w:rPr>
          <w:rFonts w:hint="eastAsia"/>
        </w:rPr>
        <w:t>%</w:t>
      </w:r>
      <w:r>
        <w:t xml:space="preserve"> </w:t>
      </w:r>
      <w:r>
        <w:rPr>
          <w:rFonts w:hint="eastAsia"/>
        </w:rPr>
        <w:t>/</w:t>
      </w:r>
      <w:r>
        <w:t xml:space="preserve"> </w:t>
      </w:r>
      <w:r>
        <w:rPr>
          <w:rFonts w:hint="eastAsia"/>
        </w:rPr>
        <w:t>0.</w:t>
      </w:r>
      <w:r>
        <w:t>5</w:t>
      </w:r>
      <w:r w:rsidRPr="0026405B">
        <w:rPr>
          <w:rFonts w:hint="eastAsia"/>
        </w:rPr>
        <w:t>%</w:t>
      </w:r>
      <w:r>
        <w:rPr>
          <w:rFonts w:hint="eastAsia"/>
        </w:rPr>
        <w:t>碱性</w:t>
      </w:r>
      <w:r>
        <w:rPr>
          <w:rFonts w:hAnsi="宋体"/>
        </w:rPr>
        <w:t>蛋白酶</w:t>
      </w:r>
      <w:proofErr w:type="spellStart"/>
      <w:r>
        <w:rPr>
          <w:rFonts w:hAnsi="宋体" w:hint="eastAsia"/>
        </w:rPr>
        <w:t>Alcalase</w:t>
      </w:r>
      <w:proofErr w:type="spellEnd"/>
      <w:r>
        <w:rPr>
          <w:rFonts w:hAnsi="宋体"/>
        </w:rPr>
        <w:t>，开始酶解反应，酶解过程中通过不断滴加</w:t>
      </w:r>
      <w:r>
        <w:t xml:space="preserve">0.5mol/L </w:t>
      </w:r>
      <w:proofErr w:type="spellStart"/>
      <w:r>
        <w:t>NaOH</w:t>
      </w:r>
      <w:proofErr w:type="spellEnd"/>
      <w:r>
        <w:rPr>
          <w:rFonts w:hAnsi="宋体"/>
        </w:rPr>
        <w:t>使</w:t>
      </w:r>
      <w:r>
        <w:t>pH</w:t>
      </w:r>
      <w:r>
        <w:rPr>
          <w:rFonts w:hAnsi="宋体"/>
        </w:rPr>
        <w:t>维持在</w:t>
      </w:r>
      <w:r>
        <w:rPr>
          <w:rFonts w:hint="eastAsia"/>
        </w:rPr>
        <w:t>8.5</w:t>
      </w:r>
      <w:r>
        <w:rPr>
          <w:rFonts w:hAnsi="宋体"/>
        </w:rPr>
        <w:t>，酶解</w:t>
      </w:r>
      <w:r>
        <w:rPr>
          <w:rFonts w:hint="eastAsia"/>
        </w:rPr>
        <w:t>0.5</w:t>
      </w:r>
      <w:r>
        <w:t>h</w:t>
      </w:r>
      <w:r>
        <w:t>、</w:t>
      </w:r>
      <w:r>
        <w:rPr>
          <w:rFonts w:hint="eastAsia"/>
        </w:rPr>
        <w:t>1</w:t>
      </w:r>
      <w:r>
        <w:t>h</w:t>
      </w:r>
      <w:r>
        <w:t>、</w:t>
      </w:r>
      <w:r>
        <w:t>1</w:t>
      </w:r>
      <w:r>
        <w:rPr>
          <w:rFonts w:hint="eastAsia"/>
        </w:rPr>
        <w:t>.5</w:t>
      </w:r>
      <w:r>
        <w:t>h</w:t>
      </w:r>
      <w:r>
        <w:t>、</w:t>
      </w:r>
      <w:r>
        <w:t>2h</w:t>
      </w:r>
      <w:r>
        <w:t>时</w:t>
      </w:r>
      <w:r>
        <w:rPr>
          <w:rFonts w:hAnsi="宋体"/>
        </w:rPr>
        <w:t>分别取</w:t>
      </w:r>
      <w:r>
        <w:rPr>
          <w:rFonts w:hAnsi="宋体" w:hint="eastAsia"/>
        </w:rPr>
        <w:t>样</w:t>
      </w:r>
      <w:r>
        <w:rPr>
          <w:rFonts w:hAnsi="宋体"/>
        </w:rPr>
        <w:t>2</w:t>
      </w:r>
      <w:r>
        <w:t>mL</w:t>
      </w:r>
      <w:r>
        <w:rPr>
          <w:rFonts w:hAnsi="宋体" w:hint="eastAsia"/>
        </w:rPr>
        <w:t>装入离心管中标记为</w:t>
      </w:r>
      <w:r>
        <w:rPr>
          <w:rFonts w:hAnsi="宋体" w:hint="eastAsia"/>
        </w:rPr>
        <w:t>3</w:t>
      </w:r>
      <w:r>
        <w:rPr>
          <w:rFonts w:hAnsi="宋体" w:hint="eastAsia"/>
        </w:rPr>
        <w:t>、</w:t>
      </w:r>
      <w:r>
        <w:rPr>
          <w:rFonts w:hAnsi="宋体" w:hint="eastAsia"/>
        </w:rPr>
        <w:t>4</w:t>
      </w:r>
      <w:r>
        <w:rPr>
          <w:rFonts w:hAnsi="宋体" w:hint="eastAsia"/>
        </w:rPr>
        <w:t>、</w:t>
      </w:r>
      <w:r>
        <w:rPr>
          <w:rFonts w:hAnsi="宋体" w:hint="eastAsia"/>
        </w:rPr>
        <w:t>5</w:t>
      </w:r>
      <w:r>
        <w:rPr>
          <w:rFonts w:hAnsi="宋体" w:hint="eastAsia"/>
        </w:rPr>
        <w:t>、</w:t>
      </w:r>
      <w:r>
        <w:rPr>
          <w:rFonts w:hAnsi="宋体" w:hint="eastAsia"/>
        </w:rPr>
        <w:t>6</w:t>
      </w:r>
      <w:r>
        <w:rPr>
          <w:rFonts w:hAnsi="宋体" w:hint="eastAsia"/>
        </w:rPr>
        <w:t>号样品，</w:t>
      </w:r>
      <w:r>
        <w:rPr>
          <w:rFonts w:hAnsi="宋体"/>
        </w:rPr>
        <w:t>放入沸水</w:t>
      </w:r>
      <w:proofErr w:type="gramStart"/>
      <w:r>
        <w:rPr>
          <w:rFonts w:hAnsi="宋体"/>
        </w:rPr>
        <w:t>浴中灭酶</w:t>
      </w:r>
      <w:proofErr w:type="gramEnd"/>
      <w:r>
        <w:t>5min</w:t>
      </w:r>
      <w:r>
        <w:rPr>
          <w:rFonts w:hAnsi="宋体"/>
        </w:rPr>
        <w:t>。</w:t>
      </w:r>
      <w:r>
        <w:rPr>
          <w:rFonts w:hAnsi="宋体" w:hint="eastAsia"/>
        </w:rPr>
        <w:t>将所有样品放入冰箱冷藏备用。</w:t>
      </w:r>
    </w:p>
    <w:p w:rsidR="00AD0BCD" w:rsidRDefault="00E338FA">
      <w:pPr>
        <w:pStyle w:val="3"/>
      </w:pPr>
      <w:bookmarkStart w:id="76" w:name="_Toc3802"/>
      <w:bookmarkStart w:id="77" w:name="_Toc6527"/>
      <w:r>
        <w:rPr>
          <w:rFonts w:hint="eastAsia"/>
        </w:rPr>
        <w:t xml:space="preserve">2.2.2  </w:t>
      </w:r>
      <w:bookmarkEnd w:id="76"/>
      <w:bookmarkEnd w:id="77"/>
      <w:r w:rsidR="00A43373" w:rsidRPr="00A43373">
        <w:rPr>
          <w:rFonts w:hint="eastAsia"/>
        </w:rPr>
        <w:t>样品可溶性蛋白含量的测定</w:t>
      </w:r>
    </w:p>
    <w:p w:rsidR="00AD0BCD" w:rsidRDefault="00E338FA">
      <w:pPr>
        <w:ind w:firstLine="480"/>
        <w:rPr>
          <w:rStyle w:val="highlight"/>
          <w:rFonts w:ascii="宋体" w:hAnsi="宋体" w:cs="宋体"/>
        </w:rPr>
      </w:pPr>
      <w:r>
        <w:rPr>
          <w:rStyle w:val="highlight"/>
          <w:rFonts w:ascii="宋体" w:hAnsi="宋体" w:cs="宋体" w:hint="eastAsia"/>
        </w:rPr>
        <w:t>样品预处理：将样品以</w:t>
      </w:r>
      <w:r>
        <w:rPr>
          <w:rStyle w:val="highlight"/>
        </w:rPr>
        <w:t>4000r/min</w:t>
      </w:r>
      <w:r>
        <w:rPr>
          <w:rStyle w:val="highlight"/>
          <w:rFonts w:ascii="宋体" w:hAnsi="宋体" w:cs="宋体" w:hint="eastAsia"/>
        </w:rPr>
        <w:t>离心</w:t>
      </w:r>
      <w:r>
        <w:rPr>
          <w:rStyle w:val="highlight"/>
        </w:rPr>
        <w:t>10min</w:t>
      </w:r>
      <w:r w:rsidR="00A43373">
        <w:rPr>
          <w:rStyle w:val="highlight"/>
          <w:rFonts w:ascii="宋体" w:hAnsi="宋体" w:cs="宋体" w:hint="eastAsia"/>
        </w:rPr>
        <w:t>，取上清液</w:t>
      </w:r>
      <w:r>
        <w:rPr>
          <w:rStyle w:val="highlight"/>
          <w:rFonts w:ascii="宋体" w:hAnsi="宋体" w:cs="宋体" w:hint="eastAsia"/>
        </w:rPr>
        <w:t>。</w:t>
      </w:r>
    </w:p>
    <w:p w:rsidR="00AD0BCD" w:rsidRDefault="00E338FA">
      <w:pPr>
        <w:ind w:firstLine="480"/>
        <w:rPr>
          <w:rStyle w:val="highlight"/>
          <w:rFonts w:ascii="宋体" w:hAnsi="宋体" w:cs="宋体"/>
        </w:rPr>
      </w:pPr>
      <w:r>
        <w:rPr>
          <w:rStyle w:val="highlight"/>
        </w:rPr>
        <w:t>(1)</w:t>
      </w:r>
      <w:r w:rsidR="00A43373" w:rsidRPr="006C6531">
        <w:rPr>
          <w:bCs/>
        </w:rPr>
        <w:t>标准曲线的制作</w:t>
      </w:r>
      <w:r>
        <w:rPr>
          <w:rStyle w:val="highlight"/>
          <w:rFonts w:ascii="宋体" w:hAnsi="宋体" w:cs="宋体" w:hint="eastAsia"/>
        </w:rPr>
        <w:t>：</w:t>
      </w:r>
    </w:p>
    <w:p w:rsidR="00AD0BCD" w:rsidRDefault="00A43373">
      <w:pPr>
        <w:snapToGrid w:val="0"/>
        <w:ind w:firstLine="480"/>
        <w:jc w:val="left"/>
        <w:rPr>
          <w:rFonts w:ascii="宋体" w:hAnsi="宋体" w:cs="宋体"/>
        </w:rPr>
      </w:pPr>
      <w:r w:rsidRPr="006C6531">
        <w:rPr>
          <w:bCs/>
        </w:rPr>
        <w:t>取</w:t>
      </w:r>
      <w:r w:rsidRPr="006C6531">
        <w:rPr>
          <w:bCs/>
        </w:rPr>
        <w:t>18</w:t>
      </w:r>
      <w:r w:rsidRPr="006C6531">
        <w:rPr>
          <w:bCs/>
        </w:rPr>
        <w:t>支试管分成三组，分别加入</w:t>
      </w:r>
      <w:r w:rsidRPr="006C6531">
        <w:rPr>
          <w:bCs/>
        </w:rPr>
        <w:t xml:space="preserve"> 0</w:t>
      </w:r>
      <w:r w:rsidRPr="006C6531">
        <w:rPr>
          <w:bCs/>
        </w:rPr>
        <w:t>、</w:t>
      </w:r>
      <w:r w:rsidRPr="006C6531">
        <w:rPr>
          <w:bCs/>
        </w:rPr>
        <w:t>0.1</w:t>
      </w:r>
      <w:r w:rsidRPr="006C6531">
        <w:rPr>
          <w:bCs/>
        </w:rPr>
        <w:t>、</w:t>
      </w:r>
      <w:r w:rsidRPr="006C6531">
        <w:rPr>
          <w:bCs/>
        </w:rPr>
        <w:t>0.2</w:t>
      </w:r>
      <w:r w:rsidRPr="006C6531">
        <w:rPr>
          <w:bCs/>
        </w:rPr>
        <w:t>、</w:t>
      </w:r>
      <w:r w:rsidRPr="006C6531">
        <w:rPr>
          <w:bCs/>
        </w:rPr>
        <w:t>0.3</w:t>
      </w:r>
      <w:r w:rsidRPr="006C6531">
        <w:rPr>
          <w:bCs/>
        </w:rPr>
        <w:t>、</w:t>
      </w:r>
      <w:r w:rsidRPr="006C6531">
        <w:rPr>
          <w:bCs/>
        </w:rPr>
        <w:t>0.4</w:t>
      </w:r>
      <w:r w:rsidRPr="006C6531">
        <w:rPr>
          <w:bCs/>
        </w:rPr>
        <w:t>、</w:t>
      </w:r>
      <w:r w:rsidRPr="006C6531">
        <w:rPr>
          <w:bCs/>
        </w:rPr>
        <w:t>0.5</w:t>
      </w:r>
      <w:r w:rsidRPr="006C6531">
        <w:t>mL</w:t>
      </w:r>
      <w:r w:rsidRPr="006C6531">
        <w:rPr>
          <w:bCs/>
        </w:rPr>
        <w:t>标准蛋白质溶液</w:t>
      </w:r>
      <w:r>
        <w:rPr>
          <w:bCs/>
        </w:rPr>
        <w:t>(250</w:t>
      </w:r>
      <w:r>
        <w:t>μ</w:t>
      </w:r>
      <w:r w:rsidRPr="006C6531">
        <w:rPr>
          <w:bCs/>
        </w:rPr>
        <w:t>g /mL)</w:t>
      </w:r>
      <w:r w:rsidRPr="006C6531">
        <w:rPr>
          <w:bCs/>
        </w:rPr>
        <w:t>，用蒸馏水补足到</w:t>
      </w:r>
      <w:r w:rsidRPr="006C6531">
        <w:rPr>
          <w:bCs/>
        </w:rPr>
        <w:t>0.5</w:t>
      </w:r>
      <w:r w:rsidRPr="006C6531">
        <w:t>mL</w:t>
      </w:r>
      <w:r w:rsidRPr="006C6531">
        <w:rPr>
          <w:bCs/>
        </w:rPr>
        <w:t>，加入</w:t>
      </w:r>
      <w:r w:rsidRPr="006C6531">
        <w:rPr>
          <w:bCs/>
        </w:rPr>
        <w:t>2.5 m</w:t>
      </w:r>
      <w:r>
        <w:rPr>
          <w:bCs/>
        </w:rPr>
        <w:t>L</w:t>
      </w:r>
      <w:r w:rsidRPr="006C6531">
        <w:rPr>
          <w:bCs/>
        </w:rPr>
        <w:t>试剂甲，混匀，于</w:t>
      </w:r>
      <w:r w:rsidRPr="006C6531">
        <w:rPr>
          <w:bCs/>
        </w:rPr>
        <w:t xml:space="preserve"> 18-20℃</w:t>
      </w:r>
      <w:r w:rsidRPr="006C6531">
        <w:rPr>
          <w:bCs/>
        </w:rPr>
        <w:t>放置</w:t>
      </w:r>
      <w:r w:rsidRPr="006C6531">
        <w:rPr>
          <w:bCs/>
        </w:rPr>
        <w:t xml:space="preserve"> 10</w:t>
      </w:r>
      <w:r w:rsidRPr="00471483">
        <w:rPr>
          <w:bCs/>
        </w:rPr>
        <w:t xml:space="preserve"> min</w:t>
      </w:r>
      <w:r w:rsidRPr="00471483">
        <w:rPr>
          <w:bCs/>
        </w:rPr>
        <w:t>，</w:t>
      </w:r>
      <w:r w:rsidRPr="006C6531">
        <w:rPr>
          <w:bCs/>
        </w:rPr>
        <w:t>再加入</w:t>
      </w:r>
      <w:r w:rsidRPr="006C6531">
        <w:rPr>
          <w:bCs/>
        </w:rPr>
        <w:t>0.25mL</w:t>
      </w:r>
      <w:r w:rsidRPr="006C6531">
        <w:rPr>
          <w:bCs/>
        </w:rPr>
        <w:t>试剂乙，立即摇匀，在</w:t>
      </w:r>
      <w:r w:rsidRPr="006C6531">
        <w:rPr>
          <w:bCs/>
        </w:rPr>
        <w:t xml:space="preserve"> 18-20℃</w:t>
      </w:r>
      <w:r w:rsidRPr="006C6531">
        <w:rPr>
          <w:bCs/>
        </w:rPr>
        <w:t>保温</w:t>
      </w:r>
      <w:r w:rsidRPr="006C6531">
        <w:rPr>
          <w:bCs/>
        </w:rPr>
        <w:t xml:space="preserve"> 30 </w:t>
      </w:r>
      <w:r w:rsidRPr="006C6531">
        <w:rPr>
          <w:bCs/>
        </w:rPr>
        <w:t>分钟，然后于</w:t>
      </w:r>
      <w:r w:rsidRPr="006C6531">
        <w:rPr>
          <w:bCs/>
        </w:rPr>
        <w:t xml:space="preserve">640nm </w:t>
      </w:r>
      <w:proofErr w:type="gramStart"/>
      <w:r w:rsidRPr="006C6531">
        <w:rPr>
          <w:bCs/>
        </w:rPr>
        <w:t>处比色</w:t>
      </w:r>
      <w:proofErr w:type="gramEnd"/>
      <w:r w:rsidRPr="006C6531">
        <w:rPr>
          <w:bCs/>
        </w:rPr>
        <w:t>。测定光密度值，取三组测定的平均值，以蛋白质浓度为</w:t>
      </w:r>
      <w:proofErr w:type="gramStart"/>
      <w:r w:rsidRPr="006C6531">
        <w:rPr>
          <w:bCs/>
        </w:rPr>
        <w:t>横座标</w:t>
      </w:r>
      <w:proofErr w:type="gramEnd"/>
      <w:r w:rsidRPr="006C6531">
        <w:rPr>
          <w:bCs/>
        </w:rPr>
        <w:t>，光密度值为</w:t>
      </w:r>
      <w:proofErr w:type="gramStart"/>
      <w:r w:rsidRPr="006C6531">
        <w:rPr>
          <w:bCs/>
        </w:rPr>
        <w:t>纵座标</w:t>
      </w:r>
      <w:proofErr w:type="gramEnd"/>
      <w:r w:rsidRPr="006C6531">
        <w:rPr>
          <w:bCs/>
        </w:rPr>
        <w:t>，绘制标准曲线为定量的依据。</w:t>
      </w:r>
    </w:p>
    <w:p w:rsidR="00AD0BCD" w:rsidRDefault="00E338FA">
      <w:pPr>
        <w:snapToGrid w:val="0"/>
        <w:ind w:firstLine="480"/>
        <w:jc w:val="left"/>
        <w:rPr>
          <w:rFonts w:ascii="宋体" w:hAnsi="宋体" w:cs="宋体"/>
        </w:rPr>
      </w:pPr>
      <w:r>
        <w:t>(2)</w:t>
      </w:r>
      <w:r w:rsidR="00A43373" w:rsidRPr="006C6531">
        <w:rPr>
          <w:bCs/>
        </w:rPr>
        <w:t>样品中</w:t>
      </w:r>
      <w:r w:rsidR="00A43373" w:rsidRPr="006C6531">
        <w:t>可溶性蛋白含量的测定</w:t>
      </w:r>
      <w:r>
        <w:rPr>
          <w:rFonts w:ascii="宋体" w:hAnsi="宋体" w:cs="宋体" w:hint="eastAsia"/>
        </w:rPr>
        <w:t>：</w:t>
      </w:r>
    </w:p>
    <w:p w:rsidR="00AD0BCD" w:rsidRDefault="00A43373">
      <w:pPr>
        <w:snapToGrid w:val="0"/>
        <w:ind w:firstLine="480"/>
        <w:jc w:val="left"/>
        <w:rPr>
          <w:rFonts w:ascii="宋体" w:hAnsi="宋体" w:cs="宋体"/>
        </w:rPr>
      </w:pPr>
      <w:r w:rsidRPr="006C6531">
        <w:rPr>
          <w:bCs/>
        </w:rPr>
        <w:t>取</w:t>
      </w:r>
      <w:r w:rsidRPr="006C6531">
        <w:rPr>
          <w:bCs/>
        </w:rPr>
        <w:t>20</w:t>
      </w:r>
      <w:r w:rsidRPr="006C6531">
        <w:rPr>
          <w:bCs/>
        </w:rPr>
        <w:t>支试管，其中</w:t>
      </w:r>
      <w:r w:rsidRPr="006C6531">
        <w:rPr>
          <w:bCs/>
        </w:rPr>
        <w:t>18</w:t>
      </w:r>
      <w:r w:rsidRPr="006C6531">
        <w:rPr>
          <w:bCs/>
        </w:rPr>
        <w:t>支试管分成三组，加入</w:t>
      </w:r>
      <w:r w:rsidRPr="006C6531">
        <w:rPr>
          <w:bCs/>
        </w:rPr>
        <w:t xml:space="preserve"> 0.1</w:t>
      </w:r>
      <w:r w:rsidRPr="006C6531">
        <w:rPr>
          <w:bCs/>
        </w:rPr>
        <w:t>待测样品溶液，用蒸馏水补足到</w:t>
      </w:r>
      <w:r w:rsidRPr="006C6531">
        <w:rPr>
          <w:bCs/>
        </w:rPr>
        <w:t>0.5mL</w:t>
      </w:r>
      <w:r w:rsidRPr="006C6531">
        <w:rPr>
          <w:bCs/>
        </w:rPr>
        <w:t>；</w:t>
      </w:r>
      <w:r w:rsidRPr="006C6531">
        <w:rPr>
          <w:bCs/>
        </w:rPr>
        <w:t>2</w:t>
      </w:r>
      <w:r w:rsidRPr="006C6531">
        <w:rPr>
          <w:bCs/>
        </w:rPr>
        <w:t>支试管作空白对照，加入</w:t>
      </w:r>
      <w:r w:rsidRPr="006C6531">
        <w:rPr>
          <w:bCs/>
        </w:rPr>
        <w:t>0.5mL</w:t>
      </w:r>
      <w:r w:rsidRPr="006C6531">
        <w:rPr>
          <w:bCs/>
        </w:rPr>
        <w:t>蒸馏水代替样品。加入</w:t>
      </w:r>
      <w:r w:rsidRPr="006C6531">
        <w:rPr>
          <w:bCs/>
        </w:rPr>
        <w:t>2.5 mL</w:t>
      </w:r>
      <w:r w:rsidRPr="006C6531">
        <w:rPr>
          <w:bCs/>
        </w:rPr>
        <w:t>试剂甲，混匀，于</w:t>
      </w:r>
      <w:r w:rsidRPr="006C6531">
        <w:rPr>
          <w:bCs/>
        </w:rPr>
        <w:t xml:space="preserve"> 18-20℃</w:t>
      </w:r>
      <w:r w:rsidRPr="006C6531">
        <w:rPr>
          <w:bCs/>
        </w:rPr>
        <w:t>放置</w:t>
      </w:r>
      <w:r w:rsidRPr="006C6531">
        <w:rPr>
          <w:bCs/>
        </w:rPr>
        <w:t xml:space="preserve"> 10 </w:t>
      </w:r>
      <w:r w:rsidRPr="006C6531">
        <w:rPr>
          <w:bCs/>
        </w:rPr>
        <w:t>分钟，再加入</w:t>
      </w:r>
      <w:r w:rsidRPr="006C6531">
        <w:rPr>
          <w:bCs/>
        </w:rPr>
        <w:t>0.25mL</w:t>
      </w:r>
      <w:r w:rsidRPr="006C6531">
        <w:rPr>
          <w:bCs/>
        </w:rPr>
        <w:t>试剂乙，立即摇匀，在</w:t>
      </w:r>
      <w:r w:rsidRPr="006C6531">
        <w:rPr>
          <w:bCs/>
        </w:rPr>
        <w:t xml:space="preserve"> 18-20℃</w:t>
      </w:r>
      <w:r w:rsidRPr="006C6531">
        <w:rPr>
          <w:bCs/>
        </w:rPr>
        <w:t>保温</w:t>
      </w:r>
      <w:r w:rsidRPr="006C6531">
        <w:rPr>
          <w:bCs/>
        </w:rPr>
        <w:t xml:space="preserve"> 30 </w:t>
      </w:r>
      <w:r>
        <w:rPr>
          <w:bCs/>
        </w:rPr>
        <w:t>min</w:t>
      </w:r>
      <w:r w:rsidRPr="006C6531">
        <w:rPr>
          <w:bCs/>
        </w:rPr>
        <w:t>，</w:t>
      </w:r>
      <w:r w:rsidRPr="006C6531">
        <w:rPr>
          <w:bCs/>
        </w:rPr>
        <w:lastRenderedPageBreak/>
        <w:t>然后于</w:t>
      </w:r>
      <w:r w:rsidRPr="006C6531">
        <w:rPr>
          <w:bCs/>
        </w:rPr>
        <w:t xml:space="preserve">640nm </w:t>
      </w:r>
      <w:proofErr w:type="gramStart"/>
      <w:r w:rsidRPr="006C6531">
        <w:rPr>
          <w:bCs/>
        </w:rPr>
        <w:t>处比色</w:t>
      </w:r>
      <w:proofErr w:type="gramEnd"/>
      <w:r w:rsidRPr="006C6531">
        <w:rPr>
          <w:bCs/>
        </w:rPr>
        <w:t>，比色前使用空白对照组进行调零，再测定样品光密度值，取三组测定的平均值，</w:t>
      </w:r>
      <w:r>
        <w:rPr>
          <w:bCs/>
        </w:rPr>
        <w:t>与</w:t>
      </w:r>
      <w:r>
        <w:rPr>
          <w:rFonts w:hint="eastAsia"/>
          <w:bCs/>
        </w:rPr>
        <w:t>标准曲线对比求出蛋白质含量。</w:t>
      </w:r>
    </w:p>
    <w:p w:rsidR="00AD0BCD" w:rsidRDefault="00E338FA">
      <w:pPr>
        <w:pStyle w:val="3"/>
      </w:pPr>
      <w:bookmarkStart w:id="78" w:name="_Toc10931"/>
      <w:bookmarkStart w:id="79" w:name="_Toc3633"/>
      <w:r>
        <w:rPr>
          <w:rFonts w:hint="eastAsia"/>
        </w:rPr>
        <w:t xml:space="preserve">2.2.3  </w:t>
      </w:r>
      <w:bookmarkEnd w:id="78"/>
      <w:bookmarkEnd w:id="79"/>
      <w:r w:rsidR="00A43373" w:rsidRPr="00A43373">
        <w:rPr>
          <w:rFonts w:hint="eastAsia"/>
        </w:rPr>
        <w:t>样品羟基自由基清除活性的测定</w:t>
      </w:r>
    </w:p>
    <w:p w:rsidR="00A43373" w:rsidRPr="00A43373" w:rsidRDefault="00A43373" w:rsidP="00A43373">
      <w:pPr>
        <w:ind w:firstLineChars="150" w:firstLine="360"/>
      </w:pPr>
      <w:r w:rsidRPr="006C6531">
        <w:t>按表</w:t>
      </w:r>
      <w:r>
        <w:rPr>
          <w:rFonts w:hint="eastAsia"/>
        </w:rPr>
        <w:t>1</w:t>
      </w:r>
      <w:r w:rsidRPr="006C6531">
        <w:t>加入各种相应反应液到相同规格的试管中，摇匀后将所有试管放入</w:t>
      </w:r>
      <w:r w:rsidRPr="006C6531">
        <w:t>37℃</w:t>
      </w:r>
      <w:r w:rsidRPr="006C6531">
        <w:t>水浴中保温</w:t>
      </w:r>
      <w:r w:rsidRPr="006C6531">
        <w:t>1h</w:t>
      </w:r>
      <w:r w:rsidRPr="006C6531">
        <w:t>，然后再分别向测试管中加入</w:t>
      </w:r>
      <w:r w:rsidRPr="006C6531">
        <w:t>1mL</w:t>
      </w:r>
      <w:r w:rsidRPr="006C6531">
        <w:t>的</w:t>
      </w:r>
      <w:r w:rsidRPr="006C6531">
        <w:t>2.0%</w:t>
      </w:r>
      <w:r w:rsidRPr="006C6531">
        <w:t>硫代巴比妥酸，</w:t>
      </w:r>
      <w:r w:rsidRPr="006C6531">
        <w:t>1mL</w:t>
      </w:r>
      <w:r w:rsidRPr="006C6531">
        <w:t>的</w:t>
      </w:r>
      <w:r w:rsidRPr="006C6531">
        <w:t>2.0%</w:t>
      </w:r>
      <w:r w:rsidRPr="006C6531">
        <w:t>三氯乙酸，摇匀，放入沸水中煮</w:t>
      </w:r>
      <w:r w:rsidRPr="006C6531">
        <w:t>30min</w:t>
      </w:r>
      <w:r w:rsidRPr="006C6531">
        <w:t>，取出立即冷却，然后在波长</w:t>
      </w:r>
      <w:r w:rsidRPr="006C6531">
        <w:t>532nm</w:t>
      </w:r>
      <w:proofErr w:type="gramStart"/>
      <w:r w:rsidRPr="006C6531">
        <w:t>处测吸光</w:t>
      </w:r>
      <w:proofErr w:type="gramEnd"/>
      <w:r w:rsidRPr="006C6531">
        <w:t>值（若有浑浊，加入</w:t>
      </w:r>
      <w:r w:rsidRPr="006C6531">
        <w:t>3mL</w:t>
      </w:r>
      <w:r w:rsidRPr="006C6531">
        <w:t>正丁醇萃取后再比色）。</w:t>
      </w:r>
    </w:p>
    <w:p w:rsidR="00A43373" w:rsidRPr="00A43373" w:rsidRDefault="00A43373" w:rsidP="00A43373">
      <w:pPr>
        <w:autoSpaceDE w:val="0"/>
        <w:autoSpaceDN w:val="0"/>
        <w:ind w:firstLine="420"/>
        <w:jc w:val="center"/>
        <w:rPr>
          <w:rStyle w:val="highlight"/>
          <w:rFonts w:eastAsia="黑体"/>
          <w:sz w:val="21"/>
          <w:szCs w:val="21"/>
        </w:rPr>
      </w:pPr>
      <w:r w:rsidRPr="00A43373">
        <w:rPr>
          <w:rFonts w:eastAsia="黑体"/>
          <w:sz w:val="21"/>
          <w:szCs w:val="21"/>
        </w:rPr>
        <w:t>表</w:t>
      </w:r>
      <w:r w:rsidRPr="00A43373">
        <w:rPr>
          <w:rFonts w:eastAsia="黑体" w:hint="eastAsia"/>
          <w:sz w:val="21"/>
          <w:szCs w:val="21"/>
        </w:rPr>
        <w:t>1</w:t>
      </w:r>
      <w:r w:rsidRPr="00A43373">
        <w:rPr>
          <w:rFonts w:eastAsia="黑体"/>
          <w:sz w:val="21"/>
          <w:szCs w:val="21"/>
        </w:rPr>
        <w:t xml:space="preserve"> 2-</w:t>
      </w:r>
      <w:r w:rsidRPr="00A43373">
        <w:rPr>
          <w:rFonts w:eastAsia="黑体"/>
          <w:sz w:val="21"/>
          <w:szCs w:val="21"/>
        </w:rPr>
        <w:t>脱氧核糖法的加样表</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1155"/>
        <w:gridCol w:w="1194"/>
        <w:gridCol w:w="1194"/>
        <w:gridCol w:w="1194"/>
        <w:gridCol w:w="1195"/>
        <w:gridCol w:w="1395"/>
        <w:gridCol w:w="1195"/>
      </w:tblGrid>
      <w:tr w:rsidR="00A43373" w:rsidRPr="00A43373" w:rsidTr="00012FBE">
        <w:tc>
          <w:tcPr>
            <w:tcW w:w="1155" w:type="dxa"/>
            <w:tcBorders>
              <w:top w:val="single" w:sz="12" w:space="0" w:color="auto"/>
              <w:left w:val="nil"/>
              <w:bottom w:val="single" w:sz="4" w:space="0" w:color="auto"/>
              <w:right w:val="nil"/>
            </w:tcBorders>
            <w:vAlign w:val="center"/>
          </w:tcPr>
          <w:p w:rsidR="00A43373" w:rsidRPr="00A43373" w:rsidRDefault="00A43373" w:rsidP="00012FBE">
            <w:pPr>
              <w:autoSpaceDE w:val="0"/>
              <w:autoSpaceDN w:val="0"/>
              <w:spacing w:line="240" w:lineRule="atLeast"/>
              <w:ind w:firstLine="420"/>
              <w:jc w:val="center"/>
              <w:rPr>
                <w:rFonts w:eastAsia="Times New Roman"/>
                <w:sz w:val="21"/>
                <w:szCs w:val="21"/>
              </w:rPr>
            </w:pPr>
          </w:p>
        </w:tc>
        <w:tc>
          <w:tcPr>
            <w:tcW w:w="1194" w:type="dxa"/>
            <w:tcBorders>
              <w:top w:val="single" w:sz="12" w:space="0" w:color="auto"/>
              <w:left w:val="nil"/>
              <w:bottom w:val="single" w:sz="4" w:space="0" w:color="auto"/>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样品（</w:t>
            </w:r>
            <w:r w:rsidRPr="00A43373">
              <w:rPr>
                <w:sz w:val="21"/>
                <w:szCs w:val="21"/>
              </w:rPr>
              <w:t>mL</w:t>
            </w:r>
            <w:r w:rsidRPr="00A43373">
              <w:rPr>
                <w:sz w:val="21"/>
                <w:szCs w:val="21"/>
              </w:rPr>
              <w:t>）</w:t>
            </w:r>
          </w:p>
        </w:tc>
        <w:tc>
          <w:tcPr>
            <w:tcW w:w="1194" w:type="dxa"/>
            <w:tcBorders>
              <w:top w:val="single" w:sz="12" w:space="0" w:color="auto"/>
              <w:left w:val="nil"/>
              <w:bottom w:val="single" w:sz="4" w:space="0" w:color="auto"/>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水（</w:t>
            </w:r>
            <w:r w:rsidRPr="00A43373">
              <w:rPr>
                <w:sz w:val="21"/>
                <w:szCs w:val="21"/>
              </w:rPr>
              <w:t>mL</w:t>
            </w:r>
            <w:r w:rsidRPr="00A43373">
              <w:rPr>
                <w:sz w:val="21"/>
                <w:szCs w:val="21"/>
              </w:rPr>
              <w:t>）</w:t>
            </w:r>
          </w:p>
        </w:tc>
        <w:tc>
          <w:tcPr>
            <w:tcW w:w="1194" w:type="dxa"/>
            <w:tcBorders>
              <w:top w:val="single" w:sz="12" w:space="0" w:color="auto"/>
              <w:left w:val="nil"/>
              <w:bottom w:val="single" w:sz="4" w:space="0" w:color="auto"/>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磷酸钠缓冲液（</w:t>
            </w:r>
            <w:r w:rsidRPr="00A43373">
              <w:rPr>
                <w:sz w:val="21"/>
                <w:szCs w:val="21"/>
              </w:rPr>
              <w:t>mL</w:t>
            </w:r>
            <w:r w:rsidRPr="00A43373">
              <w:rPr>
                <w:sz w:val="21"/>
                <w:szCs w:val="21"/>
              </w:rPr>
              <w:t>）</w:t>
            </w:r>
          </w:p>
        </w:tc>
        <w:tc>
          <w:tcPr>
            <w:tcW w:w="1195" w:type="dxa"/>
            <w:tcBorders>
              <w:top w:val="single" w:sz="12" w:space="0" w:color="auto"/>
              <w:left w:val="nil"/>
              <w:bottom w:val="single" w:sz="4" w:space="0" w:color="auto"/>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2-</w:t>
            </w:r>
            <w:r w:rsidRPr="00A43373">
              <w:rPr>
                <w:sz w:val="21"/>
                <w:szCs w:val="21"/>
              </w:rPr>
              <w:t>脱氧核糖（</w:t>
            </w:r>
            <w:r w:rsidRPr="00A43373">
              <w:rPr>
                <w:sz w:val="21"/>
                <w:szCs w:val="21"/>
              </w:rPr>
              <w:t>mL</w:t>
            </w:r>
            <w:r w:rsidRPr="00A43373">
              <w:rPr>
                <w:sz w:val="21"/>
                <w:szCs w:val="21"/>
              </w:rPr>
              <w:t>）</w:t>
            </w:r>
          </w:p>
        </w:tc>
        <w:tc>
          <w:tcPr>
            <w:tcW w:w="1395" w:type="dxa"/>
            <w:tcBorders>
              <w:top w:val="single" w:sz="12" w:space="0" w:color="auto"/>
              <w:left w:val="nil"/>
              <w:bottom w:val="single" w:sz="4" w:space="0" w:color="auto"/>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FeSO</w:t>
            </w:r>
            <w:r w:rsidRPr="00A43373">
              <w:rPr>
                <w:sz w:val="21"/>
                <w:szCs w:val="21"/>
                <w:vertAlign w:val="subscript"/>
              </w:rPr>
              <w:t>4</w:t>
            </w:r>
            <w:r w:rsidRPr="00A43373">
              <w:rPr>
                <w:sz w:val="21"/>
                <w:szCs w:val="21"/>
              </w:rPr>
              <w:t>-EDTA</w:t>
            </w:r>
            <w:r w:rsidRPr="00A43373">
              <w:rPr>
                <w:sz w:val="21"/>
                <w:szCs w:val="21"/>
              </w:rPr>
              <w:t>（</w:t>
            </w:r>
            <w:r w:rsidRPr="00A43373">
              <w:rPr>
                <w:sz w:val="21"/>
                <w:szCs w:val="21"/>
              </w:rPr>
              <w:t>mL</w:t>
            </w:r>
            <w:r w:rsidRPr="00A43373">
              <w:rPr>
                <w:sz w:val="21"/>
                <w:szCs w:val="21"/>
              </w:rPr>
              <w:t>）</w:t>
            </w:r>
          </w:p>
        </w:tc>
        <w:tc>
          <w:tcPr>
            <w:tcW w:w="1195" w:type="dxa"/>
            <w:tcBorders>
              <w:top w:val="single" w:sz="12" w:space="0" w:color="auto"/>
              <w:left w:val="nil"/>
              <w:bottom w:val="single" w:sz="4" w:space="0" w:color="auto"/>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H</w:t>
            </w:r>
            <w:r w:rsidRPr="00A43373">
              <w:rPr>
                <w:sz w:val="21"/>
                <w:szCs w:val="21"/>
                <w:vertAlign w:val="subscript"/>
              </w:rPr>
              <w:t>2</w:t>
            </w:r>
            <w:r w:rsidRPr="00A43373">
              <w:rPr>
                <w:sz w:val="21"/>
                <w:szCs w:val="21"/>
              </w:rPr>
              <w:t>O</w:t>
            </w:r>
            <w:r w:rsidRPr="00A43373">
              <w:rPr>
                <w:sz w:val="21"/>
                <w:szCs w:val="21"/>
                <w:vertAlign w:val="subscript"/>
              </w:rPr>
              <w:t>2</w:t>
            </w:r>
            <w:r w:rsidRPr="00A43373">
              <w:rPr>
                <w:sz w:val="21"/>
                <w:szCs w:val="21"/>
              </w:rPr>
              <w:t>（</w:t>
            </w:r>
            <w:r w:rsidRPr="00A43373">
              <w:rPr>
                <w:sz w:val="21"/>
                <w:szCs w:val="21"/>
              </w:rPr>
              <w:t>mL</w:t>
            </w:r>
            <w:r w:rsidRPr="00A43373">
              <w:rPr>
                <w:sz w:val="21"/>
                <w:szCs w:val="21"/>
              </w:rPr>
              <w:t>）</w:t>
            </w:r>
          </w:p>
        </w:tc>
      </w:tr>
      <w:tr w:rsidR="00A43373" w:rsidRPr="00A43373" w:rsidTr="00012FBE">
        <w:trPr>
          <w:trHeight w:val="338"/>
        </w:trPr>
        <w:tc>
          <w:tcPr>
            <w:tcW w:w="1155" w:type="dxa"/>
            <w:vMerge w:val="restart"/>
            <w:tcBorders>
              <w:top w:val="single" w:sz="4" w:space="0" w:color="auto"/>
              <w:left w:val="nil"/>
              <w:bottom w:val="single" w:sz="12" w:space="0" w:color="auto"/>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空白</w:t>
            </w:r>
          </w:p>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对照</w:t>
            </w:r>
          </w:p>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sz w:val="21"/>
                <w:szCs w:val="21"/>
              </w:rPr>
              <w:t>样品</w:t>
            </w:r>
          </w:p>
        </w:tc>
        <w:tc>
          <w:tcPr>
            <w:tcW w:w="1194" w:type="dxa"/>
            <w:tcBorders>
              <w:top w:val="single" w:sz="4" w:space="0" w:color="auto"/>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rFonts w:eastAsia="Times New Roman"/>
                <w:sz w:val="21"/>
                <w:szCs w:val="21"/>
              </w:rPr>
              <w:t>-</w:t>
            </w:r>
          </w:p>
        </w:tc>
        <w:tc>
          <w:tcPr>
            <w:tcW w:w="1194" w:type="dxa"/>
            <w:tcBorders>
              <w:top w:val="single" w:sz="4" w:space="0" w:color="auto"/>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0.9</w:t>
            </w:r>
          </w:p>
        </w:tc>
        <w:tc>
          <w:tcPr>
            <w:tcW w:w="1194" w:type="dxa"/>
            <w:tcBorders>
              <w:top w:val="single" w:sz="4" w:space="0" w:color="auto"/>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0.2</w:t>
            </w:r>
          </w:p>
        </w:tc>
        <w:tc>
          <w:tcPr>
            <w:tcW w:w="1195" w:type="dxa"/>
            <w:tcBorders>
              <w:top w:val="single" w:sz="4" w:space="0" w:color="auto"/>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0.2</w:t>
            </w:r>
          </w:p>
        </w:tc>
        <w:tc>
          <w:tcPr>
            <w:tcW w:w="1395" w:type="dxa"/>
            <w:tcBorders>
              <w:top w:val="single" w:sz="4" w:space="0" w:color="auto"/>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w:t>
            </w:r>
          </w:p>
        </w:tc>
        <w:tc>
          <w:tcPr>
            <w:tcW w:w="1195" w:type="dxa"/>
            <w:tcBorders>
              <w:top w:val="single" w:sz="4" w:space="0" w:color="auto"/>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w:t>
            </w:r>
          </w:p>
        </w:tc>
      </w:tr>
      <w:tr w:rsidR="00A43373" w:rsidRPr="00A43373" w:rsidTr="00012FBE">
        <w:tc>
          <w:tcPr>
            <w:tcW w:w="1155" w:type="dxa"/>
            <w:vMerge/>
            <w:tcBorders>
              <w:top w:val="single" w:sz="4" w:space="0" w:color="auto"/>
              <w:left w:val="nil"/>
              <w:bottom w:val="single" w:sz="12" w:space="0" w:color="auto"/>
              <w:right w:val="nil"/>
            </w:tcBorders>
            <w:vAlign w:val="center"/>
            <w:hideMark/>
          </w:tcPr>
          <w:p w:rsidR="00A43373" w:rsidRPr="00A43373" w:rsidRDefault="00A43373" w:rsidP="00012FBE">
            <w:pPr>
              <w:widowControl/>
              <w:ind w:firstLine="420"/>
              <w:jc w:val="center"/>
              <w:rPr>
                <w:rFonts w:eastAsia="Times New Roman"/>
                <w:sz w:val="21"/>
                <w:szCs w:val="21"/>
              </w:rPr>
            </w:pPr>
          </w:p>
        </w:tc>
        <w:tc>
          <w:tcPr>
            <w:tcW w:w="1194" w:type="dxa"/>
            <w:tcBorders>
              <w:top w:val="nil"/>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rFonts w:eastAsia="Times New Roman"/>
                <w:sz w:val="21"/>
                <w:szCs w:val="21"/>
              </w:rPr>
            </w:pPr>
            <w:r w:rsidRPr="00A43373">
              <w:rPr>
                <w:rFonts w:eastAsia="Times New Roman"/>
                <w:sz w:val="21"/>
                <w:szCs w:val="21"/>
              </w:rPr>
              <w:t>-</w:t>
            </w:r>
          </w:p>
        </w:tc>
        <w:tc>
          <w:tcPr>
            <w:tcW w:w="1194" w:type="dxa"/>
            <w:tcBorders>
              <w:top w:val="nil"/>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0.5</w:t>
            </w:r>
          </w:p>
        </w:tc>
        <w:tc>
          <w:tcPr>
            <w:tcW w:w="1194" w:type="dxa"/>
            <w:tcBorders>
              <w:top w:val="nil"/>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0.9</w:t>
            </w:r>
          </w:p>
        </w:tc>
        <w:tc>
          <w:tcPr>
            <w:tcW w:w="1195" w:type="dxa"/>
            <w:tcBorders>
              <w:top w:val="nil"/>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0.2</w:t>
            </w:r>
          </w:p>
        </w:tc>
        <w:tc>
          <w:tcPr>
            <w:tcW w:w="1395" w:type="dxa"/>
            <w:tcBorders>
              <w:top w:val="nil"/>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0.2</w:t>
            </w:r>
          </w:p>
        </w:tc>
        <w:tc>
          <w:tcPr>
            <w:tcW w:w="1195" w:type="dxa"/>
            <w:tcBorders>
              <w:top w:val="nil"/>
              <w:left w:val="nil"/>
              <w:bottom w:val="nil"/>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0.2</w:t>
            </w:r>
          </w:p>
        </w:tc>
      </w:tr>
      <w:tr w:rsidR="00A43373" w:rsidRPr="00A43373" w:rsidTr="00012FBE">
        <w:tc>
          <w:tcPr>
            <w:tcW w:w="1155" w:type="dxa"/>
            <w:vMerge/>
            <w:tcBorders>
              <w:top w:val="single" w:sz="4" w:space="0" w:color="auto"/>
              <w:left w:val="nil"/>
              <w:bottom w:val="single" w:sz="12" w:space="0" w:color="auto"/>
              <w:right w:val="nil"/>
            </w:tcBorders>
            <w:vAlign w:val="center"/>
            <w:hideMark/>
          </w:tcPr>
          <w:p w:rsidR="00A43373" w:rsidRPr="00A43373" w:rsidRDefault="00A43373" w:rsidP="00012FBE">
            <w:pPr>
              <w:widowControl/>
              <w:ind w:firstLine="420"/>
              <w:jc w:val="center"/>
              <w:rPr>
                <w:rFonts w:eastAsia="Times New Roman"/>
                <w:sz w:val="21"/>
                <w:szCs w:val="21"/>
              </w:rPr>
            </w:pPr>
          </w:p>
        </w:tc>
        <w:tc>
          <w:tcPr>
            <w:tcW w:w="1194" w:type="dxa"/>
            <w:tcBorders>
              <w:top w:val="nil"/>
              <w:left w:val="nil"/>
              <w:bottom w:val="single" w:sz="12" w:space="0" w:color="auto"/>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0.5</w:t>
            </w:r>
          </w:p>
        </w:tc>
        <w:tc>
          <w:tcPr>
            <w:tcW w:w="1194" w:type="dxa"/>
            <w:tcBorders>
              <w:top w:val="nil"/>
              <w:left w:val="nil"/>
              <w:bottom w:val="single" w:sz="12" w:space="0" w:color="auto"/>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w:t>
            </w:r>
          </w:p>
        </w:tc>
        <w:tc>
          <w:tcPr>
            <w:tcW w:w="1194" w:type="dxa"/>
            <w:tcBorders>
              <w:top w:val="nil"/>
              <w:left w:val="nil"/>
              <w:bottom w:val="single" w:sz="12" w:space="0" w:color="auto"/>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0.9</w:t>
            </w:r>
          </w:p>
        </w:tc>
        <w:tc>
          <w:tcPr>
            <w:tcW w:w="1195" w:type="dxa"/>
            <w:tcBorders>
              <w:top w:val="nil"/>
              <w:left w:val="nil"/>
              <w:bottom w:val="single" w:sz="12" w:space="0" w:color="auto"/>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0.2</w:t>
            </w:r>
          </w:p>
        </w:tc>
        <w:tc>
          <w:tcPr>
            <w:tcW w:w="1395" w:type="dxa"/>
            <w:tcBorders>
              <w:top w:val="nil"/>
              <w:left w:val="nil"/>
              <w:bottom w:val="single" w:sz="12" w:space="0" w:color="auto"/>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0.2</w:t>
            </w:r>
          </w:p>
        </w:tc>
        <w:tc>
          <w:tcPr>
            <w:tcW w:w="1195" w:type="dxa"/>
            <w:tcBorders>
              <w:top w:val="nil"/>
              <w:left w:val="nil"/>
              <w:bottom w:val="single" w:sz="12" w:space="0" w:color="auto"/>
              <w:right w:val="nil"/>
            </w:tcBorders>
            <w:vAlign w:val="center"/>
            <w:hideMark/>
          </w:tcPr>
          <w:p w:rsidR="00A43373" w:rsidRPr="00A43373" w:rsidRDefault="00A43373" w:rsidP="00012FBE">
            <w:pPr>
              <w:autoSpaceDE w:val="0"/>
              <w:autoSpaceDN w:val="0"/>
              <w:spacing w:line="240" w:lineRule="atLeast"/>
              <w:ind w:firstLine="420"/>
              <w:jc w:val="center"/>
              <w:rPr>
                <w:sz w:val="21"/>
                <w:szCs w:val="21"/>
              </w:rPr>
            </w:pPr>
            <w:r w:rsidRPr="00A43373">
              <w:rPr>
                <w:sz w:val="21"/>
                <w:szCs w:val="21"/>
              </w:rPr>
              <w:t>0.2</w:t>
            </w:r>
          </w:p>
        </w:tc>
      </w:tr>
    </w:tbl>
    <w:p w:rsidR="00A43373" w:rsidRPr="00A43373" w:rsidRDefault="00A43373" w:rsidP="00A43373">
      <w:pPr>
        <w:ind w:firstLine="420"/>
        <w:rPr>
          <w:rStyle w:val="highlight"/>
          <w:sz w:val="21"/>
          <w:szCs w:val="21"/>
        </w:rPr>
      </w:pPr>
    </w:p>
    <w:p w:rsidR="00A43373" w:rsidRPr="006C6531" w:rsidRDefault="00A43373" w:rsidP="00A43373">
      <w:pPr>
        <w:ind w:firstLine="480"/>
        <w:rPr>
          <w:rStyle w:val="highlight"/>
          <w:szCs w:val="22"/>
        </w:rPr>
      </w:pPr>
      <w:r w:rsidRPr="006C6531">
        <w:rPr>
          <w:rStyle w:val="highlight"/>
        </w:rPr>
        <w:t>羟基自由基清除计算公式：羟基自由基清除率（</w:t>
      </w:r>
      <w:r w:rsidRPr="006C6531">
        <w:rPr>
          <w:rStyle w:val="highlight"/>
        </w:rPr>
        <w:t>%</w:t>
      </w:r>
      <w:r w:rsidRPr="006C6531">
        <w:rPr>
          <w:rStyle w:val="highlight"/>
        </w:rPr>
        <w:t>）</w:t>
      </w:r>
      <w:r w:rsidRPr="006C6531">
        <w:rPr>
          <w:rStyle w:val="highlight"/>
        </w:rPr>
        <w:t>=</w:t>
      </w:r>
      <w:r w:rsidRPr="006C6531">
        <w:rPr>
          <w:rStyle w:val="highlight"/>
        </w:rPr>
        <w:t>（</w:t>
      </w:r>
      <w:r w:rsidRPr="006C6531">
        <w:rPr>
          <w:rStyle w:val="highlight"/>
        </w:rPr>
        <w:t>A</w:t>
      </w:r>
      <w:r w:rsidRPr="006C6531">
        <w:rPr>
          <w:color w:val="000000"/>
          <w:vertAlign w:val="superscript"/>
        </w:rPr>
        <w:t>+</w:t>
      </w:r>
      <w:r w:rsidRPr="006C6531">
        <w:rPr>
          <w:rStyle w:val="highlight"/>
        </w:rPr>
        <w:t>﹣</w:t>
      </w:r>
      <w:r w:rsidRPr="006C6531">
        <w:rPr>
          <w:rStyle w:val="highlight"/>
        </w:rPr>
        <w:t>A</w:t>
      </w:r>
      <w:r w:rsidRPr="006C6531">
        <w:rPr>
          <w:vertAlign w:val="subscript"/>
        </w:rPr>
        <w:t>样</w:t>
      </w:r>
      <w:r w:rsidRPr="006C6531">
        <w:rPr>
          <w:rStyle w:val="highlight"/>
        </w:rPr>
        <w:t>）</w:t>
      </w:r>
      <w:r w:rsidRPr="006C6531">
        <w:rPr>
          <w:rStyle w:val="highlight"/>
        </w:rPr>
        <w:t>/</w:t>
      </w:r>
      <w:r w:rsidRPr="006C6531">
        <w:rPr>
          <w:rStyle w:val="highlight"/>
        </w:rPr>
        <w:t>（</w:t>
      </w:r>
      <w:r w:rsidRPr="006C6531">
        <w:rPr>
          <w:rStyle w:val="highlight"/>
        </w:rPr>
        <w:t>A</w:t>
      </w:r>
      <w:r w:rsidRPr="006C6531">
        <w:rPr>
          <w:color w:val="000000"/>
          <w:vertAlign w:val="superscript"/>
        </w:rPr>
        <w:t>+</w:t>
      </w:r>
      <w:r w:rsidRPr="006C6531">
        <w:rPr>
          <w:rStyle w:val="highlight"/>
        </w:rPr>
        <w:t>-A</w:t>
      </w:r>
      <w:r w:rsidRPr="006C6531">
        <w:rPr>
          <w:color w:val="000000"/>
          <w:vertAlign w:val="superscript"/>
        </w:rPr>
        <w:t>-</w:t>
      </w:r>
      <w:r w:rsidRPr="006C6531">
        <w:rPr>
          <w:rStyle w:val="highlight"/>
        </w:rPr>
        <w:t>）</w:t>
      </w:r>
      <w:r w:rsidRPr="006C6531">
        <w:t>×100%</w:t>
      </w:r>
    </w:p>
    <w:p w:rsidR="004B07B7" w:rsidRDefault="004B07B7" w:rsidP="004B07B7">
      <w:pPr>
        <w:ind w:firstLineChars="0" w:firstLine="0"/>
        <w:rPr>
          <w:rStyle w:val="highlight"/>
        </w:rPr>
      </w:pPr>
      <w:r>
        <w:rPr>
          <w:rStyle w:val="highlight"/>
        </w:rPr>
        <w:t>式</w:t>
      </w:r>
      <w:r w:rsidR="00012FBE">
        <w:rPr>
          <w:rStyle w:val="highlight"/>
        </w:rPr>
        <w:t>中</w:t>
      </w:r>
      <w:r w:rsidR="00A43373" w:rsidRPr="006C6531">
        <w:rPr>
          <w:rStyle w:val="highlight"/>
        </w:rPr>
        <w:t>A</w:t>
      </w:r>
      <w:r w:rsidR="00A43373" w:rsidRPr="006C6531">
        <w:rPr>
          <w:color w:val="000000"/>
          <w:vertAlign w:val="superscript"/>
        </w:rPr>
        <w:t xml:space="preserve">+ </w:t>
      </w:r>
      <w:r w:rsidR="00A43373" w:rsidRPr="006C6531">
        <w:rPr>
          <w:rStyle w:val="highlight"/>
        </w:rPr>
        <w:t>—</w:t>
      </w:r>
      <w:r w:rsidR="000216D2">
        <w:rPr>
          <w:rStyle w:val="highlight"/>
        </w:rPr>
        <w:t>表示对照管的吸光</w:t>
      </w:r>
    </w:p>
    <w:p w:rsidR="004B07B7" w:rsidRDefault="000216D2" w:rsidP="004B07B7">
      <w:pPr>
        <w:ind w:firstLine="480"/>
        <w:rPr>
          <w:rStyle w:val="highlight"/>
        </w:rPr>
      </w:pPr>
      <w:r>
        <w:rPr>
          <w:rStyle w:val="highlight"/>
          <w:rFonts w:hint="eastAsia"/>
        </w:rPr>
        <w:t>A</w:t>
      </w:r>
      <w:r w:rsidRPr="004B07B7">
        <w:rPr>
          <w:rStyle w:val="highlight"/>
          <w:vertAlign w:val="superscript"/>
        </w:rPr>
        <w:t>-</w:t>
      </w:r>
      <w:r w:rsidR="00A43373" w:rsidRPr="006C6531">
        <w:rPr>
          <w:rStyle w:val="highlight"/>
        </w:rPr>
        <w:t>—</w:t>
      </w:r>
      <w:r w:rsidR="00A43373" w:rsidRPr="006C6531">
        <w:rPr>
          <w:rStyle w:val="highlight"/>
        </w:rPr>
        <w:t>表示空白管的吸光度值；</w:t>
      </w:r>
    </w:p>
    <w:p w:rsidR="00A43373" w:rsidRPr="004B07B7" w:rsidRDefault="00A43373" w:rsidP="004B07B7">
      <w:pPr>
        <w:ind w:firstLine="480"/>
        <w:rPr>
          <w:rStyle w:val="highlight"/>
          <w:vertAlign w:val="superscript"/>
        </w:rPr>
      </w:pPr>
      <w:r w:rsidRPr="006C6531">
        <w:rPr>
          <w:rStyle w:val="highlight"/>
        </w:rPr>
        <w:t>A</w:t>
      </w:r>
      <w:r w:rsidRPr="000216D2">
        <w:rPr>
          <w:vertAlign w:val="subscript"/>
        </w:rPr>
        <w:t>样</w:t>
      </w:r>
      <w:r w:rsidRPr="006C6531">
        <w:rPr>
          <w:rStyle w:val="highlight"/>
        </w:rPr>
        <w:t>—</w:t>
      </w:r>
      <w:r w:rsidRPr="006C6531">
        <w:rPr>
          <w:rStyle w:val="highlight"/>
        </w:rPr>
        <w:t>表示样品管的吸光度值。</w:t>
      </w:r>
    </w:p>
    <w:p w:rsidR="00AD0BCD" w:rsidRDefault="00E338FA">
      <w:pPr>
        <w:pStyle w:val="3"/>
      </w:pPr>
      <w:bookmarkStart w:id="80" w:name="_Toc13709"/>
      <w:bookmarkStart w:id="81" w:name="_Toc3150"/>
      <w:r>
        <w:rPr>
          <w:rFonts w:hint="eastAsia"/>
        </w:rPr>
        <w:t xml:space="preserve">2.2.4  </w:t>
      </w:r>
      <w:r>
        <w:rPr>
          <w:rFonts w:hint="eastAsia"/>
        </w:rPr>
        <w:t>糖基化玉米肽的质谱分析</w:t>
      </w:r>
      <w:bookmarkEnd w:id="80"/>
      <w:bookmarkEnd w:id="81"/>
    </w:p>
    <w:p w:rsidR="00AD0BCD" w:rsidRDefault="00E338FA">
      <w:pPr>
        <w:snapToGrid w:val="0"/>
        <w:ind w:firstLine="480"/>
        <w:jc w:val="left"/>
        <w:rPr>
          <w:rFonts w:ascii="宋体" w:hAnsi="宋体" w:cs="宋体"/>
        </w:rPr>
      </w:pPr>
      <w:r>
        <w:rPr>
          <w:rFonts w:ascii="宋体" w:hAnsi="宋体" w:cs="宋体" w:hint="eastAsia"/>
        </w:rPr>
        <w:t>与玉米</w:t>
      </w:r>
      <w:proofErr w:type="gramStart"/>
      <w:r>
        <w:rPr>
          <w:rFonts w:ascii="宋体" w:hAnsi="宋体" w:cs="宋体" w:hint="eastAsia"/>
        </w:rPr>
        <w:t>肽做对</w:t>
      </w:r>
      <w:proofErr w:type="gramEnd"/>
      <w:r>
        <w:rPr>
          <w:rFonts w:ascii="宋体" w:hAnsi="宋体" w:cs="宋体" w:hint="eastAsia"/>
        </w:rPr>
        <w:t>比，通过</w:t>
      </w:r>
      <w:r>
        <w:rPr>
          <w:rFonts w:hint="eastAsia"/>
          <w:kern w:val="0"/>
        </w:rPr>
        <w:t>MALDI-TOF-MS</w:t>
      </w:r>
      <w:r>
        <w:rPr>
          <w:rFonts w:ascii="宋体" w:hAnsi="宋体" w:cs="宋体" w:hint="eastAsia"/>
        </w:rPr>
        <w:t>质谱分析，确定玉米</w:t>
      </w:r>
      <w:proofErr w:type="gramStart"/>
      <w:r>
        <w:rPr>
          <w:rFonts w:ascii="宋体" w:hAnsi="宋体" w:cs="宋体" w:hint="eastAsia"/>
        </w:rPr>
        <w:t>肽</w:t>
      </w:r>
      <w:proofErr w:type="gramEnd"/>
      <w:r>
        <w:rPr>
          <w:rFonts w:ascii="宋体" w:hAnsi="宋体" w:cs="宋体" w:hint="eastAsia"/>
        </w:rPr>
        <w:t>是否发生氨基葡萄糖的共价结合。</w:t>
      </w:r>
    </w:p>
    <w:p w:rsidR="00AD0BCD" w:rsidRDefault="00E338FA">
      <w:pPr>
        <w:pStyle w:val="3"/>
      </w:pPr>
      <w:bookmarkStart w:id="82" w:name="_Toc29309"/>
      <w:bookmarkStart w:id="83" w:name="_Toc18444"/>
      <w:r>
        <w:rPr>
          <w:rFonts w:hint="eastAsia"/>
        </w:rPr>
        <w:t xml:space="preserve">2.2.5  </w:t>
      </w:r>
      <w:r>
        <w:rPr>
          <w:rFonts w:hint="eastAsia"/>
        </w:rPr>
        <w:t>糖基化修饰玉米肽的</w:t>
      </w:r>
      <w:r>
        <w:rPr>
          <w:rFonts w:hint="eastAsia"/>
        </w:rPr>
        <w:t>DSC</w:t>
      </w:r>
      <w:r>
        <w:rPr>
          <w:rFonts w:hint="eastAsia"/>
        </w:rPr>
        <w:t>热稳定性分析</w:t>
      </w:r>
      <w:bookmarkEnd w:id="82"/>
      <w:bookmarkEnd w:id="83"/>
    </w:p>
    <w:p w:rsidR="00AD0BCD" w:rsidRDefault="00E338FA">
      <w:pPr>
        <w:snapToGrid w:val="0"/>
        <w:ind w:firstLine="480"/>
        <w:jc w:val="left"/>
        <w:rPr>
          <w:rFonts w:ascii="宋体" w:hAnsi="宋体" w:cs="宋体"/>
        </w:rPr>
      </w:pPr>
      <w:r>
        <w:rPr>
          <w:rFonts w:ascii="宋体" w:hAnsi="宋体" w:cs="宋体" w:hint="eastAsia"/>
        </w:rPr>
        <w:t>利用</w:t>
      </w:r>
      <w:r>
        <w:t>Q-20</w:t>
      </w:r>
      <w:proofErr w:type="gramStart"/>
      <w:r>
        <w:rPr>
          <w:rFonts w:ascii="宋体" w:hAnsi="宋体" w:cs="宋体" w:hint="eastAsia"/>
        </w:rPr>
        <w:t>型差示扫描</w:t>
      </w:r>
      <w:proofErr w:type="gramEnd"/>
      <w:r>
        <w:rPr>
          <w:rFonts w:ascii="宋体" w:hAnsi="宋体" w:cs="宋体" w:hint="eastAsia"/>
        </w:rPr>
        <w:t>量热仪（</w:t>
      </w:r>
      <w:r>
        <w:t>DSC</w:t>
      </w:r>
      <w:r>
        <w:t>，</w:t>
      </w:r>
      <w:r>
        <w:t>TA</w:t>
      </w:r>
      <w:r>
        <w:rPr>
          <w:rFonts w:ascii="宋体" w:hAnsi="宋体" w:cs="宋体" w:hint="eastAsia"/>
        </w:rPr>
        <w:t>仪器公司）测定。精确称取</w:t>
      </w:r>
      <w:r>
        <w:t>2.0mg</w:t>
      </w:r>
      <w:r>
        <w:rPr>
          <w:rFonts w:ascii="宋体" w:hAnsi="宋体" w:cs="宋体" w:hint="eastAsia"/>
        </w:rPr>
        <w:t>样品放入铝盒中，密封，置于</w:t>
      </w:r>
      <w:r>
        <w:t>DSC</w:t>
      </w:r>
      <w:r>
        <w:rPr>
          <w:rFonts w:ascii="宋体" w:hAnsi="宋体" w:cs="宋体" w:hint="eastAsia"/>
        </w:rPr>
        <w:t>仪器的样品支持器上，以密封空铝盒作为对照。氮气压力</w:t>
      </w:r>
      <w:r>
        <w:t>0.05MPa</w:t>
      </w:r>
      <w:r>
        <w:rPr>
          <w:rFonts w:ascii="宋体" w:hAnsi="宋体" w:cs="宋体" w:hint="eastAsia"/>
        </w:rPr>
        <w:t>，升温速率</w:t>
      </w:r>
      <w:r>
        <w:t>10℃/min</w:t>
      </w:r>
      <w:r>
        <w:rPr>
          <w:rFonts w:ascii="宋体" w:hAnsi="宋体" w:cs="宋体" w:hint="eastAsia"/>
        </w:rPr>
        <w:t>，温度范围</w:t>
      </w:r>
      <w:r>
        <w:t>20-180℃</w:t>
      </w:r>
      <w:r>
        <w:rPr>
          <w:rFonts w:ascii="宋体" w:hAnsi="宋体" w:cs="宋体" w:hint="eastAsia"/>
        </w:rPr>
        <w:t>，每样品重复测定</w:t>
      </w:r>
      <w:r>
        <w:t>3</w:t>
      </w:r>
      <w:r>
        <w:rPr>
          <w:rFonts w:ascii="宋体" w:hAnsi="宋体" w:cs="宋体" w:hint="eastAsia"/>
        </w:rPr>
        <w:t>次。采用</w:t>
      </w:r>
      <w:r>
        <w:t xml:space="preserve">Instrument Universal </w:t>
      </w:r>
      <w:proofErr w:type="spellStart"/>
      <w:r>
        <w:t>Analynsis</w:t>
      </w:r>
      <w:proofErr w:type="spellEnd"/>
      <w:r>
        <w:t xml:space="preserve"> 2000 data analysis </w:t>
      </w:r>
      <w:proofErr w:type="spellStart"/>
      <w:r>
        <w:t>softwar</w:t>
      </w:r>
      <w:proofErr w:type="spellEnd"/>
      <w:r>
        <w:rPr>
          <w:rFonts w:ascii="宋体" w:hAnsi="宋体" w:cs="宋体" w:hint="eastAsia"/>
        </w:rPr>
        <w:t>得到吸热曲线数据，峰值点温度为变性温度。</w:t>
      </w:r>
    </w:p>
    <w:p w:rsidR="00AD0BCD" w:rsidRDefault="00E338FA">
      <w:pPr>
        <w:pStyle w:val="3"/>
      </w:pPr>
      <w:bookmarkStart w:id="84" w:name="_Toc31013"/>
      <w:bookmarkStart w:id="85" w:name="_Toc21117"/>
      <w:r>
        <w:rPr>
          <w:rFonts w:hint="eastAsia"/>
        </w:rPr>
        <w:t xml:space="preserve">2.2.6  </w:t>
      </w:r>
      <w:r>
        <w:rPr>
          <w:rFonts w:hint="eastAsia"/>
        </w:rPr>
        <w:t>糖基化修饰玉米肽的物化性质研究</w:t>
      </w:r>
      <w:bookmarkEnd w:id="84"/>
      <w:bookmarkEnd w:id="85"/>
    </w:p>
    <w:p w:rsidR="00AD0BCD" w:rsidRDefault="00E338FA">
      <w:pPr>
        <w:snapToGrid w:val="0"/>
        <w:ind w:firstLineChars="0" w:firstLine="0"/>
        <w:jc w:val="left"/>
        <w:rPr>
          <w:rFonts w:ascii="黑体" w:eastAsia="黑体" w:hAnsi="黑体" w:cs="黑体"/>
          <w:color w:val="000000" w:themeColor="text1"/>
        </w:rPr>
      </w:pPr>
      <w:r>
        <w:rPr>
          <w:rFonts w:ascii="黑体" w:eastAsia="黑体" w:hAnsi="黑体" w:cs="黑体" w:hint="eastAsia"/>
          <w:color w:val="000000" w:themeColor="text1"/>
        </w:rPr>
        <w:t>2.2.6.1  溶解性的测定</w:t>
      </w:r>
    </w:p>
    <w:p w:rsidR="00AD0BCD" w:rsidRDefault="00E338FA">
      <w:pPr>
        <w:snapToGrid w:val="0"/>
        <w:ind w:firstLine="480"/>
        <w:jc w:val="left"/>
        <w:rPr>
          <w:rFonts w:ascii="宋体" w:hAnsi="宋体" w:cs="宋体"/>
        </w:rPr>
      </w:pPr>
      <w:r>
        <w:t>(1)</w:t>
      </w:r>
      <w:r>
        <w:rPr>
          <w:rFonts w:ascii="宋体" w:hAnsi="宋体" w:cs="宋体" w:hint="eastAsia"/>
        </w:rPr>
        <w:t>取</w:t>
      </w:r>
      <w:r>
        <w:t>9</w:t>
      </w:r>
      <w:r>
        <w:rPr>
          <w:rFonts w:ascii="宋体" w:hAnsi="宋体" w:cs="宋体" w:hint="eastAsia"/>
        </w:rPr>
        <w:t>个试管加入</w:t>
      </w:r>
      <w:r>
        <w:t>0.0600</w:t>
      </w:r>
      <w:r>
        <w:rPr>
          <w:rFonts w:ascii="宋体" w:hAnsi="宋体" w:cs="宋体" w:hint="eastAsia"/>
        </w:rPr>
        <w:t>（蛋白基）样品，分别加入</w:t>
      </w:r>
      <w:r>
        <w:t>10mL pH3-11</w:t>
      </w:r>
      <w:r>
        <w:rPr>
          <w:rFonts w:ascii="宋体" w:hAnsi="宋体" w:cs="宋体" w:hint="eastAsia"/>
        </w:rPr>
        <w:t>的缓冲溶液，加入缓冲液后漩涡混匀</w:t>
      </w:r>
      <w:r>
        <w:t>30s</w:t>
      </w:r>
      <w:r>
        <w:rPr>
          <w:rFonts w:ascii="宋体" w:hAnsi="宋体" w:cs="宋体" w:hint="eastAsia"/>
        </w:rPr>
        <w:t>，置于</w:t>
      </w:r>
      <w:r>
        <w:t>4℃</w:t>
      </w:r>
      <w:r>
        <w:rPr>
          <w:rFonts w:ascii="宋体" w:hAnsi="宋体" w:cs="宋体" w:hint="eastAsia"/>
        </w:rPr>
        <w:t>冰箱中过夜，以使样品能够充分水合。</w:t>
      </w:r>
    </w:p>
    <w:p w:rsidR="00AD0BCD" w:rsidRDefault="00E338FA">
      <w:pPr>
        <w:snapToGrid w:val="0"/>
        <w:ind w:firstLine="480"/>
        <w:jc w:val="left"/>
        <w:rPr>
          <w:rFonts w:ascii="宋体" w:hAnsi="宋体" w:cs="宋体"/>
        </w:rPr>
      </w:pPr>
      <w:r>
        <w:t>(2)</w:t>
      </w:r>
      <w:r>
        <w:rPr>
          <w:rFonts w:ascii="宋体" w:hAnsi="宋体" w:cs="宋体" w:hint="eastAsia"/>
        </w:rPr>
        <w:t>将溶液倒入离心管中，离心</w:t>
      </w:r>
      <w:r>
        <w:t>10000r/min×10min×4℃</w:t>
      </w:r>
      <w:r>
        <w:rPr>
          <w:rFonts w:ascii="宋体" w:hAnsi="宋体" w:cs="宋体" w:hint="eastAsia"/>
        </w:rPr>
        <w:t>。</w:t>
      </w:r>
    </w:p>
    <w:p w:rsidR="00AD0BCD" w:rsidRDefault="00E338FA">
      <w:pPr>
        <w:adjustRightInd/>
        <w:snapToGrid w:val="0"/>
        <w:ind w:firstLine="480"/>
        <w:jc w:val="left"/>
        <w:rPr>
          <w:rFonts w:ascii="宋体" w:hAnsi="宋体" w:cs="宋体"/>
        </w:rPr>
      </w:pPr>
      <w:r>
        <w:t>(3)</w:t>
      </w:r>
      <w:r>
        <w:rPr>
          <w:rFonts w:ascii="宋体" w:hAnsi="宋体" w:cs="宋体" w:hint="eastAsia"/>
        </w:rPr>
        <w:t>取出上清液，进行适当的稀释。</w:t>
      </w:r>
    </w:p>
    <w:p w:rsidR="00AD0BCD" w:rsidRDefault="00E338FA">
      <w:pPr>
        <w:adjustRightInd/>
        <w:snapToGrid w:val="0"/>
        <w:ind w:firstLine="480"/>
        <w:jc w:val="left"/>
        <w:rPr>
          <w:rFonts w:ascii="宋体" w:hAnsi="宋体" w:cs="宋体"/>
          <w:bCs/>
        </w:rPr>
      </w:pPr>
      <w:r>
        <w:rPr>
          <w:bCs/>
        </w:rPr>
        <w:lastRenderedPageBreak/>
        <w:t>(4)</w:t>
      </w:r>
      <w:r>
        <w:rPr>
          <w:rFonts w:ascii="宋体" w:hAnsi="宋体" w:cs="宋体" w:hint="eastAsia"/>
          <w:bCs/>
        </w:rPr>
        <w:t>取</w:t>
      </w:r>
      <w:r>
        <w:rPr>
          <w:bCs/>
        </w:rPr>
        <w:t>11</w:t>
      </w:r>
      <w:r>
        <w:rPr>
          <w:rFonts w:ascii="宋体" w:hAnsi="宋体" w:cs="宋体" w:hint="eastAsia"/>
          <w:bCs/>
        </w:rPr>
        <w:t>个干燥的试管，前两个为空白管，在标号</w:t>
      </w:r>
      <w:r>
        <w:rPr>
          <w:bCs/>
        </w:rPr>
        <w:t>3-11</w:t>
      </w:r>
      <w:r>
        <w:rPr>
          <w:rFonts w:ascii="宋体" w:hAnsi="宋体" w:cs="宋体" w:hint="eastAsia"/>
          <w:bCs/>
        </w:rPr>
        <w:t>的试管中分别移取</w:t>
      </w:r>
      <w:r>
        <w:rPr>
          <w:bCs/>
        </w:rPr>
        <w:t>0.4mL</w:t>
      </w:r>
      <w:r>
        <w:rPr>
          <w:rFonts w:ascii="宋体" w:hAnsi="宋体" w:cs="宋体" w:hint="eastAsia"/>
          <w:bCs/>
        </w:rPr>
        <w:t>的样液，在前两个试管中加入</w:t>
      </w:r>
      <w:r>
        <w:rPr>
          <w:bCs/>
        </w:rPr>
        <w:t>0.5mL</w:t>
      </w:r>
      <w:r>
        <w:rPr>
          <w:rFonts w:ascii="宋体" w:hAnsi="宋体" w:cs="宋体" w:hint="eastAsia"/>
          <w:bCs/>
        </w:rPr>
        <w:t>的蒸馏水，在标号</w:t>
      </w:r>
      <w:r>
        <w:rPr>
          <w:bCs/>
        </w:rPr>
        <w:t>3-11</w:t>
      </w:r>
      <w:r>
        <w:rPr>
          <w:rFonts w:ascii="宋体" w:hAnsi="宋体" w:cs="宋体" w:hint="eastAsia"/>
          <w:bCs/>
        </w:rPr>
        <w:t>的试管中依次加入</w:t>
      </w:r>
      <w:r>
        <w:rPr>
          <w:bCs/>
        </w:rPr>
        <w:t>0.1m</w:t>
      </w:r>
      <w:r>
        <w:rPr>
          <w:rFonts w:ascii="宋体" w:hAnsi="宋体" w:cs="宋体" w:hint="eastAsia"/>
          <w:bCs/>
        </w:rPr>
        <w:t>L的蒸馏水，所有试管都加完蒸馏水后再向其中依次加入</w:t>
      </w:r>
      <w:r>
        <w:rPr>
          <w:bCs/>
        </w:rPr>
        <w:t>2.5mL</w:t>
      </w:r>
      <w:r>
        <w:rPr>
          <w:rFonts w:ascii="宋体" w:hAnsi="宋体" w:cs="宋体" w:hint="eastAsia"/>
          <w:bCs/>
        </w:rPr>
        <w:t>的</w:t>
      </w:r>
      <w:proofErr w:type="spellStart"/>
      <w:r>
        <w:rPr>
          <w:bCs/>
        </w:rPr>
        <w:t>Folin</w:t>
      </w:r>
      <w:proofErr w:type="spellEnd"/>
      <w:r>
        <w:rPr>
          <w:rFonts w:ascii="宋体" w:hAnsi="宋体" w:cs="宋体" w:hint="eastAsia"/>
          <w:bCs/>
        </w:rPr>
        <w:t>-</w:t>
      </w:r>
      <w:proofErr w:type="gramStart"/>
      <w:r>
        <w:rPr>
          <w:rFonts w:ascii="宋体" w:hAnsi="宋体" w:cs="宋体" w:hint="eastAsia"/>
          <w:bCs/>
        </w:rPr>
        <w:t>酚</w:t>
      </w:r>
      <w:proofErr w:type="gramEnd"/>
      <w:r>
        <w:rPr>
          <w:rFonts w:ascii="宋体" w:hAnsi="宋体" w:cs="宋体" w:hint="eastAsia"/>
          <w:bCs/>
        </w:rPr>
        <w:t>甲液，混匀并静置</w:t>
      </w:r>
      <w:r>
        <w:rPr>
          <w:bCs/>
        </w:rPr>
        <w:t>10min</w:t>
      </w:r>
      <w:r>
        <w:rPr>
          <w:rFonts w:ascii="宋体" w:hAnsi="宋体" w:cs="宋体" w:hint="eastAsia"/>
          <w:bCs/>
        </w:rPr>
        <w:t>，之后再向每个管中加入</w:t>
      </w:r>
      <w:r>
        <w:rPr>
          <w:bCs/>
        </w:rPr>
        <w:t>0.25mL</w:t>
      </w:r>
      <w:r>
        <w:rPr>
          <w:rFonts w:ascii="宋体" w:hAnsi="宋体" w:cs="宋体" w:hint="eastAsia"/>
          <w:bCs/>
        </w:rPr>
        <w:t>的</w:t>
      </w:r>
      <w:proofErr w:type="spellStart"/>
      <w:r>
        <w:rPr>
          <w:bCs/>
        </w:rPr>
        <w:t>Folin</w:t>
      </w:r>
      <w:proofErr w:type="spellEnd"/>
      <w:r>
        <w:rPr>
          <w:bCs/>
        </w:rPr>
        <w:t>-</w:t>
      </w:r>
      <w:proofErr w:type="gramStart"/>
      <w:r>
        <w:rPr>
          <w:rFonts w:ascii="宋体" w:hAnsi="宋体" w:cs="宋体" w:hint="eastAsia"/>
          <w:bCs/>
        </w:rPr>
        <w:t>酚</w:t>
      </w:r>
      <w:proofErr w:type="gramEnd"/>
      <w:r>
        <w:rPr>
          <w:rFonts w:ascii="宋体" w:hAnsi="宋体" w:cs="宋体" w:hint="eastAsia"/>
          <w:bCs/>
        </w:rPr>
        <w:t>乙液，迅速摇</w:t>
      </w:r>
      <w:proofErr w:type="gramStart"/>
      <w:r>
        <w:rPr>
          <w:rFonts w:ascii="宋体" w:hAnsi="宋体" w:cs="宋体" w:hint="eastAsia"/>
          <w:bCs/>
        </w:rPr>
        <w:t>匀并静</w:t>
      </w:r>
      <w:proofErr w:type="gramEnd"/>
      <w:r>
        <w:rPr>
          <w:rFonts w:ascii="宋体" w:hAnsi="宋体" w:cs="宋体" w:hint="eastAsia"/>
          <w:bCs/>
        </w:rPr>
        <w:t>置</w:t>
      </w:r>
      <w:r>
        <w:rPr>
          <w:bCs/>
        </w:rPr>
        <w:t>30min</w:t>
      </w:r>
      <w:r>
        <w:rPr>
          <w:rFonts w:ascii="宋体" w:hAnsi="宋体" w:cs="宋体" w:hint="eastAsia"/>
          <w:bCs/>
        </w:rPr>
        <w:t>，最后在</w:t>
      </w:r>
      <w:r>
        <w:rPr>
          <w:bCs/>
        </w:rPr>
        <w:t>640nm</w:t>
      </w:r>
      <w:r>
        <w:rPr>
          <w:rFonts w:ascii="宋体" w:hAnsi="宋体" w:cs="宋体" w:hint="eastAsia"/>
          <w:bCs/>
        </w:rPr>
        <w:t>处测定吸光值，用空白管进行调零，每个样品平行三次。</w:t>
      </w:r>
    </w:p>
    <w:p w:rsidR="00AD0BCD" w:rsidRDefault="00E338FA">
      <w:pPr>
        <w:adjustRightInd/>
        <w:snapToGrid w:val="0"/>
        <w:ind w:firstLine="480"/>
        <w:jc w:val="left"/>
        <w:rPr>
          <w:rFonts w:ascii="宋体" w:hAnsi="宋体" w:cs="宋体"/>
          <w:bCs/>
        </w:rPr>
      </w:pPr>
      <w:r>
        <w:rPr>
          <w:rFonts w:ascii="宋体" w:hAnsi="宋体" w:cs="宋体" w:hint="eastAsia"/>
          <w:bCs/>
        </w:rPr>
        <w:t>溶解性(％)＝上清液中蛋白质含量×</w:t>
      </w:r>
      <w:r>
        <w:rPr>
          <w:bCs/>
        </w:rPr>
        <w:t>100</w:t>
      </w:r>
      <w:r>
        <w:rPr>
          <w:rFonts w:ascii="宋体" w:hAnsi="宋体" w:cs="宋体" w:hint="eastAsia"/>
          <w:bCs/>
        </w:rPr>
        <w:t>/总蛋白质含量。</w:t>
      </w:r>
    </w:p>
    <w:p w:rsidR="00AD0BCD" w:rsidRDefault="00E338FA">
      <w:pPr>
        <w:adjustRightInd/>
        <w:snapToGrid w:val="0"/>
        <w:ind w:firstLineChars="0" w:firstLine="0"/>
        <w:jc w:val="left"/>
        <w:rPr>
          <w:rFonts w:ascii="黑体" w:eastAsia="黑体" w:hAnsi="黑体" w:cs="黑体"/>
          <w:color w:val="000000" w:themeColor="text1"/>
        </w:rPr>
      </w:pPr>
      <w:r>
        <w:rPr>
          <w:rFonts w:ascii="黑体" w:eastAsia="黑体" w:hAnsi="黑体" w:cs="黑体" w:hint="eastAsia"/>
          <w:color w:val="000000" w:themeColor="text1"/>
        </w:rPr>
        <w:t>2.2.6.2  表观黏度的测定</w:t>
      </w:r>
    </w:p>
    <w:p w:rsidR="00AD0BCD" w:rsidRDefault="00E338FA">
      <w:pPr>
        <w:snapToGrid w:val="0"/>
        <w:ind w:firstLine="480"/>
        <w:jc w:val="left"/>
        <w:rPr>
          <w:rFonts w:ascii="宋体" w:hAnsi="宋体" w:cs="宋体"/>
          <w:bCs/>
        </w:rPr>
      </w:pPr>
      <w:r>
        <w:rPr>
          <w:rFonts w:ascii="宋体" w:hAnsi="宋体" w:cs="宋体" w:hint="eastAsia"/>
          <w:bCs/>
        </w:rPr>
        <w:t>将样品配制成浓度为5%和</w:t>
      </w:r>
      <w:r>
        <w:rPr>
          <w:bCs/>
        </w:rPr>
        <w:t>10%</w:t>
      </w:r>
      <w:r>
        <w:rPr>
          <w:rFonts w:ascii="宋体" w:hAnsi="宋体" w:cs="宋体" w:hint="eastAsia"/>
          <w:bCs/>
        </w:rPr>
        <w:t>的蛋白质分散液，用漩涡混合器混合均匀后将样品分散液缓慢倾倒充满夹具中（直径</w:t>
      </w:r>
      <w:r>
        <w:rPr>
          <w:bCs/>
        </w:rPr>
        <w:t>60mm</w:t>
      </w:r>
      <w:r>
        <w:rPr>
          <w:rFonts w:ascii="宋体" w:hAnsi="宋体" w:cs="宋体" w:hint="eastAsia"/>
          <w:bCs/>
        </w:rPr>
        <w:t>、锥角</w:t>
      </w:r>
      <w:r>
        <w:rPr>
          <w:bCs/>
        </w:rPr>
        <w:t>0.5°</w:t>
      </w:r>
      <w:r>
        <w:rPr>
          <w:rFonts w:ascii="宋体" w:hAnsi="宋体" w:cs="宋体" w:hint="eastAsia"/>
          <w:bCs/>
        </w:rPr>
        <w:t>锥板），在</w:t>
      </w:r>
      <w:r>
        <w:rPr>
          <w:bCs/>
        </w:rPr>
        <w:t>25℃</w:t>
      </w:r>
      <w:r>
        <w:rPr>
          <w:rFonts w:ascii="宋体" w:hAnsi="宋体" w:cs="宋体" w:hint="eastAsia"/>
          <w:bCs/>
        </w:rPr>
        <w:t>条件下保温</w:t>
      </w:r>
      <w:r>
        <w:rPr>
          <w:bCs/>
        </w:rPr>
        <w:t>5min</w:t>
      </w:r>
      <w:r>
        <w:rPr>
          <w:rFonts w:ascii="宋体" w:hAnsi="宋体" w:cs="宋体" w:hint="eastAsia"/>
          <w:bCs/>
        </w:rPr>
        <w:t>，测定剪切速率在</w:t>
      </w:r>
      <w:r>
        <w:rPr>
          <w:bCs/>
        </w:rPr>
        <w:t>0.1-100s</w:t>
      </w:r>
      <w:r>
        <w:rPr>
          <w:bCs/>
          <w:vertAlign w:val="superscript"/>
        </w:rPr>
        <w:t>-1</w:t>
      </w:r>
      <w:r>
        <w:rPr>
          <w:rFonts w:ascii="宋体" w:hAnsi="宋体" w:cs="宋体" w:hint="eastAsia"/>
          <w:bCs/>
        </w:rPr>
        <w:t>范围内样品的表观黏度。</w:t>
      </w:r>
    </w:p>
    <w:p w:rsidR="00AD0BCD" w:rsidRDefault="00E338FA">
      <w:pPr>
        <w:ind w:firstLineChars="0" w:firstLine="0"/>
        <w:rPr>
          <w:rFonts w:ascii="黑体" w:eastAsia="黑体" w:hAnsi="黑体" w:cs="黑体"/>
          <w:bCs/>
        </w:rPr>
      </w:pPr>
      <w:r>
        <w:rPr>
          <w:rFonts w:ascii="黑体" w:eastAsia="黑体" w:hAnsi="黑体" w:cs="黑体" w:hint="eastAsia"/>
          <w:bCs/>
        </w:rPr>
        <w:t>2.2.6.3  起泡性及泡沫稳定性的测定</w:t>
      </w:r>
    </w:p>
    <w:p w:rsidR="00AD0BCD" w:rsidRDefault="00E338FA">
      <w:pPr>
        <w:snapToGrid w:val="0"/>
        <w:ind w:firstLine="480"/>
        <w:jc w:val="left"/>
        <w:rPr>
          <w:rFonts w:ascii="宋体" w:hAnsi="宋体" w:cs="宋体"/>
          <w:bCs/>
        </w:rPr>
      </w:pPr>
      <w:r>
        <w:rPr>
          <w:rFonts w:ascii="宋体" w:hAnsi="宋体" w:cs="宋体" w:hint="eastAsia"/>
          <w:bCs/>
        </w:rPr>
        <w:t>采用</w:t>
      </w:r>
      <w:proofErr w:type="gramStart"/>
      <w:r>
        <w:rPr>
          <w:rFonts w:ascii="宋体" w:hAnsi="宋体" w:cs="宋体" w:hint="eastAsia"/>
          <w:bCs/>
        </w:rPr>
        <w:t>搅</w:t>
      </w:r>
      <w:proofErr w:type="gramEnd"/>
      <w:r>
        <w:rPr>
          <w:rFonts w:ascii="宋体" w:hAnsi="宋体" w:cs="宋体" w:hint="eastAsia"/>
          <w:bCs/>
        </w:rPr>
        <w:t>打法：取</w:t>
      </w:r>
      <w:r>
        <w:rPr>
          <w:bCs/>
        </w:rPr>
        <w:t>15m</w:t>
      </w:r>
      <w:r>
        <w:rPr>
          <w:rFonts w:hint="eastAsia"/>
          <w:bCs/>
        </w:rPr>
        <w:t>L</w:t>
      </w:r>
      <w:r>
        <w:rPr>
          <w:rFonts w:ascii="宋体" w:hAnsi="宋体" w:cs="宋体" w:hint="eastAsia"/>
          <w:bCs/>
        </w:rPr>
        <w:t>蛋白质浓度为</w:t>
      </w:r>
      <w:r>
        <w:rPr>
          <w:bCs/>
        </w:rPr>
        <w:t>10</w:t>
      </w:r>
      <w:r>
        <w:rPr>
          <w:bCs/>
        </w:rPr>
        <w:t>％</w:t>
      </w:r>
      <w:r>
        <w:rPr>
          <w:rFonts w:ascii="宋体" w:hAnsi="宋体" w:cs="宋体" w:hint="eastAsia"/>
          <w:bCs/>
        </w:rPr>
        <w:t>的蛋白质分散液于</w:t>
      </w:r>
      <w:r>
        <w:rPr>
          <w:bCs/>
        </w:rPr>
        <w:t>50m</w:t>
      </w:r>
      <w:r>
        <w:rPr>
          <w:rFonts w:hint="eastAsia"/>
          <w:bCs/>
        </w:rPr>
        <w:t>L</w:t>
      </w:r>
      <w:r>
        <w:rPr>
          <w:rFonts w:ascii="宋体" w:hAnsi="宋体" w:cs="宋体" w:hint="eastAsia"/>
          <w:bCs/>
        </w:rPr>
        <w:t>的小烧杯中，用游标卡尺测定其起始体积</w:t>
      </w:r>
      <w:r>
        <w:rPr>
          <w:bCs/>
        </w:rPr>
        <w:t>V</w:t>
      </w:r>
      <w:r>
        <w:rPr>
          <w:bCs/>
          <w:vertAlign w:val="subscript"/>
        </w:rPr>
        <w:t>0</w:t>
      </w:r>
      <w:r>
        <w:rPr>
          <w:rFonts w:ascii="宋体" w:hAnsi="宋体" w:cs="宋体" w:hint="eastAsia"/>
          <w:bCs/>
        </w:rPr>
        <w:t>，在高剪切均质机的</w:t>
      </w:r>
      <w:r>
        <w:rPr>
          <w:bCs/>
        </w:rPr>
        <w:t>3</w:t>
      </w:r>
      <w:r>
        <w:rPr>
          <w:rFonts w:ascii="宋体" w:hAnsi="宋体" w:cs="宋体" w:hint="eastAsia"/>
          <w:bCs/>
        </w:rPr>
        <w:t>档(其对应转速为</w:t>
      </w:r>
      <w:r>
        <w:rPr>
          <w:bCs/>
        </w:rPr>
        <w:t>13500r/min</w:t>
      </w:r>
      <w:r>
        <w:rPr>
          <w:rFonts w:ascii="宋体" w:hAnsi="宋体" w:cs="宋体" w:hint="eastAsia"/>
          <w:bCs/>
        </w:rPr>
        <w:t>)，均质</w:t>
      </w:r>
      <w:r>
        <w:rPr>
          <w:bCs/>
        </w:rPr>
        <w:t>30s</w:t>
      </w:r>
      <w:r>
        <w:rPr>
          <w:rFonts w:ascii="宋体" w:hAnsi="宋体" w:cs="宋体" w:hint="eastAsia"/>
          <w:bCs/>
        </w:rPr>
        <w:t>，连续搅打</w:t>
      </w:r>
      <w:r>
        <w:rPr>
          <w:bCs/>
        </w:rPr>
        <w:t>4</w:t>
      </w:r>
      <w:r>
        <w:rPr>
          <w:rFonts w:ascii="宋体" w:hAnsi="宋体" w:cs="宋体" w:hint="eastAsia"/>
          <w:bCs/>
        </w:rPr>
        <w:t>次，共</w:t>
      </w:r>
      <w:r>
        <w:rPr>
          <w:bCs/>
        </w:rPr>
        <w:t>2min</w:t>
      </w:r>
      <w:r>
        <w:rPr>
          <w:rFonts w:ascii="宋体" w:hAnsi="宋体" w:cs="宋体" w:hint="eastAsia"/>
          <w:bCs/>
        </w:rPr>
        <w:t>。记录均质停止时和均质停止</w:t>
      </w:r>
      <w:r>
        <w:rPr>
          <w:bCs/>
        </w:rPr>
        <w:t>30min</w:t>
      </w:r>
      <w:r>
        <w:rPr>
          <w:rFonts w:ascii="宋体" w:hAnsi="宋体" w:cs="宋体" w:hint="eastAsia"/>
          <w:bCs/>
        </w:rPr>
        <w:t>后的泡沫体积</w:t>
      </w:r>
      <w:r>
        <w:rPr>
          <w:bCs/>
        </w:rPr>
        <w:t>V</w:t>
      </w:r>
      <w:r>
        <w:rPr>
          <w:bCs/>
          <w:vertAlign w:val="subscript"/>
        </w:rPr>
        <w:t>1</w:t>
      </w:r>
      <w:r>
        <w:rPr>
          <w:rFonts w:ascii="宋体" w:hAnsi="宋体" w:cs="宋体" w:hint="eastAsia"/>
          <w:bCs/>
        </w:rPr>
        <w:t>及</w:t>
      </w:r>
      <w:r>
        <w:rPr>
          <w:bCs/>
        </w:rPr>
        <w:t>V</w:t>
      </w:r>
      <w:r>
        <w:rPr>
          <w:bCs/>
          <w:vertAlign w:val="subscript"/>
        </w:rPr>
        <w:t>2</w:t>
      </w:r>
      <w:r>
        <w:rPr>
          <w:rFonts w:ascii="宋体" w:hAnsi="宋体" w:cs="宋体" w:hint="eastAsia"/>
          <w:bCs/>
        </w:rPr>
        <w:t>。</w:t>
      </w:r>
    </w:p>
    <w:p w:rsidR="00AD0BCD" w:rsidRDefault="00E338FA">
      <w:pPr>
        <w:snapToGrid w:val="0"/>
        <w:ind w:firstLine="480"/>
        <w:jc w:val="left"/>
        <w:rPr>
          <w:rFonts w:ascii="宋体" w:hAnsi="宋体" w:cs="宋体"/>
          <w:bCs/>
        </w:rPr>
      </w:pPr>
      <w:r>
        <w:rPr>
          <w:rFonts w:ascii="宋体" w:hAnsi="宋体" w:cs="宋体" w:hint="eastAsia"/>
          <w:bCs/>
        </w:rPr>
        <w:t>起泡性（</w:t>
      </w:r>
      <w:r>
        <w:rPr>
          <w:bCs/>
        </w:rPr>
        <w:t>%</w:t>
      </w:r>
      <w:r>
        <w:rPr>
          <w:rFonts w:ascii="宋体" w:hAnsi="宋体" w:cs="宋体" w:hint="eastAsia"/>
          <w:bCs/>
        </w:rPr>
        <w:t>）=</w:t>
      </w:r>
      <w:r>
        <w:rPr>
          <w:bCs/>
        </w:rPr>
        <w:t>V</w:t>
      </w:r>
      <w:r>
        <w:rPr>
          <w:bCs/>
          <w:vertAlign w:val="subscript"/>
        </w:rPr>
        <w:t>1</w:t>
      </w:r>
      <w:r>
        <w:rPr>
          <w:bCs/>
        </w:rPr>
        <w:t>/V</w:t>
      </w:r>
      <w:r>
        <w:rPr>
          <w:bCs/>
          <w:vertAlign w:val="subscript"/>
        </w:rPr>
        <w:t>0</w:t>
      </w:r>
      <w:r>
        <w:rPr>
          <w:bCs/>
        </w:rPr>
        <w:t>×100%</w:t>
      </w:r>
      <w:r>
        <w:rPr>
          <w:rFonts w:hint="eastAsia"/>
          <w:bCs/>
        </w:rPr>
        <w:t>；</w:t>
      </w:r>
    </w:p>
    <w:p w:rsidR="00AD0BCD" w:rsidRDefault="00E338FA">
      <w:pPr>
        <w:snapToGrid w:val="0"/>
        <w:ind w:firstLine="480"/>
        <w:jc w:val="left"/>
        <w:rPr>
          <w:rFonts w:ascii="宋体" w:hAnsi="宋体" w:cs="宋体"/>
          <w:bCs/>
        </w:rPr>
      </w:pPr>
      <w:r>
        <w:rPr>
          <w:rFonts w:ascii="宋体" w:hAnsi="宋体" w:cs="宋体" w:hint="eastAsia"/>
          <w:bCs/>
        </w:rPr>
        <w:t>泡沫稳定性（</w:t>
      </w:r>
      <w:r>
        <w:rPr>
          <w:bCs/>
        </w:rPr>
        <w:t>%</w:t>
      </w:r>
      <w:r>
        <w:rPr>
          <w:rFonts w:ascii="宋体" w:hAnsi="宋体" w:cs="宋体" w:hint="eastAsia"/>
          <w:bCs/>
        </w:rPr>
        <w:t>）=</w:t>
      </w:r>
      <w:r>
        <w:rPr>
          <w:bCs/>
        </w:rPr>
        <w:t>V</w:t>
      </w:r>
      <w:r>
        <w:rPr>
          <w:bCs/>
          <w:vertAlign w:val="subscript"/>
        </w:rPr>
        <w:t>2</w:t>
      </w:r>
      <w:r>
        <w:rPr>
          <w:bCs/>
        </w:rPr>
        <w:t>/V</w:t>
      </w:r>
      <w:r>
        <w:rPr>
          <w:bCs/>
          <w:vertAlign w:val="subscript"/>
        </w:rPr>
        <w:t>0</w:t>
      </w:r>
      <w:r>
        <w:rPr>
          <w:bCs/>
        </w:rPr>
        <w:t>×100%</w:t>
      </w:r>
    </w:p>
    <w:p w:rsidR="00AD0BCD" w:rsidRDefault="00E338FA">
      <w:pPr>
        <w:snapToGrid w:val="0"/>
        <w:ind w:firstLine="480"/>
        <w:jc w:val="left"/>
        <w:rPr>
          <w:rFonts w:ascii="宋体" w:hAnsi="宋体" w:cs="宋体"/>
          <w:bCs/>
        </w:rPr>
      </w:pPr>
      <w:r>
        <w:rPr>
          <w:rFonts w:ascii="宋体" w:hAnsi="宋体" w:cs="宋体" w:hint="eastAsia"/>
          <w:bCs/>
        </w:rPr>
        <w:t xml:space="preserve">式中 </w:t>
      </w:r>
      <w:r>
        <w:rPr>
          <w:bCs/>
        </w:rPr>
        <w:t>V</w:t>
      </w:r>
      <w:r>
        <w:rPr>
          <w:bCs/>
          <w:vertAlign w:val="subscript"/>
        </w:rPr>
        <w:t>0</w:t>
      </w:r>
      <w:proofErr w:type="gramStart"/>
      <w:r>
        <w:rPr>
          <w:rFonts w:ascii="宋体" w:hAnsi="宋体" w:cs="宋体" w:hint="eastAsia"/>
          <w:bCs/>
        </w:rPr>
        <w:t>—样液</w:t>
      </w:r>
      <w:proofErr w:type="gramEnd"/>
      <w:r>
        <w:rPr>
          <w:rFonts w:ascii="宋体" w:hAnsi="宋体" w:cs="宋体" w:hint="eastAsia"/>
          <w:bCs/>
        </w:rPr>
        <w:t>搅打前的体积（</w:t>
      </w:r>
      <w:r>
        <w:rPr>
          <w:bCs/>
        </w:rPr>
        <w:t>mL</w:t>
      </w:r>
      <w:r>
        <w:rPr>
          <w:rFonts w:ascii="宋体" w:hAnsi="宋体" w:cs="宋体" w:hint="eastAsia"/>
          <w:bCs/>
        </w:rPr>
        <w:t>）；</w:t>
      </w:r>
    </w:p>
    <w:p w:rsidR="00AD0BCD" w:rsidRDefault="00E338FA">
      <w:pPr>
        <w:snapToGrid w:val="0"/>
        <w:ind w:firstLineChars="500" w:firstLine="1200"/>
        <w:jc w:val="left"/>
        <w:rPr>
          <w:rFonts w:ascii="宋体" w:hAnsi="宋体" w:cs="宋体"/>
          <w:bCs/>
        </w:rPr>
      </w:pPr>
      <w:r>
        <w:rPr>
          <w:bCs/>
        </w:rPr>
        <w:t>V</w:t>
      </w:r>
      <w:r>
        <w:rPr>
          <w:bCs/>
          <w:vertAlign w:val="subscript"/>
        </w:rPr>
        <w:t>1</w:t>
      </w:r>
      <w:proofErr w:type="gramStart"/>
      <w:r>
        <w:rPr>
          <w:rFonts w:ascii="宋体" w:hAnsi="宋体" w:cs="宋体" w:hint="eastAsia"/>
          <w:bCs/>
        </w:rPr>
        <w:t>—样液刚</w:t>
      </w:r>
      <w:proofErr w:type="gramEnd"/>
      <w:r>
        <w:rPr>
          <w:rFonts w:ascii="宋体" w:hAnsi="宋体" w:cs="宋体" w:hint="eastAsia"/>
          <w:bCs/>
        </w:rPr>
        <w:t>搅打完的体积（</w:t>
      </w:r>
      <w:r>
        <w:rPr>
          <w:bCs/>
        </w:rPr>
        <w:t>mL</w:t>
      </w:r>
      <w:r>
        <w:rPr>
          <w:rFonts w:ascii="宋体" w:hAnsi="宋体" w:cs="宋体" w:hint="eastAsia"/>
          <w:bCs/>
        </w:rPr>
        <w:t>）；</w:t>
      </w:r>
    </w:p>
    <w:p w:rsidR="00AD0BCD" w:rsidRDefault="00E338FA">
      <w:pPr>
        <w:snapToGrid w:val="0"/>
        <w:ind w:firstLineChars="500" w:firstLine="1200"/>
        <w:jc w:val="left"/>
        <w:rPr>
          <w:rFonts w:ascii="宋体" w:hAnsi="宋体" w:cs="宋体"/>
          <w:bCs/>
        </w:rPr>
      </w:pPr>
      <w:r>
        <w:rPr>
          <w:bCs/>
        </w:rPr>
        <w:t>V</w:t>
      </w:r>
      <w:r>
        <w:rPr>
          <w:bCs/>
          <w:vertAlign w:val="subscript"/>
        </w:rPr>
        <w:t>2</w:t>
      </w:r>
      <w:proofErr w:type="gramStart"/>
      <w:r>
        <w:rPr>
          <w:rFonts w:ascii="宋体" w:hAnsi="宋体" w:cs="宋体" w:hint="eastAsia"/>
          <w:bCs/>
        </w:rPr>
        <w:t>—样液</w:t>
      </w:r>
      <w:proofErr w:type="gramEnd"/>
      <w:r>
        <w:rPr>
          <w:rFonts w:ascii="宋体" w:hAnsi="宋体" w:cs="宋体" w:hint="eastAsia"/>
          <w:bCs/>
        </w:rPr>
        <w:t>搅打完静置</w:t>
      </w:r>
      <w:r>
        <w:rPr>
          <w:bCs/>
        </w:rPr>
        <w:t>30min</w:t>
      </w:r>
      <w:r>
        <w:rPr>
          <w:rFonts w:ascii="宋体" w:hAnsi="宋体" w:cs="宋体" w:hint="eastAsia"/>
          <w:bCs/>
        </w:rPr>
        <w:t>后的体积（</w:t>
      </w:r>
      <w:r>
        <w:rPr>
          <w:bCs/>
        </w:rPr>
        <w:t>mL</w:t>
      </w:r>
      <w:r>
        <w:rPr>
          <w:rFonts w:ascii="宋体" w:hAnsi="宋体" w:cs="宋体" w:hint="eastAsia"/>
          <w:bCs/>
        </w:rPr>
        <w:t>）。</w:t>
      </w:r>
    </w:p>
    <w:p w:rsidR="00AD0BCD" w:rsidRDefault="00E338FA">
      <w:pPr>
        <w:snapToGrid w:val="0"/>
        <w:ind w:firstLineChars="0" w:firstLine="0"/>
        <w:jc w:val="left"/>
        <w:rPr>
          <w:rFonts w:ascii="黑体" w:eastAsia="黑体" w:hAnsi="黑体" w:cs="黑体"/>
          <w:bCs/>
          <w:color w:val="000000" w:themeColor="text1"/>
        </w:rPr>
      </w:pPr>
      <w:r>
        <w:rPr>
          <w:rFonts w:ascii="黑体" w:eastAsia="黑体" w:hAnsi="黑体" w:cs="黑体" w:hint="eastAsia"/>
          <w:bCs/>
          <w:color w:val="000000" w:themeColor="text1"/>
        </w:rPr>
        <w:t>2.2.6.4  乳化性及乳化稳定性的测定</w:t>
      </w:r>
    </w:p>
    <w:p w:rsidR="00AD0BCD" w:rsidRDefault="00E338FA">
      <w:pPr>
        <w:snapToGrid w:val="0"/>
        <w:ind w:firstLine="480"/>
        <w:jc w:val="left"/>
        <w:rPr>
          <w:rFonts w:ascii="宋体" w:hAnsi="宋体" w:cs="宋体"/>
          <w:bCs/>
        </w:rPr>
      </w:pPr>
      <w:r>
        <w:rPr>
          <w:rFonts w:ascii="宋体" w:hAnsi="宋体" w:cs="宋体" w:hint="eastAsia"/>
          <w:bCs/>
        </w:rPr>
        <w:t>采用浊度法：取</w:t>
      </w:r>
      <w:r>
        <w:rPr>
          <w:bCs/>
        </w:rPr>
        <w:t>15mL</w:t>
      </w:r>
      <w:r>
        <w:rPr>
          <w:rFonts w:ascii="宋体" w:hAnsi="宋体" w:cs="宋体" w:hint="eastAsia"/>
          <w:bCs/>
        </w:rPr>
        <w:t>蛋白质浓度为</w:t>
      </w:r>
      <w:r>
        <w:rPr>
          <w:bCs/>
        </w:rPr>
        <w:t>10%</w:t>
      </w:r>
      <w:r>
        <w:rPr>
          <w:rFonts w:ascii="宋体" w:hAnsi="宋体" w:cs="宋体" w:hint="eastAsia"/>
          <w:bCs/>
        </w:rPr>
        <w:t>的蛋白质分散液于</w:t>
      </w:r>
      <w:r>
        <w:rPr>
          <w:bCs/>
        </w:rPr>
        <w:t>50mL</w:t>
      </w:r>
      <w:r>
        <w:rPr>
          <w:rFonts w:ascii="宋体" w:hAnsi="宋体" w:cs="宋体" w:hint="eastAsia"/>
          <w:bCs/>
        </w:rPr>
        <w:t>小烧杯中，加入大豆色拉油</w:t>
      </w:r>
      <w:r>
        <w:rPr>
          <w:bCs/>
        </w:rPr>
        <w:t>5mL</w:t>
      </w:r>
      <w:r>
        <w:rPr>
          <w:rFonts w:ascii="宋体" w:hAnsi="宋体" w:cs="宋体" w:hint="eastAsia"/>
          <w:bCs/>
        </w:rPr>
        <w:t>，在</w:t>
      </w:r>
      <w:r>
        <w:rPr>
          <w:bCs/>
        </w:rPr>
        <w:t>13500r/min</w:t>
      </w:r>
      <w:r>
        <w:rPr>
          <w:rFonts w:ascii="宋体" w:hAnsi="宋体" w:cs="宋体" w:hint="eastAsia"/>
          <w:bCs/>
        </w:rPr>
        <w:t xml:space="preserve"> 的转速下乳化</w:t>
      </w:r>
      <w:r>
        <w:rPr>
          <w:bCs/>
        </w:rPr>
        <w:t>2min</w:t>
      </w:r>
      <w:r>
        <w:rPr>
          <w:rFonts w:ascii="宋体" w:hAnsi="宋体" w:cs="宋体" w:hint="eastAsia"/>
          <w:bCs/>
        </w:rPr>
        <w:t>，</w:t>
      </w:r>
      <w:proofErr w:type="gramStart"/>
      <w:r>
        <w:rPr>
          <w:rFonts w:ascii="宋体" w:hAnsi="宋体" w:cs="宋体" w:hint="eastAsia"/>
          <w:bCs/>
        </w:rPr>
        <w:t>用移液枪迅速</w:t>
      </w:r>
      <w:proofErr w:type="gramEnd"/>
      <w:r>
        <w:rPr>
          <w:rFonts w:ascii="宋体" w:hAnsi="宋体" w:cs="宋体" w:hint="eastAsia"/>
          <w:bCs/>
        </w:rPr>
        <w:t>从底部吸取</w:t>
      </w:r>
      <w:r>
        <w:rPr>
          <w:bCs/>
        </w:rPr>
        <w:t>100μL</w:t>
      </w:r>
      <w:r>
        <w:rPr>
          <w:rFonts w:ascii="宋体" w:hAnsi="宋体" w:cs="宋体" w:hint="eastAsia"/>
          <w:bCs/>
        </w:rPr>
        <w:t>的乳状液，用</w:t>
      </w:r>
      <w:r>
        <w:rPr>
          <w:bCs/>
        </w:rPr>
        <w:t>25mL0.1%</w:t>
      </w:r>
      <w:r>
        <w:rPr>
          <w:rFonts w:ascii="宋体" w:hAnsi="宋体" w:cs="宋体" w:hint="eastAsia"/>
          <w:bCs/>
        </w:rPr>
        <w:t>的</w:t>
      </w:r>
      <w:r>
        <w:rPr>
          <w:bCs/>
        </w:rPr>
        <w:t>SDS</w:t>
      </w:r>
      <w:r>
        <w:rPr>
          <w:rFonts w:ascii="宋体" w:hAnsi="宋体" w:cs="宋体" w:hint="eastAsia"/>
          <w:bCs/>
        </w:rPr>
        <w:t>溶液将其稀释，以</w:t>
      </w:r>
      <w:r>
        <w:rPr>
          <w:bCs/>
        </w:rPr>
        <w:t>0.1%</w:t>
      </w:r>
      <w:r>
        <w:rPr>
          <w:rFonts w:hint="eastAsia"/>
          <w:bCs/>
        </w:rPr>
        <w:t xml:space="preserve"> </w:t>
      </w:r>
      <w:r>
        <w:rPr>
          <w:bCs/>
        </w:rPr>
        <w:t>SDS</w:t>
      </w:r>
      <w:r>
        <w:rPr>
          <w:rFonts w:ascii="宋体" w:hAnsi="宋体" w:cs="宋体" w:hint="eastAsia"/>
          <w:bCs/>
        </w:rPr>
        <w:t>作为对照在</w:t>
      </w:r>
      <w:r>
        <w:rPr>
          <w:bCs/>
        </w:rPr>
        <w:t>500nm</w:t>
      </w:r>
      <w:r>
        <w:rPr>
          <w:rFonts w:ascii="宋体" w:hAnsi="宋体" w:cs="宋体" w:hint="eastAsia"/>
          <w:bCs/>
        </w:rPr>
        <w:t>波长处测定吸光度值</w:t>
      </w:r>
      <w:r>
        <w:rPr>
          <w:bCs/>
        </w:rPr>
        <w:t>A</w:t>
      </w:r>
      <w:r>
        <w:rPr>
          <w:bCs/>
          <w:vertAlign w:val="subscript"/>
        </w:rPr>
        <w:t>0</w:t>
      </w:r>
      <w:r>
        <w:rPr>
          <w:rFonts w:ascii="宋体" w:hAnsi="宋体" w:cs="宋体" w:hint="eastAsia"/>
          <w:bCs/>
        </w:rPr>
        <w:t>，</w:t>
      </w:r>
      <w:r>
        <w:rPr>
          <w:bCs/>
        </w:rPr>
        <w:t>15min</w:t>
      </w:r>
      <w:r>
        <w:rPr>
          <w:rFonts w:ascii="宋体" w:hAnsi="宋体" w:cs="宋体" w:hint="eastAsia"/>
          <w:bCs/>
        </w:rPr>
        <w:t>后再次测定吸光度值</w:t>
      </w:r>
      <w:r>
        <w:rPr>
          <w:bCs/>
        </w:rPr>
        <w:t>A</w:t>
      </w:r>
      <w:r>
        <w:rPr>
          <w:bCs/>
          <w:vertAlign w:val="subscript"/>
        </w:rPr>
        <w:t>1</w:t>
      </w:r>
      <w:r>
        <w:rPr>
          <w:rFonts w:hint="eastAsia"/>
          <w:bCs/>
        </w:rPr>
        <w:t>。</w:t>
      </w:r>
    </w:p>
    <w:p w:rsidR="00AD0BCD" w:rsidRDefault="00E338FA">
      <w:pPr>
        <w:snapToGrid w:val="0"/>
        <w:ind w:firstLine="480"/>
        <w:jc w:val="left"/>
        <w:rPr>
          <w:rFonts w:ascii="宋体" w:hAnsi="宋体" w:cs="宋体"/>
          <w:bCs/>
        </w:rPr>
      </w:pPr>
      <w:r>
        <w:rPr>
          <w:rFonts w:ascii="宋体" w:hAnsi="宋体" w:cs="宋体" w:hint="eastAsia"/>
          <w:bCs/>
        </w:rPr>
        <w:t>乳化性（</w:t>
      </w:r>
      <w:r>
        <w:rPr>
          <w:bCs/>
        </w:rPr>
        <w:t>EA</w:t>
      </w:r>
      <w:r>
        <w:rPr>
          <w:rFonts w:ascii="宋体" w:hAnsi="宋体" w:cs="宋体" w:hint="eastAsia"/>
          <w:bCs/>
        </w:rPr>
        <w:t>）=</w:t>
      </w:r>
      <w:r>
        <w:rPr>
          <w:bCs/>
        </w:rPr>
        <w:t>100×A</w:t>
      </w:r>
      <w:r>
        <w:rPr>
          <w:bCs/>
          <w:vertAlign w:val="subscript"/>
        </w:rPr>
        <w:t>0</w:t>
      </w:r>
      <w:r>
        <w:rPr>
          <w:rFonts w:ascii="宋体" w:hAnsi="宋体" w:cs="宋体" w:hint="eastAsia"/>
          <w:bCs/>
        </w:rPr>
        <w:t>；</w:t>
      </w:r>
    </w:p>
    <w:p w:rsidR="00AD0BCD" w:rsidRDefault="00E338FA">
      <w:pPr>
        <w:snapToGrid w:val="0"/>
        <w:ind w:firstLine="480"/>
        <w:jc w:val="left"/>
        <w:rPr>
          <w:rFonts w:ascii="宋体" w:hAnsi="宋体" w:cs="宋体"/>
          <w:bCs/>
        </w:rPr>
      </w:pPr>
      <w:r>
        <w:rPr>
          <w:rFonts w:ascii="宋体" w:hAnsi="宋体" w:cs="宋体" w:hint="eastAsia"/>
          <w:bCs/>
        </w:rPr>
        <w:t>乳化稳定性</w:t>
      </w:r>
      <w:r>
        <w:rPr>
          <w:bCs/>
        </w:rPr>
        <w:t>（</w:t>
      </w:r>
      <w:r>
        <w:rPr>
          <w:bCs/>
        </w:rPr>
        <w:t>ES</w:t>
      </w:r>
      <w:r>
        <w:rPr>
          <w:rFonts w:ascii="宋体" w:hAnsi="宋体" w:cs="宋体" w:hint="eastAsia"/>
          <w:bCs/>
        </w:rPr>
        <w:t>）=</w:t>
      </w:r>
      <w:r>
        <w:rPr>
          <w:bCs/>
        </w:rPr>
        <w:t>15×A</w:t>
      </w:r>
      <w:r>
        <w:rPr>
          <w:bCs/>
          <w:vertAlign w:val="subscript"/>
        </w:rPr>
        <w:t>1</w:t>
      </w:r>
      <w:r>
        <w:rPr>
          <w:bCs/>
        </w:rPr>
        <w:t>/A</w:t>
      </w:r>
      <w:r>
        <w:rPr>
          <w:bCs/>
          <w:vertAlign w:val="subscript"/>
        </w:rPr>
        <w:t>0</w:t>
      </w:r>
    </w:p>
    <w:p w:rsidR="00AD0BCD" w:rsidRDefault="00E338FA">
      <w:pPr>
        <w:snapToGrid w:val="0"/>
        <w:ind w:firstLine="480"/>
        <w:jc w:val="left"/>
        <w:rPr>
          <w:rFonts w:ascii="宋体" w:hAnsi="宋体" w:cs="宋体"/>
          <w:bCs/>
        </w:rPr>
      </w:pPr>
      <w:r>
        <w:rPr>
          <w:rFonts w:ascii="宋体" w:hAnsi="宋体" w:cs="宋体" w:hint="eastAsia"/>
          <w:bCs/>
        </w:rPr>
        <w:t xml:space="preserve">式中 </w:t>
      </w:r>
      <w:r>
        <w:rPr>
          <w:bCs/>
        </w:rPr>
        <w:t>A</w:t>
      </w:r>
      <w:r>
        <w:rPr>
          <w:bCs/>
          <w:vertAlign w:val="subscript"/>
        </w:rPr>
        <w:t>0</w:t>
      </w:r>
      <w:r>
        <w:rPr>
          <w:rFonts w:ascii="宋体" w:hAnsi="宋体" w:cs="宋体" w:hint="eastAsia"/>
          <w:bCs/>
        </w:rPr>
        <w:t>—乳化刚结束时样液的吸光度值：</w:t>
      </w:r>
    </w:p>
    <w:p w:rsidR="00AD0BCD" w:rsidRDefault="00E338FA">
      <w:pPr>
        <w:snapToGrid w:val="0"/>
        <w:ind w:firstLine="480"/>
        <w:jc w:val="left"/>
        <w:rPr>
          <w:rFonts w:ascii="宋体" w:hAnsi="宋体" w:cs="宋体"/>
          <w:bCs/>
        </w:rPr>
      </w:pPr>
      <w:r>
        <w:rPr>
          <w:rFonts w:hint="eastAsia"/>
          <w:bCs/>
        </w:rPr>
        <w:t xml:space="preserve">      </w:t>
      </w:r>
      <w:r>
        <w:rPr>
          <w:bCs/>
        </w:rPr>
        <w:t>A</w:t>
      </w:r>
      <w:r>
        <w:rPr>
          <w:bCs/>
          <w:vertAlign w:val="subscript"/>
        </w:rPr>
        <w:t>1</w:t>
      </w:r>
      <w:r>
        <w:rPr>
          <w:rFonts w:ascii="宋体" w:hAnsi="宋体" w:cs="宋体" w:hint="eastAsia"/>
          <w:bCs/>
        </w:rPr>
        <w:t>—乳化结束</w:t>
      </w:r>
      <w:r>
        <w:rPr>
          <w:bCs/>
        </w:rPr>
        <w:t>15min</w:t>
      </w:r>
      <w:proofErr w:type="gramStart"/>
      <w:r>
        <w:rPr>
          <w:rFonts w:ascii="宋体" w:hAnsi="宋体" w:cs="宋体" w:hint="eastAsia"/>
          <w:bCs/>
        </w:rPr>
        <w:t>后样液</w:t>
      </w:r>
      <w:proofErr w:type="gramEnd"/>
      <w:r>
        <w:rPr>
          <w:rFonts w:ascii="宋体" w:hAnsi="宋体" w:cs="宋体" w:hint="eastAsia"/>
          <w:bCs/>
        </w:rPr>
        <w:t>的吸光度值。</w:t>
      </w:r>
    </w:p>
    <w:p w:rsidR="00AD0BCD" w:rsidRDefault="00E338FA">
      <w:pPr>
        <w:pStyle w:val="3"/>
      </w:pPr>
      <w:bookmarkStart w:id="86" w:name="_Toc27376"/>
      <w:bookmarkStart w:id="87" w:name="_Toc6748"/>
      <w:r>
        <w:rPr>
          <w:rFonts w:hint="eastAsia"/>
        </w:rPr>
        <w:t xml:space="preserve">2.2.7  </w:t>
      </w:r>
      <w:r>
        <w:rPr>
          <w:rFonts w:hint="eastAsia"/>
        </w:rPr>
        <w:t>游离氨基含量的测定</w:t>
      </w:r>
      <w:bookmarkEnd w:id="86"/>
      <w:bookmarkEnd w:id="87"/>
    </w:p>
    <w:p w:rsidR="00AD0BCD" w:rsidRDefault="00E338FA">
      <w:pPr>
        <w:adjustRightInd/>
        <w:snapToGrid w:val="0"/>
        <w:ind w:firstLine="480"/>
        <w:jc w:val="left"/>
        <w:rPr>
          <w:rFonts w:ascii="宋体" w:hAnsi="宋体" w:cs="宋体"/>
          <w:bCs/>
        </w:rPr>
      </w:pPr>
      <w:r>
        <w:rPr>
          <w:rFonts w:ascii="宋体" w:hAnsi="宋体" w:cs="宋体" w:hint="eastAsia"/>
          <w:bCs/>
        </w:rPr>
        <w:t>采用邻苯二甲醛（</w:t>
      </w:r>
      <w:r>
        <w:rPr>
          <w:bCs/>
        </w:rPr>
        <w:t>OPA</w:t>
      </w:r>
      <w:r>
        <w:rPr>
          <w:rFonts w:ascii="宋体" w:hAnsi="宋体" w:cs="宋体" w:hint="eastAsia"/>
          <w:bCs/>
        </w:rPr>
        <w:t>）法测定游离氨基含量。</w:t>
      </w:r>
    </w:p>
    <w:p w:rsidR="00AD0BCD" w:rsidRDefault="00E338FA">
      <w:pPr>
        <w:adjustRightInd/>
        <w:snapToGrid w:val="0"/>
        <w:ind w:firstLine="480"/>
        <w:jc w:val="left"/>
        <w:rPr>
          <w:rFonts w:ascii="宋体" w:hAnsi="宋体" w:cs="宋体"/>
          <w:bCs/>
        </w:rPr>
      </w:pPr>
      <w:r>
        <w:rPr>
          <w:bCs/>
        </w:rPr>
        <w:t>(1)</w:t>
      </w:r>
      <w:r>
        <w:rPr>
          <w:rFonts w:ascii="宋体" w:hAnsi="宋体" w:cs="宋体" w:hint="eastAsia"/>
          <w:bCs/>
        </w:rPr>
        <w:t>主要试剂的配制</w:t>
      </w:r>
    </w:p>
    <w:p w:rsidR="00AD0BCD" w:rsidRDefault="00E338FA">
      <w:pPr>
        <w:adjustRightInd/>
        <w:snapToGrid w:val="0"/>
        <w:ind w:firstLine="480"/>
        <w:jc w:val="left"/>
        <w:rPr>
          <w:rFonts w:ascii="宋体" w:hAnsi="宋体" w:cs="宋体"/>
          <w:bCs/>
        </w:rPr>
      </w:pPr>
      <w:r>
        <w:rPr>
          <w:bCs/>
        </w:rPr>
        <w:t>OPA</w:t>
      </w:r>
      <w:r>
        <w:rPr>
          <w:rFonts w:ascii="宋体" w:hAnsi="宋体" w:cs="宋体" w:hint="eastAsia"/>
          <w:bCs/>
        </w:rPr>
        <w:t>试剂：准确称取</w:t>
      </w:r>
      <w:r>
        <w:rPr>
          <w:bCs/>
        </w:rPr>
        <w:t>2.00g</w:t>
      </w:r>
      <w:r>
        <w:rPr>
          <w:rFonts w:ascii="宋体" w:hAnsi="宋体" w:cs="宋体" w:hint="eastAsia"/>
          <w:bCs/>
        </w:rPr>
        <w:t>十二烷基磺酸钠（</w:t>
      </w:r>
      <w:r>
        <w:rPr>
          <w:bCs/>
        </w:rPr>
        <w:t>SDS</w:t>
      </w:r>
      <w:r>
        <w:rPr>
          <w:rFonts w:ascii="宋体" w:hAnsi="宋体" w:cs="宋体" w:hint="eastAsia"/>
          <w:bCs/>
        </w:rPr>
        <w:t>），加入</w:t>
      </w:r>
      <w:r>
        <w:rPr>
          <w:bCs/>
        </w:rPr>
        <w:t>30mL0.4moL/L</w:t>
      </w:r>
      <w:r>
        <w:rPr>
          <w:rFonts w:ascii="宋体" w:hAnsi="宋体" w:cs="宋体" w:hint="eastAsia"/>
          <w:bCs/>
        </w:rPr>
        <w:t>的硼酸缓冲液（</w:t>
      </w:r>
      <w:r>
        <w:rPr>
          <w:bCs/>
        </w:rPr>
        <w:t>pH9.5</w:t>
      </w:r>
      <w:r>
        <w:rPr>
          <w:rFonts w:ascii="宋体" w:hAnsi="宋体" w:cs="宋体" w:hint="eastAsia"/>
          <w:bCs/>
        </w:rPr>
        <w:t>)，水浴加热使其完全溶解，冷却至室温后再加入</w:t>
      </w:r>
      <w:r>
        <w:rPr>
          <w:bCs/>
        </w:rPr>
        <w:t>1mL</w:t>
      </w:r>
      <w:r>
        <w:rPr>
          <w:rFonts w:ascii="宋体" w:hAnsi="宋体" w:cs="宋体" w:hint="eastAsia"/>
          <w:bCs/>
        </w:rPr>
        <w:t xml:space="preserve"> 浓度为</w:t>
      </w:r>
      <w:r>
        <w:rPr>
          <w:bCs/>
        </w:rPr>
        <w:t>80mg/L</w:t>
      </w:r>
      <w:r>
        <w:rPr>
          <w:rFonts w:ascii="宋体" w:hAnsi="宋体" w:cs="宋体" w:hint="eastAsia"/>
          <w:bCs/>
        </w:rPr>
        <w:lastRenderedPageBreak/>
        <w:t>的</w:t>
      </w:r>
      <w:r>
        <w:rPr>
          <w:bCs/>
        </w:rPr>
        <w:t>OPA</w:t>
      </w:r>
      <w:r>
        <w:rPr>
          <w:rFonts w:ascii="宋体" w:hAnsi="宋体" w:cs="宋体" w:hint="eastAsia"/>
          <w:bCs/>
        </w:rPr>
        <w:t>乙醇溶液和</w:t>
      </w:r>
      <w:r>
        <w:rPr>
          <w:bCs/>
        </w:rPr>
        <w:t>200μL β</w:t>
      </w:r>
      <w:r>
        <w:rPr>
          <w:rFonts w:ascii="宋体" w:hAnsi="宋体" w:cs="宋体" w:hint="eastAsia"/>
          <w:bCs/>
        </w:rPr>
        <w:t>-巯基乙醇，最后用</w:t>
      </w:r>
      <w:r>
        <w:rPr>
          <w:bCs/>
        </w:rPr>
        <w:t>pH9.5</w:t>
      </w:r>
      <w:r>
        <w:rPr>
          <w:rFonts w:ascii="宋体" w:hAnsi="宋体" w:cs="宋体" w:hint="eastAsia"/>
          <w:bCs/>
        </w:rPr>
        <w:t>的硼酸缓冲</w:t>
      </w:r>
      <w:proofErr w:type="gramStart"/>
      <w:r>
        <w:rPr>
          <w:rFonts w:ascii="宋体" w:hAnsi="宋体" w:cs="宋体" w:hint="eastAsia"/>
          <w:bCs/>
        </w:rPr>
        <w:t>液定容至</w:t>
      </w:r>
      <w:proofErr w:type="gramEnd"/>
      <w:r>
        <w:rPr>
          <w:bCs/>
        </w:rPr>
        <w:t>100mL</w:t>
      </w:r>
      <w:r>
        <w:rPr>
          <w:rFonts w:ascii="宋体" w:hAnsi="宋体" w:cs="宋体" w:hint="eastAsia"/>
          <w:bCs/>
        </w:rPr>
        <w:t>。放入棕色瓶。此溶液现用现配。</w:t>
      </w:r>
    </w:p>
    <w:p w:rsidR="00AD0BCD" w:rsidRDefault="00E338FA">
      <w:pPr>
        <w:adjustRightInd/>
        <w:snapToGrid w:val="0"/>
        <w:ind w:firstLine="480"/>
        <w:jc w:val="left"/>
        <w:rPr>
          <w:rFonts w:ascii="宋体" w:hAnsi="宋体" w:cs="宋体"/>
          <w:bCs/>
        </w:rPr>
      </w:pPr>
      <w:r>
        <w:rPr>
          <w:bCs/>
        </w:rPr>
        <w:t>0.6g/L</w:t>
      </w:r>
      <w:r>
        <w:rPr>
          <w:rFonts w:ascii="宋体" w:hAnsi="宋体" w:cs="宋体" w:hint="eastAsia"/>
          <w:bCs/>
        </w:rPr>
        <w:t>的亮氨酸标准溶液：精确称取亮氨酸</w:t>
      </w:r>
      <w:r>
        <w:rPr>
          <w:bCs/>
        </w:rPr>
        <w:t>0.3000g</w:t>
      </w:r>
      <w:r>
        <w:rPr>
          <w:rFonts w:ascii="宋体" w:hAnsi="宋体" w:cs="宋体" w:hint="eastAsia"/>
          <w:bCs/>
        </w:rPr>
        <w:t>，加入5mL浓度为</w:t>
      </w:r>
      <w:r>
        <w:rPr>
          <w:bCs/>
        </w:rPr>
        <w:t>1mol/L</w:t>
      </w:r>
      <w:r>
        <w:rPr>
          <w:rFonts w:ascii="宋体" w:hAnsi="宋体" w:cs="宋体" w:hint="eastAsia"/>
          <w:bCs/>
        </w:rPr>
        <w:t>的盐酸溶液使其完全溶解，用蒸馏水</w:t>
      </w:r>
      <w:proofErr w:type="gramStart"/>
      <w:r>
        <w:rPr>
          <w:rFonts w:ascii="宋体" w:hAnsi="宋体" w:cs="宋体" w:hint="eastAsia"/>
          <w:bCs/>
        </w:rPr>
        <w:t>定容至</w:t>
      </w:r>
      <w:proofErr w:type="gramEnd"/>
      <w:r>
        <w:rPr>
          <w:bCs/>
        </w:rPr>
        <w:t>100mL</w:t>
      </w:r>
      <w:r>
        <w:rPr>
          <w:rFonts w:ascii="宋体" w:hAnsi="宋体" w:cs="宋体" w:hint="eastAsia"/>
          <w:bCs/>
        </w:rPr>
        <w:t>，其浓度为3g/L，再取此液</w:t>
      </w:r>
      <w:r>
        <w:rPr>
          <w:bCs/>
        </w:rPr>
        <w:t>10mL</w:t>
      </w:r>
      <w:r>
        <w:rPr>
          <w:rFonts w:ascii="宋体" w:hAnsi="宋体" w:cs="宋体" w:hint="eastAsia"/>
          <w:bCs/>
        </w:rPr>
        <w:t>，用蒸馏水</w:t>
      </w:r>
      <w:proofErr w:type="gramStart"/>
      <w:r>
        <w:rPr>
          <w:rFonts w:ascii="宋体" w:hAnsi="宋体" w:cs="宋体" w:hint="eastAsia"/>
          <w:bCs/>
        </w:rPr>
        <w:t>定容至</w:t>
      </w:r>
      <w:proofErr w:type="gramEnd"/>
      <w:r>
        <w:rPr>
          <w:bCs/>
        </w:rPr>
        <w:t>50mL</w:t>
      </w:r>
      <w:r>
        <w:rPr>
          <w:rFonts w:ascii="宋体" w:hAnsi="宋体" w:cs="宋体" w:hint="eastAsia"/>
          <w:bCs/>
        </w:rPr>
        <w:t>，即配成</w:t>
      </w:r>
      <w:r>
        <w:rPr>
          <w:bCs/>
        </w:rPr>
        <w:t>0.6g/L</w:t>
      </w:r>
      <w:r>
        <w:rPr>
          <w:rFonts w:ascii="宋体" w:hAnsi="宋体" w:cs="宋体" w:hint="eastAsia"/>
          <w:bCs/>
        </w:rPr>
        <w:t>的亮氨酸标准溶液。</w:t>
      </w:r>
    </w:p>
    <w:p w:rsidR="00AD0BCD" w:rsidRDefault="00E338FA">
      <w:pPr>
        <w:adjustRightInd/>
        <w:snapToGrid w:val="0"/>
        <w:ind w:firstLine="480"/>
        <w:jc w:val="left"/>
        <w:rPr>
          <w:rFonts w:ascii="宋体" w:hAnsi="宋体" w:cs="宋体"/>
          <w:bCs/>
        </w:rPr>
      </w:pPr>
      <w:r>
        <w:rPr>
          <w:bCs/>
        </w:rPr>
        <w:t>(2)</w:t>
      </w:r>
      <w:r>
        <w:rPr>
          <w:rFonts w:ascii="宋体" w:hAnsi="宋体" w:cs="宋体" w:hint="eastAsia"/>
          <w:bCs/>
        </w:rPr>
        <w:t>标准曲线的绘制</w:t>
      </w:r>
    </w:p>
    <w:p w:rsidR="00AD0BCD" w:rsidRDefault="00E338FA">
      <w:pPr>
        <w:snapToGrid w:val="0"/>
        <w:ind w:firstLine="480"/>
        <w:jc w:val="left"/>
        <w:rPr>
          <w:bCs/>
          <w:color w:val="000000" w:themeColor="text1"/>
        </w:rPr>
      </w:pPr>
      <w:r>
        <w:rPr>
          <w:rFonts w:ascii="宋体" w:hAnsi="宋体" w:cs="宋体" w:hint="eastAsia"/>
          <w:bCs/>
        </w:rPr>
        <w:t>取一定体积的</w:t>
      </w:r>
      <w:r>
        <w:rPr>
          <w:bCs/>
        </w:rPr>
        <w:t>0.6g/L</w:t>
      </w:r>
      <w:r>
        <w:rPr>
          <w:rFonts w:ascii="宋体" w:hAnsi="宋体" w:cs="宋体" w:hint="eastAsia"/>
          <w:bCs/>
        </w:rPr>
        <w:t>标准亮氨酸溶液，稀释制得系列浓度的亮氨酸溶液</w:t>
      </w:r>
      <w:r>
        <w:rPr>
          <w:bCs/>
        </w:rPr>
        <w:t>（</w:t>
      </w:r>
      <w:r>
        <w:rPr>
          <w:bCs/>
        </w:rPr>
        <w:t>0</w:t>
      </w:r>
      <w:r>
        <w:rPr>
          <w:bCs/>
        </w:rPr>
        <w:t>、</w:t>
      </w:r>
      <w:r>
        <w:rPr>
          <w:bCs/>
        </w:rPr>
        <w:t>0.012</w:t>
      </w:r>
      <w:r>
        <w:rPr>
          <w:bCs/>
        </w:rPr>
        <w:t>、</w:t>
      </w:r>
      <w:r>
        <w:rPr>
          <w:bCs/>
        </w:rPr>
        <w:t>0.018</w:t>
      </w:r>
      <w:r>
        <w:rPr>
          <w:bCs/>
        </w:rPr>
        <w:t>、</w:t>
      </w:r>
      <w:r>
        <w:rPr>
          <w:bCs/>
        </w:rPr>
        <w:t>0024</w:t>
      </w:r>
      <w:r>
        <w:rPr>
          <w:bCs/>
        </w:rPr>
        <w:t>、</w:t>
      </w:r>
      <w:r>
        <w:rPr>
          <w:bCs/>
        </w:rPr>
        <w:t>0.030</w:t>
      </w:r>
      <w:r>
        <w:rPr>
          <w:bCs/>
        </w:rPr>
        <w:t>、</w:t>
      </w:r>
      <w:r>
        <w:rPr>
          <w:bCs/>
        </w:rPr>
        <w:t>0.036g/L</w:t>
      </w:r>
      <w:r>
        <w:rPr>
          <w:rFonts w:ascii="宋体" w:hAnsi="宋体" w:cs="宋体" w:hint="eastAsia"/>
          <w:bCs/>
        </w:rPr>
        <w:t>)，再各取稀释液</w:t>
      </w:r>
      <w:r>
        <w:rPr>
          <w:bCs/>
        </w:rPr>
        <w:t>3mL</w:t>
      </w:r>
      <w:r>
        <w:rPr>
          <w:rFonts w:ascii="宋体" w:hAnsi="宋体" w:cs="宋体" w:hint="eastAsia"/>
          <w:bCs/>
        </w:rPr>
        <w:t>，与同体积的</w:t>
      </w:r>
      <w:r>
        <w:rPr>
          <w:bCs/>
        </w:rPr>
        <w:t>OPA</w:t>
      </w:r>
      <w:r>
        <w:rPr>
          <w:rFonts w:ascii="宋体" w:hAnsi="宋体" w:cs="宋体" w:hint="eastAsia"/>
          <w:bCs/>
        </w:rPr>
        <w:t>溶液混合并开始计时，准确计时</w:t>
      </w:r>
      <w:r>
        <w:rPr>
          <w:bCs/>
        </w:rPr>
        <w:t>5min</w:t>
      </w:r>
      <w:r>
        <w:rPr>
          <w:rFonts w:ascii="宋体" w:hAnsi="宋体" w:cs="宋体" w:hint="eastAsia"/>
          <w:bCs/>
        </w:rPr>
        <w:t>，立即在</w:t>
      </w:r>
      <w:r>
        <w:rPr>
          <w:bCs/>
        </w:rPr>
        <w:t>340</w:t>
      </w:r>
      <w:r>
        <w:rPr>
          <w:rFonts w:hint="eastAsia"/>
          <w:bCs/>
        </w:rPr>
        <w:t>n</w:t>
      </w:r>
      <w:r>
        <w:rPr>
          <w:bCs/>
        </w:rPr>
        <w:t>m</w:t>
      </w:r>
      <w:r>
        <w:rPr>
          <w:rFonts w:ascii="宋体" w:hAnsi="宋体" w:cs="宋体" w:hint="eastAsia"/>
          <w:bCs/>
        </w:rPr>
        <w:t>处测定溶液吸光度值。每个浓度做</w:t>
      </w:r>
      <w:r>
        <w:rPr>
          <w:bCs/>
        </w:rPr>
        <w:t>3</w:t>
      </w:r>
      <w:r>
        <w:rPr>
          <w:rFonts w:ascii="宋体" w:hAnsi="宋体" w:cs="宋体" w:hint="eastAsia"/>
          <w:bCs/>
        </w:rPr>
        <w:t>个平行，以亮氨酸浓度为横坐标，吸光度值的平均值为纵坐标，绘制标准曲线</w:t>
      </w:r>
      <w:r>
        <w:rPr>
          <w:rFonts w:ascii="宋体" w:hAnsi="宋体" w:cs="宋体" w:hint="eastAsia"/>
          <w:bCs/>
          <w:color w:val="000000" w:themeColor="text1"/>
        </w:rPr>
        <w:t>为：</w:t>
      </w:r>
      <w:r>
        <w:rPr>
          <w:bCs/>
          <w:color w:val="000000" w:themeColor="text1"/>
        </w:rPr>
        <w:t>y=51.683x</w:t>
      </w:r>
      <w:r>
        <w:rPr>
          <w:bCs/>
          <w:color w:val="000000" w:themeColor="text1"/>
        </w:rPr>
        <w:t>－</w:t>
      </w:r>
      <w:r>
        <w:rPr>
          <w:bCs/>
          <w:color w:val="000000" w:themeColor="text1"/>
        </w:rPr>
        <w:t>0.3426</w:t>
      </w:r>
      <w:r>
        <w:rPr>
          <w:bCs/>
          <w:color w:val="000000" w:themeColor="text1"/>
        </w:rPr>
        <w:t>（</w:t>
      </w:r>
      <w:r>
        <w:rPr>
          <w:bCs/>
          <w:color w:val="000000" w:themeColor="text1"/>
        </w:rPr>
        <w:t>R</w:t>
      </w:r>
      <w:r>
        <w:rPr>
          <w:bCs/>
          <w:color w:val="000000" w:themeColor="text1"/>
          <w:vertAlign w:val="superscript"/>
        </w:rPr>
        <w:t>2</w:t>
      </w:r>
      <w:r>
        <w:rPr>
          <w:bCs/>
          <w:color w:val="000000" w:themeColor="text1"/>
        </w:rPr>
        <w:t>=0.9975</w:t>
      </w:r>
      <w:r>
        <w:rPr>
          <w:bCs/>
          <w:color w:val="000000" w:themeColor="text1"/>
        </w:rPr>
        <w:t>）</w:t>
      </w:r>
      <w:r>
        <w:rPr>
          <w:rFonts w:hint="eastAsia"/>
          <w:bCs/>
          <w:color w:val="000000" w:themeColor="text1"/>
        </w:rPr>
        <w:t>。</w:t>
      </w:r>
    </w:p>
    <w:p w:rsidR="00AD0BCD" w:rsidRDefault="00E338FA">
      <w:pPr>
        <w:snapToGrid w:val="0"/>
        <w:ind w:firstLine="480"/>
        <w:jc w:val="left"/>
        <w:rPr>
          <w:rFonts w:ascii="宋体" w:hAnsi="宋体" w:cs="宋体"/>
          <w:bCs/>
        </w:rPr>
      </w:pPr>
      <w:r>
        <w:rPr>
          <w:bCs/>
        </w:rPr>
        <w:t>(3)</w:t>
      </w:r>
      <w:r>
        <w:rPr>
          <w:rFonts w:ascii="宋体" w:hAnsi="宋体" w:cs="宋体" w:hint="eastAsia"/>
          <w:bCs/>
        </w:rPr>
        <w:t>样品中游离氨基含量的测定</w:t>
      </w:r>
    </w:p>
    <w:p w:rsidR="00AD0BCD" w:rsidRDefault="00E338FA">
      <w:pPr>
        <w:snapToGrid w:val="0"/>
        <w:ind w:firstLine="480"/>
        <w:jc w:val="left"/>
        <w:rPr>
          <w:rFonts w:ascii="宋体" w:hAnsi="宋体" w:cs="宋体"/>
          <w:bCs/>
        </w:rPr>
      </w:pPr>
      <w:r>
        <w:rPr>
          <w:rFonts w:ascii="宋体" w:hAnsi="宋体" w:cs="宋体" w:hint="eastAsia"/>
          <w:bCs/>
        </w:rPr>
        <w:t>将待测样品按一定倍数稀释后，取稀释液</w:t>
      </w:r>
      <w:r>
        <w:rPr>
          <w:bCs/>
        </w:rPr>
        <w:t>3mL</w:t>
      </w:r>
      <w:r>
        <w:rPr>
          <w:rFonts w:ascii="宋体" w:hAnsi="宋体" w:cs="宋体" w:hint="eastAsia"/>
          <w:bCs/>
        </w:rPr>
        <w:t>，按照</w:t>
      </w:r>
      <w:proofErr w:type="gramStart"/>
      <w:r>
        <w:rPr>
          <w:rFonts w:ascii="宋体" w:hAnsi="宋体" w:cs="宋体" w:hint="eastAsia"/>
          <w:bCs/>
        </w:rPr>
        <w:t>标准出线</w:t>
      </w:r>
      <w:proofErr w:type="gramEnd"/>
      <w:r>
        <w:rPr>
          <w:rFonts w:ascii="宋体" w:hAnsi="宋体" w:cs="宋体" w:hint="eastAsia"/>
          <w:bCs/>
        </w:rPr>
        <w:t>制作步骤，测定其吸光度值，然后利用标准曲线计算出样品中的游离氨基的含量（以</w:t>
      </w:r>
      <w:proofErr w:type="spellStart"/>
      <w:r>
        <w:rPr>
          <w:bCs/>
        </w:rPr>
        <w:t>mmol</w:t>
      </w:r>
      <w:proofErr w:type="spellEnd"/>
      <w:r>
        <w:rPr>
          <w:bCs/>
        </w:rPr>
        <w:t>/kg</w:t>
      </w:r>
      <w:r>
        <w:rPr>
          <w:rFonts w:ascii="宋体" w:hAnsi="宋体" w:cs="宋体" w:hint="eastAsia"/>
          <w:bCs/>
        </w:rPr>
        <w:t>蛋白质表示）。</w:t>
      </w:r>
      <w:bookmarkStart w:id="88" w:name="_Toc2488"/>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AD0BCD">
      <w:pPr>
        <w:snapToGrid w:val="0"/>
        <w:ind w:firstLine="480"/>
        <w:jc w:val="left"/>
        <w:rPr>
          <w:rFonts w:ascii="宋体" w:hAnsi="宋体" w:cs="宋体"/>
          <w:bCs/>
        </w:rPr>
      </w:pPr>
    </w:p>
    <w:p w:rsidR="00AD0BCD" w:rsidRDefault="00E338FA">
      <w:pPr>
        <w:pStyle w:val="1"/>
        <w:spacing w:before="327" w:after="327"/>
      </w:pPr>
      <w:bookmarkStart w:id="89" w:name="_Toc27802"/>
      <w:r>
        <w:rPr>
          <w:rFonts w:hint="eastAsia"/>
        </w:rPr>
        <w:t>第</w:t>
      </w:r>
      <w:r>
        <w:rPr>
          <w:rFonts w:hint="eastAsia"/>
        </w:rPr>
        <w:t>3</w:t>
      </w:r>
      <w:r>
        <w:rPr>
          <w:rFonts w:hint="eastAsia"/>
        </w:rPr>
        <w:t>章</w:t>
      </w:r>
      <w:r>
        <w:rPr>
          <w:rFonts w:hint="eastAsia"/>
        </w:rPr>
        <w:t xml:space="preserve">  </w:t>
      </w:r>
      <w:r>
        <w:t>结果与讨论</w:t>
      </w:r>
      <w:bookmarkEnd w:id="88"/>
      <w:bookmarkEnd w:id="89"/>
    </w:p>
    <w:p w:rsidR="00AD0BCD" w:rsidRDefault="00E338FA">
      <w:pPr>
        <w:pStyle w:val="2"/>
        <w:spacing w:before="327" w:after="327"/>
      </w:pPr>
      <w:bookmarkStart w:id="90" w:name="_Toc151"/>
      <w:bookmarkStart w:id="91" w:name="_Toc6651"/>
      <w:r>
        <w:rPr>
          <w:rFonts w:hint="eastAsia"/>
        </w:rPr>
        <w:t xml:space="preserve">3.1  </w:t>
      </w:r>
      <w:r>
        <w:rPr>
          <w:rFonts w:hint="eastAsia"/>
        </w:rPr>
        <w:t>糖基化修饰玉米肽的分离</w:t>
      </w:r>
      <w:bookmarkEnd w:id="90"/>
      <w:r>
        <w:rPr>
          <w:rFonts w:hint="eastAsia"/>
        </w:rPr>
        <w:t>纯化与质谱分析</w:t>
      </w:r>
      <w:bookmarkEnd w:id="91"/>
    </w:p>
    <w:p w:rsidR="00AD0BCD" w:rsidRDefault="00E338FA">
      <w:pPr>
        <w:pStyle w:val="3"/>
      </w:pPr>
      <w:bookmarkStart w:id="92" w:name="_Toc124"/>
      <w:r>
        <w:rPr>
          <w:rFonts w:hint="eastAsia"/>
        </w:rPr>
        <w:t xml:space="preserve">3.1.1  </w:t>
      </w:r>
      <w:r>
        <w:rPr>
          <w:rFonts w:hint="eastAsia"/>
        </w:rPr>
        <w:t>亲和层析分离</w:t>
      </w:r>
      <w:bookmarkEnd w:id="92"/>
    </w:p>
    <w:p w:rsidR="00AD0BCD" w:rsidRDefault="00E338FA">
      <w:pPr>
        <w:ind w:firstLine="480"/>
        <w:rPr>
          <w:rFonts w:ascii="宋体" w:hAnsi="宋体"/>
          <w:color w:val="FF0000"/>
        </w:rPr>
      </w:pPr>
      <w:bookmarkStart w:id="93" w:name="_Toc23250"/>
      <w:bookmarkStart w:id="94" w:name="_Toc24834"/>
      <w:r>
        <w:rPr>
          <w:rFonts w:hint="eastAsia"/>
        </w:rPr>
        <w:t>使用</w:t>
      </w:r>
      <w:r>
        <w:rPr>
          <w:rFonts w:hint="eastAsia"/>
        </w:rPr>
        <w:t>Con A</w:t>
      </w:r>
      <w:r>
        <w:rPr>
          <w:rFonts w:hint="eastAsia"/>
        </w:rPr>
        <w:t>凝集素亲和层析从</w:t>
      </w:r>
      <w:r>
        <w:rPr>
          <w:rFonts w:ascii="宋体" w:hAnsi="宋体" w:hint="eastAsia"/>
          <w:color w:val="000000"/>
        </w:rPr>
        <w:t>氨基葡萄糖糖基化修饰玉米</w:t>
      </w:r>
      <w:proofErr w:type="gramStart"/>
      <w:r>
        <w:rPr>
          <w:rFonts w:ascii="宋体" w:hAnsi="宋体" w:hint="eastAsia"/>
          <w:color w:val="000000"/>
        </w:rPr>
        <w:t>肽</w:t>
      </w:r>
      <w:proofErr w:type="gramEnd"/>
      <w:r>
        <w:rPr>
          <w:rFonts w:hint="eastAsia"/>
        </w:rPr>
        <w:t>反应体系中捕获和富集糖类，希望分离出</w:t>
      </w:r>
      <w:proofErr w:type="spellStart"/>
      <w:r>
        <w:t>TGase</w:t>
      </w:r>
      <w:proofErr w:type="spellEnd"/>
      <w:r>
        <w:t>诱导</w:t>
      </w:r>
      <w:r>
        <w:rPr>
          <w:rFonts w:hint="eastAsia"/>
        </w:rPr>
        <w:t>合成</w:t>
      </w:r>
      <w:r>
        <w:t>的</w:t>
      </w:r>
      <w:r>
        <w:rPr>
          <w:rFonts w:hint="eastAsia"/>
        </w:rPr>
        <w:t>糖肽。</w:t>
      </w:r>
      <w:r>
        <w:rPr>
          <w:rFonts w:ascii="宋体" w:hAnsi="宋体" w:hint="eastAsia"/>
          <w:color w:val="000000"/>
        </w:rPr>
        <w:t>亲和层析色谱的洗脱图谱如图</w:t>
      </w:r>
      <w:r>
        <w:rPr>
          <w:rFonts w:eastAsia="黑体" w:hint="eastAsia"/>
          <w:kern w:val="0"/>
        </w:rPr>
        <w:t>3-1</w:t>
      </w:r>
      <w:r>
        <w:rPr>
          <w:rFonts w:ascii="宋体" w:hAnsi="宋体" w:hint="eastAsia"/>
          <w:color w:val="000000"/>
        </w:rPr>
        <w:t>所示。</w:t>
      </w:r>
      <w:bookmarkEnd w:id="93"/>
      <w:bookmarkEnd w:id="94"/>
    </w:p>
    <w:p w:rsidR="00AD0BCD" w:rsidRDefault="00E338FA">
      <w:pPr>
        <w:ind w:firstLine="480"/>
        <w:jc w:val="center"/>
        <w:rPr>
          <w:rFonts w:ascii="宋体" w:hAnsi="宋体"/>
          <w:color w:val="FF0000"/>
        </w:rPr>
      </w:pPr>
      <w:r>
        <w:rPr>
          <w:rFonts w:ascii="宋体" w:hAnsi="宋体" w:hint="eastAsia"/>
          <w:noProof/>
          <w:color w:val="FF0000"/>
        </w:rPr>
        <w:drawing>
          <wp:inline distT="0" distB="0" distL="114300" distR="114300" wp14:anchorId="1BAA5522" wp14:editId="7090C21B">
            <wp:extent cx="5155565" cy="3336290"/>
            <wp:effectExtent l="0" t="0" r="10795" b="1270"/>
            <wp:docPr id="10" name="图片 10" descr="亲和层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亲和层析"/>
                    <pic:cNvPicPr>
                      <a:picLocks noChangeAspect="1"/>
                    </pic:cNvPicPr>
                  </pic:nvPicPr>
                  <pic:blipFill>
                    <a:blip r:embed="rId19"/>
                    <a:stretch>
                      <a:fillRect/>
                    </a:stretch>
                  </pic:blipFill>
                  <pic:spPr>
                    <a:xfrm>
                      <a:off x="0" y="0"/>
                      <a:ext cx="5155565" cy="3336290"/>
                    </a:xfrm>
                    <a:prstGeom prst="rect">
                      <a:avLst/>
                    </a:prstGeom>
                  </pic:spPr>
                </pic:pic>
              </a:graphicData>
            </a:graphic>
          </wp:inline>
        </w:drawing>
      </w:r>
    </w:p>
    <w:p w:rsidR="00AD0BCD" w:rsidRDefault="00E338FA">
      <w:pPr>
        <w:ind w:firstLine="420"/>
        <w:jc w:val="center"/>
        <w:rPr>
          <w:rFonts w:ascii="黑体" w:eastAsia="黑体" w:hAnsi="黑体" w:cs="黑体"/>
          <w:sz w:val="21"/>
          <w:szCs w:val="21"/>
        </w:rPr>
      </w:pPr>
      <w:r>
        <w:rPr>
          <w:rFonts w:asciiTheme="minorEastAsia" w:eastAsiaTheme="minorEastAsia" w:hAnsiTheme="minorEastAsia" w:cstheme="minorEastAsia" w:hint="eastAsia"/>
          <w:sz w:val="21"/>
          <w:szCs w:val="21"/>
        </w:rPr>
        <w:t>图</w:t>
      </w:r>
      <w:r>
        <w:rPr>
          <w:rFonts w:eastAsiaTheme="minorEastAsia"/>
          <w:sz w:val="21"/>
          <w:szCs w:val="21"/>
        </w:rPr>
        <w:t xml:space="preserve">3-1 </w:t>
      </w:r>
      <w:r>
        <w:rPr>
          <w:rFonts w:asciiTheme="minorEastAsia" w:eastAsiaTheme="minorEastAsia" w:hAnsiTheme="minorEastAsia" w:cstheme="minorEastAsia" w:hint="eastAsia"/>
          <w:sz w:val="21"/>
          <w:szCs w:val="21"/>
        </w:rPr>
        <w:t>氨基葡萄糖糖基化修饰玉米肽的亲和层析洗脱曲线</w:t>
      </w:r>
    </w:p>
    <w:p w:rsidR="00AD0BCD" w:rsidRDefault="00E338FA">
      <w:pPr>
        <w:ind w:firstLine="480"/>
      </w:pPr>
      <w:bookmarkStart w:id="95" w:name="_Toc28108"/>
      <w:bookmarkStart w:id="96" w:name="_Toc25004"/>
      <w:r>
        <w:rPr>
          <w:rFonts w:hint="eastAsia"/>
        </w:rPr>
        <w:t>由图</w:t>
      </w:r>
      <w:r>
        <w:t>3-</w:t>
      </w:r>
      <w:r>
        <w:rPr>
          <w:rFonts w:hint="eastAsia"/>
        </w:rPr>
        <w:t>1</w:t>
      </w:r>
      <w:r>
        <w:rPr>
          <w:rFonts w:hint="eastAsia"/>
        </w:rPr>
        <w:t>所示，本实验所分离的样品，由于其酰基受体为</w:t>
      </w:r>
      <w:r>
        <w:rPr>
          <w:rFonts w:hint="eastAsia"/>
        </w:rPr>
        <w:t>D-</w:t>
      </w:r>
      <w:r>
        <w:rPr>
          <w:rFonts w:hint="eastAsia"/>
        </w:rPr>
        <w:t>氨基葡萄糖，符合外源凝集素特异性结合非还原性末端</w:t>
      </w:r>
      <w:r>
        <w:t>α</w:t>
      </w:r>
      <w:r>
        <w:rPr>
          <w:rFonts w:hint="eastAsia"/>
        </w:rPr>
        <w:t>-D-</w:t>
      </w:r>
      <w:r>
        <w:rPr>
          <w:rFonts w:hint="eastAsia"/>
        </w:rPr>
        <w:t>甘露糖基或</w:t>
      </w:r>
      <w:r>
        <w:t>α-D</w:t>
      </w:r>
      <w:r>
        <w:rPr>
          <w:rFonts w:hint="eastAsia"/>
        </w:rPr>
        <w:t>-</w:t>
      </w:r>
      <w:r>
        <w:rPr>
          <w:rFonts w:hint="eastAsia"/>
        </w:rPr>
        <w:t>葡糖</w:t>
      </w:r>
      <w:proofErr w:type="gramStart"/>
      <w:r>
        <w:rPr>
          <w:rFonts w:hint="eastAsia"/>
        </w:rPr>
        <w:t>基部分</w:t>
      </w:r>
      <w:proofErr w:type="gramEnd"/>
      <w:r>
        <w:rPr>
          <w:rFonts w:hint="eastAsia"/>
        </w:rPr>
        <w:t>的特异性吸附特征</w:t>
      </w:r>
      <w:r>
        <w:rPr>
          <w:rFonts w:hint="eastAsia"/>
          <w:vertAlign w:val="superscript"/>
        </w:rPr>
        <w:t>[33]</w:t>
      </w:r>
      <w:r>
        <w:rPr>
          <w:rFonts w:hint="eastAsia"/>
        </w:rPr>
        <w:t>，则洗脱阶段所得洗脱峰</w:t>
      </w:r>
      <w:r>
        <w:rPr>
          <w:rFonts w:hint="eastAsia"/>
        </w:rPr>
        <w:t>A</w:t>
      </w:r>
      <w:r>
        <w:rPr>
          <w:rFonts w:hint="eastAsia"/>
        </w:rPr>
        <w:t>可初步确定为糖基化样品峰。但是，由于流动相中含有无机盐</w:t>
      </w:r>
      <w:r>
        <w:rPr>
          <w:rFonts w:hint="eastAsia"/>
        </w:rPr>
        <w:lastRenderedPageBreak/>
        <w:t>类，导致洗脱峰中盐分含量高，还需要进行脱盐进行处理</w:t>
      </w:r>
      <w:bookmarkEnd w:id="95"/>
      <w:bookmarkEnd w:id="96"/>
      <w:r>
        <w:rPr>
          <w:rFonts w:hint="eastAsia"/>
        </w:rPr>
        <w:t>。</w:t>
      </w:r>
      <w:bookmarkStart w:id="97" w:name="_Toc21315"/>
    </w:p>
    <w:p w:rsidR="00AD0BCD" w:rsidRDefault="00E338FA">
      <w:pPr>
        <w:pStyle w:val="3"/>
      </w:pPr>
      <w:bookmarkStart w:id="98" w:name="_Toc12354"/>
      <w:r>
        <w:rPr>
          <w:rFonts w:hint="eastAsia"/>
        </w:rPr>
        <w:t xml:space="preserve">3.1.2  </w:t>
      </w:r>
      <w:r>
        <w:rPr>
          <w:rFonts w:hint="eastAsia"/>
        </w:rPr>
        <w:t>凝胶层析脱盐</w:t>
      </w:r>
      <w:bookmarkEnd w:id="97"/>
      <w:bookmarkEnd w:id="98"/>
    </w:p>
    <w:p w:rsidR="00AD0BCD" w:rsidRDefault="00E338FA">
      <w:pPr>
        <w:ind w:firstLine="480"/>
      </w:pPr>
      <w:r>
        <w:rPr>
          <w:rFonts w:hint="eastAsia"/>
        </w:rPr>
        <w:t>取亲和层析后富含糖肽的样品进行凝胶层析脱盐，收集分离后的样品绘制洗脱曲线，实验结果如图</w:t>
      </w:r>
      <w:r>
        <w:rPr>
          <w:rFonts w:hint="eastAsia"/>
        </w:rPr>
        <w:t>3-2</w:t>
      </w:r>
      <w:r>
        <w:rPr>
          <w:rFonts w:hint="eastAsia"/>
        </w:rPr>
        <w:t>所示。</w:t>
      </w:r>
    </w:p>
    <w:p w:rsidR="00AD0BCD" w:rsidRDefault="00E338FA">
      <w:pPr>
        <w:ind w:firstLine="480"/>
      </w:pPr>
      <w:r>
        <w:rPr>
          <w:noProof/>
        </w:rPr>
        <w:drawing>
          <wp:inline distT="0" distB="0" distL="114300" distR="114300" wp14:anchorId="7C736DF5" wp14:editId="734E3C6C">
            <wp:extent cx="5504815" cy="2879725"/>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0BCD" w:rsidRDefault="00E338FA">
      <w:pPr>
        <w:ind w:firstLine="42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w:t>
      </w:r>
      <w:r>
        <w:rPr>
          <w:rFonts w:eastAsiaTheme="minorEastAsia"/>
          <w:sz w:val="21"/>
          <w:szCs w:val="21"/>
        </w:rPr>
        <w:t xml:space="preserve">3-2 </w:t>
      </w:r>
      <w:r>
        <w:rPr>
          <w:rFonts w:asciiTheme="minorEastAsia" w:eastAsiaTheme="minorEastAsia" w:hAnsiTheme="minorEastAsia" w:cstheme="minorEastAsia" w:hint="eastAsia"/>
          <w:sz w:val="21"/>
          <w:szCs w:val="21"/>
        </w:rPr>
        <w:t>玉米糖肽的凝胶层析洗脱曲线</w:t>
      </w:r>
    </w:p>
    <w:p w:rsidR="00AD0BCD" w:rsidRDefault="00E338FA">
      <w:pPr>
        <w:ind w:firstLine="480"/>
        <w:rPr>
          <w:rFonts w:ascii="宋体" w:hAnsi="宋体" w:cs="宋体"/>
          <w:color w:val="FF0000"/>
        </w:rPr>
      </w:pPr>
      <w:r>
        <w:rPr>
          <w:rFonts w:ascii="宋体" w:hAnsi="宋体" w:cs="宋体" w:hint="eastAsia"/>
        </w:rPr>
        <w:t>由图</w:t>
      </w:r>
      <w:r>
        <w:t>3-</w:t>
      </w:r>
      <w:r>
        <w:rPr>
          <w:rFonts w:hint="eastAsia"/>
        </w:rPr>
        <w:t>2</w:t>
      </w:r>
      <w:r>
        <w:rPr>
          <w:rFonts w:ascii="宋体" w:hAnsi="宋体" w:cs="宋体" w:hint="eastAsia"/>
        </w:rPr>
        <w:t>可以看出，吸光度值在</w:t>
      </w:r>
      <w:proofErr w:type="gramStart"/>
      <w:r>
        <w:rPr>
          <w:rFonts w:ascii="宋体" w:hAnsi="宋体" w:cs="宋体" w:hint="eastAsia"/>
        </w:rPr>
        <w:t>第</w:t>
      </w:r>
      <w:r>
        <w:t>10</w:t>
      </w:r>
      <w:r>
        <w:rPr>
          <w:rFonts w:ascii="宋体" w:hAnsi="宋体" w:cs="宋体" w:hint="eastAsia"/>
        </w:rPr>
        <w:t>管开始</w:t>
      </w:r>
      <w:proofErr w:type="gramEnd"/>
      <w:r>
        <w:rPr>
          <w:rFonts w:ascii="宋体" w:hAnsi="宋体" w:cs="宋体" w:hint="eastAsia"/>
        </w:rPr>
        <w:t>升高，至</w:t>
      </w:r>
      <w:proofErr w:type="gramStart"/>
      <w:r>
        <w:rPr>
          <w:rFonts w:ascii="宋体" w:hAnsi="宋体" w:cs="宋体" w:hint="eastAsia"/>
        </w:rPr>
        <w:t>第</w:t>
      </w:r>
      <w:r>
        <w:t>19</w:t>
      </w:r>
      <w:r>
        <w:rPr>
          <w:rFonts w:ascii="宋体" w:hAnsi="宋体" w:cs="宋体" w:hint="eastAsia"/>
        </w:rPr>
        <w:t>管达到</w:t>
      </w:r>
      <w:proofErr w:type="gramEnd"/>
      <w:r>
        <w:rPr>
          <w:rFonts w:ascii="宋体" w:hAnsi="宋体" w:cs="宋体" w:hint="eastAsia"/>
        </w:rPr>
        <w:t>峰值，然后开始逐渐波动下降，</w:t>
      </w:r>
      <w:proofErr w:type="gramStart"/>
      <w:r>
        <w:rPr>
          <w:rFonts w:ascii="宋体" w:hAnsi="宋体" w:cs="宋体" w:hint="eastAsia"/>
        </w:rPr>
        <w:t>第</w:t>
      </w:r>
      <w:r>
        <w:t>52</w:t>
      </w:r>
      <w:r>
        <w:rPr>
          <w:rFonts w:ascii="宋体" w:hAnsi="宋体" w:cs="宋体" w:hint="eastAsia"/>
        </w:rPr>
        <w:t>管至第</w:t>
      </w:r>
      <w:r>
        <w:t>82</w:t>
      </w:r>
      <w:r>
        <w:rPr>
          <w:rFonts w:ascii="宋体" w:hAnsi="宋体" w:cs="宋体" w:hint="eastAsia"/>
        </w:rPr>
        <w:t>管</w:t>
      </w:r>
      <w:proofErr w:type="gramEnd"/>
      <w:r>
        <w:rPr>
          <w:rFonts w:ascii="宋体" w:hAnsi="宋体" w:cs="宋体" w:hint="eastAsia"/>
        </w:rPr>
        <w:t>的吸光度值接近于</w:t>
      </w:r>
      <w:r>
        <w:t>0</w:t>
      </w:r>
      <w:bookmarkStart w:id="99" w:name="_Toc25235"/>
      <w:r>
        <w:rPr>
          <w:rFonts w:hint="eastAsia"/>
        </w:rPr>
        <w:t>。</w:t>
      </w:r>
      <w:r>
        <w:rPr>
          <w:rFonts w:ascii="宋体" w:hAnsi="宋体" w:cs="宋体" w:hint="eastAsia"/>
        </w:rPr>
        <w:t>考虑到凝胶层析的洗脱原理</w:t>
      </w:r>
      <w:r>
        <w:rPr>
          <w:rFonts w:hint="eastAsia"/>
        </w:rPr>
        <w:t>，</w:t>
      </w:r>
      <w:r>
        <w:rPr>
          <w:rFonts w:ascii="宋体" w:hAnsi="宋体" w:cs="宋体" w:hint="eastAsia"/>
        </w:rPr>
        <w:t>盐在洗脱曲线后期出现，因此，</w:t>
      </w:r>
      <w:r>
        <w:rPr>
          <w:rFonts w:ascii="宋体" w:hAnsi="宋体" w:cs="宋体" w:hint="eastAsia"/>
          <w:color w:val="000000" w:themeColor="text1"/>
        </w:rPr>
        <w:t>收集</w:t>
      </w:r>
      <w:proofErr w:type="gramStart"/>
      <w:r>
        <w:rPr>
          <w:rFonts w:ascii="宋体" w:hAnsi="宋体" w:cs="宋体" w:hint="eastAsia"/>
          <w:color w:val="000000" w:themeColor="text1"/>
        </w:rPr>
        <w:t>第</w:t>
      </w:r>
      <w:r>
        <w:rPr>
          <w:color w:val="000000" w:themeColor="text1"/>
        </w:rPr>
        <w:t>12</w:t>
      </w:r>
      <w:r>
        <w:rPr>
          <w:rFonts w:ascii="宋体" w:hAnsi="宋体" w:cs="宋体" w:hint="eastAsia"/>
          <w:color w:val="000000" w:themeColor="text1"/>
        </w:rPr>
        <w:t>管至第</w:t>
      </w:r>
      <w:r>
        <w:rPr>
          <w:rFonts w:hint="eastAsia"/>
          <w:color w:val="000000" w:themeColor="text1"/>
        </w:rPr>
        <w:t>38</w:t>
      </w:r>
      <w:r>
        <w:rPr>
          <w:rFonts w:ascii="宋体" w:hAnsi="宋体" w:cs="宋体" w:hint="eastAsia"/>
          <w:color w:val="000000" w:themeColor="text1"/>
        </w:rPr>
        <w:t>管</w:t>
      </w:r>
      <w:proofErr w:type="gramEnd"/>
      <w:r>
        <w:rPr>
          <w:rFonts w:ascii="宋体" w:hAnsi="宋体" w:cs="宋体" w:hint="eastAsia"/>
          <w:color w:val="000000" w:themeColor="text1"/>
        </w:rPr>
        <w:t>的富含玉米糖肽样品用于</w:t>
      </w:r>
      <w:r>
        <w:rPr>
          <w:rFonts w:hint="eastAsia"/>
        </w:rPr>
        <w:t>MALDI-TOF-MS</w:t>
      </w:r>
      <w:r>
        <w:rPr>
          <w:rFonts w:hint="eastAsia"/>
        </w:rPr>
        <w:t>质谱分析。</w:t>
      </w:r>
    </w:p>
    <w:p w:rsidR="00AD0BCD" w:rsidRDefault="00E338FA">
      <w:pPr>
        <w:pStyle w:val="3"/>
      </w:pPr>
      <w:bookmarkStart w:id="100" w:name="_Toc10626"/>
      <w:r>
        <w:rPr>
          <w:rFonts w:hint="eastAsia"/>
        </w:rPr>
        <w:t xml:space="preserve">3.1.3  </w:t>
      </w:r>
      <w:r>
        <w:rPr>
          <w:rFonts w:hint="eastAsia"/>
        </w:rPr>
        <w:t>糖基化修饰玉米肽的质谱分析</w:t>
      </w:r>
      <w:bookmarkEnd w:id="99"/>
      <w:bookmarkEnd w:id="100"/>
    </w:p>
    <w:p w:rsidR="00AD0BCD" w:rsidRDefault="00E338FA">
      <w:pPr>
        <w:ind w:firstLine="480"/>
      </w:pPr>
      <w:r>
        <w:rPr>
          <w:rFonts w:hint="eastAsia"/>
        </w:rPr>
        <w:t>将玉米肽和经</w:t>
      </w:r>
      <w:r>
        <w:rPr>
          <w:rFonts w:hint="eastAsia"/>
        </w:rPr>
        <w:t>D-</w:t>
      </w:r>
      <w:r>
        <w:rPr>
          <w:rFonts w:hint="eastAsia"/>
        </w:rPr>
        <w:t>氨基葡萄糖糖基化修饰生成的糖肽进行</w:t>
      </w:r>
      <w:r>
        <w:rPr>
          <w:rFonts w:hint="eastAsia"/>
        </w:rPr>
        <w:t>MALDI-TOF-MS</w:t>
      </w:r>
      <w:r>
        <w:rPr>
          <w:rFonts w:hint="eastAsia"/>
        </w:rPr>
        <w:t>质谱分析，通过分子量迁移表征</w:t>
      </w:r>
      <w:r>
        <w:rPr>
          <w:rFonts w:hint="eastAsia"/>
        </w:rPr>
        <w:t>D-</w:t>
      </w:r>
      <w:r>
        <w:rPr>
          <w:rFonts w:hint="eastAsia"/>
        </w:rPr>
        <w:t>氨基葡萄糖是否成功连接到玉米</w:t>
      </w:r>
      <w:proofErr w:type="gramStart"/>
      <w:r>
        <w:rPr>
          <w:rFonts w:hint="eastAsia"/>
        </w:rPr>
        <w:t>肽</w:t>
      </w:r>
      <w:proofErr w:type="gramEnd"/>
      <w:r>
        <w:rPr>
          <w:rFonts w:hint="eastAsia"/>
        </w:rPr>
        <w:t>分子上，实验结果如图</w:t>
      </w:r>
      <w:r>
        <w:rPr>
          <w:rFonts w:hint="eastAsia"/>
        </w:rPr>
        <w:t>3-3</w:t>
      </w:r>
      <w:r>
        <w:rPr>
          <w:rFonts w:hint="eastAsia"/>
        </w:rPr>
        <w:t>和图</w:t>
      </w:r>
      <w:r>
        <w:rPr>
          <w:rFonts w:hint="eastAsia"/>
        </w:rPr>
        <w:t>3-4</w:t>
      </w:r>
      <w:r>
        <w:rPr>
          <w:rFonts w:hint="eastAsia"/>
        </w:rPr>
        <w:t>所示。</w:t>
      </w:r>
    </w:p>
    <w:p w:rsidR="00AD0BCD" w:rsidRDefault="00E338FA">
      <w:pPr>
        <w:ind w:firstLine="480"/>
      </w:pPr>
      <w:r>
        <w:rPr>
          <w:noProof/>
        </w:rPr>
        <w:lastRenderedPageBreak/>
        <w:drawing>
          <wp:inline distT="0" distB="0" distL="0" distR="0" wp14:anchorId="1B70F525" wp14:editId="5779544C">
            <wp:extent cx="5727700" cy="287972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7700" cy="2879725"/>
                    </a:xfrm>
                    <a:prstGeom prst="rect">
                      <a:avLst/>
                    </a:prstGeom>
                  </pic:spPr>
                </pic:pic>
              </a:graphicData>
            </a:graphic>
          </wp:inline>
        </w:drawing>
      </w:r>
    </w:p>
    <w:p w:rsidR="00AD0BCD" w:rsidRDefault="00E338FA">
      <w:pPr>
        <w:ind w:firstLine="420"/>
        <w:jc w:val="center"/>
        <w:rPr>
          <w:rFonts w:ascii="宋体" w:hAnsi="宋体" w:cs="宋体"/>
          <w:sz w:val="21"/>
          <w:szCs w:val="21"/>
        </w:rPr>
      </w:pPr>
      <w:r>
        <w:rPr>
          <w:rFonts w:ascii="宋体" w:hAnsi="宋体" w:cs="宋体" w:hint="eastAsia"/>
          <w:sz w:val="21"/>
          <w:szCs w:val="21"/>
        </w:rPr>
        <w:t>图</w:t>
      </w:r>
      <w:r>
        <w:rPr>
          <w:sz w:val="21"/>
          <w:szCs w:val="21"/>
        </w:rPr>
        <w:t>3-3</w:t>
      </w:r>
      <w:r>
        <w:rPr>
          <w:rFonts w:ascii="宋体" w:hAnsi="宋体" w:cs="宋体" w:hint="eastAsia"/>
          <w:sz w:val="21"/>
          <w:szCs w:val="21"/>
        </w:rPr>
        <w:t xml:space="preserve"> 玉米肽的</w:t>
      </w:r>
      <w:r>
        <w:rPr>
          <w:sz w:val="21"/>
          <w:szCs w:val="21"/>
        </w:rPr>
        <w:t>MALDI-TOF-MS</w:t>
      </w:r>
      <w:r>
        <w:rPr>
          <w:rFonts w:ascii="宋体" w:hAnsi="宋体" w:cs="宋体" w:hint="eastAsia"/>
          <w:sz w:val="21"/>
          <w:szCs w:val="21"/>
        </w:rPr>
        <w:t>质谱图</w:t>
      </w:r>
    </w:p>
    <w:p w:rsidR="00AD0BCD" w:rsidRDefault="00E338FA">
      <w:pPr>
        <w:ind w:firstLine="480"/>
      </w:pPr>
      <w:r>
        <w:rPr>
          <w:noProof/>
        </w:rPr>
        <w:drawing>
          <wp:inline distT="0" distB="0" distL="0" distR="0" wp14:anchorId="64A3C8DD" wp14:editId="7A5DBDA5">
            <wp:extent cx="5698490" cy="287972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698490" cy="2879725"/>
                    </a:xfrm>
                    <a:prstGeom prst="rect">
                      <a:avLst/>
                    </a:prstGeom>
                  </pic:spPr>
                </pic:pic>
              </a:graphicData>
            </a:graphic>
          </wp:inline>
        </w:drawing>
      </w:r>
    </w:p>
    <w:p w:rsidR="00AD0BCD" w:rsidRDefault="00E338FA">
      <w:pPr>
        <w:ind w:firstLine="420"/>
        <w:jc w:val="center"/>
        <w:rPr>
          <w:rFonts w:ascii="宋体" w:hAnsi="宋体" w:cs="宋体"/>
          <w:sz w:val="21"/>
          <w:szCs w:val="21"/>
        </w:rPr>
      </w:pPr>
      <w:r>
        <w:rPr>
          <w:rFonts w:ascii="宋体" w:hAnsi="宋体" w:cs="宋体" w:hint="eastAsia"/>
          <w:sz w:val="21"/>
          <w:szCs w:val="21"/>
        </w:rPr>
        <w:t>图</w:t>
      </w:r>
      <w:r>
        <w:rPr>
          <w:sz w:val="21"/>
          <w:szCs w:val="21"/>
        </w:rPr>
        <w:t xml:space="preserve">3-4 </w:t>
      </w:r>
      <w:r>
        <w:rPr>
          <w:rFonts w:ascii="宋体" w:hAnsi="宋体" w:cs="宋体" w:hint="eastAsia"/>
          <w:sz w:val="21"/>
          <w:szCs w:val="21"/>
        </w:rPr>
        <w:t>玉米糖肽的</w:t>
      </w:r>
      <w:r>
        <w:rPr>
          <w:sz w:val="21"/>
          <w:szCs w:val="21"/>
        </w:rPr>
        <w:t>MALDI-TOF-MS</w:t>
      </w:r>
      <w:r>
        <w:rPr>
          <w:rFonts w:ascii="宋体" w:hAnsi="宋体" w:cs="宋体" w:hint="eastAsia"/>
          <w:sz w:val="21"/>
          <w:szCs w:val="21"/>
        </w:rPr>
        <w:t>质谱图</w:t>
      </w:r>
    </w:p>
    <w:p w:rsidR="00AD0BCD" w:rsidRDefault="00E338FA">
      <w:pPr>
        <w:ind w:firstLine="480"/>
      </w:pPr>
      <w:r>
        <w:rPr>
          <w:rFonts w:hint="eastAsia"/>
        </w:rPr>
        <w:t>在</w:t>
      </w:r>
      <w:proofErr w:type="spellStart"/>
      <w:r>
        <w:rPr>
          <w:rFonts w:hint="eastAsia"/>
        </w:rPr>
        <w:t>TGase</w:t>
      </w:r>
      <w:proofErr w:type="spellEnd"/>
      <w:r>
        <w:rPr>
          <w:rFonts w:hint="eastAsia"/>
        </w:rPr>
        <w:t xml:space="preserve"> </w:t>
      </w:r>
      <w:r>
        <w:rPr>
          <w:rFonts w:hint="eastAsia"/>
        </w:rPr>
        <w:t>催化</w:t>
      </w:r>
      <w:proofErr w:type="gramStart"/>
      <w:r>
        <w:rPr>
          <w:rFonts w:hint="eastAsia"/>
        </w:rPr>
        <w:t>的肽与氨基</w:t>
      </w:r>
      <w:proofErr w:type="gramEnd"/>
      <w:r>
        <w:rPr>
          <w:rFonts w:hint="eastAsia"/>
        </w:rPr>
        <w:t>葡萄糖的糖基化反应中，当一些肽段发生了酶法糖基化反应时，糖肽的质量增加</w:t>
      </w:r>
      <w:r>
        <w:rPr>
          <w:rFonts w:hint="eastAsia"/>
        </w:rPr>
        <w:t>162 Da</w:t>
      </w:r>
      <w:r>
        <w:rPr>
          <w:rFonts w:hint="eastAsia"/>
        </w:rPr>
        <w:t>（氨基葡萄糖分子量</w:t>
      </w:r>
      <w:r>
        <w:rPr>
          <w:rFonts w:hint="eastAsia"/>
        </w:rPr>
        <w:t>179 Da</w:t>
      </w:r>
      <w:r>
        <w:rPr>
          <w:rFonts w:hint="eastAsia"/>
        </w:rPr>
        <w:t>减去一分子</w:t>
      </w:r>
      <w:r>
        <w:rPr>
          <w:rFonts w:hint="eastAsia"/>
        </w:rPr>
        <w:t>NH</w:t>
      </w:r>
      <w:r>
        <w:rPr>
          <w:rFonts w:hint="eastAsia"/>
          <w:vertAlign w:val="subscript"/>
        </w:rPr>
        <w:t>3</w:t>
      </w:r>
      <w:r>
        <w:rPr>
          <w:rFonts w:hint="eastAsia"/>
        </w:rPr>
        <w:t>的分子量</w:t>
      </w:r>
      <w:r>
        <w:rPr>
          <w:rFonts w:hint="eastAsia"/>
        </w:rPr>
        <w:t>17 Da</w:t>
      </w:r>
      <w:r>
        <w:rPr>
          <w:rFonts w:hint="eastAsia"/>
        </w:rPr>
        <w:t>）或其倍数。而如果有美拉德反应发生时，则糖肽的质量增加</w:t>
      </w:r>
      <w:r>
        <w:rPr>
          <w:rFonts w:hint="eastAsia"/>
        </w:rPr>
        <w:t>161Da</w:t>
      </w:r>
      <w:r>
        <w:rPr>
          <w:rFonts w:hint="eastAsia"/>
        </w:rPr>
        <w:t>或其倍数。通过对比玉米</w:t>
      </w:r>
      <w:proofErr w:type="gramStart"/>
      <w:r>
        <w:rPr>
          <w:rFonts w:hint="eastAsia"/>
        </w:rPr>
        <w:t>肽</w:t>
      </w:r>
      <w:proofErr w:type="gramEnd"/>
      <w:r>
        <w:rPr>
          <w:rFonts w:hint="eastAsia"/>
        </w:rPr>
        <w:t>与其糖基化反应产物的</w:t>
      </w:r>
      <w:r>
        <w:rPr>
          <w:rFonts w:hint="eastAsia"/>
        </w:rPr>
        <w:t>MALDI-TOF-MS</w:t>
      </w:r>
      <w:r>
        <w:rPr>
          <w:rFonts w:hint="eastAsia"/>
        </w:rPr>
        <w:t>一级质谱图，就可确定生成的糖肽峰位置、糖肽数量及其分子量，确认氨基葡萄糖与</w:t>
      </w:r>
      <w:proofErr w:type="gramStart"/>
      <w:r>
        <w:rPr>
          <w:rFonts w:hint="eastAsia"/>
        </w:rPr>
        <w:t>肽之间</w:t>
      </w:r>
      <w:proofErr w:type="gramEnd"/>
      <w:r>
        <w:rPr>
          <w:rFonts w:hint="eastAsia"/>
        </w:rPr>
        <w:t>发生</w:t>
      </w:r>
      <w:proofErr w:type="spellStart"/>
      <w:r>
        <w:rPr>
          <w:rFonts w:hint="eastAsia"/>
        </w:rPr>
        <w:t>TGase</w:t>
      </w:r>
      <w:proofErr w:type="spellEnd"/>
      <w:r>
        <w:rPr>
          <w:rFonts w:hint="eastAsia"/>
        </w:rPr>
        <w:t>催化的糖基化反应。玉米肽和玉米糖肽的分子量迁移情况总结于表</w:t>
      </w:r>
      <w:r>
        <w:rPr>
          <w:rFonts w:hint="eastAsia"/>
        </w:rPr>
        <w:t>3-1</w:t>
      </w:r>
      <w:r>
        <w:rPr>
          <w:rFonts w:hint="eastAsia"/>
        </w:rPr>
        <w:t>。对比玉米肽和玉米糖肽的分子量，在酶法糖基化修饰过程中，美拉德反应也同时发生。</w:t>
      </w:r>
    </w:p>
    <w:p w:rsidR="00AD0BCD" w:rsidRDefault="00E338FA">
      <w:pPr>
        <w:adjustRightInd/>
        <w:ind w:firstLineChars="0" w:firstLine="0"/>
        <w:jc w:val="center"/>
        <w:rPr>
          <w:rFonts w:ascii="黑体" w:eastAsia="黑体" w:hAnsi="黑体" w:cs="黑体"/>
          <w:sz w:val="21"/>
          <w:szCs w:val="21"/>
        </w:rPr>
      </w:pPr>
      <w:r>
        <w:rPr>
          <w:rFonts w:ascii="黑体" w:eastAsia="黑体" w:hAnsi="黑体" w:cs="黑体" w:hint="eastAsia"/>
          <w:sz w:val="21"/>
          <w:szCs w:val="21"/>
        </w:rPr>
        <w:t>表3-1 玉米糖肽与玉米肽的质量迁移情况及糖基化类型</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1"/>
        <w:gridCol w:w="4494"/>
      </w:tblGrid>
      <w:tr w:rsidR="00AD0BCD">
        <w:trPr>
          <w:jc w:val="center"/>
        </w:trPr>
        <w:tc>
          <w:tcPr>
            <w:tcW w:w="2130" w:type="dxa"/>
            <w:tcBorders>
              <w:top w:val="single" w:sz="4" w:space="0" w:color="auto"/>
              <w:left w:val="nil"/>
              <w:bottom w:val="single" w:sz="4" w:space="0" w:color="auto"/>
              <w:right w:val="nil"/>
            </w:tcBorders>
          </w:tcPr>
          <w:p w:rsidR="00AD0BCD" w:rsidRDefault="00E338FA">
            <w:pPr>
              <w:widowControl/>
              <w:tabs>
                <w:tab w:val="left" w:pos="720"/>
              </w:tabs>
              <w:snapToGrid w:val="0"/>
              <w:ind w:firstLineChars="0" w:firstLine="0"/>
              <w:jc w:val="center"/>
              <w:rPr>
                <w:sz w:val="21"/>
                <w:szCs w:val="21"/>
              </w:rPr>
            </w:pPr>
            <w:r>
              <w:rPr>
                <w:rFonts w:hint="eastAsia"/>
                <w:sz w:val="21"/>
                <w:szCs w:val="21"/>
              </w:rPr>
              <w:lastRenderedPageBreak/>
              <w:t>玉米肽的分子量</w:t>
            </w:r>
          </w:p>
        </w:tc>
        <w:tc>
          <w:tcPr>
            <w:tcW w:w="2131" w:type="dxa"/>
            <w:tcBorders>
              <w:top w:val="single" w:sz="4" w:space="0" w:color="auto"/>
              <w:left w:val="nil"/>
              <w:bottom w:val="single" w:sz="4" w:space="0" w:color="auto"/>
              <w:right w:val="nil"/>
            </w:tcBorders>
          </w:tcPr>
          <w:p w:rsidR="00AD0BCD" w:rsidRDefault="00E338FA">
            <w:pPr>
              <w:widowControl/>
              <w:tabs>
                <w:tab w:val="left" w:pos="720"/>
              </w:tabs>
              <w:snapToGrid w:val="0"/>
              <w:ind w:firstLineChars="0" w:firstLine="0"/>
              <w:jc w:val="center"/>
              <w:rPr>
                <w:sz w:val="21"/>
                <w:szCs w:val="21"/>
              </w:rPr>
            </w:pPr>
            <w:r>
              <w:rPr>
                <w:rFonts w:hint="eastAsia"/>
                <w:sz w:val="21"/>
                <w:szCs w:val="21"/>
              </w:rPr>
              <w:t>玉米糖肽的分子量</w:t>
            </w:r>
          </w:p>
        </w:tc>
        <w:tc>
          <w:tcPr>
            <w:tcW w:w="4494" w:type="dxa"/>
            <w:tcBorders>
              <w:top w:val="single" w:sz="4" w:space="0" w:color="auto"/>
              <w:left w:val="nil"/>
              <w:bottom w:val="single" w:sz="4" w:space="0" w:color="auto"/>
              <w:right w:val="nil"/>
            </w:tcBorders>
          </w:tcPr>
          <w:p w:rsidR="00AD0BCD" w:rsidRDefault="00E338FA">
            <w:pPr>
              <w:widowControl/>
              <w:tabs>
                <w:tab w:val="left" w:pos="720"/>
              </w:tabs>
              <w:snapToGrid w:val="0"/>
              <w:ind w:firstLine="420"/>
              <w:jc w:val="center"/>
              <w:rPr>
                <w:sz w:val="21"/>
                <w:szCs w:val="21"/>
              </w:rPr>
            </w:pPr>
            <w:r>
              <w:rPr>
                <w:rFonts w:hint="eastAsia"/>
                <w:sz w:val="21"/>
                <w:szCs w:val="21"/>
              </w:rPr>
              <w:t>糖基</w:t>
            </w:r>
            <w:proofErr w:type="gramStart"/>
            <w:r>
              <w:rPr>
                <w:rFonts w:hint="eastAsia"/>
                <w:sz w:val="21"/>
                <w:szCs w:val="21"/>
              </w:rPr>
              <w:t>化类型</w:t>
            </w:r>
            <w:proofErr w:type="gramEnd"/>
          </w:p>
        </w:tc>
      </w:tr>
      <w:tr w:rsidR="00AD0BCD">
        <w:trPr>
          <w:jc w:val="center"/>
        </w:trPr>
        <w:tc>
          <w:tcPr>
            <w:tcW w:w="2130" w:type="dxa"/>
            <w:tcBorders>
              <w:top w:val="single" w:sz="4" w:space="0" w:color="auto"/>
              <w:left w:val="nil"/>
              <w:bottom w:val="nil"/>
              <w:right w:val="nil"/>
            </w:tcBorders>
          </w:tcPr>
          <w:p w:rsidR="00AD0BCD" w:rsidRDefault="00E338FA">
            <w:pPr>
              <w:widowControl/>
              <w:tabs>
                <w:tab w:val="left" w:pos="720"/>
              </w:tabs>
              <w:snapToGrid w:val="0"/>
              <w:ind w:firstLine="420"/>
              <w:jc w:val="center"/>
            </w:pPr>
            <w:r>
              <w:rPr>
                <w:rFonts w:hint="eastAsia"/>
                <w:sz w:val="21"/>
                <w:szCs w:val="21"/>
              </w:rPr>
              <w:t>294</w:t>
            </w:r>
          </w:p>
        </w:tc>
        <w:tc>
          <w:tcPr>
            <w:tcW w:w="2131" w:type="dxa"/>
            <w:tcBorders>
              <w:top w:val="single" w:sz="4" w:space="0" w:color="auto"/>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618</w:t>
            </w:r>
          </w:p>
        </w:tc>
        <w:tc>
          <w:tcPr>
            <w:tcW w:w="4494" w:type="dxa"/>
            <w:tcBorders>
              <w:top w:val="single" w:sz="4" w:space="0" w:color="auto"/>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酶法糖基化，连接</w:t>
            </w:r>
            <w:r>
              <w:rPr>
                <w:rFonts w:hint="eastAsia"/>
                <w:sz w:val="21"/>
                <w:szCs w:val="21"/>
              </w:rPr>
              <w:t>2</w:t>
            </w:r>
            <w:r>
              <w:rPr>
                <w:rFonts w:hint="eastAsia"/>
                <w:sz w:val="21"/>
                <w:szCs w:val="21"/>
              </w:rPr>
              <w:t>分子氨基葡萄糖</w:t>
            </w:r>
          </w:p>
        </w:tc>
      </w:tr>
      <w:tr w:rsidR="00AD0BCD">
        <w:trPr>
          <w:jc w:val="center"/>
        </w:trPr>
        <w:tc>
          <w:tcPr>
            <w:tcW w:w="2130" w:type="dxa"/>
            <w:tcBorders>
              <w:top w:val="nil"/>
              <w:left w:val="nil"/>
              <w:bottom w:val="nil"/>
              <w:right w:val="nil"/>
            </w:tcBorders>
          </w:tcPr>
          <w:p w:rsidR="00AD0BCD" w:rsidRDefault="00E338FA">
            <w:pPr>
              <w:widowControl/>
              <w:tabs>
                <w:tab w:val="left" w:pos="720"/>
              </w:tabs>
              <w:snapToGrid w:val="0"/>
              <w:ind w:firstLine="480"/>
              <w:jc w:val="center"/>
            </w:pPr>
            <w:r>
              <w:rPr>
                <w:rFonts w:hint="eastAsia"/>
              </w:rPr>
              <w:t>304</w:t>
            </w:r>
          </w:p>
        </w:tc>
        <w:tc>
          <w:tcPr>
            <w:tcW w:w="2131"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627</w:t>
            </w:r>
          </w:p>
        </w:tc>
        <w:tc>
          <w:tcPr>
            <w:tcW w:w="4494"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酶法糖基化和美拉德反应同时发生，各连接</w:t>
            </w:r>
            <w:r>
              <w:rPr>
                <w:rFonts w:hint="eastAsia"/>
                <w:sz w:val="21"/>
                <w:szCs w:val="21"/>
              </w:rPr>
              <w:t>1</w:t>
            </w:r>
            <w:r>
              <w:rPr>
                <w:rFonts w:hint="eastAsia"/>
                <w:sz w:val="21"/>
                <w:szCs w:val="21"/>
              </w:rPr>
              <w:t>分子氨基葡萄糖</w:t>
            </w:r>
          </w:p>
        </w:tc>
      </w:tr>
      <w:tr w:rsidR="00AD0BCD">
        <w:trPr>
          <w:jc w:val="center"/>
        </w:trPr>
        <w:tc>
          <w:tcPr>
            <w:tcW w:w="2130"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372</w:t>
            </w:r>
          </w:p>
        </w:tc>
        <w:tc>
          <w:tcPr>
            <w:tcW w:w="2131"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534</w:t>
            </w:r>
          </w:p>
        </w:tc>
        <w:tc>
          <w:tcPr>
            <w:tcW w:w="4494"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酶法糖基化，连接</w:t>
            </w:r>
            <w:r>
              <w:rPr>
                <w:rFonts w:hint="eastAsia"/>
                <w:sz w:val="21"/>
                <w:szCs w:val="21"/>
              </w:rPr>
              <w:t>1</w:t>
            </w:r>
            <w:r>
              <w:rPr>
                <w:rFonts w:hint="eastAsia"/>
                <w:sz w:val="21"/>
                <w:szCs w:val="21"/>
              </w:rPr>
              <w:t>分子氨基葡萄糖</w:t>
            </w:r>
          </w:p>
        </w:tc>
      </w:tr>
      <w:tr w:rsidR="00AD0BCD">
        <w:trPr>
          <w:jc w:val="center"/>
        </w:trPr>
        <w:tc>
          <w:tcPr>
            <w:tcW w:w="2130"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493</w:t>
            </w:r>
          </w:p>
        </w:tc>
        <w:tc>
          <w:tcPr>
            <w:tcW w:w="2131"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655</w:t>
            </w:r>
          </w:p>
        </w:tc>
        <w:tc>
          <w:tcPr>
            <w:tcW w:w="4494"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酶法糖基化，连接</w:t>
            </w:r>
            <w:r>
              <w:rPr>
                <w:rFonts w:hint="eastAsia"/>
                <w:sz w:val="21"/>
                <w:szCs w:val="21"/>
              </w:rPr>
              <w:t>1</w:t>
            </w:r>
            <w:r>
              <w:rPr>
                <w:rFonts w:hint="eastAsia"/>
                <w:sz w:val="21"/>
                <w:szCs w:val="21"/>
              </w:rPr>
              <w:t>分子氨基葡萄糖</w:t>
            </w:r>
          </w:p>
        </w:tc>
      </w:tr>
      <w:tr w:rsidR="00AD0BCD">
        <w:trPr>
          <w:jc w:val="center"/>
        </w:trPr>
        <w:tc>
          <w:tcPr>
            <w:tcW w:w="2130"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503</w:t>
            </w:r>
          </w:p>
        </w:tc>
        <w:tc>
          <w:tcPr>
            <w:tcW w:w="2131"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664</w:t>
            </w:r>
          </w:p>
        </w:tc>
        <w:tc>
          <w:tcPr>
            <w:tcW w:w="4494"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美拉德反应，连接</w:t>
            </w:r>
            <w:r>
              <w:rPr>
                <w:rFonts w:hint="eastAsia"/>
                <w:sz w:val="21"/>
                <w:szCs w:val="21"/>
              </w:rPr>
              <w:t>1</w:t>
            </w:r>
            <w:r>
              <w:rPr>
                <w:rFonts w:hint="eastAsia"/>
                <w:sz w:val="21"/>
                <w:szCs w:val="21"/>
              </w:rPr>
              <w:t>分子氨基葡萄糖</w:t>
            </w:r>
          </w:p>
        </w:tc>
      </w:tr>
      <w:tr w:rsidR="00AD0BCD">
        <w:trPr>
          <w:jc w:val="center"/>
        </w:trPr>
        <w:tc>
          <w:tcPr>
            <w:tcW w:w="2130"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511</w:t>
            </w:r>
          </w:p>
        </w:tc>
        <w:tc>
          <w:tcPr>
            <w:tcW w:w="2131"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673</w:t>
            </w:r>
          </w:p>
        </w:tc>
        <w:tc>
          <w:tcPr>
            <w:tcW w:w="4494"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酶法糖基化，连接</w:t>
            </w:r>
            <w:r>
              <w:rPr>
                <w:rFonts w:hint="eastAsia"/>
                <w:sz w:val="21"/>
                <w:szCs w:val="21"/>
              </w:rPr>
              <w:t>1</w:t>
            </w:r>
            <w:r>
              <w:rPr>
                <w:rFonts w:hint="eastAsia"/>
                <w:sz w:val="21"/>
                <w:szCs w:val="21"/>
              </w:rPr>
              <w:t>分子氨基葡萄糖</w:t>
            </w:r>
          </w:p>
        </w:tc>
      </w:tr>
      <w:tr w:rsidR="00AD0BCD">
        <w:trPr>
          <w:jc w:val="center"/>
        </w:trPr>
        <w:tc>
          <w:tcPr>
            <w:tcW w:w="2130"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545</w:t>
            </w:r>
          </w:p>
        </w:tc>
        <w:tc>
          <w:tcPr>
            <w:tcW w:w="2131"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706</w:t>
            </w:r>
          </w:p>
        </w:tc>
        <w:tc>
          <w:tcPr>
            <w:tcW w:w="4494"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美拉德反应，连接</w:t>
            </w:r>
            <w:r>
              <w:rPr>
                <w:rFonts w:hint="eastAsia"/>
                <w:sz w:val="21"/>
                <w:szCs w:val="21"/>
              </w:rPr>
              <w:t>1</w:t>
            </w:r>
            <w:r>
              <w:rPr>
                <w:rFonts w:hint="eastAsia"/>
                <w:sz w:val="21"/>
                <w:szCs w:val="21"/>
              </w:rPr>
              <w:t>分子氨基葡萄糖</w:t>
            </w:r>
          </w:p>
        </w:tc>
      </w:tr>
      <w:tr w:rsidR="00AD0BCD">
        <w:trPr>
          <w:jc w:val="center"/>
        </w:trPr>
        <w:tc>
          <w:tcPr>
            <w:tcW w:w="2130"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801</w:t>
            </w:r>
          </w:p>
        </w:tc>
        <w:tc>
          <w:tcPr>
            <w:tcW w:w="2131"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963</w:t>
            </w:r>
          </w:p>
        </w:tc>
        <w:tc>
          <w:tcPr>
            <w:tcW w:w="4494" w:type="dxa"/>
            <w:tcBorders>
              <w:top w:val="nil"/>
              <w:left w:val="nil"/>
              <w:bottom w:val="nil"/>
              <w:right w:val="nil"/>
            </w:tcBorders>
          </w:tcPr>
          <w:p w:rsidR="00AD0BCD" w:rsidRDefault="00E338FA">
            <w:pPr>
              <w:widowControl/>
              <w:tabs>
                <w:tab w:val="left" w:pos="720"/>
              </w:tabs>
              <w:snapToGrid w:val="0"/>
              <w:ind w:firstLine="420"/>
              <w:jc w:val="center"/>
              <w:rPr>
                <w:sz w:val="21"/>
                <w:szCs w:val="21"/>
              </w:rPr>
            </w:pPr>
            <w:r>
              <w:rPr>
                <w:rFonts w:hint="eastAsia"/>
                <w:sz w:val="21"/>
                <w:szCs w:val="21"/>
              </w:rPr>
              <w:t>酶法糖基化，连接</w:t>
            </w:r>
            <w:r>
              <w:rPr>
                <w:rFonts w:hint="eastAsia"/>
                <w:sz w:val="21"/>
                <w:szCs w:val="21"/>
              </w:rPr>
              <w:t>1</w:t>
            </w:r>
            <w:r>
              <w:rPr>
                <w:rFonts w:hint="eastAsia"/>
                <w:sz w:val="21"/>
                <w:szCs w:val="21"/>
              </w:rPr>
              <w:t>分子氨基葡萄糖</w:t>
            </w:r>
          </w:p>
        </w:tc>
      </w:tr>
      <w:tr w:rsidR="00AD0BCD">
        <w:trPr>
          <w:jc w:val="center"/>
        </w:trPr>
        <w:tc>
          <w:tcPr>
            <w:tcW w:w="2130" w:type="dxa"/>
            <w:tcBorders>
              <w:top w:val="nil"/>
              <w:left w:val="nil"/>
              <w:bottom w:val="single" w:sz="4" w:space="0" w:color="auto"/>
              <w:right w:val="nil"/>
            </w:tcBorders>
          </w:tcPr>
          <w:p w:rsidR="00AD0BCD" w:rsidRDefault="00E338FA">
            <w:pPr>
              <w:widowControl/>
              <w:tabs>
                <w:tab w:val="left" w:pos="720"/>
              </w:tabs>
              <w:snapToGrid w:val="0"/>
              <w:ind w:firstLine="420"/>
              <w:jc w:val="center"/>
              <w:rPr>
                <w:sz w:val="21"/>
                <w:szCs w:val="21"/>
              </w:rPr>
            </w:pPr>
            <w:r>
              <w:rPr>
                <w:rFonts w:hint="eastAsia"/>
                <w:sz w:val="21"/>
                <w:szCs w:val="21"/>
              </w:rPr>
              <w:t>854</w:t>
            </w:r>
          </w:p>
        </w:tc>
        <w:tc>
          <w:tcPr>
            <w:tcW w:w="2131" w:type="dxa"/>
            <w:tcBorders>
              <w:top w:val="nil"/>
              <w:left w:val="nil"/>
              <w:bottom w:val="single" w:sz="4" w:space="0" w:color="auto"/>
              <w:right w:val="nil"/>
            </w:tcBorders>
          </w:tcPr>
          <w:p w:rsidR="00AD0BCD" w:rsidRDefault="00E338FA">
            <w:pPr>
              <w:widowControl/>
              <w:tabs>
                <w:tab w:val="left" w:pos="720"/>
              </w:tabs>
              <w:snapToGrid w:val="0"/>
              <w:ind w:firstLine="420"/>
              <w:jc w:val="center"/>
              <w:rPr>
                <w:sz w:val="21"/>
                <w:szCs w:val="21"/>
              </w:rPr>
            </w:pPr>
            <w:r>
              <w:rPr>
                <w:rFonts w:hint="eastAsia"/>
                <w:sz w:val="21"/>
                <w:szCs w:val="21"/>
              </w:rPr>
              <w:t>1178</w:t>
            </w:r>
          </w:p>
        </w:tc>
        <w:tc>
          <w:tcPr>
            <w:tcW w:w="4494" w:type="dxa"/>
            <w:tcBorders>
              <w:top w:val="nil"/>
              <w:left w:val="nil"/>
              <w:bottom w:val="single" w:sz="4" w:space="0" w:color="auto"/>
              <w:right w:val="nil"/>
            </w:tcBorders>
          </w:tcPr>
          <w:p w:rsidR="00AD0BCD" w:rsidRDefault="00E338FA">
            <w:pPr>
              <w:widowControl/>
              <w:tabs>
                <w:tab w:val="left" w:pos="720"/>
              </w:tabs>
              <w:snapToGrid w:val="0"/>
              <w:ind w:firstLine="420"/>
              <w:jc w:val="center"/>
              <w:rPr>
                <w:sz w:val="21"/>
                <w:szCs w:val="21"/>
              </w:rPr>
            </w:pPr>
            <w:r>
              <w:rPr>
                <w:rFonts w:hint="eastAsia"/>
                <w:sz w:val="21"/>
                <w:szCs w:val="21"/>
              </w:rPr>
              <w:t>酶法糖基化，连接</w:t>
            </w:r>
            <w:r>
              <w:rPr>
                <w:rFonts w:hint="eastAsia"/>
                <w:sz w:val="21"/>
                <w:szCs w:val="21"/>
              </w:rPr>
              <w:t>2</w:t>
            </w:r>
            <w:r>
              <w:rPr>
                <w:rFonts w:hint="eastAsia"/>
                <w:sz w:val="21"/>
                <w:szCs w:val="21"/>
              </w:rPr>
              <w:t>分子氨基葡萄糖</w:t>
            </w:r>
          </w:p>
        </w:tc>
      </w:tr>
    </w:tbl>
    <w:p w:rsidR="00AD0BCD" w:rsidRDefault="00E338FA">
      <w:pPr>
        <w:pStyle w:val="2"/>
        <w:spacing w:before="327" w:after="327"/>
      </w:pPr>
      <w:bookmarkStart w:id="101" w:name="_Toc22296"/>
      <w:bookmarkStart w:id="102" w:name="_Toc19644"/>
      <w:r>
        <w:rPr>
          <w:rFonts w:hint="eastAsia"/>
        </w:rPr>
        <w:t xml:space="preserve">3.2  </w:t>
      </w:r>
      <w:r>
        <w:rPr>
          <w:rFonts w:hint="eastAsia"/>
        </w:rPr>
        <w:t>糖基化修饰对玉米</w:t>
      </w:r>
      <w:proofErr w:type="gramStart"/>
      <w:r>
        <w:rPr>
          <w:rFonts w:hint="eastAsia"/>
        </w:rPr>
        <w:t>肽</w:t>
      </w:r>
      <w:proofErr w:type="gramEnd"/>
      <w:r>
        <w:rPr>
          <w:rFonts w:hint="eastAsia"/>
        </w:rPr>
        <w:t>热稳定性</w:t>
      </w:r>
      <w:bookmarkEnd w:id="101"/>
      <w:r>
        <w:rPr>
          <w:rFonts w:hint="eastAsia"/>
        </w:rPr>
        <w:t>的影响</w:t>
      </w:r>
      <w:bookmarkEnd w:id="102"/>
    </w:p>
    <w:p w:rsidR="00AD0BCD" w:rsidRDefault="00E338FA">
      <w:pPr>
        <w:ind w:firstLine="480"/>
        <w:rPr>
          <w:rFonts w:ascii="宋体" w:hAnsi="宋体" w:cs="宋体"/>
          <w:color w:val="FF0000"/>
          <w:spacing w:val="-9"/>
        </w:rPr>
      </w:pPr>
      <w:r>
        <w:rPr>
          <w:rFonts w:ascii="宋体" w:hAnsi="宋体" w:cs="宋体" w:hint="eastAsia"/>
          <w:bCs/>
        </w:rPr>
        <w:t>热稳定性反映物质在一定条件下发生化学反应的难易程度。蛋白质表面有疏水基团也有带电基团，从热力学角度来说，疏水基团对蛋白质稳定性是不利的</w:t>
      </w:r>
      <w:r>
        <w:rPr>
          <w:vertAlign w:val="superscript"/>
        </w:rPr>
        <w:t>[</w:t>
      </w:r>
      <w:r>
        <w:rPr>
          <w:rFonts w:hint="eastAsia"/>
          <w:vertAlign w:val="superscript"/>
        </w:rPr>
        <w:t>34</w:t>
      </w:r>
      <w:r>
        <w:rPr>
          <w:vertAlign w:val="superscript"/>
        </w:rPr>
        <w:t xml:space="preserve">] </w:t>
      </w:r>
      <w:r>
        <w:rPr>
          <w:rFonts w:ascii="宋体" w:hAnsi="宋体" w:cs="宋体" w:hint="eastAsia"/>
          <w:bCs/>
        </w:rPr>
        <w:t>。以玉米醇溶蛋白和玉米肽为对照，测定玉米糖肽的热稳定性，实验结果如图</w:t>
      </w:r>
      <w:r>
        <w:rPr>
          <w:bCs/>
        </w:rPr>
        <w:t>3-</w:t>
      </w:r>
      <w:r>
        <w:rPr>
          <w:rFonts w:hint="eastAsia"/>
          <w:bCs/>
        </w:rPr>
        <w:t>5</w:t>
      </w:r>
      <w:r>
        <w:rPr>
          <w:rFonts w:ascii="宋体" w:hAnsi="宋体" w:cs="宋体" w:hint="eastAsia"/>
          <w:bCs/>
        </w:rPr>
        <w:t>、图</w:t>
      </w:r>
      <w:r>
        <w:rPr>
          <w:bCs/>
        </w:rPr>
        <w:t>3-</w:t>
      </w:r>
      <w:r>
        <w:rPr>
          <w:rFonts w:hint="eastAsia"/>
          <w:bCs/>
        </w:rPr>
        <w:t>6</w:t>
      </w:r>
      <w:r>
        <w:rPr>
          <w:rFonts w:hint="eastAsia"/>
          <w:bCs/>
        </w:rPr>
        <w:t>和</w:t>
      </w:r>
      <w:r>
        <w:rPr>
          <w:rFonts w:ascii="宋体" w:hAnsi="宋体" w:cs="宋体" w:hint="eastAsia"/>
          <w:bCs/>
        </w:rPr>
        <w:t>图</w:t>
      </w:r>
      <w:r>
        <w:rPr>
          <w:bCs/>
        </w:rPr>
        <w:t>3-</w:t>
      </w:r>
      <w:r>
        <w:rPr>
          <w:rFonts w:hint="eastAsia"/>
          <w:bCs/>
        </w:rPr>
        <w:t>7</w:t>
      </w:r>
      <w:r>
        <w:rPr>
          <w:rFonts w:ascii="宋体" w:hAnsi="宋体" w:cs="宋体" w:hint="eastAsia"/>
          <w:bCs/>
        </w:rPr>
        <w:t>所示。</w:t>
      </w:r>
      <w:r>
        <w:rPr>
          <w:rFonts w:ascii="宋体" w:hAnsi="宋体" w:cs="宋体" w:hint="eastAsia"/>
          <w:spacing w:val="-9"/>
        </w:rPr>
        <w:t>变性温度和总变性</w:t>
      </w:r>
      <w:proofErr w:type="gramStart"/>
      <w:r>
        <w:rPr>
          <w:rFonts w:ascii="宋体" w:hAnsi="宋体" w:cs="宋体" w:hint="eastAsia"/>
          <w:spacing w:val="-9"/>
        </w:rPr>
        <w:t>焓</w:t>
      </w:r>
      <w:proofErr w:type="gramEnd"/>
      <w:r>
        <w:rPr>
          <w:rFonts w:ascii="宋体" w:hAnsi="宋体" w:cs="宋体" w:hint="eastAsia"/>
          <w:spacing w:val="-9"/>
        </w:rPr>
        <w:t>列于表</w:t>
      </w:r>
      <w:r>
        <w:rPr>
          <w:spacing w:val="-9"/>
        </w:rPr>
        <w:t>3-2</w:t>
      </w:r>
      <w:r>
        <w:rPr>
          <w:rFonts w:ascii="宋体" w:hAnsi="宋体" w:cs="宋体" w:hint="eastAsia"/>
          <w:spacing w:val="-9"/>
        </w:rPr>
        <w:t>中。</w:t>
      </w:r>
    </w:p>
    <w:p w:rsidR="00AD0BCD" w:rsidRDefault="00E338FA">
      <w:pPr>
        <w:adjustRightInd/>
        <w:ind w:firstLine="480"/>
      </w:pPr>
      <w:r>
        <w:rPr>
          <w:noProof/>
        </w:rPr>
        <w:drawing>
          <wp:inline distT="0" distB="0" distL="114300" distR="114300" wp14:anchorId="79414A57" wp14:editId="58CDDEEB">
            <wp:extent cx="5523230" cy="2879725"/>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3"/>
                    <a:stretch>
                      <a:fillRect/>
                    </a:stretch>
                  </pic:blipFill>
                  <pic:spPr>
                    <a:xfrm>
                      <a:off x="0" y="0"/>
                      <a:ext cx="5523230" cy="2879725"/>
                    </a:xfrm>
                    <a:prstGeom prst="rect">
                      <a:avLst/>
                    </a:prstGeom>
                    <a:noFill/>
                    <a:ln w="9525">
                      <a:noFill/>
                    </a:ln>
                  </pic:spPr>
                </pic:pic>
              </a:graphicData>
            </a:graphic>
          </wp:inline>
        </w:drawing>
      </w:r>
    </w:p>
    <w:p w:rsidR="00AD0BCD" w:rsidRDefault="00E338FA">
      <w:pPr>
        <w:adjustRightInd/>
        <w:ind w:firstLine="420"/>
        <w:jc w:val="center"/>
        <w:rPr>
          <w:rFonts w:ascii="宋体" w:hAnsi="宋体" w:cs="宋体"/>
          <w:sz w:val="21"/>
          <w:szCs w:val="21"/>
        </w:rPr>
      </w:pPr>
      <w:r>
        <w:rPr>
          <w:rFonts w:ascii="宋体" w:hAnsi="宋体" w:cs="宋体" w:hint="eastAsia"/>
          <w:sz w:val="21"/>
          <w:szCs w:val="21"/>
        </w:rPr>
        <w:t>图</w:t>
      </w:r>
      <w:r>
        <w:rPr>
          <w:sz w:val="21"/>
          <w:szCs w:val="21"/>
        </w:rPr>
        <w:t>3-5</w:t>
      </w:r>
      <w:r>
        <w:rPr>
          <w:rFonts w:ascii="宋体" w:hAnsi="宋体" w:cs="宋体" w:hint="eastAsia"/>
          <w:sz w:val="21"/>
          <w:szCs w:val="21"/>
        </w:rPr>
        <w:t xml:space="preserve"> 玉米醇溶蛋白的</w:t>
      </w:r>
      <w:r>
        <w:rPr>
          <w:sz w:val="21"/>
          <w:szCs w:val="21"/>
        </w:rPr>
        <w:t>DSC</w:t>
      </w:r>
      <w:r>
        <w:rPr>
          <w:rFonts w:ascii="宋体" w:hAnsi="宋体" w:cs="宋体" w:hint="eastAsia"/>
          <w:sz w:val="21"/>
          <w:szCs w:val="21"/>
        </w:rPr>
        <w:t>曲线</w:t>
      </w:r>
    </w:p>
    <w:p w:rsidR="00AD0BCD" w:rsidRDefault="00AD0BCD">
      <w:pPr>
        <w:ind w:firstLine="444"/>
        <w:rPr>
          <w:rFonts w:ascii="宋体" w:hAnsi="宋体" w:cs="宋体"/>
          <w:color w:val="FF0000"/>
          <w:spacing w:val="-9"/>
        </w:rPr>
      </w:pPr>
    </w:p>
    <w:p w:rsidR="00AD0BCD" w:rsidRDefault="00E338FA">
      <w:pPr>
        <w:ind w:firstLine="480"/>
        <w:jc w:val="center"/>
      </w:pPr>
      <w:r>
        <w:rPr>
          <w:noProof/>
        </w:rPr>
        <w:lastRenderedPageBreak/>
        <w:drawing>
          <wp:inline distT="0" distB="0" distL="114300" distR="114300" wp14:anchorId="6CEDCC30" wp14:editId="79BF4013">
            <wp:extent cx="5514975" cy="287972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4"/>
                    <a:stretch>
                      <a:fillRect/>
                    </a:stretch>
                  </pic:blipFill>
                  <pic:spPr>
                    <a:xfrm>
                      <a:off x="0" y="0"/>
                      <a:ext cx="5514975" cy="2879725"/>
                    </a:xfrm>
                    <a:prstGeom prst="rect">
                      <a:avLst/>
                    </a:prstGeom>
                    <a:noFill/>
                    <a:ln w="9525">
                      <a:noFill/>
                    </a:ln>
                  </pic:spPr>
                </pic:pic>
              </a:graphicData>
            </a:graphic>
          </wp:inline>
        </w:drawing>
      </w:r>
    </w:p>
    <w:p w:rsidR="00AD0BCD" w:rsidRDefault="00E338FA">
      <w:pPr>
        <w:adjustRightInd/>
        <w:ind w:firstLine="420"/>
        <w:jc w:val="center"/>
        <w:rPr>
          <w:rFonts w:ascii="宋体" w:hAnsi="宋体" w:cs="宋体"/>
          <w:sz w:val="21"/>
          <w:szCs w:val="21"/>
        </w:rPr>
      </w:pPr>
      <w:r>
        <w:rPr>
          <w:rFonts w:ascii="宋体" w:hAnsi="宋体" w:cs="宋体" w:hint="eastAsia"/>
          <w:sz w:val="21"/>
          <w:szCs w:val="21"/>
        </w:rPr>
        <w:t>图</w:t>
      </w:r>
      <w:r>
        <w:rPr>
          <w:sz w:val="21"/>
          <w:szCs w:val="21"/>
        </w:rPr>
        <w:t>3-6</w:t>
      </w:r>
      <w:r>
        <w:rPr>
          <w:rFonts w:ascii="宋体" w:hAnsi="宋体" w:cs="宋体" w:hint="eastAsia"/>
          <w:sz w:val="21"/>
          <w:szCs w:val="21"/>
        </w:rPr>
        <w:t xml:space="preserve"> 玉米肽的</w:t>
      </w:r>
      <w:r>
        <w:rPr>
          <w:sz w:val="21"/>
          <w:szCs w:val="21"/>
        </w:rPr>
        <w:t>DSC</w:t>
      </w:r>
      <w:r>
        <w:rPr>
          <w:rFonts w:ascii="宋体" w:hAnsi="宋体" w:cs="宋体" w:hint="eastAsia"/>
          <w:sz w:val="21"/>
          <w:szCs w:val="21"/>
        </w:rPr>
        <w:t>曲线</w:t>
      </w:r>
    </w:p>
    <w:p w:rsidR="00AD0BCD" w:rsidRDefault="00E338FA">
      <w:pPr>
        <w:adjustRightInd/>
        <w:ind w:firstLine="420"/>
        <w:rPr>
          <w:rFonts w:ascii="黑体" w:eastAsia="黑体" w:hAnsi="黑体" w:cs="黑体"/>
          <w:sz w:val="21"/>
          <w:szCs w:val="21"/>
        </w:rPr>
      </w:pPr>
      <w:r>
        <w:rPr>
          <w:rFonts w:ascii="黑体" w:eastAsia="黑体" w:hAnsi="黑体" w:cs="黑体" w:hint="eastAsia"/>
          <w:noProof/>
          <w:sz w:val="21"/>
          <w:szCs w:val="21"/>
        </w:rPr>
        <w:drawing>
          <wp:inline distT="0" distB="0" distL="114300" distR="114300" wp14:anchorId="390A15CF" wp14:editId="52F3783F">
            <wp:extent cx="5513070" cy="2879725"/>
            <wp:effectExtent l="0" t="0" r="0" b="0"/>
            <wp:docPr id="18" name="图片 18" descr="2017.10.27糖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7.10.27糖肽（3）"/>
                    <pic:cNvPicPr>
                      <a:picLocks noChangeAspect="1"/>
                    </pic:cNvPicPr>
                  </pic:nvPicPr>
                  <pic:blipFill>
                    <a:blip r:embed="rId25"/>
                    <a:stretch>
                      <a:fillRect/>
                    </a:stretch>
                  </pic:blipFill>
                  <pic:spPr>
                    <a:xfrm>
                      <a:off x="0" y="0"/>
                      <a:ext cx="5513070" cy="2879725"/>
                    </a:xfrm>
                    <a:prstGeom prst="rect">
                      <a:avLst/>
                    </a:prstGeom>
                  </pic:spPr>
                </pic:pic>
              </a:graphicData>
            </a:graphic>
          </wp:inline>
        </w:drawing>
      </w:r>
    </w:p>
    <w:p w:rsidR="00AD0BCD" w:rsidRDefault="00E338FA">
      <w:pPr>
        <w:adjustRightInd/>
        <w:ind w:firstLine="420"/>
        <w:jc w:val="center"/>
        <w:rPr>
          <w:rFonts w:ascii="宋体" w:hAnsi="宋体" w:cs="宋体"/>
          <w:sz w:val="21"/>
          <w:szCs w:val="21"/>
        </w:rPr>
      </w:pPr>
      <w:r>
        <w:rPr>
          <w:rFonts w:ascii="宋体" w:hAnsi="宋体" w:cs="宋体" w:hint="eastAsia"/>
          <w:sz w:val="21"/>
          <w:szCs w:val="21"/>
        </w:rPr>
        <w:t>图</w:t>
      </w:r>
      <w:r>
        <w:rPr>
          <w:sz w:val="21"/>
          <w:szCs w:val="21"/>
        </w:rPr>
        <w:t xml:space="preserve">3-7 </w:t>
      </w:r>
      <w:r>
        <w:rPr>
          <w:rFonts w:ascii="宋体" w:hAnsi="宋体" w:cs="宋体" w:hint="eastAsia"/>
          <w:sz w:val="21"/>
          <w:szCs w:val="21"/>
        </w:rPr>
        <w:t>玉米糖肽的</w:t>
      </w:r>
      <w:r>
        <w:rPr>
          <w:sz w:val="21"/>
          <w:szCs w:val="21"/>
        </w:rPr>
        <w:t>DSC</w:t>
      </w:r>
      <w:r>
        <w:rPr>
          <w:rFonts w:ascii="宋体" w:hAnsi="宋体" w:cs="宋体" w:hint="eastAsia"/>
          <w:sz w:val="21"/>
          <w:szCs w:val="21"/>
        </w:rPr>
        <w:t>曲线</w:t>
      </w:r>
    </w:p>
    <w:p w:rsidR="00AD0BCD" w:rsidRDefault="00E338FA">
      <w:pPr>
        <w:adjustRightInd/>
        <w:ind w:firstLine="420"/>
        <w:jc w:val="center"/>
        <w:rPr>
          <w:rFonts w:ascii="黑体" w:eastAsia="黑体" w:hAnsi="黑体" w:cs="黑体"/>
          <w:sz w:val="21"/>
          <w:szCs w:val="21"/>
        </w:rPr>
      </w:pPr>
      <w:r>
        <w:rPr>
          <w:rFonts w:ascii="黑体" w:eastAsia="黑体" w:hAnsi="黑体" w:cs="黑体" w:hint="eastAsia"/>
          <w:sz w:val="21"/>
          <w:szCs w:val="21"/>
        </w:rPr>
        <w:t>表3-2玉米醇溶蛋白、玉米肽和糖肽的相变温度、变性温度和变性</w:t>
      </w:r>
      <w:proofErr w:type="gramStart"/>
      <w:r>
        <w:rPr>
          <w:rFonts w:ascii="黑体" w:eastAsia="黑体" w:hAnsi="黑体" w:cs="黑体" w:hint="eastAsia"/>
          <w:sz w:val="21"/>
          <w:szCs w:val="21"/>
        </w:rPr>
        <w:t>焓</w:t>
      </w:r>
      <w:proofErr w:type="gramEnd"/>
    </w:p>
    <w:tbl>
      <w:tblPr>
        <w:tblW w:w="7057" w:type="dxa"/>
        <w:jc w:val="center"/>
        <w:tblBorders>
          <w:top w:val="single" w:sz="4" w:space="0" w:color="000000"/>
          <w:bottom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834"/>
        <w:gridCol w:w="1632"/>
        <w:gridCol w:w="1872"/>
        <w:gridCol w:w="1719"/>
      </w:tblGrid>
      <w:tr w:rsidR="00AD0BCD">
        <w:trPr>
          <w:trHeight w:val="227"/>
          <w:jc w:val="center"/>
        </w:trPr>
        <w:tc>
          <w:tcPr>
            <w:tcW w:w="1834" w:type="dxa"/>
            <w:tcBorders>
              <w:bottom w:val="single" w:sz="4" w:space="0" w:color="000000"/>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样品</w:t>
            </w:r>
          </w:p>
        </w:tc>
        <w:tc>
          <w:tcPr>
            <w:tcW w:w="1632" w:type="dxa"/>
            <w:tcBorders>
              <w:bottom w:val="single" w:sz="4" w:space="0" w:color="000000"/>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相变温度</w:t>
            </w:r>
            <w:r>
              <w:rPr>
                <w:bCs/>
                <w:color w:val="000000"/>
                <w:kern w:val="0"/>
                <w:sz w:val="21"/>
                <w:szCs w:val="21"/>
              </w:rPr>
              <w:t>/℃</w:t>
            </w:r>
          </w:p>
        </w:tc>
        <w:tc>
          <w:tcPr>
            <w:tcW w:w="1872" w:type="dxa"/>
            <w:tcBorders>
              <w:bottom w:val="single" w:sz="4" w:space="0" w:color="000000"/>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变性温度</w:t>
            </w:r>
            <w:r>
              <w:rPr>
                <w:bCs/>
                <w:color w:val="000000"/>
                <w:kern w:val="0"/>
                <w:sz w:val="21"/>
                <w:szCs w:val="21"/>
              </w:rPr>
              <w:t>/℃</w:t>
            </w:r>
          </w:p>
        </w:tc>
        <w:tc>
          <w:tcPr>
            <w:tcW w:w="1719" w:type="dxa"/>
            <w:tcBorders>
              <w:bottom w:val="single" w:sz="4" w:space="0" w:color="000000"/>
            </w:tcBorders>
          </w:tcPr>
          <w:p w:rsidR="00AD0BCD" w:rsidRDefault="00E338FA">
            <w:pPr>
              <w:widowControl/>
              <w:ind w:firstLineChars="0" w:firstLine="0"/>
              <w:jc w:val="center"/>
              <w:rPr>
                <w:bCs/>
                <w:color w:val="000000"/>
                <w:kern w:val="0"/>
                <w:sz w:val="21"/>
                <w:szCs w:val="21"/>
              </w:rPr>
            </w:pPr>
            <w:r>
              <w:rPr>
                <w:bCs/>
                <w:color w:val="000000"/>
                <w:kern w:val="0"/>
                <w:sz w:val="21"/>
                <w:szCs w:val="21"/>
              </w:rPr>
              <w:t>变性</w:t>
            </w:r>
            <w:proofErr w:type="gramStart"/>
            <w:r>
              <w:rPr>
                <w:bCs/>
                <w:color w:val="000000"/>
                <w:kern w:val="0"/>
                <w:sz w:val="21"/>
                <w:szCs w:val="21"/>
              </w:rPr>
              <w:t>焓</w:t>
            </w:r>
            <w:proofErr w:type="gramEnd"/>
            <w:r>
              <w:rPr>
                <w:bCs/>
                <w:color w:val="000000"/>
                <w:kern w:val="0"/>
                <w:sz w:val="21"/>
                <w:szCs w:val="21"/>
              </w:rPr>
              <w:t>/J/g</w:t>
            </w:r>
          </w:p>
        </w:tc>
      </w:tr>
      <w:tr w:rsidR="00AD0BCD">
        <w:trPr>
          <w:trHeight w:val="228"/>
          <w:jc w:val="center"/>
        </w:trPr>
        <w:tc>
          <w:tcPr>
            <w:tcW w:w="1834" w:type="dxa"/>
            <w:tcBorders>
              <w:top w:val="single" w:sz="4" w:space="0" w:color="000000"/>
              <w:tl2br w:val="nil"/>
              <w:tr2bl w:val="nil"/>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玉米醇溶蛋白</w:t>
            </w:r>
          </w:p>
        </w:tc>
        <w:tc>
          <w:tcPr>
            <w:tcW w:w="1632" w:type="dxa"/>
            <w:tcBorders>
              <w:top w:val="single" w:sz="4" w:space="0" w:color="000000"/>
              <w:tl2br w:val="nil"/>
              <w:tr2bl w:val="nil"/>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93.90±2.44</w:t>
            </w:r>
          </w:p>
        </w:tc>
        <w:tc>
          <w:tcPr>
            <w:tcW w:w="1872" w:type="dxa"/>
            <w:tcBorders>
              <w:top w:val="single" w:sz="4" w:space="0" w:color="000000"/>
              <w:tl2br w:val="nil"/>
              <w:tr2bl w:val="nil"/>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136.27±4.52</w:t>
            </w:r>
          </w:p>
        </w:tc>
        <w:tc>
          <w:tcPr>
            <w:tcW w:w="1719" w:type="dxa"/>
            <w:tcBorders>
              <w:top w:val="single" w:sz="4" w:space="0" w:color="000000"/>
              <w:tl2br w:val="nil"/>
              <w:tr2bl w:val="nil"/>
            </w:tcBorders>
            <w:vAlign w:val="center"/>
          </w:tcPr>
          <w:p w:rsidR="00AD0BCD" w:rsidRDefault="00E338FA">
            <w:pPr>
              <w:widowControl/>
              <w:ind w:firstLineChars="0" w:firstLine="0"/>
              <w:jc w:val="center"/>
              <w:rPr>
                <w:bCs/>
                <w:color w:val="000000"/>
                <w:kern w:val="0"/>
                <w:sz w:val="21"/>
                <w:szCs w:val="21"/>
              </w:rPr>
            </w:pPr>
            <w:r>
              <w:rPr>
                <w:bCs/>
                <w:color w:val="000000"/>
                <w:kern w:val="0"/>
                <w:sz w:val="21"/>
                <w:szCs w:val="21"/>
              </w:rPr>
              <w:t>25.30±1.89</w:t>
            </w:r>
          </w:p>
        </w:tc>
      </w:tr>
      <w:tr w:rsidR="00AD0BCD">
        <w:trPr>
          <w:trHeight w:val="90"/>
          <w:jc w:val="center"/>
        </w:trPr>
        <w:tc>
          <w:tcPr>
            <w:tcW w:w="1834" w:type="dxa"/>
            <w:tcBorders>
              <w:tl2br w:val="nil"/>
              <w:tr2bl w:val="nil"/>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玉米肽</w:t>
            </w:r>
          </w:p>
        </w:tc>
        <w:tc>
          <w:tcPr>
            <w:tcW w:w="1632" w:type="dxa"/>
            <w:tcBorders>
              <w:tl2br w:val="nil"/>
              <w:tr2bl w:val="nil"/>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36.92±1.94</w:t>
            </w:r>
          </w:p>
        </w:tc>
        <w:tc>
          <w:tcPr>
            <w:tcW w:w="1872" w:type="dxa"/>
            <w:tcBorders>
              <w:tl2br w:val="nil"/>
              <w:tr2bl w:val="nil"/>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48.71±1.75</w:t>
            </w:r>
          </w:p>
        </w:tc>
        <w:tc>
          <w:tcPr>
            <w:tcW w:w="1719" w:type="dxa"/>
            <w:tcBorders>
              <w:tl2br w:val="nil"/>
              <w:tr2bl w:val="nil"/>
            </w:tcBorders>
          </w:tcPr>
          <w:p w:rsidR="00AD0BCD" w:rsidRDefault="00E338FA">
            <w:pPr>
              <w:widowControl/>
              <w:ind w:firstLineChars="0" w:firstLine="0"/>
              <w:jc w:val="center"/>
              <w:rPr>
                <w:bCs/>
                <w:color w:val="000000"/>
                <w:kern w:val="0"/>
                <w:sz w:val="21"/>
                <w:szCs w:val="21"/>
              </w:rPr>
            </w:pPr>
            <w:r>
              <w:rPr>
                <w:bCs/>
                <w:color w:val="000000"/>
                <w:kern w:val="0"/>
                <w:sz w:val="21"/>
                <w:szCs w:val="21"/>
              </w:rPr>
              <w:t>8.41±2.97</w:t>
            </w:r>
          </w:p>
        </w:tc>
      </w:tr>
      <w:tr w:rsidR="00AD0BCD">
        <w:trPr>
          <w:trHeight w:val="228"/>
          <w:jc w:val="center"/>
        </w:trPr>
        <w:tc>
          <w:tcPr>
            <w:tcW w:w="1834" w:type="dxa"/>
            <w:tcBorders>
              <w:tl2br w:val="nil"/>
              <w:tr2bl w:val="nil"/>
            </w:tcBorders>
            <w:shd w:val="clear" w:color="auto" w:fill="auto"/>
          </w:tcPr>
          <w:p w:rsidR="00AD0BCD" w:rsidRDefault="00E338FA">
            <w:pPr>
              <w:widowControl/>
              <w:ind w:firstLineChars="0" w:firstLine="0"/>
              <w:jc w:val="center"/>
              <w:rPr>
                <w:color w:val="000000"/>
                <w:sz w:val="21"/>
                <w:szCs w:val="21"/>
              </w:rPr>
            </w:pPr>
            <w:r>
              <w:rPr>
                <w:bCs/>
                <w:color w:val="000000"/>
                <w:kern w:val="0"/>
                <w:sz w:val="21"/>
                <w:szCs w:val="21"/>
              </w:rPr>
              <w:t>玉米糖肽</w:t>
            </w:r>
          </w:p>
        </w:tc>
        <w:tc>
          <w:tcPr>
            <w:tcW w:w="1632" w:type="dxa"/>
            <w:tcBorders>
              <w:tl2br w:val="nil"/>
              <w:tr2bl w:val="nil"/>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42.18±0.40</w:t>
            </w:r>
          </w:p>
        </w:tc>
        <w:tc>
          <w:tcPr>
            <w:tcW w:w="1872" w:type="dxa"/>
            <w:tcBorders>
              <w:tl2br w:val="nil"/>
              <w:tr2bl w:val="nil"/>
            </w:tcBorders>
            <w:shd w:val="clear" w:color="auto" w:fill="auto"/>
          </w:tcPr>
          <w:p w:rsidR="00AD0BCD" w:rsidRDefault="00E338FA">
            <w:pPr>
              <w:widowControl/>
              <w:ind w:firstLineChars="0" w:firstLine="0"/>
              <w:jc w:val="center"/>
              <w:rPr>
                <w:bCs/>
                <w:color w:val="000000"/>
                <w:kern w:val="0"/>
                <w:sz w:val="21"/>
                <w:szCs w:val="21"/>
              </w:rPr>
            </w:pPr>
            <w:r>
              <w:rPr>
                <w:bCs/>
                <w:color w:val="000000"/>
                <w:kern w:val="0"/>
                <w:sz w:val="21"/>
                <w:szCs w:val="21"/>
              </w:rPr>
              <w:t>51.65±0.43</w:t>
            </w:r>
          </w:p>
        </w:tc>
        <w:tc>
          <w:tcPr>
            <w:tcW w:w="1719" w:type="dxa"/>
            <w:tcBorders>
              <w:tl2br w:val="nil"/>
              <w:tr2bl w:val="nil"/>
            </w:tcBorders>
          </w:tcPr>
          <w:p w:rsidR="00AD0BCD" w:rsidRDefault="00E338FA">
            <w:pPr>
              <w:widowControl/>
              <w:ind w:firstLineChars="0" w:firstLine="0"/>
              <w:jc w:val="center"/>
              <w:rPr>
                <w:bCs/>
                <w:color w:val="000000"/>
                <w:kern w:val="0"/>
                <w:sz w:val="21"/>
                <w:szCs w:val="21"/>
              </w:rPr>
            </w:pPr>
            <w:r>
              <w:rPr>
                <w:bCs/>
                <w:color w:val="000000"/>
                <w:kern w:val="0"/>
                <w:sz w:val="21"/>
                <w:szCs w:val="21"/>
              </w:rPr>
              <w:t>9.30±0.76</w:t>
            </w:r>
          </w:p>
        </w:tc>
      </w:tr>
    </w:tbl>
    <w:p w:rsidR="00AD0BCD" w:rsidRDefault="00AD0BCD">
      <w:pPr>
        <w:adjustRightInd/>
        <w:ind w:firstLine="420"/>
        <w:jc w:val="center"/>
        <w:rPr>
          <w:rFonts w:ascii="黑体" w:eastAsia="黑体" w:hAnsi="黑体" w:cs="黑体"/>
          <w:sz w:val="21"/>
          <w:szCs w:val="21"/>
        </w:rPr>
      </w:pPr>
    </w:p>
    <w:p w:rsidR="00AD0BCD" w:rsidRDefault="00E338FA">
      <w:pPr>
        <w:ind w:firstLine="480"/>
        <w:rPr>
          <w:rFonts w:ascii="宋体" w:hAnsi="宋体" w:cs="宋体"/>
          <w:bCs/>
        </w:rPr>
      </w:pPr>
      <w:r>
        <w:rPr>
          <w:rFonts w:ascii="宋体" w:hAnsi="宋体" w:cs="宋体" w:hint="eastAsia"/>
          <w:bCs/>
        </w:rPr>
        <w:t>由图</w:t>
      </w:r>
      <w:r>
        <w:rPr>
          <w:bCs/>
        </w:rPr>
        <w:t>3-</w:t>
      </w:r>
      <w:r>
        <w:rPr>
          <w:rFonts w:hint="eastAsia"/>
          <w:bCs/>
        </w:rPr>
        <w:t>5</w:t>
      </w:r>
      <w:r>
        <w:rPr>
          <w:rFonts w:hint="eastAsia"/>
          <w:bCs/>
        </w:rPr>
        <w:t>、图</w:t>
      </w:r>
      <w:r>
        <w:rPr>
          <w:rFonts w:hint="eastAsia"/>
          <w:bCs/>
        </w:rPr>
        <w:t>3-6</w:t>
      </w:r>
      <w:r>
        <w:rPr>
          <w:rFonts w:hint="eastAsia"/>
          <w:bCs/>
        </w:rPr>
        <w:t>、图</w:t>
      </w:r>
      <w:r>
        <w:rPr>
          <w:rFonts w:hint="eastAsia"/>
          <w:bCs/>
        </w:rPr>
        <w:t>3-7</w:t>
      </w:r>
      <w:r>
        <w:rPr>
          <w:rFonts w:ascii="宋体" w:hAnsi="宋体" w:cs="宋体" w:hint="eastAsia"/>
          <w:bCs/>
        </w:rPr>
        <w:t>和表</w:t>
      </w:r>
      <w:r>
        <w:rPr>
          <w:bCs/>
        </w:rPr>
        <w:t>3-2</w:t>
      </w:r>
      <w:r>
        <w:rPr>
          <w:rFonts w:ascii="宋体" w:hAnsi="宋体" w:cs="宋体" w:hint="eastAsia"/>
          <w:bCs/>
        </w:rPr>
        <w:t>可以看出，玉米肽的相变温度、变性温度和总变性</w:t>
      </w:r>
      <w:proofErr w:type="gramStart"/>
      <w:r>
        <w:rPr>
          <w:rFonts w:ascii="宋体" w:hAnsi="宋体" w:cs="宋体" w:hint="eastAsia"/>
          <w:bCs/>
        </w:rPr>
        <w:t>焓</w:t>
      </w:r>
      <w:proofErr w:type="gramEnd"/>
      <w:r>
        <w:rPr>
          <w:rFonts w:ascii="宋体" w:hAnsi="宋体" w:cs="宋体" w:hint="eastAsia"/>
          <w:bCs/>
        </w:rPr>
        <w:t>均显著低于玉米醇溶蛋白；玉米糖肽的相变温度、变性温度及变性</w:t>
      </w:r>
      <w:proofErr w:type="gramStart"/>
      <w:r>
        <w:rPr>
          <w:rFonts w:ascii="宋体" w:hAnsi="宋体" w:cs="宋体" w:hint="eastAsia"/>
          <w:bCs/>
        </w:rPr>
        <w:t>焓</w:t>
      </w:r>
      <w:proofErr w:type="gramEnd"/>
      <w:r>
        <w:rPr>
          <w:rFonts w:ascii="宋体" w:hAnsi="宋体" w:cs="宋体" w:hint="eastAsia"/>
          <w:bCs/>
        </w:rPr>
        <w:t>均略高于玉米</w:t>
      </w:r>
      <w:r>
        <w:rPr>
          <w:rFonts w:ascii="宋体" w:hAnsi="宋体" w:cs="宋体" w:hint="eastAsia"/>
          <w:bCs/>
        </w:rPr>
        <w:lastRenderedPageBreak/>
        <w:t>肽。实验结果表明与玉米醇溶蛋白相比，酶解反应使玉米醇溶蛋白高级结构的价键和肽链多数被打开，从而使玉米醇溶蛋白的热稳定性降低；</w:t>
      </w:r>
      <w:bookmarkStart w:id="103" w:name="_Toc23911_WPSOffice_Level2"/>
      <w:r>
        <w:rPr>
          <w:rFonts w:ascii="宋体" w:hAnsi="宋体" w:cs="宋体" w:hint="eastAsia"/>
          <w:bCs/>
        </w:rPr>
        <w:t>与玉米</w:t>
      </w:r>
      <w:proofErr w:type="gramStart"/>
      <w:r>
        <w:rPr>
          <w:rFonts w:ascii="宋体" w:hAnsi="宋体" w:cs="宋体" w:hint="eastAsia"/>
          <w:bCs/>
        </w:rPr>
        <w:t>肽</w:t>
      </w:r>
      <w:proofErr w:type="gramEnd"/>
      <w:r>
        <w:rPr>
          <w:rFonts w:ascii="宋体" w:hAnsi="宋体" w:cs="宋体" w:hint="eastAsia"/>
          <w:bCs/>
        </w:rPr>
        <w:t>相比，玉米糖肽的热稳定性得到提高，这可能是由于氨基葡萄糖与玉米</w:t>
      </w:r>
      <w:proofErr w:type="gramStart"/>
      <w:r>
        <w:rPr>
          <w:rFonts w:ascii="宋体" w:hAnsi="宋体" w:cs="宋体" w:hint="eastAsia"/>
          <w:bCs/>
        </w:rPr>
        <w:t>肽</w:t>
      </w:r>
      <w:proofErr w:type="gramEnd"/>
      <w:r>
        <w:rPr>
          <w:rFonts w:ascii="宋体" w:hAnsi="宋体" w:cs="宋体" w:hint="eastAsia"/>
          <w:bCs/>
        </w:rPr>
        <w:t>共价连接形成异肽键，异肽键比肽键</w:t>
      </w:r>
      <w:proofErr w:type="gramStart"/>
      <w:r>
        <w:rPr>
          <w:rFonts w:ascii="宋体" w:hAnsi="宋体" w:cs="宋体" w:hint="eastAsia"/>
          <w:bCs/>
        </w:rPr>
        <w:t>对热更稳定</w:t>
      </w:r>
      <w:proofErr w:type="gramEnd"/>
      <w:r>
        <w:rPr>
          <w:rFonts w:ascii="宋体" w:hAnsi="宋体" w:cs="宋体" w:hint="eastAsia"/>
          <w:bCs/>
        </w:rPr>
        <w:t>而导致的。</w:t>
      </w:r>
    </w:p>
    <w:p w:rsidR="00AD0BCD" w:rsidRDefault="00E338FA">
      <w:pPr>
        <w:pStyle w:val="2"/>
        <w:spacing w:before="327" w:after="327"/>
      </w:pPr>
      <w:bookmarkStart w:id="104" w:name="_Toc10456"/>
      <w:bookmarkStart w:id="105" w:name="_Toc31763"/>
      <w:r>
        <w:rPr>
          <w:rFonts w:hint="eastAsia"/>
        </w:rPr>
        <w:t xml:space="preserve">3.3  </w:t>
      </w:r>
      <w:r>
        <w:rPr>
          <w:rFonts w:hint="eastAsia"/>
        </w:rPr>
        <w:t>糖基化修饰对玉米</w:t>
      </w:r>
      <w:proofErr w:type="gramStart"/>
      <w:r>
        <w:rPr>
          <w:rFonts w:hint="eastAsia"/>
        </w:rPr>
        <w:t>肽</w:t>
      </w:r>
      <w:proofErr w:type="gramEnd"/>
      <w:r>
        <w:rPr>
          <w:rFonts w:hint="eastAsia"/>
        </w:rPr>
        <w:t>游离氨基含量的</w:t>
      </w:r>
      <w:bookmarkEnd w:id="103"/>
      <w:bookmarkEnd w:id="104"/>
      <w:r>
        <w:rPr>
          <w:rFonts w:hint="eastAsia"/>
        </w:rPr>
        <w:t>影响</w:t>
      </w:r>
      <w:bookmarkEnd w:id="105"/>
    </w:p>
    <w:p w:rsidR="00AD0BCD" w:rsidRDefault="00E338FA">
      <w:pPr>
        <w:ind w:firstLine="480"/>
      </w:pPr>
      <w:r>
        <w:rPr>
          <w:rFonts w:hint="eastAsia"/>
          <w:color w:val="000000" w:themeColor="text1"/>
        </w:rPr>
        <w:t>在糖基化反应过程中，游离氨基含量可以作为判定反应程度的指标。以玉米醇溶蛋白和玉米肽为对照，测定玉米糖肽的游离氨基含量，实验结果如表</w:t>
      </w:r>
      <w:r>
        <w:rPr>
          <w:rFonts w:hint="eastAsia"/>
          <w:color w:val="000000" w:themeColor="text1"/>
        </w:rPr>
        <w:t>3-3</w:t>
      </w:r>
      <w:r>
        <w:rPr>
          <w:rFonts w:hint="eastAsia"/>
          <w:color w:val="000000" w:themeColor="text1"/>
        </w:rPr>
        <w:t>所示。</w:t>
      </w:r>
    </w:p>
    <w:p w:rsidR="00AD0BCD" w:rsidRDefault="00AD0BCD">
      <w:pPr>
        <w:ind w:firstLineChars="0" w:firstLine="0"/>
        <w:jc w:val="center"/>
        <w:rPr>
          <w:rFonts w:ascii="黑体" w:eastAsia="黑体" w:hAnsi="黑体" w:cs="黑体"/>
          <w:bCs/>
          <w:sz w:val="21"/>
          <w:szCs w:val="21"/>
        </w:rPr>
      </w:pPr>
    </w:p>
    <w:p w:rsidR="00AD0BCD" w:rsidRDefault="00AD0BCD">
      <w:pPr>
        <w:ind w:firstLineChars="0" w:firstLine="0"/>
        <w:jc w:val="center"/>
        <w:rPr>
          <w:rFonts w:ascii="黑体" w:eastAsia="黑体" w:hAnsi="黑体" w:cs="黑体"/>
          <w:bCs/>
          <w:sz w:val="21"/>
          <w:szCs w:val="21"/>
        </w:rPr>
      </w:pPr>
    </w:p>
    <w:p w:rsidR="00AD0BCD" w:rsidRDefault="00AD0BCD">
      <w:pPr>
        <w:ind w:firstLineChars="0" w:firstLine="0"/>
        <w:jc w:val="center"/>
        <w:rPr>
          <w:rFonts w:ascii="黑体" w:eastAsia="黑体" w:hAnsi="黑体" w:cs="黑体"/>
          <w:bCs/>
          <w:sz w:val="21"/>
          <w:szCs w:val="21"/>
        </w:rPr>
      </w:pPr>
    </w:p>
    <w:p w:rsidR="00AD0BCD" w:rsidRDefault="00E338FA">
      <w:pPr>
        <w:ind w:firstLineChars="0" w:firstLine="0"/>
        <w:jc w:val="center"/>
        <w:rPr>
          <w:rFonts w:ascii="黑体" w:eastAsia="黑体" w:hAnsi="黑体" w:cs="黑体"/>
          <w:bCs/>
          <w:sz w:val="21"/>
          <w:szCs w:val="21"/>
        </w:rPr>
      </w:pPr>
      <w:r>
        <w:rPr>
          <w:rFonts w:ascii="黑体" w:eastAsia="黑体" w:hAnsi="黑体" w:cs="黑体" w:hint="eastAsia"/>
          <w:bCs/>
          <w:sz w:val="21"/>
          <w:szCs w:val="21"/>
        </w:rPr>
        <w:t>表3-3 玉米醇溶蛋白、玉米肽和糖肽的游离氨基含量</w:t>
      </w:r>
    </w:p>
    <w:tbl>
      <w:tblPr>
        <w:tblW w:w="7519" w:type="dxa"/>
        <w:jc w:val="center"/>
        <w:tblBorders>
          <w:top w:val="single" w:sz="4" w:space="0" w:color="000000"/>
          <w:bottom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2868"/>
        <w:gridCol w:w="1553"/>
        <w:gridCol w:w="1440"/>
        <w:gridCol w:w="1658"/>
      </w:tblGrid>
      <w:tr w:rsidR="00AD0BCD">
        <w:trPr>
          <w:trHeight w:val="227"/>
          <w:jc w:val="center"/>
        </w:trPr>
        <w:tc>
          <w:tcPr>
            <w:tcW w:w="2868" w:type="dxa"/>
            <w:tcBorders>
              <w:bottom w:val="single" w:sz="4" w:space="0" w:color="000000"/>
            </w:tcBorders>
            <w:shd w:val="clear" w:color="auto" w:fill="auto"/>
          </w:tcPr>
          <w:p w:rsidR="00AD0BCD" w:rsidRDefault="00E338FA">
            <w:pPr>
              <w:ind w:firstLineChars="0" w:firstLine="0"/>
              <w:jc w:val="center"/>
              <w:rPr>
                <w:rFonts w:ascii="宋体" w:hAnsi="宋体" w:cs="宋体"/>
                <w:sz w:val="21"/>
                <w:szCs w:val="21"/>
              </w:rPr>
            </w:pPr>
            <w:r>
              <w:rPr>
                <w:rFonts w:ascii="宋体" w:hAnsi="宋体" w:cs="宋体" w:hint="eastAsia"/>
                <w:sz w:val="21"/>
                <w:szCs w:val="21"/>
              </w:rPr>
              <w:t>样品</w:t>
            </w:r>
          </w:p>
        </w:tc>
        <w:tc>
          <w:tcPr>
            <w:tcW w:w="1553" w:type="dxa"/>
            <w:tcBorders>
              <w:bottom w:val="single" w:sz="4" w:space="0" w:color="000000"/>
            </w:tcBorders>
            <w:shd w:val="clear" w:color="auto" w:fill="auto"/>
          </w:tcPr>
          <w:p w:rsidR="00AD0BCD" w:rsidRDefault="00E338FA">
            <w:pPr>
              <w:ind w:firstLineChars="0" w:firstLine="0"/>
              <w:jc w:val="center"/>
              <w:rPr>
                <w:rFonts w:ascii="宋体" w:hAnsi="宋体" w:cs="宋体"/>
                <w:sz w:val="21"/>
                <w:szCs w:val="21"/>
              </w:rPr>
            </w:pPr>
            <w:r>
              <w:rPr>
                <w:rFonts w:ascii="宋体" w:hAnsi="宋体" w:cs="宋体" w:hint="eastAsia"/>
                <w:sz w:val="21"/>
                <w:szCs w:val="21"/>
              </w:rPr>
              <w:t>玉米醇溶蛋白</w:t>
            </w:r>
          </w:p>
        </w:tc>
        <w:tc>
          <w:tcPr>
            <w:tcW w:w="1440" w:type="dxa"/>
            <w:tcBorders>
              <w:bottom w:val="single" w:sz="4" w:space="0" w:color="000000"/>
            </w:tcBorders>
            <w:shd w:val="clear" w:color="auto" w:fill="auto"/>
          </w:tcPr>
          <w:p w:rsidR="00AD0BCD" w:rsidRDefault="00E338FA">
            <w:pPr>
              <w:ind w:firstLineChars="0" w:firstLine="0"/>
              <w:jc w:val="center"/>
              <w:rPr>
                <w:rFonts w:ascii="宋体" w:hAnsi="宋体" w:cs="宋体"/>
                <w:sz w:val="21"/>
                <w:szCs w:val="21"/>
              </w:rPr>
            </w:pPr>
            <w:r>
              <w:rPr>
                <w:rFonts w:ascii="宋体" w:hAnsi="宋体" w:cs="宋体" w:hint="eastAsia"/>
                <w:sz w:val="21"/>
                <w:szCs w:val="21"/>
              </w:rPr>
              <w:t>玉米肽</w:t>
            </w:r>
          </w:p>
        </w:tc>
        <w:tc>
          <w:tcPr>
            <w:tcW w:w="1658" w:type="dxa"/>
            <w:tcBorders>
              <w:bottom w:val="single" w:sz="4" w:space="0" w:color="000000"/>
            </w:tcBorders>
          </w:tcPr>
          <w:p w:rsidR="00AD0BCD" w:rsidRDefault="00E338FA">
            <w:pPr>
              <w:ind w:firstLineChars="0" w:firstLine="0"/>
              <w:jc w:val="center"/>
              <w:rPr>
                <w:rFonts w:ascii="宋体" w:hAnsi="宋体" w:cs="宋体"/>
                <w:sz w:val="21"/>
                <w:szCs w:val="21"/>
              </w:rPr>
            </w:pPr>
            <w:r>
              <w:rPr>
                <w:rFonts w:ascii="宋体" w:hAnsi="宋体" w:cs="宋体" w:hint="eastAsia"/>
                <w:sz w:val="21"/>
                <w:szCs w:val="21"/>
              </w:rPr>
              <w:t>玉米糖肽</w:t>
            </w:r>
          </w:p>
        </w:tc>
      </w:tr>
      <w:tr w:rsidR="00AD0BCD">
        <w:trPr>
          <w:trHeight w:val="228"/>
          <w:jc w:val="center"/>
        </w:trPr>
        <w:tc>
          <w:tcPr>
            <w:tcW w:w="2868" w:type="dxa"/>
            <w:tcBorders>
              <w:tl2br w:val="nil"/>
              <w:tr2bl w:val="nil"/>
            </w:tcBorders>
            <w:shd w:val="clear" w:color="auto" w:fill="auto"/>
          </w:tcPr>
          <w:p w:rsidR="00AD0BCD" w:rsidRDefault="00E338FA">
            <w:pPr>
              <w:ind w:firstLineChars="0" w:firstLine="0"/>
              <w:jc w:val="center"/>
              <w:rPr>
                <w:color w:val="000000"/>
                <w:szCs w:val="21"/>
              </w:rPr>
            </w:pPr>
            <w:r>
              <w:rPr>
                <w:rFonts w:ascii="宋体" w:hAnsi="宋体" w:cs="宋体" w:hint="eastAsia"/>
                <w:sz w:val="21"/>
                <w:szCs w:val="21"/>
              </w:rPr>
              <w:t>游离氨基含量（</w:t>
            </w:r>
            <w:proofErr w:type="spellStart"/>
            <w:r>
              <w:rPr>
                <w:sz w:val="21"/>
                <w:szCs w:val="21"/>
              </w:rPr>
              <w:t>m</w:t>
            </w:r>
            <w:r>
              <w:rPr>
                <w:rFonts w:hint="eastAsia"/>
                <w:sz w:val="21"/>
                <w:szCs w:val="21"/>
              </w:rPr>
              <w:t>mol</w:t>
            </w:r>
            <w:proofErr w:type="spellEnd"/>
            <w:r>
              <w:rPr>
                <w:rFonts w:hint="eastAsia"/>
                <w:sz w:val="21"/>
                <w:szCs w:val="21"/>
              </w:rPr>
              <w:t>/kg</w:t>
            </w:r>
            <w:r>
              <w:rPr>
                <w:rFonts w:ascii="宋体" w:hAnsi="宋体" w:cs="宋体" w:hint="eastAsia"/>
                <w:sz w:val="21"/>
                <w:szCs w:val="21"/>
              </w:rPr>
              <w:t>）</w:t>
            </w:r>
          </w:p>
        </w:tc>
        <w:tc>
          <w:tcPr>
            <w:tcW w:w="1553" w:type="dxa"/>
            <w:tcBorders>
              <w:tl2br w:val="nil"/>
              <w:tr2bl w:val="nil"/>
            </w:tcBorders>
            <w:shd w:val="clear" w:color="auto" w:fill="auto"/>
            <w:vAlign w:val="center"/>
          </w:tcPr>
          <w:p w:rsidR="00AD0BCD" w:rsidRDefault="00E338FA">
            <w:pPr>
              <w:ind w:firstLineChars="0" w:firstLine="0"/>
              <w:jc w:val="center"/>
              <w:rPr>
                <w:color w:val="000000"/>
                <w:szCs w:val="21"/>
              </w:rPr>
            </w:pPr>
            <w:r>
              <w:rPr>
                <w:sz w:val="21"/>
                <w:szCs w:val="21"/>
              </w:rPr>
              <w:t>0.031±0.44</w:t>
            </w:r>
          </w:p>
        </w:tc>
        <w:tc>
          <w:tcPr>
            <w:tcW w:w="1440" w:type="dxa"/>
            <w:tcBorders>
              <w:tl2br w:val="nil"/>
              <w:tr2bl w:val="nil"/>
            </w:tcBorders>
            <w:shd w:val="clear" w:color="auto" w:fill="auto"/>
            <w:vAlign w:val="center"/>
          </w:tcPr>
          <w:p w:rsidR="00AD0BCD" w:rsidRDefault="00E338FA">
            <w:pPr>
              <w:ind w:firstLineChars="0" w:firstLine="0"/>
              <w:jc w:val="center"/>
              <w:rPr>
                <w:sz w:val="21"/>
                <w:szCs w:val="21"/>
              </w:rPr>
            </w:pPr>
            <w:r>
              <w:rPr>
                <w:sz w:val="21"/>
                <w:szCs w:val="21"/>
              </w:rPr>
              <w:t>0.092±0.24</w:t>
            </w:r>
          </w:p>
        </w:tc>
        <w:tc>
          <w:tcPr>
            <w:tcW w:w="1658" w:type="dxa"/>
            <w:tcBorders>
              <w:tl2br w:val="nil"/>
              <w:tr2bl w:val="nil"/>
            </w:tcBorders>
            <w:vAlign w:val="center"/>
          </w:tcPr>
          <w:p w:rsidR="00AD0BCD" w:rsidRDefault="00E338FA">
            <w:pPr>
              <w:ind w:firstLineChars="0" w:firstLine="0"/>
              <w:jc w:val="center"/>
              <w:rPr>
                <w:sz w:val="21"/>
                <w:szCs w:val="21"/>
              </w:rPr>
            </w:pPr>
            <w:r>
              <w:rPr>
                <w:sz w:val="21"/>
                <w:szCs w:val="21"/>
              </w:rPr>
              <w:t>0.080±0.33</w:t>
            </w:r>
          </w:p>
        </w:tc>
      </w:tr>
    </w:tbl>
    <w:p w:rsidR="00AD0BCD" w:rsidRDefault="00E338FA">
      <w:pPr>
        <w:adjustRightInd/>
        <w:ind w:firstLine="480"/>
        <w:rPr>
          <w:rFonts w:asciiTheme="minorEastAsia" w:eastAsiaTheme="minorEastAsia" w:hAnsiTheme="minorEastAsia" w:cstheme="minorEastAsia"/>
          <w:bCs/>
        </w:rPr>
      </w:pPr>
      <w:r>
        <w:rPr>
          <w:rFonts w:asciiTheme="minorEastAsia" w:eastAsiaTheme="minorEastAsia" w:hAnsiTheme="minorEastAsia" w:cstheme="minorEastAsia" w:hint="eastAsia"/>
          <w:bCs/>
        </w:rPr>
        <w:t>由表</w:t>
      </w:r>
      <w:r>
        <w:rPr>
          <w:rFonts w:eastAsiaTheme="minorEastAsia"/>
          <w:bCs/>
        </w:rPr>
        <w:t>3-3</w:t>
      </w:r>
      <w:r>
        <w:rPr>
          <w:rFonts w:asciiTheme="minorEastAsia" w:eastAsiaTheme="minorEastAsia" w:hAnsiTheme="minorEastAsia" w:cstheme="minorEastAsia" w:hint="eastAsia"/>
          <w:bCs/>
        </w:rPr>
        <w:t>可以看出，与玉米醇溶蛋白相比，玉米肽的游离氨基含量升高了</w:t>
      </w:r>
      <w:r>
        <w:rPr>
          <w:rFonts w:eastAsiaTheme="minorEastAsia"/>
          <w:bCs/>
        </w:rPr>
        <w:t>0.049</w:t>
      </w:r>
      <w:r>
        <w:rPr>
          <w:rFonts w:eastAsiaTheme="minorEastAsia" w:hint="eastAsia"/>
          <w:bCs/>
        </w:rPr>
        <w:t>mmol/kg</w:t>
      </w:r>
      <w:r>
        <w:rPr>
          <w:rFonts w:eastAsiaTheme="minorEastAsia" w:hint="eastAsia"/>
          <w:bCs/>
        </w:rPr>
        <w:t>，说明是由蛋白酶的酶解作用将玉米醇溶蛋白的肽键切开，暴露出肽段末端的氨基导致的；</w:t>
      </w:r>
      <w:r>
        <w:rPr>
          <w:rFonts w:asciiTheme="minorEastAsia" w:eastAsiaTheme="minorEastAsia" w:hAnsiTheme="minorEastAsia" w:cstheme="minorEastAsia" w:hint="eastAsia"/>
          <w:bCs/>
        </w:rPr>
        <w:t>与玉米</w:t>
      </w:r>
      <w:proofErr w:type="gramStart"/>
      <w:r>
        <w:rPr>
          <w:rFonts w:asciiTheme="minorEastAsia" w:eastAsiaTheme="minorEastAsia" w:hAnsiTheme="minorEastAsia" w:cstheme="minorEastAsia" w:hint="eastAsia"/>
          <w:bCs/>
        </w:rPr>
        <w:t>肽</w:t>
      </w:r>
      <w:proofErr w:type="gramEnd"/>
      <w:r>
        <w:rPr>
          <w:rFonts w:asciiTheme="minorEastAsia" w:eastAsiaTheme="minorEastAsia" w:hAnsiTheme="minorEastAsia" w:cstheme="minorEastAsia" w:hint="eastAsia"/>
          <w:bCs/>
        </w:rPr>
        <w:t>相比，玉米糖肽的游离氨基含量下降了</w:t>
      </w:r>
      <w:r>
        <w:rPr>
          <w:rFonts w:eastAsiaTheme="minorEastAsia"/>
          <w:bCs/>
        </w:rPr>
        <w:t>0.012</w:t>
      </w:r>
      <w:r>
        <w:rPr>
          <w:rFonts w:eastAsiaTheme="minorEastAsia" w:hint="eastAsia"/>
          <w:bCs/>
        </w:rPr>
        <w:t>mmol/kg</w:t>
      </w:r>
      <w:r>
        <w:rPr>
          <w:rFonts w:eastAsiaTheme="minorEastAsia" w:hint="eastAsia"/>
          <w:bCs/>
        </w:rPr>
        <w:t>，说明随着糖基化反应的进行，游离氨基参与反应，不断地被消耗，呈下降趋势，也可以间接说明酶法糖基化反应的发生。</w:t>
      </w:r>
    </w:p>
    <w:p w:rsidR="00AD0BCD" w:rsidRDefault="00E338FA">
      <w:pPr>
        <w:pStyle w:val="2"/>
        <w:spacing w:before="327" w:after="327"/>
      </w:pPr>
      <w:bookmarkStart w:id="106" w:name="_Toc8605"/>
      <w:bookmarkStart w:id="107" w:name="_Toc4395"/>
      <w:r>
        <w:rPr>
          <w:rFonts w:hint="eastAsia"/>
        </w:rPr>
        <w:t>3.4</w:t>
      </w:r>
      <w:bookmarkEnd w:id="106"/>
      <w:r>
        <w:rPr>
          <w:rFonts w:hint="eastAsia"/>
        </w:rPr>
        <w:t xml:space="preserve">  </w:t>
      </w:r>
      <w:r>
        <w:rPr>
          <w:rFonts w:hint="eastAsia"/>
        </w:rPr>
        <w:t>糖基化修饰对玉米</w:t>
      </w:r>
      <w:proofErr w:type="gramStart"/>
      <w:r>
        <w:rPr>
          <w:rFonts w:hint="eastAsia"/>
        </w:rPr>
        <w:t>肽</w:t>
      </w:r>
      <w:proofErr w:type="gramEnd"/>
      <w:r>
        <w:rPr>
          <w:rFonts w:hint="eastAsia"/>
        </w:rPr>
        <w:t>物化性质的影响</w:t>
      </w:r>
      <w:bookmarkEnd w:id="107"/>
    </w:p>
    <w:p w:rsidR="00AD0BCD" w:rsidRDefault="00E338FA">
      <w:pPr>
        <w:pStyle w:val="3"/>
      </w:pPr>
      <w:bookmarkStart w:id="108" w:name="_Toc14704"/>
      <w:bookmarkStart w:id="109" w:name="_Toc24056"/>
      <w:r>
        <w:rPr>
          <w:rFonts w:hint="eastAsia"/>
        </w:rPr>
        <w:t xml:space="preserve">3.4.1  </w:t>
      </w:r>
      <w:r>
        <w:rPr>
          <w:rFonts w:hint="eastAsia"/>
        </w:rPr>
        <w:t>糖基化修饰对玉米</w:t>
      </w:r>
      <w:proofErr w:type="gramStart"/>
      <w:r>
        <w:rPr>
          <w:rFonts w:hint="eastAsia"/>
        </w:rPr>
        <w:t>肽</w:t>
      </w:r>
      <w:proofErr w:type="gramEnd"/>
      <w:r>
        <w:rPr>
          <w:rFonts w:hint="eastAsia"/>
          <w:color w:val="000000" w:themeColor="text1"/>
        </w:rPr>
        <w:t>起泡性及泡沫稳定性</w:t>
      </w:r>
      <w:bookmarkEnd w:id="108"/>
      <w:r>
        <w:rPr>
          <w:rFonts w:hint="eastAsia"/>
          <w:color w:val="000000" w:themeColor="text1"/>
        </w:rPr>
        <w:t>的影响</w:t>
      </w:r>
      <w:bookmarkEnd w:id="109"/>
    </w:p>
    <w:p w:rsidR="00AD0BCD" w:rsidRDefault="00E338FA">
      <w:pPr>
        <w:adjustRightInd/>
        <w:ind w:firstLine="480"/>
        <w:rPr>
          <w:rFonts w:ascii="宋体" w:hAnsi="宋体" w:cs="宋体"/>
          <w:color w:val="231F20"/>
        </w:rPr>
      </w:pPr>
      <w:r>
        <w:rPr>
          <w:rFonts w:ascii="宋体" w:hAnsi="宋体" w:cs="宋体" w:hint="eastAsia"/>
          <w:color w:val="231F20"/>
        </w:rPr>
        <w:t>蛋白质起泡性体现了蛋白质液相体系形成稳定的包裹小气体的</w:t>
      </w:r>
      <w:proofErr w:type="gramStart"/>
      <w:r>
        <w:rPr>
          <w:rFonts w:ascii="宋体" w:hAnsi="宋体" w:cs="宋体" w:hint="eastAsia"/>
          <w:color w:val="231F20"/>
        </w:rPr>
        <w:t>黏</w:t>
      </w:r>
      <w:proofErr w:type="gramEnd"/>
      <w:r>
        <w:rPr>
          <w:rFonts w:ascii="宋体" w:hAnsi="宋体" w:cs="宋体" w:hint="eastAsia"/>
          <w:color w:val="231F20"/>
        </w:rPr>
        <w:t>层能力。采用</w:t>
      </w:r>
      <w:proofErr w:type="gramStart"/>
      <w:r>
        <w:rPr>
          <w:rFonts w:ascii="宋体" w:hAnsi="宋体" w:cs="宋体" w:hint="eastAsia"/>
          <w:color w:val="231F20"/>
        </w:rPr>
        <w:t>搅</w:t>
      </w:r>
      <w:proofErr w:type="gramEnd"/>
      <w:r>
        <w:rPr>
          <w:rFonts w:ascii="宋体" w:hAnsi="宋体" w:cs="宋体" w:hint="eastAsia"/>
          <w:color w:val="231F20"/>
        </w:rPr>
        <w:t>打法测定玉米醇溶蛋白、玉米肽和玉米糖肽的起泡性和泡沫稳定性，结果如图</w:t>
      </w:r>
      <w:r>
        <w:rPr>
          <w:color w:val="231F20"/>
        </w:rPr>
        <w:t>3-</w:t>
      </w:r>
      <w:r>
        <w:rPr>
          <w:rFonts w:hint="eastAsia"/>
          <w:color w:val="231F20"/>
        </w:rPr>
        <w:t>8</w:t>
      </w:r>
      <w:r>
        <w:rPr>
          <w:rFonts w:ascii="宋体" w:hAnsi="宋体" w:cs="宋体" w:hint="eastAsia"/>
          <w:color w:val="231F20"/>
        </w:rPr>
        <w:t>所示。</w:t>
      </w:r>
    </w:p>
    <w:p w:rsidR="00AD0BCD" w:rsidRDefault="00E338FA">
      <w:pPr>
        <w:tabs>
          <w:tab w:val="left" w:pos="3660"/>
          <w:tab w:val="center" w:pos="4836"/>
        </w:tabs>
        <w:adjustRightInd/>
        <w:ind w:firstLine="480"/>
        <w:jc w:val="center"/>
      </w:pPr>
      <w:r>
        <w:rPr>
          <w:noProof/>
        </w:rPr>
        <w:lastRenderedPageBreak/>
        <w:drawing>
          <wp:inline distT="0" distB="0" distL="114300" distR="114300" wp14:anchorId="6158DEC1" wp14:editId="29667219">
            <wp:extent cx="4824095" cy="2879725"/>
            <wp:effectExtent l="0" t="0" r="0"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D0BCD" w:rsidRDefault="00E338FA">
      <w:pPr>
        <w:adjustRightInd/>
        <w:ind w:firstLineChars="0" w:firstLine="0"/>
        <w:jc w:val="center"/>
        <w:rPr>
          <w:rFonts w:ascii="宋体" w:hAnsi="宋体" w:cs="宋体"/>
          <w:sz w:val="21"/>
          <w:szCs w:val="21"/>
        </w:rPr>
      </w:pPr>
      <w:r>
        <w:rPr>
          <w:rFonts w:ascii="宋体" w:hAnsi="宋体" w:cs="宋体" w:hint="eastAsia"/>
          <w:sz w:val="21"/>
          <w:szCs w:val="21"/>
        </w:rPr>
        <w:t>图</w:t>
      </w:r>
      <w:r>
        <w:rPr>
          <w:sz w:val="21"/>
          <w:szCs w:val="21"/>
        </w:rPr>
        <w:t>3-8</w:t>
      </w:r>
      <w:r>
        <w:rPr>
          <w:rFonts w:ascii="宋体" w:hAnsi="宋体" w:cs="宋体" w:hint="eastAsia"/>
          <w:sz w:val="21"/>
          <w:szCs w:val="21"/>
        </w:rPr>
        <w:t xml:space="preserve"> 糖基化修饰对玉米肽的起泡性及泡沫稳定性的影响</w:t>
      </w:r>
    </w:p>
    <w:p w:rsidR="00AD0BCD" w:rsidRDefault="00E338FA">
      <w:pPr>
        <w:adjustRightInd/>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由图</w:t>
      </w:r>
      <w:r>
        <w:rPr>
          <w:rFonts w:eastAsiaTheme="minorEastAsia"/>
        </w:rPr>
        <w:t>3-</w:t>
      </w:r>
      <w:r>
        <w:rPr>
          <w:rFonts w:eastAsiaTheme="minorEastAsia" w:hint="eastAsia"/>
        </w:rPr>
        <w:t>8</w:t>
      </w:r>
      <w:r>
        <w:rPr>
          <w:rFonts w:asciiTheme="minorEastAsia" w:eastAsiaTheme="minorEastAsia" w:hAnsiTheme="minorEastAsia" w:cstheme="minorEastAsia" w:hint="eastAsia"/>
        </w:rPr>
        <w:t>可以看出，与玉米醇溶蛋白相比，玉米肽的起泡性提高了</w:t>
      </w:r>
      <w:r>
        <w:rPr>
          <w:rFonts w:eastAsiaTheme="minorEastAsia"/>
        </w:rPr>
        <w:t>80%</w:t>
      </w:r>
      <w:r>
        <w:rPr>
          <w:rFonts w:asciiTheme="minorEastAsia" w:eastAsiaTheme="minorEastAsia" w:hAnsiTheme="minorEastAsia" w:cstheme="minorEastAsia" w:hint="eastAsia"/>
        </w:rPr>
        <w:t>；与玉米</w:t>
      </w:r>
      <w:proofErr w:type="gramStart"/>
      <w:r>
        <w:rPr>
          <w:rFonts w:asciiTheme="minorEastAsia" w:eastAsiaTheme="minorEastAsia" w:hAnsiTheme="minorEastAsia" w:cstheme="minorEastAsia" w:hint="eastAsia"/>
        </w:rPr>
        <w:t>肽</w:t>
      </w:r>
      <w:proofErr w:type="gramEnd"/>
      <w:r>
        <w:rPr>
          <w:rFonts w:asciiTheme="minorEastAsia" w:eastAsiaTheme="minorEastAsia" w:hAnsiTheme="minorEastAsia" w:cstheme="minorEastAsia" w:hint="eastAsia"/>
        </w:rPr>
        <w:t>相比，玉米糖肽的起泡性下降了</w:t>
      </w:r>
      <w:r>
        <w:rPr>
          <w:rFonts w:eastAsiaTheme="minorEastAsia"/>
        </w:rPr>
        <w:t>18%</w:t>
      </w:r>
      <w:r>
        <w:rPr>
          <w:rFonts w:asciiTheme="minorEastAsia" w:eastAsiaTheme="minorEastAsia" w:hAnsiTheme="minorEastAsia" w:cstheme="minorEastAsia" w:hint="eastAsia"/>
        </w:rPr>
        <w:t>。玉米醇溶蛋白的起泡性低主要是因为玉米醇溶蛋白在水溶液中的溶解性差，不易于起泡的形成而导致的。玉米</w:t>
      </w:r>
      <w:proofErr w:type="gramStart"/>
      <w:r>
        <w:rPr>
          <w:rFonts w:asciiTheme="minorEastAsia" w:eastAsiaTheme="minorEastAsia" w:hAnsiTheme="minorEastAsia" w:cstheme="minorEastAsia" w:hint="eastAsia"/>
        </w:rPr>
        <w:t>肽</w:t>
      </w:r>
      <w:proofErr w:type="gramEnd"/>
      <w:r>
        <w:rPr>
          <w:rFonts w:asciiTheme="minorEastAsia" w:eastAsiaTheme="minorEastAsia" w:hAnsiTheme="minorEastAsia" w:cstheme="minorEastAsia" w:hint="eastAsia"/>
        </w:rPr>
        <w:t>起泡性增大可能是因为</w:t>
      </w:r>
      <w:r>
        <w:rPr>
          <w:rFonts w:eastAsiaTheme="minorEastAsia" w:hint="eastAsia"/>
        </w:rPr>
        <w:t>蛋白酶的酶解</w:t>
      </w:r>
      <w:r>
        <w:rPr>
          <w:rFonts w:asciiTheme="minorEastAsia" w:eastAsiaTheme="minorEastAsia" w:hAnsiTheme="minorEastAsia" w:cstheme="minorEastAsia" w:hint="eastAsia"/>
        </w:rPr>
        <w:t>作用导致玉米醇溶蛋白溶解性增强，在搅拌时产生大的界面面积进而增强起泡的能力。</w:t>
      </w:r>
      <w:r>
        <w:rPr>
          <w:rFonts w:asciiTheme="minorEastAsia" w:eastAsiaTheme="minorEastAsia" w:hAnsiTheme="minorEastAsia" w:cstheme="minorEastAsia" w:hint="eastAsia"/>
          <w:color w:val="000000" w:themeColor="text1"/>
        </w:rPr>
        <w:t>玉米糖肽起泡性的略微下降可能是由于糖基化反应使玉米肽的亲水性进一步增大，起泡能力下降。</w:t>
      </w:r>
    </w:p>
    <w:p w:rsidR="00AD0BCD" w:rsidRDefault="00E338FA">
      <w:pPr>
        <w:pStyle w:val="3"/>
      </w:pPr>
      <w:bookmarkStart w:id="110" w:name="_Toc18183"/>
      <w:bookmarkStart w:id="111" w:name="_Toc13061"/>
      <w:r>
        <w:rPr>
          <w:rFonts w:hint="eastAsia"/>
        </w:rPr>
        <w:t xml:space="preserve">3.4.2  </w:t>
      </w:r>
      <w:r>
        <w:rPr>
          <w:rFonts w:hint="eastAsia"/>
        </w:rPr>
        <w:t>糖基化修饰对玉米</w:t>
      </w:r>
      <w:proofErr w:type="gramStart"/>
      <w:r>
        <w:rPr>
          <w:rFonts w:hint="eastAsia"/>
        </w:rPr>
        <w:t>肽</w:t>
      </w:r>
      <w:proofErr w:type="gramEnd"/>
      <w:r>
        <w:rPr>
          <w:rFonts w:hint="eastAsia"/>
          <w:color w:val="000000" w:themeColor="text1"/>
        </w:rPr>
        <w:t>乳化性及乳化稳定性</w:t>
      </w:r>
      <w:bookmarkEnd w:id="110"/>
      <w:r>
        <w:rPr>
          <w:rFonts w:hint="eastAsia"/>
          <w:color w:val="000000" w:themeColor="text1"/>
        </w:rPr>
        <w:t>的影响</w:t>
      </w:r>
      <w:bookmarkEnd w:id="111"/>
    </w:p>
    <w:p w:rsidR="00AD0BCD" w:rsidRDefault="00E338FA">
      <w:pPr>
        <w:adjustRightInd/>
        <w:ind w:firstLine="480"/>
        <w:rPr>
          <w:rFonts w:ascii="宋体" w:hAnsi="宋体" w:cs="宋体"/>
          <w:color w:val="231F20"/>
        </w:rPr>
      </w:pPr>
      <w:r>
        <w:rPr>
          <w:rFonts w:ascii="宋体" w:hAnsi="宋体" w:cs="宋体" w:hint="eastAsia"/>
          <w:color w:val="231F20"/>
        </w:rPr>
        <w:t>蛋白质的乳化能力包括乳化性和乳化稳定性两个指标。乳化性指每克蛋白质在转变前所能乳化油的体积，而乳化稳定性指蛋白质维持稳定的分散体系而不被外界破坏的能力</w:t>
      </w:r>
      <w:r>
        <w:rPr>
          <w:rFonts w:hint="eastAsia"/>
          <w:vertAlign w:val="superscript"/>
        </w:rPr>
        <w:t>[35]</w:t>
      </w:r>
      <w:r>
        <w:rPr>
          <w:rFonts w:hint="eastAsia"/>
        </w:rPr>
        <w:t>。</w:t>
      </w:r>
      <w:r>
        <w:rPr>
          <w:rFonts w:ascii="宋体" w:hAnsi="宋体" w:cs="宋体" w:hint="eastAsia"/>
          <w:color w:val="231F20"/>
        </w:rPr>
        <w:t>分别测定玉米醇溶蛋白、玉米肽和玉米糖肽的乳化性和乳化稳定性，实验结果如图</w:t>
      </w:r>
      <w:r>
        <w:rPr>
          <w:color w:val="231F20"/>
        </w:rPr>
        <w:t>3-</w:t>
      </w:r>
      <w:r>
        <w:rPr>
          <w:rFonts w:hint="eastAsia"/>
          <w:color w:val="231F20"/>
        </w:rPr>
        <w:t>9</w:t>
      </w:r>
      <w:r>
        <w:rPr>
          <w:rFonts w:ascii="宋体" w:hAnsi="宋体" w:cs="宋体" w:hint="eastAsia"/>
          <w:color w:val="231F20"/>
        </w:rPr>
        <w:t>所示。</w:t>
      </w:r>
    </w:p>
    <w:p w:rsidR="00AD0BCD" w:rsidRDefault="00E338FA">
      <w:pPr>
        <w:tabs>
          <w:tab w:val="left" w:pos="3990"/>
          <w:tab w:val="center" w:pos="4836"/>
        </w:tabs>
        <w:ind w:firstLine="480"/>
        <w:jc w:val="center"/>
        <w:rPr>
          <w:rFonts w:ascii="黑体" w:eastAsia="黑体" w:hAnsi="黑体"/>
          <w:bCs/>
          <w:sz w:val="28"/>
          <w:szCs w:val="28"/>
        </w:rPr>
      </w:pPr>
      <w:r>
        <w:rPr>
          <w:noProof/>
        </w:rPr>
        <w:lastRenderedPageBreak/>
        <w:drawing>
          <wp:inline distT="0" distB="0" distL="114300" distR="114300" wp14:anchorId="5A33F6B5" wp14:editId="168C5E7D">
            <wp:extent cx="4826000" cy="3060700"/>
            <wp:effectExtent l="0" t="0" r="0" b="0"/>
            <wp:docPr id="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D0BCD" w:rsidRDefault="00E338FA">
      <w:pPr>
        <w:adjustRightInd/>
        <w:ind w:firstLineChars="0" w:firstLine="0"/>
        <w:jc w:val="center"/>
        <w:rPr>
          <w:rFonts w:ascii="宋体" w:hAnsi="宋体" w:cs="宋体"/>
          <w:sz w:val="21"/>
          <w:szCs w:val="21"/>
        </w:rPr>
      </w:pPr>
      <w:bookmarkStart w:id="112" w:name="_Toc11477_WPSOffice_Level3"/>
      <w:r>
        <w:rPr>
          <w:rFonts w:ascii="宋体" w:hAnsi="宋体" w:cs="宋体" w:hint="eastAsia"/>
          <w:sz w:val="21"/>
          <w:szCs w:val="21"/>
        </w:rPr>
        <w:t>图</w:t>
      </w:r>
      <w:r>
        <w:rPr>
          <w:sz w:val="21"/>
          <w:szCs w:val="21"/>
        </w:rPr>
        <w:t>3-9</w:t>
      </w:r>
      <w:r>
        <w:rPr>
          <w:rFonts w:ascii="宋体" w:hAnsi="宋体" w:cs="宋体" w:hint="eastAsia"/>
          <w:sz w:val="21"/>
          <w:szCs w:val="21"/>
        </w:rPr>
        <w:t>糖基化修饰对玉米肽的乳化性及乳化稳定性</w:t>
      </w:r>
      <w:bookmarkEnd w:id="112"/>
      <w:r>
        <w:rPr>
          <w:rFonts w:ascii="宋体" w:hAnsi="宋体" w:cs="宋体" w:hint="eastAsia"/>
          <w:sz w:val="21"/>
          <w:szCs w:val="21"/>
        </w:rPr>
        <w:t>的影响</w:t>
      </w:r>
    </w:p>
    <w:p w:rsidR="00AD0BCD" w:rsidRDefault="00E338FA">
      <w:pPr>
        <w:adjustRightInd/>
        <w:ind w:firstLine="480"/>
        <w:rPr>
          <w:rFonts w:ascii="宋体" w:hAnsi="宋体" w:cs="宋体"/>
        </w:rPr>
      </w:pPr>
      <w:r>
        <w:rPr>
          <w:rFonts w:ascii="宋体" w:hAnsi="宋体" w:cs="宋体" w:hint="eastAsia"/>
          <w:color w:val="231F20"/>
        </w:rPr>
        <w:t>由图</w:t>
      </w:r>
      <w:r>
        <w:rPr>
          <w:color w:val="231F20"/>
        </w:rPr>
        <w:t>3-</w:t>
      </w:r>
      <w:r>
        <w:rPr>
          <w:rFonts w:hint="eastAsia"/>
          <w:color w:val="231F20"/>
        </w:rPr>
        <w:t>9</w:t>
      </w:r>
      <w:r>
        <w:rPr>
          <w:rFonts w:ascii="宋体" w:hAnsi="宋体" w:cs="宋体" w:hint="eastAsia"/>
          <w:color w:val="231F20"/>
        </w:rPr>
        <w:t>可以看出，与玉米醇溶蛋白相比，玉米肽的乳化性显著升高，达</w:t>
      </w:r>
      <w:r>
        <w:rPr>
          <w:color w:val="231F20"/>
        </w:rPr>
        <w:t>193</w:t>
      </w:r>
      <w:r>
        <w:rPr>
          <w:rFonts w:ascii="宋体" w:hAnsi="宋体" w:cs="宋体" w:hint="eastAsia"/>
          <w:color w:val="231F20"/>
        </w:rPr>
        <w:t>；与玉米</w:t>
      </w:r>
      <w:proofErr w:type="gramStart"/>
      <w:r>
        <w:rPr>
          <w:rFonts w:ascii="宋体" w:hAnsi="宋体" w:cs="宋体" w:hint="eastAsia"/>
          <w:color w:val="231F20"/>
        </w:rPr>
        <w:t>肽</w:t>
      </w:r>
      <w:proofErr w:type="gramEnd"/>
      <w:r>
        <w:rPr>
          <w:rFonts w:ascii="宋体" w:hAnsi="宋体" w:cs="宋体" w:hint="eastAsia"/>
          <w:color w:val="231F20"/>
        </w:rPr>
        <w:t>相比，玉米糖肽的乳化性升高了</w:t>
      </w:r>
      <w:r>
        <w:rPr>
          <w:color w:val="231F20"/>
        </w:rPr>
        <w:t>7</w:t>
      </w:r>
      <w:r>
        <w:rPr>
          <w:rFonts w:ascii="宋体" w:hAnsi="宋体" w:cs="宋体" w:hint="eastAsia"/>
          <w:color w:val="231F20"/>
        </w:rPr>
        <w:t>；三种样品的乳化稳定性之间无显著性差异。蛋白质的乳化性与其溶解性及表面疏水性等因素有关，与玉米醇溶蛋白相比，玉米肽和糖肽的溶解性升高，吸附在油-水界面的蛋白增多，形成乳状液液面面积大，因此乳化活力高。</w:t>
      </w:r>
    </w:p>
    <w:p w:rsidR="00AD0BCD" w:rsidRDefault="00E338FA">
      <w:pPr>
        <w:pStyle w:val="3"/>
      </w:pPr>
      <w:bookmarkStart w:id="113" w:name="_Toc19650"/>
      <w:bookmarkStart w:id="114" w:name="_Toc8820"/>
      <w:r>
        <w:rPr>
          <w:rFonts w:hint="eastAsia"/>
        </w:rPr>
        <w:t xml:space="preserve">3.4.3  </w:t>
      </w:r>
      <w:r>
        <w:rPr>
          <w:rFonts w:hint="eastAsia"/>
        </w:rPr>
        <w:t>糖基化修饰对玉米</w:t>
      </w:r>
      <w:proofErr w:type="gramStart"/>
      <w:r>
        <w:rPr>
          <w:rFonts w:hint="eastAsia"/>
        </w:rPr>
        <w:t>肽</w:t>
      </w:r>
      <w:proofErr w:type="gramEnd"/>
      <w:r>
        <w:rPr>
          <w:rFonts w:hint="eastAsia"/>
        </w:rPr>
        <w:t>表观黏度</w:t>
      </w:r>
      <w:bookmarkEnd w:id="113"/>
      <w:r>
        <w:rPr>
          <w:rFonts w:hint="eastAsia"/>
        </w:rPr>
        <w:t>的影响</w:t>
      </w:r>
      <w:bookmarkEnd w:id="114"/>
    </w:p>
    <w:p w:rsidR="00AD0BCD" w:rsidRDefault="00E338FA">
      <w:pPr>
        <w:ind w:firstLine="480"/>
      </w:pPr>
      <w:r>
        <w:rPr>
          <w:rFonts w:hint="eastAsia"/>
        </w:rPr>
        <w:t>黏度随剪切速率的变化而改变的流体被定义为非牛顿流体。非牛顿流体一般分为两大类，一种是随着剪切速率的增加黏度逐渐增大，即具有剪切变稠的性质；另一种是随着剪切速率的增加黏度逐渐降低</w:t>
      </w:r>
      <w:r>
        <w:rPr>
          <w:rFonts w:hint="eastAsia"/>
        </w:rPr>
        <w:t xml:space="preserve">, </w:t>
      </w:r>
      <w:r>
        <w:rPr>
          <w:rFonts w:hint="eastAsia"/>
        </w:rPr>
        <w:t>即具有剪切变稀的性质</w:t>
      </w:r>
      <w:r>
        <w:rPr>
          <w:rFonts w:hint="eastAsia"/>
          <w:vertAlign w:val="superscript"/>
        </w:rPr>
        <w:t>[36]</w:t>
      </w:r>
      <w:r>
        <w:rPr>
          <w:rFonts w:hint="eastAsia"/>
        </w:rPr>
        <w:t>。底物浓度为</w:t>
      </w:r>
      <w:r>
        <w:rPr>
          <w:rFonts w:hint="eastAsia"/>
        </w:rPr>
        <w:t>10%</w:t>
      </w:r>
      <w:r>
        <w:rPr>
          <w:rFonts w:hint="eastAsia"/>
        </w:rPr>
        <w:t>的玉米肽和玉米糖肽的表观黏度随剪切速率的变化曲线如图</w:t>
      </w:r>
      <w:r>
        <w:rPr>
          <w:rFonts w:hint="eastAsia"/>
        </w:rPr>
        <w:t>3-10</w:t>
      </w:r>
      <w:r>
        <w:rPr>
          <w:rFonts w:hint="eastAsia"/>
        </w:rPr>
        <w:t>所示。</w:t>
      </w:r>
    </w:p>
    <w:p w:rsidR="00AD0BCD" w:rsidRDefault="00E338FA">
      <w:pPr>
        <w:ind w:firstLine="480"/>
        <w:jc w:val="center"/>
      </w:pPr>
      <w:r>
        <w:rPr>
          <w:noProof/>
        </w:rPr>
        <w:lastRenderedPageBreak/>
        <w:drawing>
          <wp:inline distT="0" distB="0" distL="114300" distR="114300" wp14:anchorId="2211A7FF" wp14:editId="1A669929">
            <wp:extent cx="4866640" cy="2879725"/>
            <wp:effectExtent l="0" t="0" r="0" b="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D0BCD" w:rsidRDefault="00E338FA">
      <w:pPr>
        <w:ind w:firstLine="420"/>
        <w:jc w:val="center"/>
        <w:rPr>
          <w:rFonts w:ascii="宋体" w:hAnsi="宋体" w:cs="宋体"/>
          <w:bCs/>
          <w:sz w:val="21"/>
          <w:szCs w:val="21"/>
        </w:rPr>
      </w:pPr>
      <w:r>
        <w:rPr>
          <w:rFonts w:ascii="宋体" w:hAnsi="宋体" w:cs="宋体" w:hint="eastAsia"/>
          <w:bCs/>
          <w:sz w:val="21"/>
          <w:szCs w:val="21"/>
        </w:rPr>
        <w:t>图</w:t>
      </w:r>
      <w:r>
        <w:rPr>
          <w:bCs/>
          <w:sz w:val="21"/>
          <w:szCs w:val="21"/>
        </w:rPr>
        <w:t>3-10</w:t>
      </w:r>
      <w:r>
        <w:rPr>
          <w:rFonts w:ascii="宋体" w:hAnsi="宋体" w:cs="宋体" w:hint="eastAsia"/>
          <w:bCs/>
          <w:sz w:val="21"/>
          <w:szCs w:val="21"/>
        </w:rPr>
        <w:t xml:space="preserve"> 糖基化修饰对玉米</w:t>
      </w:r>
      <w:proofErr w:type="gramStart"/>
      <w:r>
        <w:rPr>
          <w:rFonts w:ascii="宋体" w:hAnsi="宋体" w:cs="宋体" w:hint="eastAsia"/>
          <w:bCs/>
          <w:sz w:val="21"/>
          <w:szCs w:val="21"/>
        </w:rPr>
        <w:t>肽</w:t>
      </w:r>
      <w:proofErr w:type="gramEnd"/>
      <w:r>
        <w:rPr>
          <w:rFonts w:ascii="宋体" w:hAnsi="宋体" w:cs="宋体" w:hint="eastAsia"/>
          <w:bCs/>
          <w:sz w:val="21"/>
          <w:szCs w:val="21"/>
        </w:rPr>
        <w:t>表观黏度的影响</w:t>
      </w:r>
    </w:p>
    <w:p w:rsidR="00AD0BCD" w:rsidRDefault="00E338FA">
      <w:pPr>
        <w:ind w:firstLine="480"/>
        <w:rPr>
          <w:color w:val="000000" w:themeColor="text1"/>
        </w:rPr>
      </w:pPr>
      <w:r>
        <w:rPr>
          <w:rFonts w:hint="eastAsia"/>
        </w:rPr>
        <w:t>由图</w:t>
      </w:r>
      <w:r>
        <w:rPr>
          <w:rFonts w:hint="eastAsia"/>
        </w:rPr>
        <w:t>3-10</w:t>
      </w:r>
      <w:r>
        <w:rPr>
          <w:rFonts w:hint="eastAsia"/>
        </w:rPr>
        <w:t>可以看出，在剪切速率</w:t>
      </w:r>
      <w:r>
        <w:rPr>
          <w:rFonts w:hint="eastAsia"/>
        </w:rPr>
        <w:t>0.1-1.0</w:t>
      </w:r>
      <w:r>
        <w:t>s</w:t>
      </w:r>
      <w:r>
        <w:rPr>
          <w:vertAlign w:val="superscript"/>
        </w:rPr>
        <w:t>-1</w:t>
      </w:r>
      <w:r>
        <w:rPr>
          <w:rFonts w:hint="eastAsia"/>
        </w:rPr>
        <w:t>时，玉米肽和玉米糖肽的表观黏度均呈逐渐下降的变化趋势，具有剪切变稀的性质；在剪切速率</w:t>
      </w:r>
      <w:r>
        <w:rPr>
          <w:rFonts w:hint="eastAsia"/>
        </w:rPr>
        <w:t>1.0-100</w:t>
      </w:r>
      <w:r>
        <w:t>s</w:t>
      </w:r>
      <w:r>
        <w:rPr>
          <w:vertAlign w:val="superscript"/>
        </w:rPr>
        <w:t>-1</w:t>
      </w:r>
      <w:r>
        <w:rPr>
          <w:rFonts w:hint="eastAsia"/>
        </w:rPr>
        <w:t>时，表观黏度呈逐渐上升的变化趋势，具有剪切变稠趋势。</w:t>
      </w:r>
      <w:r>
        <w:rPr>
          <w:rFonts w:hint="eastAsia"/>
          <w:color w:val="000000" w:themeColor="text1"/>
        </w:rPr>
        <w:t>玉米</w:t>
      </w:r>
      <w:proofErr w:type="gramStart"/>
      <w:r>
        <w:rPr>
          <w:rFonts w:hint="eastAsia"/>
          <w:color w:val="000000" w:themeColor="text1"/>
        </w:rPr>
        <w:t>肽</w:t>
      </w:r>
      <w:proofErr w:type="gramEnd"/>
      <w:r>
        <w:rPr>
          <w:rFonts w:hint="eastAsia"/>
          <w:color w:val="000000" w:themeColor="text1"/>
        </w:rPr>
        <w:t>具有剪切变稠趋势的原因</w:t>
      </w:r>
      <w:r>
        <w:rPr>
          <w:rFonts w:ascii="宋体" w:hAnsi="宋体" w:cs="宋体" w:hint="eastAsia"/>
          <w:color w:val="000000" w:themeColor="text1"/>
        </w:rPr>
        <w:t>可能是</w:t>
      </w:r>
      <w:r>
        <w:rPr>
          <w:rFonts w:hint="eastAsia"/>
          <w:color w:val="000000" w:themeColor="text1"/>
        </w:rPr>
        <w:t>蛋白酶酶解作用</w:t>
      </w:r>
      <w:r>
        <w:rPr>
          <w:rFonts w:ascii="宋体" w:hAnsi="宋体" w:cs="宋体" w:hint="eastAsia"/>
          <w:color w:val="000000" w:themeColor="text1"/>
        </w:rPr>
        <w:t>使多肽分子在相对运动时产生的位阻增大，从而提高了反应产物的表观黏度；玉米糖肽具有剪切变稠的原因可能是糖基化反应使肽链伸展，分子间的相互作用与水合作用都得到一定增强，</w:t>
      </w:r>
      <w:bookmarkStart w:id="115" w:name="_Toc26366"/>
      <w:r>
        <w:rPr>
          <w:rFonts w:ascii="宋体" w:hAnsi="宋体" w:cs="宋体" w:hint="eastAsia"/>
          <w:color w:val="000000" w:themeColor="text1"/>
        </w:rPr>
        <w:t>使黏度增强。</w:t>
      </w:r>
    </w:p>
    <w:p w:rsidR="00AD0BCD" w:rsidRDefault="00E338FA">
      <w:pPr>
        <w:pStyle w:val="3"/>
      </w:pPr>
      <w:bookmarkStart w:id="116" w:name="_Toc26005"/>
      <w:r>
        <w:rPr>
          <w:rFonts w:hint="eastAsia"/>
        </w:rPr>
        <w:t xml:space="preserve">3.4.4  </w:t>
      </w:r>
      <w:r>
        <w:rPr>
          <w:rFonts w:hint="eastAsia"/>
        </w:rPr>
        <w:t>糖基化修饰对玉米</w:t>
      </w:r>
      <w:proofErr w:type="gramStart"/>
      <w:r>
        <w:rPr>
          <w:rFonts w:hint="eastAsia"/>
        </w:rPr>
        <w:t>肽</w:t>
      </w:r>
      <w:proofErr w:type="gramEnd"/>
      <w:r>
        <w:rPr>
          <w:rFonts w:hint="eastAsia"/>
        </w:rPr>
        <w:t>溶解性</w:t>
      </w:r>
      <w:bookmarkEnd w:id="115"/>
      <w:r>
        <w:rPr>
          <w:rFonts w:hint="eastAsia"/>
        </w:rPr>
        <w:t>的影响</w:t>
      </w:r>
      <w:bookmarkEnd w:id="116"/>
    </w:p>
    <w:p w:rsidR="00AD0BCD" w:rsidRDefault="00E338FA">
      <w:pPr>
        <w:adjustRightInd/>
        <w:ind w:firstLine="480"/>
        <w:rPr>
          <w:rFonts w:ascii="宋体" w:hAnsi="宋体" w:cs="宋体"/>
        </w:rPr>
      </w:pPr>
      <w:r>
        <w:rPr>
          <w:rFonts w:ascii="宋体" w:hAnsi="宋体" w:cs="宋体" w:hint="eastAsia"/>
        </w:rPr>
        <w:t>溶解性是蛋白质一个重要的功能特性，在蛋白质的生产、加工过程中有着非常重要的作用。以玉米醇溶蛋白和玉米肽为对照，测定在</w:t>
      </w:r>
      <w:r>
        <w:t>pH3</w:t>
      </w:r>
      <w:r>
        <w:rPr>
          <w:rFonts w:hint="eastAsia"/>
        </w:rPr>
        <w:t>.0</w:t>
      </w:r>
      <w:r>
        <w:t>-11</w:t>
      </w:r>
      <w:r>
        <w:rPr>
          <w:rFonts w:hint="eastAsia"/>
        </w:rPr>
        <w:t>.0</w:t>
      </w:r>
      <w:r>
        <w:rPr>
          <w:rFonts w:ascii="宋体" w:hAnsi="宋体" w:cs="宋体" w:hint="eastAsia"/>
        </w:rPr>
        <w:t>范围内玉米糖肽的溶解性，结果如图</w:t>
      </w:r>
      <w:r>
        <w:t>3-1</w:t>
      </w:r>
      <w:r>
        <w:rPr>
          <w:rFonts w:hint="eastAsia"/>
        </w:rPr>
        <w:t>1</w:t>
      </w:r>
      <w:r>
        <w:rPr>
          <w:rFonts w:ascii="宋体" w:hAnsi="宋体" w:cs="宋体" w:hint="eastAsia"/>
        </w:rPr>
        <w:t>所示。</w:t>
      </w:r>
    </w:p>
    <w:p w:rsidR="00AD0BCD" w:rsidRDefault="00E338FA">
      <w:pPr>
        <w:adjustRightInd/>
        <w:ind w:firstLine="480"/>
        <w:jc w:val="center"/>
        <w:rPr>
          <w:rFonts w:ascii="宋体" w:hAnsi="宋体" w:cs="宋体"/>
        </w:rPr>
      </w:pPr>
      <w:r>
        <w:rPr>
          <w:noProof/>
        </w:rPr>
        <w:lastRenderedPageBreak/>
        <w:drawing>
          <wp:inline distT="0" distB="0" distL="114300" distR="114300" wp14:anchorId="6D0E8439" wp14:editId="60F35FBD">
            <wp:extent cx="4769485" cy="2879725"/>
            <wp:effectExtent l="0" t="0" r="0" b="0"/>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D0BCD" w:rsidRDefault="00E338FA">
      <w:pPr>
        <w:ind w:firstLine="420"/>
        <w:jc w:val="center"/>
        <w:rPr>
          <w:rFonts w:ascii="宋体" w:hAnsi="宋体" w:cs="宋体"/>
          <w:sz w:val="21"/>
          <w:szCs w:val="21"/>
        </w:rPr>
      </w:pPr>
      <w:r>
        <w:rPr>
          <w:rFonts w:ascii="宋体" w:hAnsi="宋体" w:cs="宋体" w:hint="eastAsia"/>
          <w:sz w:val="21"/>
          <w:szCs w:val="21"/>
        </w:rPr>
        <w:t>图</w:t>
      </w:r>
      <w:r>
        <w:rPr>
          <w:sz w:val="21"/>
          <w:szCs w:val="21"/>
        </w:rPr>
        <w:t>3-11</w:t>
      </w:r>
      <w:r>
        <w:rPr>
          <w:rFonts w:ascii="宋体" w:hAnsi="宋体" w:cs="宋体" w:hint="eastAsia"/>
          <w:sz w:val="21"/>
          <w:szCs w:val="21"/>
        </w:rPr>
        <w:t>糖基化修饰对玉米肽的溶解性的影响</w:t>
      </w:r>
    </w:p>
    <w:p w:rsidR="00AD0BCD" w:rsidRDefault="00E338FA">
      <w:pPr>
        <w:ind w:firstLine="480"/>
        <w:rPr>
          <w:rFonts w:ascii="宋体" w:hAnsi="宋体" w:cs="宋体"/>
        </w:rPr>
      </w:pPr>
      <w:r>
        <w:rPr>
          <w:rFonts w:ascii="宋体" w:hAnsi="宋体" w:cs="宋体" w:hint="eastAsia"/>
        </w:rPr>
        <w:t>由图</w:t>
      </w:r>
      <w:r>
        <w:t>3-1</w:t>
      </w:r>
      <w:r>
        <w:rPr>
          <w:rFonts w:hint="eastAsia"/>
        </w:rPr>
        <w:t>1</w:t>
      </w:r>
      <w:r>
        <w:rPr>
          <w:rFonts w:ascii="宋体" w:hAnsi="宋体" w:cs="宋体" w:hint="eastAsia"/>
        </w:rPr>
        <w:t>可以看出，在</w:t>
      </w:r>
      <w:r>
        <w:t>pH3.0-8.0</w:t>
      </w:r>
      <w:r>
        <w:rPr>
          <w:rFonts w:ascii="宋体" w:hAnsi="宋体" w:cs="宋体" w:hint="eastAsia"/>
        </w:rPr>
        <w:t>范围内，玉米醇溶蛋白的溶解性较小，但在碱性条件下，玉米醇溶蛋白溶解性逐渐升高，在</w:t>
      </w:r>
      <w:r>
        <w:t>pH</w:t>
      </w:r>
      <w:r>
        <w:rPr>
          <w:rFonts w:ascii="宋体" w:hAnsi="宋体" w:cs="宋体" w:hint="eastAsia"/>
        </w:rPr>
        <w:t>值为</w:t>
      </w:r>
      <w:r>
        <w:t>11.0</w:t>
      </w:r>
      <w:r>
        <w:rPr>
          <w:rFonts w:ascii="宋体" w:hAnsi="宋体" w:cs="宋体" w:hint="eastAsia"/>
        </w:rPr>
        <w:t>时，其溶解性达到最大值，为</w:t>
      </w:r>
      <w:r>
        <w:t>9.81%</w:t>
      </w:r>
      <w:r>
        <w:rPr>
          <w:rFonts w:ascii="宋体" w:hAnsi="宋体" w:cs="宋体" w:hint="eastAsia"/>
        </w:rPr>
        <w:t>；经蛋白酶酶解后，产物玉米肽的溶解性显著升高，且在</w:t>
      </w:r>
      <w:r>
        <w:t>pH</w:t>
      </w:r>
      <w:r>
        <w:rPr>
          <w:rFonts w:ascii="宋体" w:hAnsi="宋体" w:cs="宋体" w:hint="eastAsia"/>
        </w:rPr>
        <w:t>值</w:t>
      </w:r>
      <w:r>
        <w:t>3.0-11.0</w:t>
      </w:r>
      <w:r>
        <w:rPr>
          <w:rFonts w:ascii="宋体" w:hAnsi="宋体" w:cs="宋体" w:hint="eastAsia"/>
        </w:rPr>
        <w:t>范围内未出现等电点。经氨基葡萄糖糖基化修饰后，玉米肽的溶解性进一步提高，但在</w:t>
      </w:r>
      <w:r>
        <w:t>pH5.0</w:t>
      </w:r>
      <w:r>
        <w:rPr>
          <w:rFonts w:ascii="宋体" w:hAnsi="宋体" w:cs="宋体" w:hint="eastAsia"/>
        </w:rPr>
        <w:t>时，玉米糖肽的溶解性最低，可能是玉米糖肽的等电点，说明糖基化修饰改善了玉米肽的带电荷性质。</w:t>
      </w:r>
      <w:bookmarkStart w:id="117" w:name="_Toc12595"/>
      <w:bookmarkStart w:id="118" w:name="_Toc1409"/>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AD0BCD">
      <w:pPr>
        <w:ind w:firstLine="480"/>
        <w:rPr>
          <w:rFonts w:ascii="宋体" w:hAnsi="宋体" w:cs="宋体"/>
        </w:rPr>
      </w:pPr>
    </w:p>
    <w:p w:rsidR="00AD0BCD" w:rsidRDefault="00E338FA">
      <w:pPr>
        <w:pStyle w:val="1"/>
        <w:spacing w:before="327" w:after="327"/>
      </w:pPr>
      <w:bookmarkStart w:id="119" w:name="_Toc4180"/>
      <w:r>
        <w:rPr>
          <w:rFonts w:hint="eastAsia"/>
        </w:rPr>
        <w:lastRenderedPageBreak/>
        <w:t>结</w:t>
      </w:r>
      <w:r>
        <w:rPr>
          <w:rFonts w:hint="eastAsia"/>
        </w:rPr>
        <w:t xml:space="preserve">  </w:t>
      </w:r>
      <w:r>
        <w:rPr>
          <w:rFonts w:hint="eastAsia"/>
        </w:rPr>
        <w:t>论</w:t>
      </w:r>
      <w:bookmarkEnd w:id="117"/>
      <w:bookmarkEnd w:id="119"/>
    </w:p>
    <w:p w:rsidR="00AD0BCD" w:rsidRDefault="00E338FA">
      <w:pPr>
        <w:ind w:firstLine="480"/>
        <w:rPr>
          <w:color w:val="000000" w:themeColor="text1"/>
        </w:rPr>
      </w:pPr>
      <w:r>
        <w:rPr>
          <w:rFonts w:hint="eastAsia"/>
        </w:rPr>
        <w:t>本实验以玉米醇溶蛋白为原料，先利用碱性蛋白酶</w:t>
      </w:r>
      <w:proofErr w:type="spellStart"/>
      <w:r>
        <w:t>Alcalase</w:t>
      </w:r>
      <w:proofErr w:type="spellEnd"/>
      <w:r>
        <w:rPr>
          <w:rFonts w:hint="eastAsia"/>
        </w:rPr>
        <w:t>进行酶解制备玉米肽，再在</w:t>
      </w:r>
      <w:proofErr w:type="spellStart"/>
      <w:r>
        <w:t>TGase</w:t>
      </w:r>
      <w:proofErr w:type="spellEnd"/>
      <w:r>
        <w:rPr>
          <w:rFonts w:hint="eastAsia"/>
        </w:rPr>
        <w:t>的催化下，使</w:t>
      </w:r>
      <w:proofErr w:type="gramStart"/>
      <w:r>
        <w:rPr>
          <w:rFonts w:hint="eastAsia"/>
        </w:rPr>
        <w:t>玉米肽与氨基</w:t>
      </w:r>
      <w:proofErr w:type="gramEnd"/>
      <w:r>
        <w:rPr>
          <w:rFonts w:hint="eastAsia"/>
        </w:rPr>
        <w:t>葡萄糖之间发生酶法糖基化反应，制备出玉米糖肽。</w:t>
      </w:r>
      <w:r>
        <w:rPr>
          <w:rFonts w:hint="eastAsia"/>
          <w:color w:val="000000" w:themeColor="text1"/>
          <w:kern w:val="0"/>
        </w:rPr>
        <w:t>采用亲和层析和凝胶层析法对玉米</w:t>
      </w:r>
      <w:r>
        <w:rPr>
          <w:color w:val="000000" w:themeColor="text1"/>
          <w:kern w:val="0"/>
        </w:rPr>
        <w:t>糖肽</w:t>
      </w:r>
      <w:r>
        <w:rPr>
          <w:rFonts w:hint="eastAsia"/>
          <w:color w:val="000000" w:themeColor="text1"/>
          <w:kern w:val="0"/>
        </w:rPr>
        <w:t>进行分离，然后通过</w:t>
      </w:r>
      <w:r>
        <w:rPr>
          <w:color w:val="000000" w:themeColor="text1"/>
          <w:kern w:val="0"/>
        </w:rPr>
        <w:t>MALDI-TOF-MS</w:t>
      </w:r>
      <w:r>
        <w:rPr>
          <w:rFonts w:hint="eastAsia"/>
          <w:color w:val="000000" w:themeColor="text1"/>
          <w:kern w:val="0"/>
        </w:rPr>
        <w:t>进行分子量测定，以表征酶法糖基化反应的发生，最后对玉米糖肽的部分物化性质（包括起泡性、乳化性、溶解性）、</w:t>
      </w:r>
      <w:r>
        <w:rPr>
          <w:color w:val="000000" w:themeColor="text1"/>
          <w:kern w:val="0"/>
        </w:rPr>
        <w:t>DSC</w:t>
      </w:r>
      <w:r>
        <w:rPr>
          <w:rFonts w:hint="eastAsia"/>
          <w:color w:val="000000" w:themeColor="text1"/>
          <w:kern w:val="0"/>
        </w:rPr>
        <w:t>热稳定性及游离氨基含量分析进行研究。</w:t>
      </w:r>
      <w:r>
        <w:rPr>
          <w:rFonts w:hint="eastAsia"/>
          <w:color w:val="000000" w:themeColor="text1"/>
        </w:rPr>
        <w:t>实验得出以下结论：</w:t>
      </w:r>
    </w:p>
    <w:p w:rsidR="00AD0BCD" w:rsidRDefault="00E338FA">
      <w:pPr>
        <w:ind w:firstLine="480"/>
        <w:rPr>
          <w:color w:val="000000" w:themeColor="text1"/>
        </w:rPr>
      </w:pPr>
      <w:r>
        <w:rPr>
          <w:rFonts w:hint="eastAsia"/>
          <w:color w:val="000000" w:themeColor="text1"/>
        </w:rPr>
        <w:t>(1)</w:t>
      </w:r>
      <w:r>
        <w:rPr>
          <w:rFonts w:hint="eastAsia"/>
          <w:color w:val="000000" w:themeColor="text1"/>
        </w:rPr>
        <w:t>经亲和层析和凝胶层析分离后，对富含糖肽的部分进行</w:t>
      </w:r>
      <w:r>
        <w:rPr>
          <w:color w:val="000000" w:themeColor="text1"/>
        </w:rPr>
        <w:t>MALDI-TOF-MS</w:t>
      </w:r>
      <w:r>
        <w:rPr>
          <w:rFonts w:hint="eastAsia"/>
          <w:color w:val="000000" w:themeColor="text1"/>
        </w:rPr>
        <w:t>分析，</w:t>
      </w:r>
      <w:r>
        <w:rPr>
          <w:color w:val="000000" w:themeColor="text1"/>
        </w:rPr>
        <w:t>通过对比玉米</w:t>
      </w:r>
      <w:r>
        <w:rPr>
          <w:rFonts w:hint="eastAsia"/>
          <w:color w:val="000000" w:themeColor="text1"/>
        </w:rPr>
        <w:t>肽</w:t>
      </w:r>
      <w:r>
        <w:rPr>
          <w:color w:val="000000" w:themeColor="text1"/>
        </w:rPr>
        <w:t>的</w:t>
      </w:r>
      <w:r>
        <w:rPr>
          <w:color w:val="000000" w:themeColor="text1"/>
        </w:rPr>
        <w:t>MALDI-TOF-MS</w:t>
      </w:r>
      <w:r>
        <w:rPr>
          <w:color w:val="000000" w:themeColor="text1"/>
        </w:rPr>
        <w:t>一级质谱图</w:t>
      </w:r>
      <w:r>
        <w:rPr>
          <w:rFonts w:hint="eastAsia"/>
          <w:color w:val="000000" w:themeColor="text1"/>
        </w:rPr>
        <w:t>，确认氨基葡萄糖与</w:t>
      </w:r>
      <w:proofErr w:type="gramStart"/>
      <w:r>
        <w:rPr>
          <w:rFonts w:hint="eastAsia"/>
          <w:color w:val="000000" w:themeColor="text1"/>
        </w:rPr>
        <w:t>肽之间</w:t>
      </w:r>
      <w:proofErr w:type="gramEnd"/>
      <w:r>
        <w:rPr>
          <w:rFonts w:hint="eastAsia"/>
          <w:color w:val="000000" w:themeColor="text1"/>
        </w:rPr>
        <w:t>发生</w:t>
      </w:r>
      <w:proofErr w:type="spellStart"/>
      <w:r>
        <w:rPr>
          <w:color w:val="000000" w:themeColor="text1"/>
        </w:rPr>
        <w:t>TGase</w:t>
      </w:r>
      <w:proofErr w:type="spellEnd"/>
      <w:r>
        <w:rPr>
          <w:rFonts w:hint="eastAsia"/>
          <w:color w:val="000000" w:themeColor="text1"/>
        </w:rPr>
        <w:t>催化的糖基化反应，美拉德反应也同时发生。</w:t>
      </w:r>
    </w:p>
    <w:p w:rsidR="00AD0BCD" w:rsidRDefault="00E338FA">
      <w:pPr>
        <w:ind w:firstLine="480"/>
      </w:pPr>
      <w:bookmarkStart w:id="120" w:name="_Toc30282"/>
      <w:r>
        <w:rPr>
          <w:rFonts w:hint="eastAsia"/>
        </w:rPr>
        <w:t>(2)</w:t>
      </w:r>
      <w:r>
        <w:rPr>
          <w:rFonts w:hint="eastAsia"/>
        </w:rPr>
        <w:t>与玉米醇溶蛋白相比，蛋白酶酶解反应使玉米醇溶蛋白的相变温度、变性温度和总变性</w:t>
      </w:r>
      <w:proofErr w:type="gramStart"/>
      <w:r>
        <w:rPr>
          <w:rFonts w:hint="eastAsia"/>
        </w:rPr>
        <w:t>焓</w:t>
      </w:r>
      <w:proofErr w:type="gramEnd"/>
      <w:r>
        <w:rPr>
          <w:rFonts w:hint="eastAsia"/>
        </w:rPr>
        <w:t>均显著降低，而游离氨基含量显著增加；经氨基葡萄糖共价结合后，玉米肽的热稳定性增加，游离氨基含量略降低。</w:t>
      </w:r>
    </w:p>
    <w:p w:rsidR="00AD0BCD" w:rsidRDefault="00E338FA">
      <w:pPr>
        <w:ind w:firstLine="480"/>
      </w:pPr>
      <w:r>
        <w:rPr>
          <w:rFonts w:hint="eastAsia"/>
        </w:rPr>
        <w:t>(3)</w:t>
      </w:r>
      <w:r>
        <w:rPr>
          <w:rFonts w:hint="eastAsia"/>
        </w:rPr>
        <w:t>在蛋白质浓度为</w:t>
      </w:r>
      <w:r>
        <w:t>10%</w:t>
      </w:r>
      <w:r>
        <w:rPr>
          <w:rFonts w:hint="eastAsia"/>
        </w:rPr>
        <w:t>时，与玉米醇溶蛋白相比，玉米肽的起泡性、乳化性分别提高</w:t>
      </w:r>
      <w:r>
        <w:t>了</w:t>
      </w:r>
      <w:r>
        <w:t>80%</w:t>
      </w:r>
      <w:r>
        <w:rPr>
          <w:rFonts w:hint="eastAsia"/>
        </w:rPr>
        <w:t>和</w:t>
      </w:r>
      <w:r>
        <w:t>177</w:t>
      </w:r>
      <w:r>
        <w:rPr>
          <w:rFonts w:hint="eastAsia"/>
        </w:rPr>
        <w:t>；而与玉米</w:t>
      </w:r>
      <w:proofErr w:type="gramStart"/>
      <w:r>
        <w:rPr>
          <w:rFonts w:hint="eastAsia"/>
        </w:rPr>
        <w:t>肽</w:t>
      </w:r>
      <w:proofErr w:type="gramEnd"/>
      <w:r>
        <w:rPr>
          <w:rFonts w:hint="eastAsia"/>
        </w:rPr>
        <w:t>相比，玉米糖肽的起泡性下降了</w:t>
      </w:r>
      <w:r>
        <w:t>18%</w:t>
      </w:r>
      <w:r>
        <w:rPr>
          <w:rFonts w:hint="eastAsia"/>
        </w:rPr>
        <w:t>，乳化性升高了</w:t>
      </w:r>
      <w:r>
        <w:t>7</w:t>
      </w:r>
      <w:r>
        <w:rPr>
          <w:rFonts w:hint="eastAsia"/>
        </w:rPr>
        <w:t>。与玉米醇溶蛋白相比，玉米肽的溶解性显著升高，且在</w:t>
      </w:r>
      <w:r>
        <w:t>pH3.0-11.0</w:t>
      </w:r>
      <w:r>
        <w:rPr>
          <w:rFonts w:hint="eastAsia"/>
        </w:rPr>
        <w:t>范围内，玉米肽的溶解性受</w:t>
      </w:r>
      <w:r>
        <w:t>pH</w:t>
      </w:r>
      <w:r>
        <w:rPr>
          <w:rFonts w:hint="eastAsia"/>
        </w:rPr>
        <w:t>值的影响较小；经糖基化修饰后，玉米肽的溶解性进一步增加，且在</w:t>
      </w:r>
      <w:r>
        <w:t>pH5.0</w:t>
      </w:r>
      <w:r>
        <w:rPr>
          <w:rFonts w:hint="eastAsia"/>
        </w:rPr>
        <w:t>时出现等电点。在剪切速率</w:t>
      </w:r>
      <w:r>
        <w:t>0.1-1.0s</w:t>
      </w:r>
      <w:r>
        <w:rPr>
          <w:vertAlign w:val="superscript"/>
        </w:rPr>
        <w:t>-1</w:t>
      </w:r>
      <w:r>
        <w:rPr>
          <w:rFonts w:hint="eastAsia"/>
        </w:rPr>
        <w:t>范围内，玉米肽和玉米糖肽的表观黏度逐渐下降，具有剪切变稀的性质；在剪切速率</w:t>
      </w:r>
      <w:r>
        <w:t>1.0-100s</w:t>
      </w:r>
      <w:r>
        <w:rPr>
          <w:vertAlign w:val="superscript"/>
        </w:rPr>
        <w:t>-1</w:t>
      </w:r>
      <w:r>
        <w:rPr>
          <w:rFonts w:hint="eastAsia"/>
        </w:rPr>
        <w:t>时呈逐渐上升趋势，具有剪切变稠趋势，且在剪切速率</w:t>
      </w:r>
      <w:r>
        <w:t>0.1-100s</w:t>
      </w:r>
      <w:r>
        <w:rPr>
          <w:vertAlign w:val="superscript"/>
        </w:rPr>
        <w:t>-1</w:t>
      </w:r>
      <w:r>
        <w:rPr>
          <w:rFonts w:hint="eastAsia"/>
        </w:rPr>
        <w:t>范围内，玉米糖肽的表观黏度均大于玉米肽。</w:t>
      </w:r>
    </w:p>
    <w:p w:rsidR="00AD0BCD" w:rsidRDefault="00E338FA">
      <w:pPr>
        <w:ind w:firstLine="480"/>
      </w:pPr>
      <w:r>
        <w:rPr>
          <w:rFonts w:hint="eastAsia"/>
        </w:rPr>
        <w:t>综上所述，</w:t>
      </w:r>
      <w:proofErr w:type="spellStart"/>
      <w:r>
        <w:rPr>
          <w:rFonts w:hint="eastAsia"/>
        </w:rPr>
        <w:t>TGase</w:t>
      </w:r>
      <w:proofErr w:type="spellEnd"/>
      <w:r>
        <w:rPr>
          <w:rFonts w:hint="eastAsia"/>
        </w:rPr>
        <w:t>催化的酶法糖基化反应使玉米肽的热稳定性增强的同时，改变了玉米肽的物化性质，可以进一步开展玉米糖肽的生物活性方面的研究，为玉米糖肽在食品工业中的应用奠定理论基础。</w:t>
      </w:r>
    </w:p>
    <w:p w:rsidR="00AD0BCD" w:rsidRDefault="00AD0BCD">
      <w:pPr>
        <w:ind w:firstLine="480"/>
      </w:pPr>
    </w:p>
    <w:p w:rsidR="00AD0BCD" w:rsidRDefault="00AD0BCD">
      <w:pPr>
        <w:ind w:firstLine="480"/>
      </w:pPr>
    </w:p>
    <w:p w:rsidR="00AD0BCD" w:rsidRDefault="00AD0BCD">
      <w:pPr>
        <w:ind w:firstLine="480"/>
      </w:pPr>
    </w:p>
    <w:p w:rsidR="00AD0BCD" w:rsidRDefault="00AD0BCD">
      <w:pPr>
        <w:ind w:firstLine="480"/>
      </w:pPr>
    </w:p>
    <w:p w:rsidR="00AD0BCD" w:rsidRDefault="00AD0BCD">
      <w:pPr>
        <w:ind w:firstLine="480"/>
      </w:pPr>
    </w:p>
    <w:p w:rsidR="00AD0BCD" w:rsidRDefault="00AD0BCD">
      <w:pPr>
        <w:ind w:firstLine="480"/>
      </w:pPr>
    </w:p>
    <w:p w:rsidR="00AD0BCD" w:rsidRDefault="00AD0BCD">
      <w:pPr>
        <w:ind w:firstLine="480"/>
      </w:pPr>
    </w:p>
    <w:p w:rsidR="00AD0BCD" w:rsidRDefault="00E338FA">
      <w:pPr>
        <w:pStyle w:val="1"/>
        <w:spacing w:before="327" w:after="327"/>
      </w:pPr>
      <w:bookmarkStart w:id="121" w:name="_Toc31329"/>
      <w:r>
        <w:lastRenderedPageBreak/>
        <w:t>参考文献</w:t>
      </w:r>
      <w:bookmarkEnd w:id="118"/>
      <w:bookmarkEnd w:id="120"/>
      <w:bookmarkEnd w:id="121"/>
    </w:p>
    <w:p w:rsidR="00AD0BCD" w:rsidRDefault="00E338FA">
      <w:pPr>
        <w:adjustRightInd/>
        <w:ind w:firstLineChars="0" w:firstLine="0"/>
        <w:rPr>
          <w:rFonts w:ascii="宋体" w:hAnsi="宋体" w:cs="宋体"/>
          <w:color w:val="000000" w:themeColor="text1"/>
        </w:rPr>
      </w:pPr>
      <w:bookmarkStart w:id="122" w:name="_Toc12436"/>
      <w:r>
        <w:rPr>
          <w:rFonts w:hint="eastAsia"/>
          <w:color w:val="000000" w:themeColor="text1"/>
        </w:rPr>
        <w:t>[1]</w:t>
      </w:r>
      <w:r>
        <w:rPr>
          <w:rFonts w:hint="eastAsia"/>
          <w:color w:val="000000" w:themeColor="text1"/>
        </w:rPr>
        <w:t>段纯明</w:t>
      </w:r>
      <w:r>
        <w:rPr>
          <w:rFonts w:hint="eastAsia"/>
          <w:color w:val="000000" w:themeColor="text1"/>
        </w:rPr>
        <w:t>,</w:t>
      </w:r>
      <w:r>
        <w:rPr>
          <w:rFonts w:ascii="宋体" w:hAnsi="宋体" w:cs="宋体" w:hint="eastAsia"/>
          <w:color w:val="000000" w:themeColor="text1"/>
        </w:rPr>
        <w:t>董</w:t>
      </w:r>
      <w:proofErr w:type="gramStart"/>
      <w:r>
        <w:rPr>
          <w:rFonts w:ascii="宋体" w:hAnsi="宋体" w:cs="宋体" w:hint="eastAsia"/>
          <w:color w:val="000000" w:themeColor="text1"/>
        </w:rPr>
        <w:t>海洲</w:t>
      </w:r>
      <w:proofErr w:type="gramEnd"/>
      <w:r>
        <w:rPr>
          <w:rFonts w:hint="eastAsia"/>
          <w:color w:val="000000" w:themeColor="text1"/>
        </w:rPr>
        <w:t>.</w:t>
      </w:r>
      <w:r>
        <w:rPr>
          <w:rFonts w:ascii="宋体" w:hAnsi="宋体" w:cs="宋体" w:hint="eastAsia"/>
          <w:color w:val="000000" w:themeColor="text1"/>
        </w:rPr>
        <w:t>玉米醇溶蛋白的特性及应用研究</w:t>
      </w:r>
      <w:r>
        <w:rPr>
          <w:color w:val="000000" w:themeColor="text1"/>
        </w:rPr>
        <w:t>[J]</w:t>
      </w:r>
      <w:r>
        <w:rPr>
          <w:rFonts w:hint="eastAsia"/>
          <w:color w:val="000000" w:themeColor="text1"/>
        </w:rPr>
        <w:t>.</w:t>
      </w:r>
      <w:r>
        <w:rPr>
          <w:rFonts w:ascii="宋体" w:hAnsi="宋体" w:cs="宋体" w:hint="eastAsia"/>
          <w:color w:val="000000" w:themeColor="text1"/>
        </w:rPr>
        <w:t>粮食与食品工业,</w:t>
      </w:r>
      <w:r>
        <w:rPr>
          <w:color w:val="000000" w:themeColor="text1"/>
        </w:rPr>
        <w:t>2007</w:t>
      </w:r>
      <w:r>
        <w:rPr>
          <w:rFonts w:hint="eastAsia"/>
          <w:color w:val="000000" w:themeColor="text1"/>
        </w:rPr>
        <w:t>,12</w:t>
      </w:r>
      <w:r>
        <w:rPr>
          <w:color w:val="000000" w:themeColor="text1"/>
        </w:rPr>
        <w:t>(01):27-31</w:t>
      </w:r>
      <w:r>
        <w:rPr>
          <w:rFonts w:hint="eastAsia"/>
          <w:color w:val="000000" w:themeColor="text1"/>
        </w:rPr>
        <w:t>.</w:t>
      </w:r>
    </w:p>
    <w:p w:rsidR="00AD0BCD" w:rsidRDefault="00E338FA">
      <w:pPr>
        <w:adjustRightInd/>
        <w:ind w:firstLineChars="0" w:firstLine="0"/>
        <w:rPr>
          <w:color w:val="000000" w:themeColor="text1"/>
        </w:rPr>
      </w:pPr>
      <w:r>
        <w:rPr>
          <w:rFonts w:hint="eastAsia"/>
          <w:color w:val="000000" w:themeColor="text1"/>
        </w:rPr>
        <w:t>[2]</w:t>
      </w:r>
      <w:r>
        <w:rPr>
          <w:color w:val="000000" w:themeColor="text1"/>
        </w:rPr>
        <w:t>Bai Y</w:t>
      </w:r>
      <w:r>
        <w:rPr>
          <w:rFonts w:hint="eastAsia"/>
          <w:color w:val="000000" w:themeColor="text1"/>
        </w:rPr>
        <w:t>J</w:t>
      </w:r>
      <w:r>
        <w:rPr>
          <w:color w:val="000000" w:themeColor="text1"/>
        </w:rPr>
        <w:t>, Zhu Y</w:t>
      </w:r>
      <w:r>
        <w:rPr>
          <w:rFonts w:hint="eastAsia"/>
          <w:color w:val="000000" w:themeColor="text1"/>
        </w:rPr>
        <w:t>J</w:t>
      </w:r>
      <w:r>
        <w:rPr>
          <w:color w:val="000000" w:themeColor="text1"/>
        </w:rPr>
        <w:t>, Dai Y</w:t>
      </w:r>
      <w:r>
        <w:rPr>
          <w:rFonts w:hint="eastAsia"/>
          <w:color w:val="000000" w:themeColor="text1"/>
        </w:rPr>
        <w:t>J</w:t>
      </w:r>
      <w:r>
        <w:rPr>
          <w:color w:val="000000" w:themeColor="text1"/>
        </w:rPr>
        <w:t xml:space="preserve">, et al. Extraction and application of </w:t>
      </w:r>
      <w:proofErr w:type="spellStart"/>
      <w:r>
        <w:rPr>
          <w:color w:val="000000" w:themeColor="text1"/>
        </w:rPr>
        <w:t>zein</w:t>
      </w:r>
      <w:proofErr w:type="spellEnd"/>
      <w:r>
        <w:rPr>
          <w:color w:val="000000" w:themeColor="text1"/>
        </w:rPr>
        <w:t>[J]. Heilongjiang Agricultural Sciences, 2001</w:t>
      </w:r>
      <w:proofErr w:type="gramStart"/>
      <w:r>
        <w:rPr>
          <w:rFonts w:hint="eastAsia"/>
          <w:color w:val="000000" w:themeColor="text1"/>
        </w:rPr>
        <w:t>,26</w:t>
      </w:r>
      <w:proofErr w:type="gramEnd"/>
      <w:r>
        <w:rPr>
          <w:color w:val="000000" w:themeColor="text1"/>
        </w:rPr>
        <w:t>(01):34-35.</w:t>
      </w:r>
    </w:p>
    <w:p w:rsidR="00AD0BCD" w:rsidRDefault="00E338FA">
      <w:pPr>
        <w:adjustRightInd/>
        <w:ind w:firstLineChars="0" w:firstLine="0"/>
        <w:rPr>
          <w:rFonts w:ascii="宋体" w:hAnsi="宋体" w:cs="宋体"/>
          <w:color w:val="000000" w:themeColor="text1"/>
        </w:rPr>
      </w:pPr>
      <w:r>
        <w:rPr>
          <w:rFonts w:hint="eastAsia"/>
          <w:color w:val="000000" w:themeColor="text1"/>
        </w:rPr>
        <w:t>[3]</w:t>
      </w:r>
      <w:r>
        <w:rPr>
          <w:rFonts w:ascii="宋体" w:hAnsi="宋体" w:cs="宋体" w:hint="eastAsia"/>
          <w:color w:val="000000" w:themeColor="text1"/>
        </w:rPr>
        <w:t>李艳丽</w:t>
      </w:r>
      <w:r>
        <w:rPr>
          <w:rFonts w:hint="eastAsia"/>
          <w:color w:val="000000" w:themeColor="text1"/>
        </w:rPr>
        <w:t>.</w:t>
      </w:r>
      <w:r>
        <w:rPr>
          <w:rFonts w:hint="eastAsia"/>
          <w:color w:val="000000" w:themeColor="text1"/>
        </w:rPr>
        <w:t>玉</w:t>
      </w:r>
      <w:r>
        <w:rPr>
          <w:rFonts w:ascii="宋体" w:hAnsi="宋体" w:cs="宋体" w:hint="eastAsia"/>
          <w:color w:val="000000" w:themeColor="text1"/>
        </w:rPr>
        <w:t>米肽的制备</w:t>
      </w:r>
      <w:r>
        <w:rPr>
          <w:rFonts w:hint="eastAsia"/>
          <w:color w:val="000000" w:themeColor="text1"/>
        </w:rPr>
        <w:t>,</w:t>
      </w:r>
      <w:r>
        <w:rPr>
          <w:rFonts w:ascii="宋体" w:hAnsi="宋体" w:cs="宋体" w:hint="eastAsia"/>
          <w:color w:val="000000" w:themeColor="text1"/>
        </w:rPr>
        <w:t>特性及活性研究</w:t>
      </w:r>
      <w:r>
        <w:rPr>
          <w:color w:val="000000" w:themeColor="text1"/>
        </w:rPr>
        <w:t>[D]</w:t>
      </w:r>
      <w:r>
        <w:rPr>
          <w:rFonts w:hint="eastAsia"/>
          <w:color w:val="000000" w:themeColor="text1"/>
        </w:rPr>
        <w:t>.</w:t>
      </w:r>
      <w:r>
        <w:rPr>
          <w:rFonts w:ascii="宋体" w:hAnsi="宋体" w:cs="宋体" w:hint="eastAsia"/>
          <w:color w:val="000000" w:themeColor="text1"/>
        </w:rPr>
        <w:t>长春:吉林农业大学硕士论文,</w:t>
      </w:r>
      <w:r>
        <w:rPr>
          <w:color w:val="000000" w:themeColor="text1"/>
        </w:rPr>
        <w:t>2003</w:t>
      </w:r>
      <w:r>
        <w:rPr>
          <w:rFonts w:hint="eastAsia"/>
          <w:color w:val="000000" w:themeColor="text1"/>
        </w:rPr>
        <w:t>:</w:t>
      </w:r>
      <w:r>
        <w:rPr>
          <w:color w:val="000000" w:themeColor="text1"/>
        </w:rPr>
        <w:t>2-4</w:t>
      </w:r>
      <w:r>
        <w:rPr>
          <w:rFonts w:hint="eastAsia"/>
          <w:color w:val="000000" w:themeColor="text1"/>
        </w:rPr>
        <w:t>.</w:t>
      </w:r>
    </w:p>
    <w:p w:rsidR="00AD0BCD" w:rsidRDefault="00E338FA">
      <w:pPr>
        <w:snapToGrid w:val="0"/>
        <w:ind w:firstLineChars="0" w:firstLine="0"/>
        <w:rPr>
          <w:color w:val="000000" w:themeColor="text1"/>
        </w:rPr>
      </w:pPr>
      <w:r>
        <w:rPr>
          <w:rFonts w:hint="eastAsia"/>
          <w:color w:val="000000" w:themeColor="text1"/>
        </w:rPr>
        <w:t>[4</w:t>
      </w:r>
      <w:r>
        <w:rPr>
          <w:color w:val="000000" w:themeColor="text1"/>
        </w:rPr>
        <w:t>]Laura</w:t>
      </w:r>
      <w:r>
        <w:rPr>
          <w:rFonts w:hint="eastAsia"/>
          <w:color w:val="000000" w:themeColor="text1"/>
        </w:rPr>
        <w:t xml:space="preserve"> </w:t>
      </w:r>
      <w:proofErr w:type="spellStart"/>
      <w:r>
        <w:rPr>
          <w:color w:val="000000" w:themeColor="text1"/>
        </w:rPr>
        <w:t>J</w:t>
      </w:r>
      <w:proofErr w:type="gramStart"/>
      <w:r>
        <w:rPr>
          <w:color w:val="000000" w:themeColor="text1"/>
        </w:rPr>
        <w:t>,Mar</w:t>
      </w:r>
      <w:proofErr w:type="spellEnd"/>
      <w:proofErr w:type="gramEnd"/>
      <w:r>
        <w:rPr>
          <w:color w:val="000000" w:themeColor="text1"/>
        </w:rPr>
        <w:t xml:space="preserve"> </w:t>
      </w:r>
      <w:proofErr w:type="spellStart"/>
      <w:r>
        <w:rPr>
          <w:color w:val="000000" w:themeColor="text1"/>
        </w:rPr>
        <w:t>V,Rosina</w:t>
      </w:r>
      <w:proofErr w:type="spellEnd"/>
      <w:r>
        <w:rPr>
          <w:rFonts w:hint="eastAsia"/>
          <w:color w:val="000000" w:themeColor="text1"/>
        </w:rPr>
        <w:t xml:space="preserve"> </w:t>
      </w:r>
      <w:proofErr w:type="spellStart"/>
      <w:r>
        <w:rPr>
          <w:color w:val="000000" w:themeColor="text1"/>
        </w:rPr>
        <w:t>L</w:t>
      </w:r>
      <w:r>
        <w:rPr>
          <w:rFonts w:hint="eastAsia"/>
          <w:color w:val="000000" w:themeColor="text1"/>
        </w:rPr>
        <w:t>.</w:t>
      </w:r>
      <w:r>
        <w:rPr>
          <w:color w:val="000000" w:themeColor="text1"/>
        </w:rPr>
        <w:t>Glycosylation</w:t>
      </w:r>
      <w:proofErr w:type="spellEnd"/>
      <w:r>
        <w:rPr>
          <w:color w:val="000000" w:themeColor="text1"/>
        </w:rPr>
        <w:t xml:space="preserve"> of individual </w:t>
      </w:r>
      <w:proofErr w:type="spellStart"/>
      <w:r>
        <w:rPr>
          <w:color w:val="000000" w:themeColor="text1"/>
        </w:rPr>
        <w:t>wheyproteins</w:t>
      </w:r>
      <w:proofErr w:type="spellEnd"/>
      <w:r>
        <w:rPr>
          <w:color w:val="000000" w:themeColor="text1"/>
        </w:rPr>
        <w:t xml:space="preserve"> by </w:t>
      </w:r>
      <w:proofErr w:type="spellStart"/>
      <w:r>
        <w:rPr>
          <w:color w:val="000000" w:themeColor="text1"/>
        </w:rPr>
        <w:t>Maillard</w:t>
      </w:r>
      <w:proofErr w:type="spellEnd"/>
      <w:r>
        <w:rPr>
          <w:color w:val="000000" w:themeColor="text1"/>
        </w:rPr>
        <w:t xml:space="preserve"> reaction using dextran of </w:t>
      </w:r>
      <w:proofErr w:type="spellStart"/>
      <w:r>
        <w:rPr>
          <w:color w:val="000000" w:themeColor="text1"/>
        </w:rPr>
        <w:t>differentmolecular</w:t>
      </w:r>
      <w:proofErr w:type="spellEnd"/>
      <w:r>
        <w:rPr>
          <w:color w:val="000000" w:themeColor="text1"/>
        </w:rPr>
        <w:t xml:space="preserve"> mass[J]. Food Hydrocolloids</w:t>
      </w:r>
      <w:proofErr w:type="gramStart"/>
      <w:r>
        <w:rPr>
          <w:color w:val="000000" w:themeColor="text1"/>
        </w:rPr>
        <w:t>,2007,</w:t>
      </w:r>
      <w:r>
        <w:rPr>
          <w:rFonts w:hint="eastAsia"/>
          <w:color w:val="000000" w:themeColor="text1"/>
        </w:rPr>
        <w:t>20</w:t>
      </w:r>
      <w:proofErr w:type="gramEnd"/>
      <w:r>
        <w:rPr>
          <w:color w:val="000000" w:themeColor="text1"/>
        </w:rPr>
        <w:t>(0</w:t>
      </w:r>
      <w:r>
        <w:rPr>
          <w:rFonts w:hint="eastAsia"/>
          <w:color w:val="000000" w:themeColor="text1"/>
        </w:rPr>
        <w:t>8</w:t>
      </w:r>
      <w:r>
        <w:rPr>
          <w:color w:val="000000" w:themeColor="text1"/>
        </w:rPr>
        <w:t>):</w:t>
      </w:r>
      <w:r>
        <w:rPr>
          <w:rFonts w:hint="eastAsia"/>
          <w:color w:val="000000" w:themeColor="text1"/>
        </w:rPr>
        <w:t>34-36.</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5</w:t>
      </w:r>
      <w:r>
        <w:rPr>
          <w:color w:val="000000" w:themeColor="text1"/>
        </w:rPr>
        <w:t>]</w:t>
      </w:r>
      <w:r>
        <w:rPr>
          <w:rFonts w:hint="eastAsia"/>
          <w:color w:val="000000" w:themeColor="text1"/>
        </w:rPr>
        <w:t>刘贵梅</w:t>
      </w:r>
      <w:r>
        <w:rPr>
          <w:rFonts w:hint="eastAsia"/>
          <w:color w:val="000000" w:themeColor="text1"/>
        </w:rPr>
        <w:t>,</w:t>
      </w:r>
      <w:r>
        <w:rPr>
          <w:rFonts w:hint="eastAsia"/>
          <w:color w:val="000000" w:themeColor="text1"/>
        </w:rPr>
        <w:t>章鼎敏</w:t>
      </w:r>
      <w:r>
        <w:rPr>
          <w:rFonts w:hint="eastAsia"/>
          <w:color w:val="000000" w:themeColor="text1"/>
        </w:rPr>
        <w:t>,</w:t>
      </w:r>
      <w:r>
        <w:rPr>
          <w:rFonts w:hint="eastAsia"/>
          <w:color w:val="000000" w:themeColor="text1"/>
        </w:rPr>
        <w:t>李普</w:t>
      </w:r>
      <w:r>
        <w:rPr>
          <w:rFonts w:hint="eastAsia"/>
          <w:color w:val="000000" w:themeColor="text1"/>
        </w:rPr>
        <w:t>,</w:t>
      </w:r>
      <w:r>
        <w:rPr>
          <w:rFonts w:hint="eastAsia"/>
          <w:color w:val="000000" w:themeColor="text1"/>
        </w:rPr>
        <w:t>等</w:t>
      </w:r>
      <w:r>
        <w:rPr>
          <w:rFonts w:hint="eastAsia"/>
          <w:color w:val="000000" w:themeColor="text1"/>
        </w:rPr>
        <w:t>.</w:t>
      </w:r>
      <w:r>
        <w:rPr>
          <w:rFonts w:hint="eastAsia"/>
          <w:color w:val="000000" w:themeColor="text1"/>
        </w:rPr>
        <w:t>大豆</w:t>
      </w:r>
      <w:r>
        <w:rPr>
          <w:rFonts w:hint="eastAsia"/>
          <w:color w:val="000000" w:themeColor="text1"/>
        </w:rPr>
        <w:t>7S</w:t>
      </w:r>
      <w:r>
        <w:rPr>
          <w:rFonts w:hint="eastAsia"/>
          <w:color w:val="000000" w:themeColor="text1"/>
        </w:rPr>
        <w:t>蛋白</w:t>
      </w:r>
      <w:r>
        <w:rPr>
          <w:rFonts w:hint="eastAsia"/>
          <w:color w:val="000000" w:themeColor="text1"/>
        </w:rPr>
        <w:t>-</w:t>
      </w:r>
      <w:r>
        <w:rPr>
          <w:rFonts w:hint="eastAsia"/>
          <w:color w:val="000000" w:themeColor="text1"/>
        </w:rPr>
        <w:t>糖体系晚期糖</w:t>
      </w:r>
      <w:proofErr w:type="gramStart"/>
      <w:r>
        <w:rPr>
          <w:rFonts w:hint="eastAsia"/>
          <w:color w:val="000000" w:themeColor="text1"/>
        </w:rPr>
        <w:t>基化终产物</w:t>
      </w:r>
      <w:proofErr w:type="gramEnd"/>
      <w:r>
        <w:rPr>
          <w:rFonts w:hint="eastAsia"/>
          <w:color w:val="000000" w:themeColor="text1"/>
        </w:rPr>
        <w:t>形成因素</w:t>
      </w:r>
      <w:r>
        <w:rPr>
          <w:rFonts w:hint="eastAsia"/>
          <w:color w:val="000000" w:themeColor="text1"/>
        </w:rPr>
        <w:t>[J].</w:t>
      </w:r>
      <w:r>
        <w:rPr>
          <w:rFonts w:hint="eastAsia"/>
          <w:color w:val="000000" w:themeColor="text1"/>
        </w:rPr>
        <w:t>食品科学</w:t>
      </w:r>
      <w:r>
        <w:rPr>
          <w:rFonts w:hint="eastAsia"/>
          <w:color w:val="000000" w:themeColor="text1"/>
        </w:rPr>
        <w:t>,2017,38(15):20-25.</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6</w:t>
      </w:r>
      <w:r>
        <w:rPr>
          <w:color w:val="000000" w:themeColor="text1"/>
        </w:rPr>
        <w:t>]</w:t>
      </w:r>
      <w:r>
        <w:rPr>
          <w:color w:val="000000" w:themeColor="text1"/>
        </w:rPr>
        <w:t>孙涛</w:t>
      </w:r>
      <w:r>
        <w:rPr>
          <w:color w:val="000000" w:themeColor="text1"/>
        </w:rPr>
        <w:t>,</w:t>
      </w:r>
      <w:r>
        <w:rPr>
          <w:color w:val="000000" w:themeColor="text1"/>
        </w:rPr>
        <w:t>江波</w:t>
      </w:r>
      <w:r>
        <w:rPr>
          <w:color w:val="000000" w:themeColor="text1"/>
        </w:rPr>
        <w:t>,</w:t>
      </w:r>
      <w:proofErr w:type="gramStart"/>
      <w:r>
        <w:rPr>
          <w:color w:val="000000" w:themeColor="text1"/>
        </w:rPr>
        <w:t>潘</w:t>
      </w:r>
      <w:proofErr w:type="gramEnd"/>
      <w:r>
        <w:rPr>
          <w:color w:val="000000" w:themeColor="text1"/>
        </w:rPr>
        <w:t>蓓蕾</w:t>
      </w:r>
      <w:r>
        <w:rPr>
          <w:color w:val="000000" w:themeColor="text1"/>
        </w:rPr>
        <w:t>.</w:t>
      </w:r>
      <w:r>
        <w:rPr>
          <w:color w:val="000000" w:themeColor="text1"/>
        </w:rPr>
        <w:t>酶法糖</w:t>
      </w:r>
      <w:proofErr w:type="gramStart"/>
      <w:r>
        <w:rPr>
          <w:color w:val="000000" w:themeColor="text1"/>
        </w:rPr>
        <w:t>基化芦丁</w:t>
      </w:r>
      <w:proofErr w:type="gramEnd"/>
      <w:r>
        <w:rPr>
          <w:color w:val="000000" w:themeColor="text1"/>
        </w:rPr>
        <w:t>的高效液相色谱法测定</w:t>
      </w:r>
      <w:r>
        <w:rPr>
          <w:color w:val="000000" w:themeColor="text1"/>
        </w:rPr>
        <w:t>[J].</w:t>
      </w:r>
      <w:r>
        <w:rPr>
          <w:color w:val="000000" w:themeColor="text1"/>
        </w:rPr>
        <w:t>食品工业科技</w:t>
      </w:r>
      <w:r>
        <w:rPr>
          <w:color w:val="000000" w:themeColor="text1"/>
        </w:rPr>
        <w:t>,2010,31(09):358-360.</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7</w:t>
      </w:r>
      <w:r>
        <w:rPr>
          <w:color w:val="000000" w:themeColor="text1"/>
        </w:rPr>
        <w:t>]</w:t>
      </w:r>
      <w:r>
        <w:rPr>
          <w:color w:val="000000" w:themeColor="text1"/>
        </w:rPr>
        <w:t>王晓</w:t>
      </w:r>
      <w:r>
        <w:rPr>
          <w:color w:val="000000" w:themeColor="text1"/>
        </w:rPr>
        <w:t>,</w:t>
      </w:r>
      <w:r>
        <w:rPr>
          <w:color w:val="000000" w:themeColor="text1"/>
        </w:rPr>
        <w:t>江连洲</w:t>
      </w:r>
      <w:r>
        <w:rPr>
          <w:color w:val="000000" w:themeColor="text1"/>
        </w:rPr>
        <w:t>,</w:t>
      </w:r>
      <w:r>
        <w:rPr>
          <w:color w:val="000000" w:themeColor="text1"/>
        </w:rPr>
        <w:t>李杨</w:t>
      </w:r>
      <w:r>
        <w:rPr>
          <w:color w:val="000000" w:themeColor="text1"/>
        </w:rPr>
        <w:t>,</w:t>
      </w:r>
      <w:r>
        <w:rPr>
          <w:rFonts w:hint="eastAsia"/>
          <w:color w:val="000000" w:themeColor="text1"/>
        </w:rPr>
        <w:t>等</w:t>
      </w:r>
      <w:r>
        <w:rPr>
          <w:color w:val="000000" w:themeColor="text1"/>
        </w:rPr>
        <w:t>.</w:t>
      </w:r>
      <w:r>
        <w:rPr>
          <w:color w:val="000000" w:themeColor="text1"/>
        </w:rPr>
        <w:t>糖基化处理对绿豆分离蛋白功能特性的影响</w:t>
      </w:r>
      <w:r>
        <w:rPr>
          <w:color w:val="000000" w:themeColor="text1"/>
        </w:rPr>
        <w:t>[J].</w:t>
      </w:r>
      <w:r>
        <w:rPr>
          <w:color w:val="000000" w:themeColor="text1"/>
        </w:rPr>
        <w:t>食品工业科技</w:t>
      </w:r>
      <w:r>
        <w:rPr>
          <w:color w:val="000000" w:themeColor="text1"/>
        </w:rPr>
        <w:t>,2014,35(20):97-101.</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8</w:t>
      </w:r>
      <w:r>
        <w:rPr>
          <w:color w:val="000000" w:themeColor="text1"/>
        </w:rPr>
        <w:t>]</w:t>
      </w:r>
      <w:r>
        <w:rPr>
          <w:color w:val="000000" w:themeColor="text1"/>
        </w:rPr>
        <w:t>黄小琴</w:t>
      </w:r>
      <w:r>
        <w:rPr>
          <w:color w:val="000000" w:themeColor="text1"/>
        </w:rPr>
        <w:t>.</w:t>
      </w:r>
      <w:r>
        <w:rPr>
          <w:color w:val="000000" w:themeColor="text1"/>
        </w:rPr>
        <w:t>基于质谱技术的蛋白质组学方法对食品蛋白质糖基化的研究</w:t>
      </w:r>
      <w:r>
        <w:rPr>
          <w:color w:val="000000" w:themeColor="text1"/>
        </w:rPr>
        <w:t>[D].</w:t>
      </w:r>
      <w:r>
        <w:rPr>
          <w:color w:val="000000" w:themeColor="text1"/>
        </w:rPr>
        <w:t>南昌大学</w:t>
      </w:r>
      <w:r>
        <w:rPr>
          <w:rFonts w:hint="eastAsia"/>
          <w:color w:val="000000" w:themeColor="text1"/>
        </w:rPr>
        <w:t>博士论文</w:t>
      </w:r>
      <w:r>
        <w:rPr>
          <w:color w:val="000000" w:themeColor="text1"/>
        </w:rPr>
        <w:t>,2013</w:t>
      </w:r>
      <w:r>
        <w:rPr>
          <w:rFonts w:hint="eastAsia"/>
          <w:color w:val="000000" w:themeColor="text1"/>
        </w:rPr>
        <w:t>:3-5.</w:t>
      </w:r>
    </w:p>
    <w:p w:rsidR="00AD0BCD" w:rsidRDefault="00E338FA">
      <w:pPr>
        <w:snapToGrid w:val="0"/>
        <w:ind w:firstLineChars="0" w:firstLine="0"/>
        <w:rPr>
          <w:color w:val="00B0F0"/>
        </w:rPr>
      </w:pPr>
      <w:r>
        <w:rPr>
          <w:color w:val="000000" w:themeColor="text1"/>
        </w:rPr>
        <w:t>[</w:t>
      </w:r>
      <w:r>
        <w:rPr>
          <w:rFonts w:hint="eastAsia"/>
          <w:color w:val="000000" w:themeColor="text1"/>
        </w:rPr>
        <w:t>9</w:t>
      </w:r>
      <w:r>
        <w:rPr>
          <w:color w:val="000000" w:themeColor="text1"/>
        </w:rPr>
        <w:t>]</w:t>
      </w:r>
      <w:r>
        <w:rPr>
          <w:color w:val="000000" w:themeColor="text1"/>
        </w:rPr>
        <w:t>宋春</w:t>
      </w:r>
      <w:r>
        <w:rPr>
          <w:rFonts w:hint="eastAsia"/>
          <w:color w:val="000000" w:themeColor="text1"/>
        </w:rPr>
        <w:t>丽</w:t>
      </w:r>
      <w:r>
        <w:rPr>
          <w:rFonts w:hint="eastAsia"/>
          <w:color w:val="000000" w:themeColor="text1"/>
        </w:rPr>
        <w:t>,</w:t>
      </w:r>
      <w:r>
        <w:rPr>
          <w:color w:val="000000" w:themeColor="text1"/>
        </w:rPr>
        <w:t>赵新淮</w:t>
      </w:r>
      <w:r>
        <w:rPr>
          <w:color w:val="000000" w:themeColor="text1"/>
        </w:rPr>
        <w:t>.</w:t>
      </w:r>
      <w:r>
        <w:rPr>
          <w:color w:val="000000" w:themeColor="text1"/>
        </w:rPr>
        <w:t>食品蛋白质的糖基化反应</w:t>
      </w:r>
      <w:r>
        <w:rPr>
          <w:color w:val="000000" w:themeColor="text1"/>
        </w:rPr>
        <w:t>:</w:t>
      </w:r>
      <w:r>
        <w:rPr>
          <w:color w:val="000000" w:themeColor="text1"/>
        </w:rPr>
        <w:t>美拉德反应或转谷氨酰胺酶途径</w:t>
      </w:r>
      <w:r>
        <w:rPr>
          <w:color w:val="000000" w:themeColor="text1"/>
        </w:rPr>
        <w:t>[J].</w:t>
      </w:r>
      <w:r>
        <w:rPr>
          <w:color w:val="000000" w:themeColor="text1"/>
        </w:rPr>
        <w:t>食品科学</w:t>
      </w:r>
      <w:r>
        <w:rPr>
          <w:color w:val="000000" w:themeColor="text1"/>
        </w:rPr>
        <w:t>,2013,34(09):369-374.</w:t>
      </w:r>
    </w:p>
    <w:p w:rsidR="00AD0BCD" w:rsidRDefault="00E338FA">
      <w:pPr>
        <w:snapToGrid w:val="0"/>
        <w:ind w:firstLineChars="0" w:firstLine="0"/>
        <w:rPr>
          <w:color w:val="00B0F0"/>
        </w:rPr>
      </w:pPr>
      <w:r>
        <w:rPr>
          <w:color w:val="000000" w:themeColor="text1"/>
        </w:rPr>
        <w:t>[</w:t>
      </w:r>
      <w:r>
        <w:rPr>
          <w:rFonts w:hint="eastAsia"/>
          <w:color w:val="000000" w:themeColor="text1"/>
        </w:rPr>
        <w:t>10</w:t>
      </w:r>
      <w:r>
        <w:rPr>
          <w:color w:val="000000" w:themeColor="text1"/>
        </w:rPr>
        <w:t>]</w:t>
      </w:r>
      <w:proofErr w:type="gramStart"/>
      <w:r>
        <w:rPr>
          <w:color w:val="000000" w:themeColor="text1"/>
        </w:rPr>
        <w:t>吴炼</w:t>
      </w:r>
      <w:proofErr w:type="gramEnd"/>
      <w:r>
        <w:rPr>
          <w:color w:val="000000" w:themeColor="text1"/>
        </w:rPr>
        <w:t>.</w:t>
      </w:r>
      <w:r>
        <w:rPr>
          <w:color w:val="000000" w:themeColor="text1"/>
        </w:rPr>
        <w:t>生物粘合剂</w:t>
      </w:r>
      <w:r>
        <w:rPr>
          <w:rFonts w:hint="eastAsia"/>
          <w:color w:val="000000" w:themeColor="text1"/>
        </w:rPr>
        <w:t>—</w:t>
      </w:r>
      <w:r>
        <w:rPr>
          <w:color w:val="000000" w:themeColor="text1"/>
        </w:rPr>
        <w:t>转谷氨酰胺酶的研究进展</w:t>
      </w:r>
      <w:r>
        <w:rPr>
          <w:color w:val="000000" w:themeColor="text1"/>
        </w:rPr>
        <w:t>[J].</w:t>
      </w:r>
      <w:r>
        <w:rPr>
          <w:color w:val="000000" w:themeColor="text1"/>
        </w:rPr>
        <w:t>山东食品发酵</w:t>
      </w:r>
      <w:r>
        <w:rPr>
          <w:color w:val="000000" w:themeColor="text1"/>
        </w:rPr>
        <w:t>,2012</w:t>
      </w:r>
      <w:r>
        <w:rPr>
          <w:rFonts w:hint="eastAsia"/>
          <w:color w:val="000000" w:themeColor="text1"/>
        </w:rPr>
        <w:t>,38</w:t>
      </w:r>
      <w:r>
        <w:rPr>
          <w:color w:val="000000" w:themeColor="text1"/>
        </w:rPr>
        <w:t>(01):41-46.</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11</w:t>
      </w:r>
      <w:r>
        <w:rPr>
          <w:color w:val="000000" w:themeColor="text1"/>
        </w:rPr>
        <w:t xml:space="preserve">]Araceli </w:t>
      </w:r>
      <w:proofErr w:type="spellStart"/>
      <w:r>
        <w:rPr>
          <w:color w:val="000000" w:themeColor="text1"/>
        </w:rPr>
        <w:t>A</w:t>
      </w:r>
      <w:r>
        <w:rPr>
          <w:rFonts w:hint="eastAsia"/>
          <w:color w:val="000000" w:themeColor="text1"/>
        </w:rPr>
        <w:t>B</w:t>
      </w:r>
      <w:r>
        <w:rPr>
          <w:color w:val="000000" w:themeColor="text1"/>
        </w:rPr>
        <w:t>,Gerardo</w:t>
      </w:r>
      <w:proofErr w:type="spellEnd"/>
      <w:r>
        <w:rPr>
          <w:color w:val="000000" w:themeColor="text1"/>
        </w:rPr>
        <w:t xml:space="preserve"> </w:t>
      </w:r>
      <w:proofErr w:type="spellStart"/>
      <w:r>
        <w:rPr>
          <w:color w:val="000000" w:themeColor="text1"/>
        </w:rPr>
        <w:t>ML.Estimation</w:t>
      </w:r>
      <w:proofErr w:type="spellEnd"/>
      <w:r>
        <w:rPr>
          <w:color w:val="000000" w:themeColor="text1"/>
        </w:rPr>
        <w:t xml:space="preserve"> of endogenous protein and amino acid </w:t>
      </w:r>
      <w:proofErr w:type="spellStart"/>
      <w:r>
        <w:rPr>
          <w:color w:val="000000" w:themeColor="text1"/>
        </w:rPr>
        <w:t>ileal</w:t>
      </w:r>
      <w:proofErr w:type="spellEnd"/>
      <w:r>
        <w:rPr>
          <w:color w:val="000000" w:themeColor="text1"/>
        </w:rPr>
        <w:t xml:space="preserve"> losses in weaned piglets by regression analysis using diets with graded levels of casein[J].Journal of Animal Science and Biotechnology,2014,5(01):74-79.</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12</w:t>
      </w:r>
      <w:r>
        <w:rPr>
          <w:color w:val="000000" w:themeColor="text1"/>
        </w:rPr>
        <w:t>]</w:t>
      </w:r>
      <w:r>
        <w:rPr>
          <w:rFonts w:ascii="宋体" w:hAnsi="宋体" w:cs="宋体" w:hint="eastAsia"/>
          <w:color w:val="000000" w:themeColor="text1"/>
        </w:rPr>
        <w:t>王辰</w:t>
      </w:r>
      <w:r>
        <w:rPr>
          <w:color w:val="000000" w:themeColor="text1"/>
        </w:rPr>
        <w:t>,</w:t>
      </w:r>
      <w:r>
        <w:rPr>
          <w:rFonts w:ascii="宋体" w:hAnsi="宋体" w:cs="宋体" w:hint="eastAsia"/>
          <w:color w:val="000000" w:themeColor="text1"/>
        </w:rPr>
        <w:t>江连洲</w:t>
      </w:r>
      <w:r>
        <w:rPr>
          <w:rFonts w:hint="eastAsia"/>
          <w:color w:val="000000" w:themeColor="text1"/>
        </w:rPr>
        <w:t>,</w:t>
      </w:r>
      <w:r>
        <w:rPr>
          <w:rFonts w:ascii="宋体" w:hAnsi="宋体" w:cs="宋体" w:hint="eastAsia"/>
          <w:color w:val="000000" w:themeColor="text1"/>
        </w:rPr>
        <w:t>魏冬旭</w:t>
      </w:r>
      <w:r>
        <w:rPr>
          <w:rFonts w:hint="eastAsia"/>
          <w:color w:val="000000" w:themeColor="text1"/>
        </w:rPr>
        <w:t>,</w:t>
      </w:r>
      <w:r>
        <w:rPr>
          <w:rFonts w:ascii="宋体" w:hAnsi="宋体" w:cs="宋体" w:hint="eastAsia"/>
          <w:color w:val="000000" w:themeColor="text1"/>
        </w:rPr>
        <w:t>等</w:t>
      </w:r>
      <w:r>
        <w:rPr>
          <w:rFonts w:hint="eastAsia"/>
          <w:color w:val="000000" w:themeColor="text1"/>
        </w:rPr>
        <w:t>.</w:t>
      </w:r>
      <w:r>
        <w:rPr>
          <w:rFonts w:ascii="宋体" w:hAnsi="宋体" w:cs="宋体" w:hint="eastAsia"/>
          <w:color w:val="000000" w:themeColor="text1"/>
        </w:rPr>
        <w:t>不同品种大豆分离蛋白结构与表面疏水性的关系</w:t>
      </w:r>
      <w:r>
        <w:rPr>
          <w:color w:val="000000" w:themeColor="text1"/>
        </w:rPr>
        <w:t>[J].</w:t>
      </w:r>
      <w:r>
        <w:rPr>
          <w:rFonts w:hint="eastAsia"/>
          <w:color w:val="000000" w:themeColor="text1"/>
        </w:rPr>
        <w:t>食</w:t>
      </w:r>
      <w:r>
        <w:rPr>
          <w:rFonts w:ascii="宋体" w:hAnsi="宋体" w:cs="宋体" w:hint="eastAsia"/>
          <w:color w:val="000000" w:themeColor="text1"/>
        </w:rPr>
        <w:t>品科学</w:t>
      </w:r>
      <w:r>
        <w:rPr>
          <w:color w:val="000000" w:themeColor="text1"/>
        </w:rPr>
        <w:t>,2012,33(09):54-57.</w:t>
      </w:r>
    </w:p>
    <w:p w:rsidR="00AD0BCD" w:rsidRDefault="00E338FA">
      <w:pPr>
        <w:snapToGrid w:val="0"/>
        <w:ind w:firstLineChars="0" w:firstLine="0"/>
        <w:rPr>
          <w:rFonts w:ascii="宋体" w:hAnsi="宋体" w:cs="宋体"/>
          <w:color w:val="000000" w:themeColor="text1"/>
        </w:rPr>
      </w:pPr>
      <w:r>
        <w:rPr>
          <w:color w:val="000000" w:themeColor="text1"/>
        </w:rPr>
        <w:t>[</w:t>
      </w:r>
      <w:r>
        <w:rPr>
          <w:rFonts w:hint="eastAsia"/>
          <w:color w:val="000000" w:themeColor="text1"/>
        </w:rPr>
        <w:t>13</w:t>
      </w:r>
      <w:r>
        <w:rPr>
          <w:color w:val="000000" w:themeColor="text1"/>
        </w:rPr>
        <w:t>]</w:t>
      </w:r>
      <w:r>
        <w:rPr>
          <w:rFonts w:ascii="宋体" w:hAnsi="宋体" w:cs="宋体" w:hint="eastAsia"/>
          <w:color w:val="000000" w:themeColor="text1"/>
        </w:rPr>
        <w:t>宋春丽</w:t>
      </w:r>
      <w:r>
        <w:rPr>
          <w:rFonts w:hint="eastAsia"/>
          <w:color w:val="000000" w:themeColor="text1"/>
        </w:rPr>
        <w:t>,</w:t>
      </w:r>
      <w:r>
        <w:rPr>
          <w:rFonts w:ascii="宋体" w:hAnsi="宋体" w:cs="宋体" w:hint="eastAsia"/>
          <w:color w:val="000000" w:themeColor="text1"/>
        </w:rPr>
        <w:t>陈佳鹏</w:t>
      </w:r>
      <w:r>
        <w:rPr>
          <w:rFonts w:hint="eastAsia"/>
          <w:color w:val="000000" w:themeColor="text1"/>
        </w:rPr>
        <w:t>,</w:t>
      </w:r>
      <w:r>
        <w:rPr>
          <w:rFonts w:ascii="宋体" w:hAnsi="宋体" w:cs="宋体" w:hint="eastAsia"/>
          <w:color w:val="000000" w:themeColor="text1"/>
        </w:rPr>
        <w:t>任健</w:t>
      </w:r>
      <w:r>
        <w:rPr>
          <w:rFonts w:hint="eastAsia"/>
          <w:color w:val="000000" w:themeColor="text1"/>
        </w:rPr>
        <w:t>.</w:t>
      </w:r>
      <w:r>
        <w:rPr>
          <w:rFonts w:ascii="宋体" w:hAnsi="宋体" w:cs="宋体" w:hint="eastAsia"/>
          <w:color w:val="000000" w:themeColor="text1"/>
        </w:rPr>
        <w:t>壳寡糖</w:t>
      </w:r>
      <w:proofErr w:type="gramStart"/>
      <w:r>
        <w:rPr>
          <w:rFonts w:ascii="宋体" w:hAnsi="宋体" w:cs="宋体" w:hint="eastAsia"/>
          <w:color w:val="000000" w:themeColor="text1"/>
        </w:rPr>
        <w:t>糖</w:t>
      </w:r>
      <w:proofErr w:type="gramEnd"/>
      <w:r>
        <w:rPr>
          <w:rFonts w:ascii="宋体" w:hAnsi="宋体" w:cs="宋体" w:hint="eastAsia"/>
          <w:color w:val="000000" w:themeColor="text1"/>
        </w:rPr>
        <w:t>基化修饰对酪蛋白分子特性及流变性质的影响</w:t>
      </w:r>
      <w:r>
        <w:rPr>
          <w:color w:val="000000" w:themeColor="text1"/>
        </w:rPr>
        <w:t>[J]</w:t>
      </w:r>
      <w:r>
        <w:rPr>
          <w:rFonts w:hint="eastAsia"/>
          <w:color w:val="000000" w:themeColor="text1"/>
        </w:rPr>
        <w:t>.</w:t>
      </w:r>
      <w:r>
        <w:rPr>
          <w:rFonts w:ascii="宋体" w:hAnsi="宋体" w:cs="宋体" w:hint="eastAsia"/>
          <w:color w:val="000000" w:themeColor="text1"/>
        </w:rPr>
        <w:t>中国油脂</w:t>
      </w:r>
      <w:r>
        <w:rPr>
          <w:color w:val="000000" w:themeColor="text1"/>
        </w:rPr>
        <w:t>,2017,42(03):95-98</w:t>
      </w:r>
      <w:r>
        <w:rPr>
          <w:rFonts w:hint="eastAsia"/>
          <w:color w:val="000000" w:themeColor="text1"/>
        </w:rPr>
        <w:t>.</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14</w:t>
      </w:r>
      <w:r>
        <w:rPr>
          <w:color w:val="000000" w:themeColor="text1"/>
        </w:rPr>
        <w:t>]</w:t>
      </w:r>
      <w:r>
        <w:rPr>
          <w:rFonts w:ascii="宋体" w:hAnsi="宋体" w:cs="宋体" w:hint="eastAsia"/>
          <w:color w:val="000000" w:themeColor="text1"/>
        </w:rPr>
        <w:t>周利敏</w:t>
      </w:r>
      <w:r>
        <w:rPr>
          <w:rFonts w:hint="eastAsia"/>
          <w:color w:val="000000" w:themeColor="text1"/>
        </w:rPr>
        <w:t>,</w:t>
      </w:r>
      <w:r>
        <w:rPr>
          <w:rFonts w:ascii="宋体" w:hAnsi="宋体" w:cs="宋体" w:hint="eastAsia"/>
          <w:color w:val="000000" w:themeColor="text1"/>
        </w:rPr>
        <w:t>刘晓兰</w:t>
      </w:r>
      <w:r>
        <w:rPr>
          <w:rFonts w:hint="eastAsia"/>
          <w:color w:val="000000" w:themeColor="text1"/>
        </w:rPr>
        <w:t>,</w:t>
      </w:r>
      <w:r>
        <w:rPr>
          <w:rFonts w:ascii="宋体" w:hAnsi="宋体" w:cs="宋体" w:hint="eastAsia"/>
          <w:color w:val="000000" w:themeColor="text1"/>
        </w:rPr>
        <w:t>郑喜群</w:t>
      </w:r>
      <w:r>
        <w:rPr>
          <w:rFonts w:hint="eastAsia"/>
          <w:color w:val="000000" w:themeColor="text1"/>
        </w:rPr>
        <w:t>,</w:t>
      </w:r>
      <w:r>
        <w:rPr>
          <w:rFonts w:ascii="宋体" w:hAnsi="宋体" w:cs="宋体" w:hint="eastAsia"/>
          <w:color w:val="000000" w:themeColor="text1"/>
        </w:rPr>
        <w:t>等</w:t>
      </w:r>
      <w:r>
        <w:rPr>
          <w:color w:val="000000" w:themeColor="text1"/>
        </w:rPr>
        <w:t>.</w:t>
      </w:r>
      <w:proofErr w:type="spellStart"/>
      <w:r>
        <w:rPr>
          <w:color w:val="000000" w:themeColor="text1"/>
        </w:rPr>
        <w:t>TGase</w:t>
      </w:r>
      <w:proofErr w:type="spellEnd"/>
      <w:r>
        <w:rPr>
          <w:rFonts w:ascii="宋体" w:hAnsi="宋体" w:cs="宋体" w:hint="eastAsia"/>
          <w:color w:val="000000" w:themeColor="text1"/>
        </w:rPr>
        <w:t>催化玉米醇溶蛋白糖基化改性</w:t>
      </w:r>
      <w:r>
        <w:rPr>
          <w:color w:val="000000" w:themeColor="text1"/>
        </w:rPr>
        <w:t>[J]</w:t>
      </w:r>
      <w:r>
        <w:rPr>
          <w:rFonts w:hint="eastAsia"/>
          <w:color w:val="000000" w:themeColor="text1"/>
        </w:rPr>
        <w:t>.</w:t>
      </w:r>
      <w:r>
        <w:rPr>
          <w:rFonts w:ascii="宋体" w:hAnsi="宋体" w:cs="宋体" w:hint="eastAsia"/>
          <w:color w:val="000000" w:themeColor="text1"/>
        </w:rPr>
        <w:t>食品科学,</w:t>
      </w:r>
      <w:r>
        <w:rPr>
          <w:color w:val="000000" w:themeColor="text1"/>
        </w:rPr>
        <w:t>2014,35(24):15-19</w:t>
      </w:r>
      <w:r>
        <w:rPr>
          <w:rFonts w:hint="eastAsia"/>
          <w:color w:val="000000" w:themeColor="text1"/>
        </w:rPr>
        <w:t>.</w:t>
      </w:r>
    </w:p>
    <w:p w:rsidR="00AD0BCD" w:rsidRDefault="00E338FA">
      <w:pPr>
        <w:snapToGrid w:val="0"/>
        <w:ind w:firstLineChars="0" w:firstLine="0"/>
        <w:rPr>
          <w:color w:val="000000" w:themeColor="text1"/>
        </w:rPr>
      </w:pPr>
      <w:r>
        <w:rPr>
          <w:rFonts w:hint="eastAsia"/>
          <w:color w:val="000000" w:themeColor="text1"/>
        </w:rPr>
        <w:t>[15]</w:t>
      </w:r>
      <w:r>
        <w:rPr>
          <w:rFonts w:ascii="宋体" w:hAnsi="宋体" w:cs="宋体" w:hint="eastAsia"/>
          <w:color w:val="000000" w:themeColor="text1"/>
        </w:rPr>
        <w:t>宋春丽</w:t>
      </w:r>
      <w:r>
        <w:rPr>
          <w:rFonts w:hint="eastAsia"/>
          <w:color w:val="000000" w:themeColor="text1"/>
        </w:rPr>
        <w:t>,</w:t>
      </w:r>
      <w:r>
        <w:rPr>
          <w:rFonts w:ascii="宋体" w:hAnsi="宋体" w:cs="宋体" w:hint="eastAsia"/>
          <w:color w:val="000000" w:themeColor="text1"/>
        </w:rPr>
        <w:t>陈佳鹏</w:t>
      </w:r>
      <w:r>
        <w:rPr>
          <w:rFonts w:hint="eastAsia"/>
          <w:color w:val="000000" w:themeColor="text1"/>
        </w:rPr>
        <w:t>,</w:t>
      </w:r>
      <w:r>
        <w:rPr>
          <w:rFonts w:ascii="宋体" w:hAnsi="宋体" w:cs="宋体" w:hint="eastAsia"/>
          <w:color w:val="000000" w:themeColor="text1"/>
        </w:rPr>
        <w:t>任健</w:t>
      </w:r>
      <w:r>
        <w:rPr>
          <w:rFonts w:hint="eastAsia"/>
          <w:color w:val="000000" w:themeColor="text1"/>
        </w:rPr>
        <w:t>.</w:t>
      </w:r>
      <w:r>
        <w:rPr>
          <w:rFonts w:ascii="宋体" w:hAnsi="宋体" w:cs="宋体" w:hint="eastAsia"/>
          <w:color w:val="000000" w:themeColor="text1"/>
        </w:rPr>
        <w:t>糖基化交联反应对酪蛋白胶凝和乳化性质的影响</w:t>
      </w:r>
      <w:r>
        <w:rPr>
          <w:color w:val="000000" w:themeColor="text1"/>
        </w:rPr>
        <w:t>[J]</w:t>
      </w:r>
      <w:r>
        <w:rPr>
          <w:rFonts w:hint="eastAsia"/>
          <w:color w:val="000000" w:themeColor="text1"/>
        </w:rPr>
        <w:t>.</w:t>
      </w:r>
      <w:r>
        <w:rPr>
          <w:rFonts w:ascii="宋体" w:hAnsi="宋体" w:cs="宋体" w:hint="eastAsia"/>
          <w:color w:val="000000" w:themeColor="text1"/>
        </w:rPr>
        <w:t>中国油脂</w:t>
      </w:r>
      <w:r>
        <w:rPr>
          <w:color w:val="000000" w:themeColor="text1"/>
        </w:rPr>
        <w:t>,2017,42(02):98-101.</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16</w:t>
      </w:r>
      <w:r>
        <w:rPr>
          <w:color w:val="000000" w:themeColor="text1"/>
        </w:rPr>
        <w:t>]</w:t>
      </w:r>
      <w:r>
        <w:rPr>
          <w:color w:val="000000" w:themeColor="text1"/>
        </w:rPr>
        <w:t>韩晶</w:t>
      </w:r>
      <w:r>
        <w:rPr>
          <w:color w:val="000000" w:themeColor="text1"/>
        </w:rPr>
        <w:t>,</w:t>
      </w:r>
      <w:r>
        <w:rPr>
          <w:color w:val="000000" w:themeColor="text1"/>
        </w:rPr>
        <w:t>李开雄</w:t>
      </w:r>
      <w:r>
        <w:rPr>
          <w:color w:val="000000" w:themeColor="text1"/>
        </w:rPr>
        <w:t>,</w:t>
      </w:r>
      <w:r>
        <w:rPr>
          <w:color w:val="000000" w:themeColor="text1"/>
        </w:rPr>
        <w:t>贺家亮</w:t>
      </w:r>
      <w:r>
        <w:rPr>
          <w:color w:val="000000" w:themeColor="text1"/>
        </w:rPr>
        <w:t>.</w:t>
      </w:r>
      <w:r>
        <w:rPr>
          <w:color w:val="000000" w:themeColor="text1"/>
        </w:rPr>
        <w:t>谷氨酰胺</w:t>
      </w:r>
      <w:proofErr w:type="gramStart"/>
      <w:r>
        <w:rPr>
          <w:color w:val="000000" w:themeColor="text1"/>
        </w:rPr>
        <w:t>转胺酶的</w:t>
      </w:r>
      <w:proofErr w:type="gramEnd"/>
      <w:r>
        <w:rPr>
          <w:color w:val="000000" w:themeColor="text1"/>
        </w:rPr>
        <w:t>功能特性及在动物性食品中的应用研究</w:t>
      </w:r>
      <w:r>
        <w:rPr>
          <w:color w:val="000000" w:themeColor="text1"/>
        </w:rPr>
        <w:t>[J].</w:t>
      </w:r>
      <w:r>
        <w:rPr>
          <w:color w:val="000000" w:themeColor="text1"/>
        </w:rPr>
        <w:t>中国食品添加剂</w:t>
      </w:r>
      <w:r>
        <w:rPr>
          <w:color w:val="000000" w:themeColor="text1"/>
        </w:rPr>
        <w:t>,2008</w:t>
      </w:r>
      <w:r>
        <w:rPr>
          <w:rFonts w:hint="eastAsia"/>
          <w:color w:val="000000" w:themeColor="text1"/>
        </w:rPr>
        <w:t>,32</w:t>
      </w:r>
      <w:r>
        <w:rPr>
          <w:color w:val="000000" w:themeColor="text1"/>
        </w:rPr>
        <w:t>(05):96-100.</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17</w:t>
      </w:r>
      <w:r>
        <w:rPr>
          <w:color w:val="000000" w:themeColor="text1"/>
        </w:rPr>
        <w:t>]</w:t>
      </w:r>
      <w:r>
        <w:rPr>
          <w:color w:val="000000" w:themeColor="text1"/>
        </w:rPr>
        <w:t>姚欣彤</w:t>
      </w:r>
      <w:r>
        <w:rPr>
          <w:color w:val="000000" w:themeColor="text1"/>
        </w:rPr>
        <w:t>.</w:t>
      </w:r>
      <w:r>
        <w:rPr>
          <w:color w:val="000000" w:themeColor="text1"/>
        </w:rPr>
        <w:t>酪蛋白和大豆蛋白的脱酰胺和酶法糖基化交联修饰及产物性质</w:t>
      </w:r>
      <w:r>
        <w:rPr>
          <w:color w:val="000000" w:themeColor="text1"/>
        </w:rPr>
        <w:t>[D].</w:t>
      </w:r>
      <w:r>
        <w:rPr>
          <w:color w:val="000000" w:themeColor="text1"/>
        </w:rPr>
        <w:t>东北农业</w:t>
      </w:r>
      <w:r>
        <w:rPr>
          <w:color w:val="000000" w:themeColor="text1"/>
        </w:rPr>
        <w:lastRenderedPageBreak/>
        <w:t>大学</w:t>
      </w:r>
      <w:r>
        <w:rPr>
          <w:rFonts w:hint="eastAsia"/>
          <w:color w:val="000000" w:themeColor="text1"/>
        </w:rPr>
        <w:t>硕士论文</w:t>
      </w:r>
      <w:r>
        <w:rPr>
          <w:color w:val="000000" w:themeColor="text1"/>
        </w:rPr>
        <w:t>,2014</w:t>
      </w:r>
      <w:r>
        <w:rPr>
          <w:rFonts w:hint="eastAsia"/>
          <w:color w:val="000000" w:themeColor="text1"/>
        </w:rPr>
        <w:t>:3-5.</w:t>
      </w:r>
    </w:p>
    <w:p w:rsidR="00AD0BCD" w:rsidRDefault="00E338FA">
      <w:pPr>
        <w:snapToGrid w:val="0"/>
        <w:ind w:firstLineChars="0" w:firstLine="0"/>
        <w:rPr>
          <w:color w:val="000000" w:themeColor="text1"/>
        </w:rPr>
      </w:pPr>
      <w:r>
        <w:rPr>
          <w:color w:val="000000" w:themeColor="text1"/>
        </w:rPr>
        <w:t>[1</w:t>
      </w:r>
      <w:r>
        <w:rPr>
          <w:rFonts w:hint="eastAsia"/>
          <w:color w:val="000000" w:themeColor="text1"/>
        </w:rPr>
        <w:t>8</w:t>
      </w:r>
      <w:r>
        <w:rPr>
          <w:color w:val="000000" w:themeColor="text1"/>
        </w:rPr>
        <w:t>]</w:t>
      </w:r>
      <w:r>
        <w:rPr>
          <w:color w:val="000000" w:themeColor="text1"/>
        </w:rPr>
        <w:t>王晓杰</w:t>
      </w:r>
      <w:r>
        <w:rPr>
          <w:color w:val="000000" w:themeColor="text1"/>
        </w:rPr>
        <w:t>,</w:t>
      </w:r>
      <w:r>
        <w:rPr>
          <w:color w:val="000000" w:themeColor="text1"/>
        </w:rPr>
        <w:t>曲悦</w:t>
      </w:r>
      <w:r>
        <w:rPr>
          <w:color w:val="000000" w:themeColor="text1"/>
        </w:rPr>
        <w:t>,</w:t>
      </w:r>
      <w:r>
        <w:rPr>
          <w:color w:val="000000" w:themeColor="text1"/>
        </w:rPr>
        <w:t>丛万锁</w:t>
      </w:r>
      <w:r>
        <w:rPr>
          <w:color w:val="000000" w:themeColor="text1"/>
        </w:rPr>
        <w:t>.</w:t>
      </w:r>
      <w:r>
        <w:rPr>
          <w:color w:val="000000" w:themeColor="text1"/>
        </w:rPr>
        <w:t>玉米肽的抗氧化活性</w:t>
      </w:r>
      <w:proofErr w:type="gramStart"/>
      <w:r>
        <w:rPr>
          <w:color w:val="000000" w:themeColor="text1"/>
        </w:rPr>
        <w:t>及其对熟猪</w:t>
      </w:r>
      <w:proofErr w:type="gramEnd"/>
      <w:r>
        <w:rPr>
          <w:color w:val="000000" w:themeColor="text1"/>
        </w:rPr>
        <w:t>肉糜脂质氧化抑制作用的研究</w:t>
      </w:r>
      <w:r>
        <w:rPr>
          <w:color w:val="000000" w:themeColor="text1"/>
        </w:rPr>
        <w:t>[J].</w:t>
      </w:r>
      <w:r>
        <w:rPr>
          <w:color w:val="000000" w:themeColor="text1"/>
        </w:rPr>
        <w:t>食品科技</w:t>
      </w:r>
      <w:r>
        <w:rPr>
          <w:color w:val="000000" w:themeColor="text1"/>
        </w:rPr>
        <w:t>,2018,43(04):251-257.</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19</w:t>
      </w:r>
      <w:r>
        <w:rPr>
          <w:color w:val="000000" w:themeColor="text1"/>
        </w:rPr>
        <w:t>]H</w:t>
      </w:r>
      <w:r>
        <w:rPr>
          <w:rFonts w:hint="eastAsia"/>
          <w:color w:val="000000" w:themeColor="text1"/>
        </w:rPr>
        <w:t xml:space="preserve">ong </w:t>
      </w:r>
      <w:proofErr w:type="spellStart"/>
      <w:r>
        <w:rPr>
          <w:rFonts w:hint="eastAsia"/>
          <w:color w:val="000000" w:themeColor="text1"/>
        </w:rPr>
        <w:t>PK</w:t>
      </w:r>
      <w:proofErr w:type="gramStart"/>
      <w:r>
        <w:rPr>
          <w:color w:val="000000" w:themeColor="text1"/>
        </w:rPr>
        <w:t>,Davide</w:t>
      </w:r>
      <w:proofErr w:type="spellEnd"/>
      <w:proofErr w:type="gramEnd"/>
      <w:r>
        <w:rPr>
          <w:color w:val="000000" w:themeColor="text1"/>
        </w:rPr>
        <w:t xml:space="preserve"> G, </w:t>
      </w:r>
      <w:proofErr w:type="spellStart"/>
      <w:r>
        <w:rPr>
          <w:color w:val="000000" w:themeColor="text1"/>
        </w:rPr>
        <w:t>Betti</w:t>
      </w:r>
      <w:proofErr w:type="spellEnd"/>
      <w:r>
        <w:rPr>
          <w:color w:val="000000" w:themeColor="text1"/>
        </w:rPr>
        <w:t xml:space="preserve">. </w:t>
      </w:r>
      <w:proofErr w:type="spellStart"/>
      <w:r>
        <w:rPr>
          <w:color w:val="000000" w:themeColor="text1"/>
        </w:rPr>
        <w:t>Glycation</w:t>
      </w:r>
      <w:proofErr w:type="spellEnd"/>
      <w:r>
        <w:rPr>
          <w:color w:val="000000" w:themeColor="text1"/>
        </w:rPr>
        <w:t xml:space="preserve"> and </w:t>
      </w:r>
      <w:proofErr w:type="spellStart"/>
      <w:r>
        <w:rPr>
          <w:color w:val="000000" w:themeColor="text1"/>
        </w:rPr>
        <w:t>transglutaminase</w:t>
      </w:r>
      <w:proofErr w:type="spellEnd"/>
      <w:r>
        <w:rPr>
          <w:color w:val="000000" w:themeColor="text1"/>
        </w:rPr>
        <w:t xml:space="preserve"> mediated glycosylation of fish</w:t>
      </w:r>
      <w:r>
        <w:rPr>
          <w:rFonts w:hint="eastAsia"/>
          <w:color w:val="000000" w:themeColor="text1"/>
        </w:rPr>
        <w:t xml:space="preserve"> </w:t>
      </w:r>
      <w:r>
        <w:rPr>
          <w:color w:val="000000" w:themeColor="text1"/>
        </w:rPr>
        <w:t>gelatin</w:t>
      </w:r>
      <w:r>
        <w:rPr>
          <w:rFonts w:hint="eastAsia"/>
          <w:color w:val="000000" w:themeColor="text1"/>
        </w:rPr>
        <w:t xml:space="preserve"> </w:t>
      </w:r>
      <w:r>
        <w:rPr>
          <w:color w:val="000000" w:themeColor="text1"/>
        </w:rPr>
        <w:t>peptides with glucosamine enhance</w:t>
      </w:r>
      <w:r>
        <w:rPr>
          <w:rFonts w:hint="eastAsia"/>
          <w:color w:val="000000" w:themeColor="text1"/>
        </w:rPr>
        <w:t xml:space="preserve"> </w:t>
      </w:r>
      <w:proofErr w:type="gramStart"/>
      <w:r>
        <w:rPr>
          <w:color w:val="000000" w:themeColor="text1"/>
        </w:rPr>
        <w:t>bioactivity[</w:t>
      </w:r>
      <w:proofErr w:type="gramEnd"/>
      <w:r>
        <w:rPr>
          <w:color w:val="000000" w:themeColor="text1"/>
        </w:rPr>
        <w:t>J].Food Chemistry,2014,</w:t>
      </w:r>
      <w:r>
        <w:rPr>
          <w:rFonts w:hint="eastAsia"/>
          <w:color w:val="000000" w:themeColor="text1"/>
        </w:rPr>
        <w:t xml:space="preserve"> 1</w:t>
      </w:r>
      <w:r>
        <w:rPr>
          <w:color w:val="000000" w:themeColor="text1"/>
        </w:rPr>
        <w:t>42(07):</w:t>
      </w:r>
      <w:r>
        <w:rPr>
          <w:rFonts w:hint="eastAsia"/>
          <w:color w:val="000000" w:themeColor="text1"/>
        </w:rPr>
        <w:t>285-293</w:t>
      </w:r>
      <w:r>
        <w:rPr>
          <w:color w:val="000000" w:themeColor="text1"/>
        </w:rPr>
        <w:t>.</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20</w:t>
      </w:r>
      <w:r>
        <w:rPr>
          <w:color w:val="000000" w:themeColor="text1"/>
        </w:rPr>
        <w:t>]</w:t>
      </w:r>
      <w:r>
        <w:rPr>
          <w:color w:val="000000" w:themeColor="text1"/>
        </w:rPr>
        <w:t>刘水莲</w:t>
      </w:r>
      <w:r>
        <w:rPr>
          <w:color w:val="000000" w:themeColor="text1"/>
        </w:rPr>
        <w:t>.</w:t>
      </w:r>
      <w:r>
        <w:rPr>
          <w:color w:val="000000" w:themeColor="text1"/>
        </w:rPr>
        <w:t>生物可降解</w:t>
      </w:r>
      <w:proofErr w:type="gramStart"/>
      <w:r>
        <w:rPr>
          <w:color w:val="000000" w:themeColor="text1"/>
        </w:rPr>
        <w:t>羧</w:t>
      </w:r>
      <w:proofErr w:type="gramEnd"/>
      <w:r>
        <w:rPr>
          <w:color w:val="000000" w:themeColor="text1"/>
        </w:rPr>
        <w:t>甲基壳</w:t>
      </w:r>
      <w:proofErr w:type="gramStart"/>
      <w:r>
        <w:rPr>
          <w:color w:val="000000" w:themeColor="text1"/>
        </w:rPr>
        <w:t>聚糖</w:t>
      </w:r>
      <w:r>
        <w:rPr>
          <w:rFonts w:hint="eastAsia"/>
          <w:color w:val="000000" w:themeColor="text1"/>
        </w:rPr>
        <w:t>—</w:t>
      </w:r>
      <w:r>
        <w:rPr>
          <w:color w:val="000000" w:themeColor="text1"/>
        </w:rPr>
        <w:t>聚乳酸</w:t>
      </w:r>
      <w:proofErr w:type="gramEnd"/>
      <w:r>
        <w:rPr>
          <w:color w:val="000000" w:themeColor="text1"/>
        </w:rPr>
        <w:t>水凝胶的药物释放研究</w:t>
      </w:r>
      <w:r>
        <w:rPr>
          <w:color w:val="000000" w:themeColor="text1"/>
        </w:rPr>
        <w:t>[D].</w:t>
      </w:r>
      <w:r>
        <w:rPr>
          <w:color w:val="000000" w:themeColor="text1"/>
        </w:rPr>
        <w:t>青岛科技大学</w:t>
      </w:r>
      <w:r>
        <w:rPr>
          <w:rFonts w:hint="eastAsia"/>
          <w:color w:val="000000" w:themeColor="text1"/>
        </w:rPr>
        <w:t>硕士论文</w:t>
      </w:r>
      <w:r>
        <w:rPr>
          <w:color w:val="000000" w:themeColor="text1"/>
        </w:rPr>
        <w:t>,2015</w:t>
      </w:r>
      <w:r>
        <w:rPr>
          <w:rFonts w:hint="eastAsia"/>
          <w:color w:val="000000" w:themeColor="text1"/>
        </w:rPr>
        <w:t>:12-15.</w:t>
      </w:r>
    </w:p>
    <w:p w:rsidR="00AD0BCD" w:rsidRDefault="00E338FA">
      <w:pPr>
        <w:snapToGrid w:val="0"/>
        <w:ind w:firstLineChars="0" w:firstLine="0"/>
        <w:rPr>
          <w:color w:val="000000" w:themeColor="text1"/>
        </w:rPr>
      </w:pPr>
      <w:r>
        <w:rPr>
          <w:color w:val="000000" w:themeColor="text1"/>
        </w:rPr>
        <w:t>[2</w:t>
      </w:r>
      <w:r>
        <w:rPr>
          <w:rFonts w:hint="eastAsia"/>
          <w:color w:val="000000" w:themeColor="text1"/>
        </w:rPr>
        <w:t>1</w:t>
      </w:r>
      <w:r>
        <w:rPr>
          <w:color w:val="000000" w:themeColor="text1"/>
        </w:rPr>
        <w:t>]</w:t>
      </w:r>
      <w:r>
        <w:rPr>
          <w:color w:val="000000" w:themeColor="text1"/>
        </w:rPr>
        <w:t>刘水莲</w:t>
      </w:r>
      <w:r>
        <w:rPr>
          <w:color w:val="000000" w:themeColor="text1"/>
        </w:rPr>
        <w:t>,</w:t>
      </w:r>
      <w:r>
        <w:rPr>
          <w:color w:val="000000" w:themeColor="text1"/>
        </w:rPr>
        <w:t>周洋</w:t>
      </w:r>
      <w:r>
        <w:rPr>
          <w:color w:val="000000" w:themeColor="text1"/>
        </w:rPr>
        <w:t>,</w:t>
      </w:r>
      <w:r>
        <w:rPr>
          <w:color w:val="000000" w:themeColor="text1"/>
        </w:rPr>
        <w:t>陈福花</w:t>
      </w:r>
      <w:r>
        <w:rPr>
          <w:color w:val="000000" w:themeColor="text1"/>
        </w:rPr>
        <w:t>,</w:t>
      </w:r>
      <w:r>
        <w:rPr>
          <w:color w:val="000000" w:themeColor="text1"/>
        </w:rPr>
        <w:t>等</w:t>
      </w:r>
      <w:r>
        <w:rPr>
          <w:color w:val="000000" w:themeColor="text1"/>
        </w:rPr>
        <w:t>.</w:t>
      </w:r>
      <w:r>
        <w:rPr>
          <w:color w:val="000000" w:themeColor="text1"/>
        </w:rPr>
        <w:t>新型</w:t>
      </w:r>
      <w:proofErr w:type="gramStart"/>
      <w:r>
        <w:rPr>
          <w:color w:val="000000" w:themeColor="text1"/>
        </w:rPr>
        <w:t>羧</w:t>
      </w:r>
      <w:proofErr w:type="gramEnd"/>
      <w:r>
        <w:rPr>
          <w:color w:val="000000" w:themeColor="text1"/>
        </w:rPr>
        <w:t>甲基壳聚糖水凝胶流变性能</w:t>
      </w:r>
      <w:r>
        <w:rPr>
          <w:color w:val="000000" w:themeColor="text1"/>
        </w:rPr>
        <w:t>,</w:t>
      </w:r>
      <w:r>
        <w:rPr>
          <w:color w:val="000000" w:themeColor="text1"/>
        </w:rPr>
        <w:t>药物释放及细胞相容性研究</w:t>
      </w:r>
      <w:r>
        <w:rPr>
          <w:color w:val="000000" w:themeColor="text1"/>
        </w:rPr>
        <w:t>[J].</w:t>
      </w:r>
      <w:r>
        <w:rPr>
          <w:color w:val="000000" w:themeColor="text1"/>
        </w:rPr>
        <w:t>化学学报</w:t>
      </w:r>
      <w:r>
        <w:rPr>
          <w:color w:val="000000" w:themeColor="text1"/>
        </w:rPr>
        <w:t>,2015,73(01):47-52.</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22</w:t>
      </w:r>
      <w:r>
        <w:rPr>
          <w:color w:val="000000" w:themeColor="text1"/>
        </w:rPr>
        <w:t>]</w:t>
      </w:r>
      <w:r>
        <w:rPr>
          <w:color w:val="000000" w:themeColor="text1"/>
        </w:rPr>
        <w:t>王晓杰</w:t>
      </w:r>
      <w:r>
        <w:rPr>
          <w:color w:val="000000" w:themeColor="text1"/>
        </w:rPr>
        <w:t>,</w:t>
      </w:r>
      <w:r>
        <w:rPr>
          <w:color w:val="000000" w:themeColor="text1"/>
        </w:rPr>
        <w:t>刘晓兰</w:t>
      </w:r>
      <w:r>
        <w:rPr>
          <w:color w:val="000000" w:themeColor="text1"/>
        </w:rPr>
        <w:t>,</w:t>
      </w:r>
      <w:r>
        <w:rPr>
          <w:color w:val="000000" w:themeColor="text1"/>
        </w:rPr>
        <w:t>丛万锁</w:t>
      </w:r>
      <w:r>
        <w:rPr>
          <w:color w:val="000000" w:themeColor="text1"/>
        </w:rPr>
        <w:t>,</w:t>
      </w:r>
      <w:r>
        <w:rPr>
          <w:rFonts w:hint="eastAsia"/>
          <w:color w:val="000000" w:themeColor="text1"/>
        </w:rPr>
        <w:t>等</w:t>
      </w:r>
      <w:r>
        <w:rPr>
          <w:color w:val="000000" w:themeColor="text1"/>
        </w:rPr>
        <w:t>.</w:t>
      </w:r>
      <w:r>
        <w:rPr>
          <w:color w:val="000000" w:themeColor="text1"/>
        </w:rPr>
        <w:t>玉米六肽的酶法糖基化修饰对产物生物活性的影响</w:t>
      </w:r>
      <w:r>
        <w:rPr>
          <w:color w:val="000000" w:themeColor="text1"/>
        </w:rPr>
        <w:t>[J].</w:t>
      </w:r>
      <w:r>
        <w:rPr>
          <w:color w:val="000000" w:themeColor="text1"/>
        </w:rPr>
        <w:t>中国酿造</w:t>
      </w:r>
      <w:r>
        <w:rPr>
          <w:color w:val="000000" w:themeColor="text1"/>
        </w:rPr>
        <w:t>,2018,37(03):78-83.</w:t>
      </w:r>
    </w:p>
    <w:p w:rsidR="00AD0BCD" w:rsidRDefault="00E338FA">
      <w:pPr>
        <w:snapToGrid w:val="0"/>
        <w:ind w:firstLineChars="0" w:firstLine="0"/>
        <w:rPr>
          <w:color w:val="000000" w:themeColor="text1"/>
        </w:rPr>
      </w:pPr>
      <w:r>
        <w:rPr>
          <w:color w:val="000000" w:themeColor="text1"/>
        </w:rPr>
        <w:t>[2</w:t>
      </w:r>
      <w:r>
        <w:rPr>
          <w:rFonts w:hint="eastAsia"/>
          <w:color w:val="000000" w:themeColor="text1"/>
        </w:rPr>
        <w:t>3</w:t>
      </w:r>
      <w:r>
        <w:rPr>
          <w:color w:val="000000" w:themeColor="text1"/>
        </w:rPr>
        <w:t>]Yang</w:t>
      </w:r>
      <w:r>
        <w:rPr>
          <w:rFonts w:hint="eastAsia"/>
          <w:color w:val="000000" w:themeColor="text1"/>
        </w:rPr>
        <w:t xml:space="preserve"> </w:t>
      </w:r>
      <w:proofErr w:type="spellStart"/>
      <w:r>
        <w:rPr>
          <w:color w:val="000000" w:themeColor="text1"/>
        </w:rPr>
        <w:t>Z</w:t>
      </w:r>
      <w:r>
        <w:rPr>
          <w:rFonts w:hint="eastAsia"/>
          <w:color w:val="000000" w:themeColor="text1"/>
        </w:rPr>
        <w:t>P</w:t>
      </w:r>
      <w:proofErr w:type="gramStart"/>
      <w:r>
        <w:rPr>
          <w:color w:val="000000" w:themeColor="text1"/>
        </w:rPr>
        <w:t>,William</w:t>
      </w:r>
      <w:proofErr w:type="spellEnd"/>
      <w:proofErr w:type="gramEnd"/>
      <w:r>
        <w:rPr>
          <w:rFonts w:hint="eastAsia"/>
          <w:color w:val="000000" w:themeColor="text1"/>
        </w:rPr>
        <w:t xml:space="preserve"> </w:t>
      </w:r>
      <w:r>
        <w:rPr>
          <w:color w:val="000000" w:themeColor="text1"/>
        </w:rPr>
        <w:t>SH. Approach to the comprehensive analysis of glycoproteins isolated from human serum using a multi-</w:t>
      </w:r>
      <w:proofErr w:type="spellStart"/>
      <w:r>
        <w:rPr>
          <w:color w:val="000000" w:themeColor="text1"/>
        </w:rPr>
        <w:t>lectin</w:t>
      </w:r>
      <w:proofErr w:type="spellEnd"/>
      <w:r>
        <w:rPr>
          <w:color w:val="000000" w:themeColor="text1"/>
        </w:rPr>
        <w:t xml:space="preserve"> affinity column[J]. Journal of Chromatography A</w:t>
      </w:r>
      <w:proofErr w:type="gramStart"/>
      <w:r>
        <w:rPr>
          <w:color w:val="000000" w:themeColor="text1"/>
        </w:rPr>
        <w:t>,2004,1053</w:t>
      </w:r>
      <w:proofErr w:type="gramEnd"/>
      <w:r>
        <w:rPr>
          <w:color w:val="000000" w:themeColor="text1"/>
        </w:rPr>
        <w:t>(1)</w:t>
      </w:r>
      <w:r>
        <w:rPr>
          <w:rFonts w:hint="eastAsia"/>
          <w:color w:val="000000" w:themeColor="text1"/>
        </w:rPr>
        <w:t>:79-88.</w:t>
      </w:r>
    </w:p>
    <w:p w:rsidR="00AD0BCD" w:rsidRDefault="00E338FA">
      <w:pPr>
        <w:snapToGrid w:val="0"/>
        <w:ind w:firstLineChars="0" w:firstLine="0"/>
        <w:rPr>
          <w:color w:val="000000" w:themeColor="text1"/>
        </w:rPr>
      </w:pPr>
      <w:r>
        <w:rPr>
          <w:color w:val="000000" w:themeColor="text1"/>
        </w:rPr>
        <w:t>[2</w:t>
      </w:r>
      <w:r>
        <w:rPr>
          <w:rFonts w:hint="eastAsia"/>
          <w:color w:val="000000" w:themeColor="text1"/>
        </w:rPr>
        <w:t>4</w:t>
      </w:r>
      <w:r>
        <w:rPr>
          <w:color w:val="000000" w:themeColor="text1"/>
        </w:rPr>
        <w:t>]</w:t>
      </w:r>
      <w:proofErr w:type="spellStart"/>
      <w:r w:rsidR="00012FBE">
        <w:fldChar w:fldCharType="begin"/>
      </w:r>
      <w:r w:rsidR="00012FBE">
        <w:instrText xml:space="preserve"> HYPERLINK "http://scholar.cnki.net/result.aspx?q=How%20the%20sialylation%20level%20of%20serum%20N-acetyl-%CE%B2-D-glucosaminidase%20A%20form%20in%20Type%201%20diabetes%20mellitus%20influences%20their%20activity?" \t "http://kns.cnki.net/KXReader/_blank" \o "VESNA B.JOVANOVIĆ,JELENA M.AĆIMOVIĆ.How the sialylation level of serum N-acetyl-β-D-glucosaminidase A form in Type 1 diabetes mellitus influences their activity?[J].Serb.Chem.Soc.2014,79:1-20" </w:instrText>
      </w:r>
      <w:r w:rsidR="00012FBE">
        <w:fldChar w:fldCharType="separate"/>
      </w:r>
      <w:r>
        <w:rPr>
          <w:color w:val="000000" w:themeColor="text1"/>
        </w:rPr>
        <w:t>V</w:t>
      </w:r>
      <w:r>
        <w:rPr>
          <w:rFonts w:hint="eastAsia"/>
          <w:color w:val="000000" w:themeColor="text1"/>
        </w:rPr>
        <w:t>esan</w:t>
      </w:r>
      <w:proofErr w:type="spellEnd"/>
      <w:r>
        <w:rPr>
          <w:rFonts w:hint="eastAsia"/>
          <w:color w:val="000000" w:themeColor="text1"/>
        </w:rPr>
        <w:t xml:space="preserve"> </w:t>
      </w:r>
      <w:proofErr w:type="spellStart"/>
      <w:r>
        <w:rPr>
          <w:color w:val="000000" w:themeColor="text1"/>
        </w:rPr>
        <w:t>B,J</w:t>
      </w:r>
      <w:r>
        <w:rPr>
          <w:rFonts w:hint="eastAsia"/>
          <w:color w:val="000000" w:themeColor="text1"/>
        </w:rPr>
        <w:t>ovan</w:t>
      </w:r>
      <w:proofErr w:type="spellEnd"/>
      <w:r>
        <w:rPr>
          <w:rFonts w:hint="eastAsia"/>
          <w:color w:val="000000" w:themeColor="text1"/>
        </w:rPr>
        <w:t xml:space="preserve"> </w:t>
      </w:r>
      <w:proofErr w:type="spellStart"/>
      <w:r>
        <w:rPr>
          <w:color w:val="000000" w:themeColor="text1"/>
        </w:rPr>
        <w:t>M.How</w:t>
      </w:r>
      <w:proofErr w:type="spellEnd"/>
      <w:r>
        <w:rPr>
          <w:color w:val="000000" w:themeColor="text1"/>
        </w:rPr>
        <w:t xml:space="preserve"> the </w:t>
      </w:r>
      <w:proofErr w:type="spellStart"/>
      <w:r>
        <w:rPr>
          <w:color w:val="000000" w:themeColor="text1"/>
        </w:rPr>
        <w:t>sialylation</w:t>
      </w:r>
      <w:proofErr w:type="spellEnd"/>
      <w:r>
        <w:rPr>
          <w:color w:val="000000" w:themeColor="text1"/>
        </w:rPr>
        <w:t xml:space="preserve"> level of serum N-acetyl-β-D-</w:t>
      </w:r>
      <w:proofErr w:type="spellStart"/>
      <w:r>
        <w:rPr>
          <w:color w:val="000000" w:themeColor="text1"/>
        </w:rPr>
        <w:t>glucosaminidase</w:t>
      </w:r>
      <w:proofErr w:type="spellEnd"/>
      <w:r>
        <w:rPr>
          <w:color w:val="000000" w:themeColor="text1"/>
        </w:rPr>
        <w:t xml:space="preserve"> A form in Type 1 diabetes mellitus influences their activity[J].Serb.Chem.Soc</w:t>
      </w:r>
      <w:r>
        <w:rPr>
          <w:rFonts w:hint="eastAsia"/>
          <w:color w:val="000000" w:themeColor="text1"/>
        </w:rPr>
        <w:t>,</w:t>
      </w:r>
      <w:r>
        <w:rPr>
          <w:color w:val="000000" w:themeColor="text1"/>
        </w:rPr>
        <w:t>2014,79(3):1-20</w:t>
      </w:r>
      <w:r w:rsidR="00012FBE">
        <w:rPr>
          <w:color w:val="000000" w:themeColor="text1"/>
        </w:rPr>
        <w:fldChar w:fldCharType="end"/>
      </w:r>
      <w:r>
        <w:rPr>
          <w:rFonts w:hint="eastAsia"/>
          <w:color w:val="000000" w:themeColor="text1"/>
        </w:rPr>
        <w:t>.</w:t>
      </w:r>
    </w:p>
    <w:p w:rsidR="00AD0BCD" w:rsidRDefault="00E338FA">
      <w:pPr>
        <w:snapToGrid w:val="0"/>
        <w:ind w:firstLineChars="0" w:firstLine="0"/>
        <w:rPr>
          <w:color w:val="000000" w:themeColor="text1"/>
        </w:rPr>
      </w:pPr>
      <w:r>
        <w:rPr>
          <w:color w:val="000000" w:themeColor="text1"/>
        </w:rPr>
        <w:t>[2</w:t>
      </w:r>
      <w:r>
        <w:rPr>
          <w:rFonts w:hint="eastAsia"/>
          <w:color w:val="000000" w:themeColor="text1"/>
        </w:rPr>
        <w:t>5</w:t>
      </w:r>
      <w:r>
        <w:rPr>
          <w:color w:val="000000" w:themeColor="text1"/>
        </w:rPr>
        <w:t>]</w:t>
      </w:r>
      <w:proofErr w:type="spellStart"/>
      <w:r>
        <w:rPr>
          <w:color w:val="000000" w:themeColor="text1"/>
        </w:rPr>
        <w:t>Anastasiya</w:t>
      </w:r>
      <w:proofErr w:type="spellEnd"/>
      <w:r>
        <w:rPr>
          <w:rFonts w:hint="eastAsia"/>
          <w:color w:val="000000" w:themeColor="text1"/>
        </w:rPr>
        <w:t xml:space="preserve"> </w:t>
      </w:r>
      <w:proofErr w:type="spellStart"/>
      <w:r>
        <w:rPr>
          <w:rFonts w:hint="eastAsia"/>
          <w:color w:val="000000" w:themeColor="text1"/>
        </w:rPr>
        <w:t>S</w:t>
      </w:r>
      <w:proofErr w:type="gramStart"/>
      <w:r>
        <w:rPr>
          <w:color w:val="000000" w:themeColor="text1"/>
        </w:rPr>
        <w:t>,Steven</w:t>
      </w:r>
      <w:proofErr w:type="spellEnd"/>
      <w:proofErr w:type="gramEnd"/>
      <w:r>
        <w:rPr>
          <w:color w:val="000000" w:themeColor="text1"/>
        </w:rPr>
        <w:t xml:space="preserve"> </w:t>
      </w:r>
      <w:proofErr w:type="spellStart"/>
      <w:r>
        <w:rPr>
          <w:color w:val="000000" w:themeColor="text1"/>
        </w:rPr>
        <w:t>D.Elution</w:t>
      </w:r>
      <w:proofErr w:type="spellEnd"/>
      <w:r>
        <w:rPr>
          <w:color w:val="000000" w:themeColor="text1"/>
        </w:rPr>
        <w:t xml:space="preserve"> of tightly bound solutes from </w:t>
      </w:r>
      <w:proofErr w:type="spellStart"/>
      <w:r>
        <w:rPr>
          <w:color w:val="000000" w:themeColor="text1"/>
        </w:rPr>
        <w:t>concanavalin</w:t>
      </w:r>
      <w:proofErr w:type="spellEnd"/>
      <w:r>
        <w:rPr>
          <w:color w:val="000000" w:themeColor="text1"/>
        </w:rPr>
        <w:t xml:space="preserve"> A </w:t>
      </w:r>
      <w:proofErr w:type="spellStart"/>
      <w:r>
        <w:rPr>
          <w:color w:val="000000" w:themeColor="text1"/>
        </w:rPr>
        <w:t>Sepharose</w:t>
      </w:r>
      <w:proofErr w:type="spellEnd"/>
      <w:r>
        <w:rPr>
          <w:color w:val="000000" w:themeColor="text1"/>
        </w:rPr>
        <w:t>[J]. Journal of Chromatography A</w:t>
      </w:r>
      <w:proofErr w:type="gramStart"/>
      <w:r>
        <w:rPr>
          <w:rFonts w:hint="eastAsia"/>
          <w:color w:val="000000" w:themeColor="text1"/>
        </w:rPr>
        <w:t>,</w:t>
      </w:r>
      <w:r>
        <w:rPr>
          <w:color w:val="000000" w:themeColor="text1"/>
        </w:rPr>
        <w:t>2007,1154</w:t>
      </w:r>
      <w:proofErr w:type="gramEnd"/>
      <w:r>
        <w:rPr>
          <w:color w:val="000000" w:themeColor="text1"/>
        </w:rPr>
        <w:t>(1):12-18.</w:t>
      </w:r>
    </w:p>
    <w:p w:rsidR="00AD0BCD" w:rsidRDefault="00E338FA">
      <w:pPr>
        <w:snapToGrid w:val="0"/>
        <w:ind w:firstLineChars="0" w:firstLine="0"/>
        <w:rPr>
          <w:color w:val="000000" w:themeColor="text1"/>
        </w:rPr>
      </w:pPr>
      <w:r>
        <w:rPr>
          <w:color w:val="000000" w:themeColor="text1"/>
        </w:rPr>
        <w:t>[2</w:t>
      </w:r>
      <w:r>
        <w:rPr>
          <w:rFonts w:hint="eastAsia"/>
          <w:color w:val="000000" w:themeColor="text1"/>
        </w:rPr>
        <w:t>6</w:t>
      </w:r>
      <w:r>
        <w:rPr>
          <w:color w:val="000000" w:themeColor="text1"/>
        </w:rPr>
        <w:t>]</w:t>
      </w:r>
      <w:r>
        <w:rPr>
          <w:color w:val="000000" w:themeColor="text1"/>
        </w:rPr>
        <w:t>陈刚</w:t>
      </w:r>
      <w:r>
        <w:rPr>
          <w:color w:val="000000" w:themeColor="text1"/>
        </w:rPr>
        <w:t>,</w:t>
      </w:r>
      <w:r>
        <w:rPr>
          <w:color w:val="000000" w:themeColor="text1"/>
        </w:rPr>
        <w:t>白泉</w:t>
      </w:r>
      <w:r>
        <w:rPr>
          <w:color w:val="000000" w:themeColor="text1"/>
        </w:rPr>
        <w:t>,</w:t>
      </w:r>
      <w:proofErr w:type="gramStart"/>
      <w:r>
        <w:rPr>
          <w:color w:val="000000" w:themeColor="text1"/>
        </w:rPr>
        <w:t>耿信笃</w:t>
      </w:r>
      <w:proofErr w:type="gramEnd"/>
      <w:r>
        <w:rPr>
          <w:color w:val="000000" w:themeColor="text1"/>
        </w:rPr>
        <w:t>.</w:t>
      </w:r>
      <w:r>
        <w:rPr>
          <w:color w:val="000000" w:themeColor="text1"/>
        </w:rPr>
        <w:t>伴刀豆球蛋白亲和色谱柱的制备及其在糖蛋白核糖核酸酶</w:t>
      </w:r>
      <w:r>
        <w:rPr>
          <w:color w:val="000000" w:themeColor="text1"/>
        </w:rPr>
        <w:t>B</w:t>
      </w:r>
      <w:r>
        <w:rPr>
          <w:color w:val="000000" w:themeColor="text1"/>
        </w:rPr>
        <w:t>结构分析中的应用</w:t>
      </w:r>
      <w:r>
        <w:rPr>
          <w:color w:val="000000" w:themeColor="text1"/>
        </w:rPr>
        <w:t>[J].</w:t>
      </w:r>
      <w:r>
        <w:rPr>
          <w:color w:val="000000" w:themeColor="text1"/>
        </w:rPr>
        <w:t>色谱</w:t>
      </w:r>
      <w:r>
        <w:rPr>
          <w:color w:val="000000" w:themeColor="text1"/>
        </w:rPr>
        <w:t>,2006,42(05):425-431.</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27</w:t>
      </w:r>
      <w:r>
        <w:rPr>
          <w:color w:val="000000" w:themeColor="text1"/>
        </w:rPr>
        <w:t>]</w:t>
      </w:r>
      <w:hyperlink r:id="rId30" w:tgtFrame="http://kns.cnki.net/KXReader/_blank" w:tooltip="Jana Krenkova,Petr Cesla,Frantisek Foret.Macroporous Cryogel Based Spin Column With Immobilized Concanavalin A For Isolation Of Glycoproteins[J/OL].2014,www.Electrophoresis-journal.com" w:history="1">
        <w:r>
          <w:rPr>
            <w:color w:val="000000" w:themeColor="text1"/>
          </w:rPr>
          <w:t xml:space="preserve">Jana </w:t>
        </w:r>
        <w:proofErr w:type="spellStart"/>
        <w:r>
          <w:rPr>
            <w:color w:val="000000" w:themeColor="text1"/>
          </w:rPr>
          <w:t>K,Pet</w:t>
        </w:r>
        <w:r>
          <w:rPr>
            <w:rFonts w:hint="eastAsia"/>
            <w:color w:val="000000" w:themeColor="text1"/>
          </w:rPr>
          <w:t>e</w:t>
        </w:r>
        <w:r>
          <w:rPr>
            <w:color w:val="000000" w:themeColor="text1"/>
          </w:rPr>
          <w:t>r</w:t>
        </w:r>
        <w:proofErr w:type="spellEnd"/>
        <w:r>
          <w:rPr>
            <w:color w:val="000000" w:themeColor="text1"/>
          </w:rPr>
          <w:t xml:space="preserve"> </w:t>
        </w:r>
        <w:proofErr w:type="spellStart"/>
        <w:r>
          <w:rPr>
            <w:color w:val="000000" w:themeColor="text1"/>
          </w:rPr>
          <w:t>C,Frantisek</w:t>
        </w:r>
        <w:proofErr w:type="spellEnd"/>
        <w:r>
          <w:rPr>
            <w:color w:val="000000" w:themeColor="text1"/>
          </w:rPr>
          <w:t xml:space="preserve"> </w:t>
        </w:r>
        <w:proofErr w:type="spellStart"/>
        <w:r>
          <w:rPr>
            <w:color w:val="000000" w:themeColor="text1"/>
          </w:rPr>
          <w:t>F.Macroporous</w:t>
        </w:r>
        <w:proofErr w:type="spellEnd"/>
        <w:r>
          <w:rPr>
            <w:color w:val="000000" w:themeColor="text1"/>
          </w:rPr>
          <w:t xml:space="preserve"> </w:t>
        </w:r>
        <w:proofErr w:type="spellStart"/>
        <w:r>
          <w:rPr>
            <w:color w:val="000000" w:themeColor="text1"/>
          </w:rPr>
          <w:t>Cryogel</w:t>
        </w:r>
        <w:proofErr w:type="spellEnd"/>
        <w:r>
          <w:rPr>
            <w:color w:val="000000" w:themeColor="text1"/>
          </w:rPr>
          <w:t xml:space="preserve"> Based Spin Column With Immobilized </w:t>
        </w:r>
        <w:proofErr w:type="spellStart"/>
        <w:r>
          <w:rPr>
            <w:color w:val="000000" w:themeColor="text1"/>
          </w:rPr>
          <w:t>Concanavalin</w:t>
        </w:r>
        <w:proofErr w:type="spellEnd"/>
        <w:r>
          <w:rPr>
            <w:rFonts w:hint="eastAsia"/>
            <w:color w:val="000000" w:themeColor="text1"/>
          </w:rPr>
          <w:t xml:space="preserve"> </w:t>
        </w:r>
        <w:r>
          <w:rPr>
            <w:color w:val="000000" w:themeColor="text1"/>
          </w:rPr>
          <w:t>A For Isolation Of Glycoproteins[J].Journal</w:t>
        </w:r>
        <w:r>
          <w:rPr>
            <w:rFonts w:hint="eastAsia"/>
            <w:color w:val="000000" w:themeColor="text1"/>
          </w:rPr>
          <w:t xml:space="preserve"> </w:t>
        </w:r>
        <w:r>
          <w:rPr>
            <w:color w:val="000000" w:themeColor="text1"/>
          </w:rPr>
          <w:t>of</w:t>
        </w:r>
        <w:r>
          <w:rPr>
            <w:rFonts w:hint="eastAsia"/>
            <w:color w:val="000000" w:themeColor="text1"/>
          </w:rPr>
          <w:t xml:space="preserve"> </w:t>
        </w:r>
        <w:r>
          <w:rPr>
            <w:color w:val="000000" w:themeColor="text1"/>
          </w:rPr>
          <w:t>Electrophoresis</w:t>
        </w:r>
      </w:hyperlink>
      <w:r>
        <w:rPr>
          <w:rFonts w:hint="eastAsia"/>
          <w:color w:val="000000" w:themeColor="text1"/>
        </w:rPr>
        <w:t>,</w:t>
      </w:r>
      <w:r>
        <w:rPr>
          <w:color w:val="000000" w:themeColor="text1"/>
        </w:rPr>
        <w:t>200</w:t>
      </w:r>
      <w:r>
        <w:rPr>
          <w:rFonts w:hint="eastAsia"/>
          <w:color w:val="000000" w:themeColor="text1"/>
        </w:rPr>
        <w:t>9</w:t>
      </w:r>
      <w:r>
        <w:rPr>
          <w:color w:val="000000" w:themeColor="text1"/>
        </w:rPr>
        <w:t>,115(</w:t>
      </w:r>
      <w:r>
        <w:rPr>
          <w:rFonts w:hint="eastAsia"/>
          <w:color w:val="000000" w:themeColor="text1"/>
        </w:rPr>
        <w:t>04</w:t>
      </w:r>
      <w:r>
        <w:rPr>
          <w:color w:val="000000" w:themeColor="text1"/>
        </w:rPr>
        <w:t>):12</w:t>
      </w:r>
    </w:p>
    <w:p w:rsidR="00AD0BCD" w:rsidRDefault="00E338FA">
      <w:pPr>
        <w:snapToGrid w:val="0"/>
        <w:ind w:firstLineChars="0" w:firstLine="0"/>
        <w:rPr>
          <w:color w:val="000000" w:themeColor="text1"/>
        </w:rPr>
      </w:pPr>
      <w:r>
        <w:rPr>
          <w:rFonts w:hint="eastAsia"/>
          <w:color w:val="000000" w:themeColor="text1"/>
        </w:rPr>
        <w:t>-</w:t>
      </w:r>
      <w:r>
        <w:rPr>
          <w:color w:val="000000" w:themeColor="text1"/>
        </w:rPr>
        <w:t>18.</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28</w:t>
      </w:r>
      <w:r>
        <w:rPr>
          <w:color w:val="000000" w:themeColor="text1"/>
        </w:rPr>
        <w:t xml:space="preserve">]Jin </w:t>
      </w:r>
      <w:proofErr w:type="spellStart"/>
      <w:r>
        <w:rPr>
          <w:color w:val="000000" w:themeColor="text1"/>
        </w:rPr>
        <w:t>L</w:t>
      </w:r>
      <w:proofErr w:type="gramStart"/>
      <w:r>
        <w:rPr>
          <w:color w:val="000000" w:themeColor="text1"/>
        </w:rPr>
        <w:t>,Kye</w:t>
      </w:r>
      <w:proofErr w:type="spellEnd"/>
      <w:proofErr w:type="gramEnd"/>
      <w:r>
        <w:rPr>
          <w:rFonts w:hint="eastAsia"/>
          <w:color w:val="000000" w:themeColor="text1"/>
        </w:rPr>
        <w:t xml:space="preserve"> </w:t>
      </w:r>
      <w:proofErr w:type="spellStart"/>
      <w:r>
        <w:rPr>
          <w:color w:val="000000" w:themeColor="text1"/>
        </w:rPr>
        <w:t>T.Inhibitory</w:t>
      </w:r>
      <w:proofErr w:type="spellEnd"/>
      <w:r>
        <w:rPr>
          <w:color w:val="000000" w:themeColor="text1"/>
        </w:rPr>
        <w:t xml:space="preserve"> effect of plant-originated glycoprotein  on expression of matrix metalloproteinase-9 in cadmium chloride-induced BNL CL.2 cells[J]. Journal of Trace Elements in Medicine and Biology</w:t>
      </w:r>
      <w:proofErr w:type="gramStart"/>
      <w:r>
        <w:rPr>
          <w:color w:val="000000" w:themeColor="text1"/>
        </w:rPr>
        <w:t>,2011,25</w:t>
      </w:r>
      <w:proofErr w:type="gramEnd"/>
      <w:r>
        <w:rPr>
          <w:color w:val="000000" w:themeColor="text1"/>
        </w:rPr>
        <w:t>(4):239-246</w:t>
      </w:r>
      <w:r>
        <w:rPr>
          <w:rFonts w:hint="eastAsia"/>
          <w:color w:val="000000" w:themeColor="text1"/>
        </w:rPr>
        <w:t>.</w:t>
      </w:r>
    </w:p>
    <w:p w:rsidR="00AD0BCD" w:rsidRDefault="00E338FA">
      <w:pPr>
        <w:snapToGrid w:val="0"/>
        <w:ind w:firstLineChars="0" w:firstLine="0"/>
        <w:rPr>
          <w:color w:val="000000" w:themeColor="text1"/>
        </w:rPr>
      </w:pPr>
      <w:r>
        <w:rPr>
          <w:color w:val="000000" w:themeColor="text1"/>
        </w:rPr>
        <w:t>[</w:t>
      </w:r>
      <w:r>
        <w:rPr>
          <w:rFonts w:hint="eastAsia"/>
          <w:color w:val="000000" w:themeColor="text1"/>
        </w:rPr>
        <w:t>29</w:t>
      </w:r>
      <w:r>
        <w:rPr>
          <w:color w:val="000000" w:themeColor="text1"/>
        </w:rPr>
        <w:t>]</w:t>
      </w:r>
      <w:hyperlink r:id="rId31" w:tgtFrame="http://kns.cnki.net/KXReader/_blank" w:tooltip="程玉祥.茶树叶糖蛋白的纯化研究[D].合肥:安徽农业大学,2002" w:history="1">
        <w:r>
          <w:rPr>
            <w:color w:val="000000" w:themeColor="text1"/>
          </w:rPr>
          <w:t>程玉祥</w:t>
        </w:r>
        <w:r>
          <w:rPr>
            <w:color w:val="000000" w:themeColor="text1"/>
          </w:rPr>
          <w:t>.</w:t>
        </w:r>
        <w:r>
          <w:rPr>
            <w:color w:val="000000" w:themeColor="text1"/>
          </w:rPr>
          <w:t>茶树叶糖蛋白的纯化研究</w:t>
        </w:r>
        <w:r>
          <w:rPr>
            <w:color w:val="000000" w:themeColor="text1"/>
          </w:rPr>
          <w:t>[D].</w:t>
        </w:r>
        <w:r>
          <w:rPr>
            <w:color w:val="000000" w:themeColor="text1"/>
          </w:rPr>
          <w:t>安徽农业大学</w:t>
        </w:r>
        <w:r>
          <w:rPr>
            <w:rFonts w:hint="eastAsia"/>
            <w:color w:val="000000" w:themeColor="text1"/>
          </w:rPr>
          <w:t>硕士论文</w:t>
        </w:r>
        <w:r>
          <w:rPr>
            <w:color w:val="000000" w:themeColor="text1"/>
          </w:rPr>
          <w:t>,2002</w:t>
        </w:r>
      </w:hyperlink>
      <w:r>
        <w:rPr>
          <w:rFonts w:hint="eastAsia"/>
          <w:color w:val="000000" w:themeColor="text1"/>
        </w:rPr>
        <w:t>:16-18.</w:t>
      </w:r>
    </w:p>
    <w:p w:rsidR="00AD0BCD" w:rsidRDefault="00E338FA">
      <w:pPr>
        <w:snapToGrid w:val="0"/>
        <w:ind w:firstLineChars="0" w:firstLine="0"/>
        <w:rPr>
          <w:color w:val="000000" w:themeColor="text1"/>
        </w:rPr>
      </w:pPr>
      <w:r>
        <w:rPr>
          <w:color w:val="000000" w:themeColor="text1"/>
        </w:rPr>
        <w:t>[3</w:t>
      </w:r>
      <w:r>
        <w:rPr>
          <w:rFonts w:hint="eastAsia"/>
          <w:color w:val="000000" w:themeColor="text1"/>
        </w:rPr>
        <w:t>0</w:t>
      </w:r>
      <w:proofErr w:type="gramStart"/>
      <w:r>
        <w:rPr>
          <w:color w:val="000000" w:themeColor="text1"/>
        </w:rPr>
        <w:t>]</w:t>
      </w:r>
      <w:proofErr w:type="gramEnd"/>
      <w:r w:rsidR="00012FBE">
        <w:fldChar w:fldCharType="begin"/>
      </w:r>
      <w:r w:rsidR="00012FBE">
        <w:instrText xml:space="preserve"> HYPERLINK "http://scholar.cnki.net/result.aspx?q=Concanavalin%20a%20affinity%20chromatography%20for%20efficient%20baculovirus%20purification" \t "http://kns.cnki.net/KXReader/_blank" \o "Guan-Yu Chen,Chi-Yuan Chen.Concanavalin A Affinity Chromatography for Efficient Baculovirus Porification[J].Al Ch E,2009:1668-1678" </w:instrText>
      </w:r>
      <w:r w:rsidR="00012FBE">
        <w:fldChar w:fldCharType="separate"/>
      </w:r>
      <w:r>
        <w:rPr>
          <w:color w:val="000000" w:themeColor="text1"/>
        </w:rPr>
        <w:t>Yu</w:t>
      </w:r>
      <w:r>
        <w:rPr>
          <w:rFonts w:hint="eastAsia"/>
          <w:color w:val="000000" w:themeColor="text1"/>
        </w:rPr>
        <w:t xml:space="preserve"> </w:t>
      </w:r>
      <w:proofErr w:type="spellStart"/>
      <w:r>
        <w:rPr>
          <w:color w:val="000000" w:themeColor="text1"/>
        </w:rPr>
        <w:t>GC,Yuan</w:t>
      </w:r>
      <w:proofErr w:type="spellEnd"/>
      <w:r>
        <w:rPr>
          <w:rFonts w:hint="eastAsia"/>
          <w:color w:val="000000" w:themeColor="text1"/>
        </w:rPr>
        <w:t xml:space="preserve"> </w:t>
      </w:r>
      <w:proofErr w:type="spellStart"/>
      <w:r>
        <w:rPr>
          <w:color w:val="000000" w:themeColor="text1"/>
        </w:rPr>
        <w:t>C.Concanavalin</w:t>
      </w:r>
      <w:proofErr w:type="spellEnd"/>
      <w:r>
        <w:rPr>
          <w:color w:val="000000" w:themeColor="text1"/>
        </w:rPr>
        <w:t xml:space="preserve"> A Affinity Chromatography for Efficient </w:t>
      </w:r>
      <w:proofErr w:type="spellStart"/>
      <w:r>
        <w:rPr>
          <w:color w:val="000000" w:themeColor="text1"/>
        </w:rPr>
        <w:t>Baculovirus</w:t>
      </w:r>
      <w:proofErr w:type="spellEnd"/>
      <w:r>
        <w:rPr>
          <w:color w:val="000000" w:themeColor="text1"/>
        </w:rPr>
        <w:t xml:space="preserve"> </w:t>
      </w:r>
      <w:proofErr w:type="spellStart"/>
      <w:r>
        <w:rPr>
          <w:color w:val="000000" w:themeColor="text1"/>
        </w:rPr>
        <w:t>Porification</w:t>
      </w:r>
      <w:proofErr w:type="spellEnd"/>
      <w:r>
        <w:rPr>
          <w:color w:val="000000" w:themeColor="text1"/>
        </w:rPr>
        <w:t xml:space="preserve">[J].Al </w:t>
      </w:r>
      <w:proofErr w:type="spellStart"/>
      <w:r>
        <w:rPr>
          <w:color w:val="000000" w:themeColor="text1"/>
        </w:rPr>
        <w:t>Ch</w:t>
      </w:r>
      <w:proofErr w:type="spellEnd"/>
      <w:r>
        <w:rPr>
          <w:color w:val="000000" w:themeColor="text1"/>
        </w:rPr>
        <w:t xml:space="preserve"> E,2009,66(3):1668-1678</w:t>
      </w:r>
      <w:r w:rsidR="00012FBE">
        <w:rPr>
          <w:color w:val="000000" w:themeColor="text1"/>
        </w:rPr>
        <w:fldChar w:fldCharType="end"/>
      </w:r>
      <w:r>
        <w:rPr>
          <w:rFonts w:hint="eastAsia"/>
          <w:color w:val="000000" w:themeColor="text1"/>
        </w:rPr>
        <w:t>.</w:t>
      </w:r>
    </w:p>
    <w:p w:rsidR="00AD0BCD" w:rsidRDefault="00012FBE">
      <w:pPr>
        <w:adjustRightInd/>
        <w:ind w:firstLineChars="0" w:firstLine="0"/>
        <w:rPr>
          <w:color w:val="000000" w:themeColor="text1"/>
        </w:rPr>
      </w:pPr>
      <w:hyperlink r:id="rId32" w:tgtFrame="http://kns.cnki.net/KXReader/_blank" w:tooltip="李凤,康经武.伴刀豆凝集素修饰磁性纳米粒子富集人血清中糖蛋白及质谱鉴定[J].色谱,2014,32(4):369-375" w:history="1">
        <w:r w:rsidR="00E338FA">
          <w:rPr>
            <w:color w:val="000000" w:themeColor="text1"/>
          </w:rPr>
          <w:t>[</w:t>
        </w:r>
        <w:r w:rsidR="00E338FA">
          <w:rPr>
            <w:rFonts w:hint="eastAsia"/>
            <w:color w:val="000000" w:themeColor="text1"/>
          </w:rPr>
          <w:t>31</w:t>
        </w:r>
        <w:r w:rsidR="00E338FA">
          <w:rPr>
            <w:color w:val="000000" w:themeColor="text1"/>
          </w:rPr>
          <w:t>]</w:t>
        </w:r>
        <w:r w:rsidR="00E338FA">
          <w:rPr>
            <w:color w:val="000000" w:themeColor="text1"/>
          </w:rPr>
          <w:t>李凤</w:t>
        </w:r>
        <w:r w:rsidR="00E338FA">
          <w:rPr>
            <w:color w:val="000000" w:themeColor="text1"/>
          </w:rPr>
          <w:t>,</w:t>
        </w:r>
        <w:proofErr w:type="gramStart"/>
        <w:r w:rsidR="00E338FA">
          <w:rPr>
            <w:color w:val="000000" w:themeColor="text1"/>
          </w:rPr>
          <w:t>康经武</w:t>
        </w:r>
        <w:proofErr w:type="gramEnd"/>
        <w:r w:rsidR="00E338FA">
          <w:rPr>
            <w:color w:val="000000" w:themeColor="text1"/>
          </w:rPr>
          <w:t>.</w:t>
        </w:r>
        <w:r w:rsidR="00E338FA">
          <w:rPr>
            <w:color w:val="000000" w:themeColor="text1"/>
          </w:rPr>
          <w:t>伴刀豆凝集素修饰磁性纳米粒子富集人血清中糖蛋白及质谱鉴定</w:t>
        </w:r>
        <w:r w:rsidR="00E338FA">
          <w:rPr>
            <w:color w:val="000000" w:themeColor="text1"/>
          </w:rPr>
          <w:t>[J].</w:t>
        </w:r>
        <w:r w:rsidR="00E338FA">
          <w:rPr>
            <w:color w:val="000000" w:themeColor="text1"/>
          </w:rPr>
          <w:t>色谱</w:t>
        </w:r>
        <w:r w:rsidR="00E338FA">
          <w:rPr>
            <w:color w:val="000000" w:themeColor="text1"/>
          </w:rPr>
          <w:t>,2014,32(4):369-375</w:t>
        </w:r>
      </w:hyperlink>
      <w:r w:rsidR="00E338FA">
        <w:rPr>
          <w:rFonts w:hint="eastAsia"/>
          <w:color w:val="000000" w:themeColor="text1"/>
        </w:rPr>
        <w:t>.</w:t>
      </w:r>
    </w:p>
    <w:p w:rsidR="00AD0BCD" w:rsidRDefault="00E338FA">
      <w:pPr>
        <w:adjustRightInd/>
        <w:ind w:firstLineChars="0" w:firstLine="0"/>
        <w:rPr>
          <w:color w:val="000000" w:themeColor="text1"/>
        </w:rPr>
      </w:pPr>
      <w:r>
        <w:rPr>
          <w:color w:val="000000" w:themeColor="text1"/>
        </w:rPr>
        <w:t>[</w:t>
      </w:r>
      <w:r>
        <w:rPr>
          <w:rFonts w:hint="eastAsia"/>
          <w:color w:val="000000" w:themeColor="text1"/>
        </w:rPr>
        <w:t>32</w:t>
      </w:r>
      <w:r>
        <w:rPr>
          <w:color w:val="000000" w:themeColor="text1"/>
        </w:rPr>
        <w:t>]Dong </w:t>
      </w:r>
      <w:proofErr w:type="spellStart"/>
      <w:r w:rsidR="00012FBE">
        <w:fldChar w:fldCharType="begin"/>
      </w:r>
      <w:r w:rsidR="00012FBE">
        <w:instrText xml:space="preserve"> HYPERLINK "http://scholar.cnki.net/result.aspx?q=Preparation%20of%20Concanavalin%20A-Chelating%20Magnetic%20Nanoparticles%20for%20Selective%20Enrichmentof%20Glycoproteins" \t "http://kns.cnki.net/KXReader/_blank" \o "Liping Dong,Shun Feng,Shanshan Li,et al.Preparation of Concanavalin A-Chelating Magnetic Nanoparticles for Selective Enrichmentof Glycoproteins[J].Anal.Chem.,2015,87:6849-6853" </w:instrText>
      </w:r>
      <w:r w:rsidR="00012FBE">
        <w:fldChar w:fldCharType="separate"/>
      </w:r>
      <w:r>
        <w:rPr>
          <w:color w:val="000000" w:themeColor="text1"/>
        </w:rPr>
        <w:t>L</w:t>
      </w:r>
      <w:r>
        <w:rPr>
          <w:rFonts w:hint="eastAsia"/>
          <w:color w:val="000000" w:themeColor="text1"/>
        </w:rPr>
        <w:t>P</w:t>
      </w:r>
      <w:r>
        <w:rPr>
          <w:color w:val="000000" w:themeColor="text1"/>
        </w:rPr>
        <w:t>,Feng</w:t>
      </w:r>
      <w:proofErr w:type="spellEnd"/>
      <w:r>
        <w:rPr>
          <w:rFonts w:hint="eastAsia"/>
          <w:color w:val="000000" w:themeColor="text1"/>
        </w:rPr>
        <w:t xml:space="preserve"> </w:t>
      </w:r>
      <w:proofErr w:type="spellStart"/>
      <w:r>
        <w:rPr>
          <w:color w:val="000000" w:themeColor="text1"/>
        </w:rPr>
        <w:t>S,Li</w:t>
      </w:r>
      <w:proofErr w:type="spellEnd"/>
      <w:r>
        <w:rPr>
          <w:rFonts w:hint="eastAsia"/>
          <w:color w:val="000000" w:themeColor="text1"/>
        </w:rPr>
        <w:t xml:space="preserve"> </w:t>
      </w:r>
      <w:proofErr w:type="spellStart"/>
      <w:r>
        <w:rPr>
          <w:rFonts w:hint="eastAsia"/>
          <w:color w:val="000000" w:themeColor="text1"/>
        </w:rPr>
        <w:t>SS</w:t>
      </w:r>
      <w:r>
        <w:rPr>
          <w:color w:val="000000" w:themeColor="text1"/>
        </w:rPr>
        <w:t>,et</w:t>
      </w:r>
      <w:proofErr w:type="spellEnd"/>
      <w:r>
        <w:rPr>
          <w:color w:val="000000" w:themeColor="text1"/>
        </w:rPr>
        <w:t xml:space="preserve"> </w:t>
      </w:r>
      <w:proofErr w:type="spellStart"/>
      <w:r>
        <w:rPr>
          <w:color w:val="000000" w:themeColor="text1"/>
        </w:rPr>
        <w:t>al.Preparation</w:t>
      </w:r>
      <w:proofErr w:type="spellEnd"/>
      <w:r>
        <w:rPr>
          <w:color w:val="000000" w:themeColor="text1"/>
        </w:rPr>
        <w:t xml:space="preserve"> of </w:t>
      </w:r>
      <w:proofErr w:type="spellStart"/>
      <w:r>
        <w:rPr>
          <w:color w:val="000000" w:themeColor="text1"/>
        </w:rPr>
        <w:t>Concanavalin</w:t>
      </w:r>
      <w:proofErr w:type="spellEnd"/>
      <w:r>
        <w:rPr>
          <w:color w:val="000000" w:themeColor="text1"/>
        </w:rPr>
        <w:t xml:space="preserve"> A-Chelating Magnetic</w:t>
      </w:r>
      <w:r>
        <w:rPr>
          <w:rFonts w:hint="eastAsia"/>
          <w:color w:val="000000" w:themeColor="text1"/>
        </w:rPr>
        <w:t xml:space="preserve"> </w:t>
      </w:r>
      <w:r>
        <w:rPr>
          <w:color w:val="000000" w:themeColor="text1"/>
        </w:rPr>
        <w:t>Nanoparticles</w:t>
      </w:r>
      <w:r>
        <w:rPr>
          <w:rFonts w:hint="eastAsia"/>
          <w:color w:val="000000" w:themeColor="text1"/>
        </w:rPr>
        <w:t xml:space="preserve"> </w:t>
      </w:r>
      <w:r>
        <w:rPr>
          <w:color w:val="000000" w:themeColor="text1"/>
        </w:rPr>
        <w:t>for</w:t>
      </w:r>
      <w:r>
        <w:rPr>
          <w:rFonts w:hint="eastAsia"/>
          <w:color w:val="000000" w:themeColor="text1"/>
        </w:rPr>
        <w:t xml:space="preserve"> </w:t>
      </w:r>
      <w:r>
        <w:rPr>
          <w:color w:val="000000" w:themeColor="text1"/>
        </w:rPr>
        <w:t>Selective</w:t>
      </w:r>
      <w:r>
        <w:rPr>
          <w:rFonts w:hint="eastAsia"/>
          <w:color w:val="000000" w:themeColor="text1"/>
        </w:rPr>
        <w:t xml:space="preserve"> </w:t>
      </w:r>
      <w:proofErr w:type="spellStart"/>
      <w:r>
        <w:rPr>
          <w:color w:val="000000" w:themeColor="text1"/>
        </w:rPr>
        <w:t>Enrichmentof</w:t>
      </w:r>
      <w:proofErr w:type="spellEnd"/>
      <w:r>
        <w:rPr>
          <w:rFonts w:hint="eastAsia"/>
          <w:color w:val="000000" w:themeColor="text1"/>
        </w:rPr>
        <w:t xml:space="preserve"> </w:t>
      </w:r>
      <w:r>
        <w:rPr>
          <w:color w:val="000000" w:themeColor="text1"/>
        </w:rPr>
        <w:t>Glycoprotein[J].Anal.Chem,2015,87</w:t>
      </w:r>
      <w:r>
        <w:rPr>
          <w:rFonts w:hint="eastAsia"/>
          <w:color w:val="000000" w:themeColor="text1"/>
        </w:rPr>
        <w:t>(2)</w:t>
      </w:r>
      <w:r>
        <w:rPr>
          <w:color w:val="000000" w:themeColor="text1"/>
        </w:rPr>
        <w:t>:6849-685</w:t>
      </w:r>
      <w:r w:rsidR="00012FBE">
        <w:rPr>
          <w:color w:val="000000" w:themeColor="text1"/>
        </w:rPr>
        <w:fldChar w:fldCharType="end"/>
      </w:r>
      <w:r>
        <w:rPr>
          <w:rFonts w:hint="eastAsia"/>
          <w:color w:val="000000" w:themeColor="text1"/>
        </w:rPr>
        <w:t>3.</w:t>
      </w:r>
    </w:p>
    <w:p w:rsidR="00AD0BCD" w:rsidRDefault="00E338FA">
      <w:pPr>
        <w:adjustRightInd/>
        <w:ind w:firstLineChars="0" w:firstLine="0"/>
        <w:rPr>
          <w:color w:val="000000" w:themeColor="text1"/>
        </w:rPr>
      </w:pPr>
      <w:r>
        <w:rPr>
          <w:rFonts w:hint="eastAsia"/>
          <w:color w:val="000000" w:themeColor="text1"/>
        </w:rPr>
        <w:t>[33]</w:t>
      </w:r>
      <w:r>
        <w:rPr>
          <w:rFonts w:ascii="宋体" w:hAnsi="宋体" w:cs="宋体" w:hint="eastAsia"/>
          <w:color w:val="000000" w:themeColor="text1"/>
        </w:rPr>
        <w:t>王桂珍</w:t>
      </w:r>
      <w:r>
        <w:rPr>
          <w:rFonts w:hint="eastAsia"/>
          <w:color w:val="000000" w:themeColor="text1"/>
        </w:rPr>
        <w:t>.</w:t>
      </w:r>
      <w:r>
        <w:rPr>
          <w:rFonts w:ascii="宋体" w:hAnsi="宋体" w:cs="宋体" w:hint="eastAsia"/>
          <w:color w:val="000000" w:themeColor="text1"/>
        </w:rPr>
        <w:t>亲和层析技术的研究及应用</w:t>
      </w:r>
      <w:r>
        <w:rPr>
          <w:color w:val="000000" w:themeColor="text1"/>
        </w:rPr>
        <w:t>[D]</w:t>
      </w:r>
      <w:r>
        <w:rPr>
          <w:rFonts w:hint="eastAsia"/>
          <w:color w:val="000000" w:themeColor="text1"/>
        </w:rPr>
        <w:t>.</w:t>
      </w:r>
      <w:r>
        <w:rPr>
          <w:rFonts w:ascii="宋体" w:hAnsi="宋体" w:cs="宋体" w:hint="eastAsia"/>
          <w:color w:val="000000" w:themeColor="text1"/>
        </w:rPr>
        <w:t>暨南大学硕士论文</w:t>
      </w:r>
      <w:r>
        <w:rPr>
          <w:color w:val="000000" w:themeColor="text1"/>
        </w:rPr>
        <w:t>,2011</w:t>
      </w:r>
      <w:r>
        <w:rPr>
          <w:rFonts w:hint="eastAsia"/>
          <w:color w:val="000000" w:themeColor="text1"/>
        </w:rPr>
        <w:t>:10-13.</w:t>
      </w:r>
    </w:p>
    <w:p w:rsidR="00AD0BCD" w:rsidRDefault="00E338FA">
      <w:pPr>
        <w:adjustRightInd/>
        <w:ind w:firstLineChars="0" w:firstLine="0"/>
        <w:rPr>
          <w:color w:val="000000" w:themeColor="text1"/>
        </w:rPr>
      </w:pPr>
      <w:r>
        <w:rPr>
          <w:color w:val="000000" w:themeColor="text1"/>
        </w:rPr>
        <w:t>[</w:t>
      </w:r>
      <w:r>
        <w:rPr>
          <w:rFonts w:hint="eastAsia"/>
          <w:color w:val="000000" w:themeColor="text1"/>
        </w:rPr>
        <w:t>34</w:t>
      </w:r>
      <w:r>
        <w:rPr>
          <w:color w:val="000000" w:themeColor="text1"/>
        </w:rPr>
        <w:t>]</w:t>
      </w:r>
      <w:r>
        <w:rPr>
          <w:color w:val="000000" w:themeColor="text1"/>
        </w:rPr>
        <w:t>沈菊林</w:t>
      </w:r>
      <w:r>
        <w:rPr>
          <w:rFonts w:hint="eastAsia"/>
          <w:color w:val="000000" w:themeColor="text1"/>
        </w:rPr>
        <w:t>,</w:t>
      </w:r>
      <w:r>
        <w:rPr>
          <w:color w:val="000000" w:themeColor="text1"/>
        </w:rPr>
        <w:t>王保怀</w:t>
      </w:r>
      <w:r>
        <w:rPr>
          <w:rFonts w:hint="eastAsia"/>
          <w:color w:val="000000" w:themeColor="text1"/>
        </w:rPr>
        <w:t>,</w:t>
      </w:r>
      <w:r>
        <w:rPr>
          <w:color w:val="000000" w:themeColor="text1"/>
        </w:rPr>
        <w:t>刘京生</w:t>
      </w:r>
      <w:r>
        <w:rPr>
          <w:color w:val="000000" w:themeColor="text1"/>
        </w:rPr>
        <w:t>.</w:t>
      </w:r>
      <w:proofErr w:type="gramStart"/>
      <w:r>
        <w:rPr>
          <w:color w:val="000000" w:themeColor="text1"/>
        </w:rPr>
        <w:t>差示扫描</w:t>
      </w:r>
      <w:proofErr w:type="gramEnd"/>
      <w:r>
        <w:rPr>
          <w:color w:val="000000" w:themeColor="text1"/>
        </w:rPr>
        <w:t>量热技术在生物大分子体系研究中的应用</w:t>
      </w:r>
      <w:r>
        <w:rPr>
          <w:color w:val="000000" w:themeColor="text1"/>
        </w:rPr>
        <w:t>[J].</w:t>
      </w:r>
      <w:r>
        <w:rPr>
          <w:color w:val="000000" w:themeColor="text1"/>
        </w:rPr>
        <w:t>保定师</w:t>
      </w:r>
      <w:r>
        <w:rPr>
          <w:color w:val="000000" w:themeColor="text1"/>
        </w:rPr>
        <w:lastRenderedPageBreak/>
        <w:t>专学报</w:t>
      </w:r>
      <w:r>
        <w:rPr>
          <w:rFonts w:hint="eastAsia"/>
          <w:color w:val="000000" w:themeColor="text1"/>
        </w:rPr>
        <w:t>,</w:t>
      </w:r>
      <w:r>
        <w:rPr>
          <w:color w:val="000000" w:themeColor="text1"/>
        </w:rPr>
        <w:t>1999</w:t>
      </w:r>
      <w:r>
        <w:rPr>
          <w:rFonts w:hint="eastAsia"/>
          <w:color w:val="000000" w:themeColor="text1"/>
        </w:rPr>
        <w:t>,</w:t>
      </w:r>
      <w:r>
        <w:rPr>
          <w:color w:val="000000" w:themeColor="text1"/>
        </w:rPr>
        <w:t>12(2):34-40.</w:t>
      </w:r>
    </w:p>
    <w:p w:rsidR="00AD0BCD" w:rsidRDefault="00E338FA">
      <w:pPr>
        <w:adjustRightInd/>
        <w:ind w:firstLineChars="0" w:firstLine="0"/>
        <w:rPr>
          <w:rFonts w:ascii="宋体" w:hAnsi="宋体" w:cs="宋体"/>
          <w:color w:val="000000" w:themeColor="text1"/>
        </w:rPr>
      </w:pPr>
      <w:r>
        <w:rPr>
          <w:rFonts w:hint="eastAsia"/>
          <w:color w:val="000000" w:themeColor="text1"/>
        </w:rPr>
        <w:t>[35]</w:t>
      </w:r>
      <w:r>
        <w:rPr>
          <w:rFonts w:ascii="宋体" w:hAnsi="宋体" w:cs="宋体" w:hint="eastAsia"/>
          <w:color w:val="000000" w:themeColor="text1"/>
        </w:rPr>
        <w:t>赵剑飞</w:t>
      </w:r>
      <w:r>
        <w:rPr>
          <w:rFonts w:hint="eastAsia"/>
          <w:color w:val="000000" w:themeColor="text1"/>
        </w:rPr>
        <w:t>.</w:t>
      </w:r>
      <w:r>
        <w:rPr>
          <w:rFonts w:ascii="宋体" w:hAnsi="宋体" w:cs="宋体" w:hint="eastAsia"/>
          <w:color w:val="000000" w:themeColor="text1"/>
        </w:rPr>
        <w:t>大豆分离蛋白与糖基化分离蛋白乳化性的研究</w:t>
      </w:r>
      <w:r>
        <w:rPr>
          <w:color w:val="000000" w:themeColor="text1"/>
        </w:rPr>
        <w:t>[J]</w:t>
      </w:r>
      <w:r>
        <w:rPr>
          <w:rFonts w:hint="eastAsia"/>
          <w:color w:val="000000" w:themeColor="text1"/>
        </w:rPr>
        <w:t>.</w:t>
      </w:r>
      <w:r>
        <w:rPr>
          <w:rFonts w:ascii="宋体" w:hAnsi="宋体" w:cs="宋体" w:hint="eastAsia"/>
          <w:color w:val="000000" w:themeColor="text1"/>
        </w:rPr>
        <w:t>食品工业科技</w:t>
      </w:r>
      <w:r>
        <w:rPr>
          <w:rFonts w:hint="eastAsia"/>
          <w:color w:val="000000" w:themeColor="text1"/>
        </w:rPr>
        <w:t>,</w:t>
      </w:r>
      <w:r>
        <w:rPr>
          <w:color w:val="000000" w:themeColor="text1"/>
        </w:rPr>
        <w:t>2005,26</w:t>
      </w:r>
      <w:r>
        <w:rPr>
          <w:rFonts w:hint="eastAsia"/>
          <w:color w:val="000000" w:themeColor="text1"/>
        </w:rPr>
        <w:t>(12),</w:t>
      </w:r>
      <w:r>
        <w:rPr>
          <w:color w:val="000000" w:themeColor="text1"/>
        </w:rPr>
        <w:t>76-78</w:t>
      </w:r>
      <w:r>
        <w:rPr>
          <w:rFonts w:hint="eastAsia"/>
          <w:color w:val="000000" w:themeColor="text1"/>
        </w:rPr>
        <w:t>.</w:t>
      </w:r>
    </w:p>
    <w:p w:rsidR="00AD0BCD" w:rsidRDefault="00E338FA">
      <w:pPr>
        <w:adjustRightInd/>
        <w:ind w:firstLineChars="0" w:firstLine="0"/>
        <w:rPr>
          <w:color w:val="000000" w:themeColor="text1"/>
        </w:rPr>
      </w:pPr>
      <w:r>
        <w:rPr>
          <w:rFonts w:hint="eastAsia"/>
          <w:color w:val="000000" w:themeColor="text1"/>
        </w:rPr>
        <w:t>[36]</w:t>
      </w:r>
      <w:r>
        <w:rPr>
          <w:rFonts w:hint="eastAsia"/>
          <w:color w:val="000000" w:themeColor="text1"/>
        </w:rPr>
        <w:t>朱立光</w:t>
      </w:r>
      <w:r>
        <w:rPr>
          <w:rFonts w:hint="eastAsia"/>
          <w:color w:val="000000" w:themeColor="text1"/>
        </w:rPr>
        <w:t>,</w:t>
      </w:r>
      <w:r>
        <w:rPr>
          <w:rFonts w:hint="eastAsia"/>
          <w:color w:val="000000" w:themeColor="text1"/>
        </w:rPr>
        <w:t>袁志鹏</w:t>
      </w:r>
      <w:r>
        <w:rPr>
          <w:rFonts w:hint="eastAsia"/>
          <w:color w:val="000000" w:themeColor="text1"/>
        </w:rPr>
        <w:t>,</w:t>
      </w:r>
      <w:r>
        <w:rPr>
          <w:rFonts w:hint="eastAsia"/>
          <w:color w:val="000000" w:themeColor="text1"/>
        </w:rPr>
        <w:t>许莹</w:t>
      </w:r>
      <w:r>
        <w:rPr>
          <w:rFonts w:hint="eastAsia"/>
          <w:color w:val="000000" w:themeColor="text1"/>
        </w:rPr>
        <w:t>,</w:t>
      </w:r>
      <w:r>
        <w:rPr>
          <w:rFonts w:hint="eastAsia"/>
          <w:color w:val="000000" w:themeColor="text1"/>
        </w:rPr>
        <w:t>等</w:t>
      </w:r>
      <w:r>
        <w:rPr>
          <w:rFonts w:hint="eastAsia"/>
          <w:color w:val="000000" w:themeColor="text1"/>
        </w:rPr>
        <w:t>.</w:t>
      </w:r>
      <w:r>
        <w:rPr>
          <w:rFonts w:hint="eastAsia"/>
          <w:color w:val="000000" w:themeColor="text1"/>
        </w:rPr>
        <w:t>非牛顿流体保护渣剪切变稀特性分析</w:t>
      </w:r>
      <w:r>
        <w:rPr>
          <w:rFonts w:hint="eastAsia"/>
          <w:color w:val="000000" w:themeColor="text1"/>
        </w:rPr>
        <w:t>[J].</w:t>
      </w:r>
      <w:r>
        <w:rPr>
          <w:rFonts w:hint="eastAsia"/>
          <w:color w:val="000000" w:themeColor="text1"/>
        </w:rPr>
        <w:t>炼钢</w:t>
      </w:r>
      <w:r>
        <w:rPr>
          <w:rFonts w:hint="eastAsia"/>
          <w:color w:val="000000" w:themeColor="text1"/>
        </w:rPr>
        <w:t>,2017,33(03):25-30.</w:t>
      </w: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AD0BCD">
      <w:pPr>
        <w:adjustRightInd/>
        <w:ind w:firstLineChars="0" w:firstLine="0"/>
        <w:rPr>
          <w:color w:val="000000" w:themeColor="text1"/>
        </w:rPr>
      </w:pPr>
    </w:p>
    <w:p w:rsidR="00AD0BCD" w:rsidRDefault="00E338FA">
      <w:pPr>
        <w:pStyle w:val="1"/>
        <w:spacing w:before="327" w:after="327"/>
      </w:pPr>
      <w:bookmarkStart w:id="123" w:name="_Toc26956"/>
      <w:r>
        <w:rPr>
          <w:rFonts w:hint="eastAsia"/>
        </w:rPr>
        <w:lastRenderedPageBreak/>
        <w:t>致</w:t>
      </w:r>
      <w:r>
        <w:rPr>
          <w:rFonts w:hint="eastAsia"/>
        </w:rPr>
        <w:t xml:space="preserve">  </w:t>
      </w:r>
      <w:r>
        <w:rPr>
          <w:rFonts w:hint="eastAsia"/>
        </w:rPr>
        <w:t>谢</w:t>
      </w:r>
      <w:bookmarkEnd w:id="122"/>
      <w:bookmarkEnd w:id="123"/>
    </w:p>
    <w:p w:rsidR="00AD0BCD" w:rsidRDefault="00E338FA">
      <w:pPr>
        <w:adjustRightInd/>
        <w:ind w:firstLine="480"/>
        <w:rPr>
          <w:rFonts w:ascii="宋体" w:hAnsi="宋体" w:cs="宋体"/>
          <w:bCs/>
        </w:rPr>
      </w:pPr>
      <w:r>
        <w:rPr>
          <w:rFonts w:ascii="宋体" w:hAnsi="宋体" w:cs="宋体" w:hint="eastAsia"/>
          <w:bCs/>
        </w:rPr>
        <w:t>首先，我要感谢我的论文指导老师，齐齐哈尔大学食品与生物工程学院的王晓杰老师。王老师是一个特别严谨、特别认真也特别有热情的人，她总是以最饱满的状态对待工作，在做实验时一直</w:t>
      </w:r>
      <w:proofErr w:type="gramStart"/>
      <w:r>
        <w:rPr>
          <w:rFonts w:ascii="宋体" w:hAnsi="宋体" w:cs="宋体" w:hint="eastAsia"/>
          <w:bCs/>
        </w:rPr>
        <w:t>秉承着</w:t>
      </w:r>
      <w:proofErr w:type="gramEnd"/>
      <w:r>
        <w:rPr>
          <w:rFonts w:ascii="宋体" w:hAnsi="宋体" w:cs="宋体" w:hint="eastAsia"/>
          <w:bCs/>
        </w:rPr>
        <w:t>严谨认真的态度，总是想尽一切办法避免任何误差和失误。在我</w:t>
      </w:r>
      <w:proofErr w:type="gramStart"/>
      <w:r>
        <w:rPr>
          <w:rFonts w:ascii="宋体" w:hAnsi="宋体" w:cs="宋体" w:hint="eastAsia"/>
          <w:bCs/>
        </w:rPr>
        <w:t>做毕业</w:t>
      </w:r>
      <w:proofErr w:type="gramEnd"/>
      <w:r>
        <w:rPr>
          <w:rFonts w:ascii="宋体" w:hAnsi="宋体" w:cs="宋体" w:hint="eastAsia"/>
          <w:bCs/>
        </w:rPr>
        <w:t>实验的这段时间，王老师一直耐心的指导我，对我不会的、不熟悉的实验内容老师总是一遍一遍的教我，指导我。同时，王老师在论文撰写过程中及时对我遇到的困难和疑惑给予悉心指点，提出了许多有益的改善性意见，投入了特别多的心血和精力。在生活上王老师也格外地照顾我，在我迷茫的时候总是给予我帮助和关心。在此，我对王老师的帮忙和关怀表示诚挚的谢意。同时，还要感谢食品质量与安全专业的授课老师们和所有同学们，大家在这段时间互相学习，互相帮忙，共同度过了一段完美难忘的时光，让我有了一段毕生难忘的经历。</w:t>
      </w:r>
    </w:p>
    <w:p w:rsidR="00AD0BCD" w:rsidRDefault="00E338FA">
      <w:pPr>
        <w:adjustRightInd/>
        <w:ind w:firstLine="480"/>
        <w:rPr>
          <w:rFonts w:ascii="宋体" w:hAnsi="宋体" w:cs="宋体"/>
          <w:bCs/>
        </w:rPr>
      </w:pPr>
      <w:r>
        <w:rPr>
          <w:rFonts w:ascii="宋体" w:hAnsi="宋体" w:cs="宋体" w:hint="eastAsia"/>
          <w:bCs/>
        </w:rPr>
        <w:t>此外，还要感谢室友们在论文编写中带给我的大力支持和帮忙，给我带来极大的启发。也要感谢参考文献中的作者们，透过他们的研究文章，使我对研究课题有了很好的出发点。</w:t>
      </w:r>
    </w:p>
    <w:p w:rsidR="00AD0BCD" w:rsidRDefault="00E338FA">
      <w:pPr>
        <w:adjustRightInd/>
        <w:ind w:firstLine="480"/>
        <w:rPr>
          <w:rFonts w:ascii="黑体" w:hAnsi="黑体"/>
          <w:bCs/>
        </w:rPr>
      </w:pPr>
      <w:r>
        <w:rPr>
          <w:rFonts w:ascii="宋体" w:hAnsi="宋体" w:cs="宋体" w:hint="eastAsia"/>
          <w:bCs/>
        </w:rPr>
        <w:t>最后，谢谢论文评阅老师们的辛苦工作，也衷心感谢我的家人、朋友，以及同学们，在他们的鼓励和支持下我才得以顺利完成此论文。</w:t>
      </w:r>
    </w:p>
    <w:p w:rsidR="00AD0BCD" w:rsidRDefault="00AD0BCD">
      <w:pPr>
        <w:rPr>
          <w:rFonts w:ascii="黑体" w:hAnsi="黑体"/>
          <w:bCs/>
          <w:sz w:val="36"/>
          <w:szCs w:val="36"/>
        </w:rPr>
      </w:pPr>
    </w:p>
    <w:sectPr w:rsidR="00AD0BCD">
      <w:footerReference w:type="default" r:id="rId33"/>
      <w:pgSz w:w="11906" w:h="16838"/>
      <w:pgMar w:top="1701" w:right="1417" w:bottom="1701" w:left="1417" w:header="1304" w:footer="1134" w:gutter="0"/>
      <w:pgNumType w:start="1"/>
      <w:cols w:space="0"/>
      <w:titlePg/>
      <w:docGrid w:type="lines" w:linePitch="3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D41" w:rsidRDefault="00421D41">
      <w:pPr>
        <w:spacing w:line="240" w:lineRule="auto"/>
        <w:ind w:firstLine="480"/>
      </w:pPr>
      <w:r>
        <w:separator/>
      </w:r>
    </w:p>
  </w:endnote>
  <w:endnote w:type="continuationSeparator" w:id="0">
    <w:p w:rsidR="00421D41" w:rsidRDefault="00421D4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7"/>
      <w:ind w:firstLineChars="0" w:firstLine="0"/>
    </w:pPr>
  </w:p>
  <w:p w:rsidR="00012FBE" w:rsidRDefault="00012FBE">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7"/>
      <w:ind w:firstLineChars="0" w:firstLine="0"/>
    </w:pPr>
    <w:r>
      <w:rPr>
        <w:noProof/>
      </w:rPr>
      <mc:AlternateContent>
        <mc:Choice Requires="wps">
          <w:drawing>
            <wp:anchor distT="0" distB="0" distL="114300" distR="114300" simplePos="0" relativeHeight="255328256" behindDoc="0" locked="0" layoutInCell="1" allowOverlap="1" wp14:anchorId="1823D9A5" wp14:editId="32615C32">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12FBE" w:rsidRDefault="00012FBE">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214DFF">
                            <w:rPr>
                              <w:noProof/>
                            </w:rPr>
                            <w:t>IV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23D9A5" id="_x0000_t202" coordsize="21600,21600" o:spt="202" path="m,l,21600r21600,l21600,xe">
              <v:stroke joinstyle="miter"/>
              <v:path gradientshapeok="t" o:connecttype="rect"/>
            </v:shapetype>
            <v:shape id="文本框 7" o:spid="_x0000_s1026" type="#_x0000_t202" style="position:absolute;margin-left:0;margin-top:0;width:2in;height:2in;z-index:2553282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rsidR="00012FBE" w:rsidRDefault="00012FBE">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214DFF">
                      <w:rPr>
                        <w:noProof/>
                      </w:rPr>
                      <w:t>IV</w:t>
                    </w:r>
                    <w:r>
                      <w:rPr>
                        <w:rFonts w:hint="eastAsia"/>
                      </w:rPr>
                      <w:fldChar w:fldCharType="end"/>
                    </w:r>
                  </w:p>
                </w:txbxContent>
              </v:textbox>
              <w10:wrap anchorx="margin"/>
            </v:shape>
          </w:pict>
        </mc:Fallback>
      </mc:AlternateContent>
    </w:r>
  </w:p>
  <w:p w:rsidR="00012FBE" w:rsidRDefault="00012FBE">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7"/>
      <w:ind w:firstLine="360"/>
    </w:pPr>
    <w:r>
      <w:rPr>
        <w:noProof/>
      </w:rPr>
      <mc:AlternateContent>
        <mc:Choice Requires="wps">
          <w:drawing>
            <wp:anchor distT="0" distB="0" distL="114300" distR="114300" simplePos="0" relativeHeight="255329280" behindDoc="0" locked="0" layoutInCell="1" allowOverlap="1" wp14:anchorId="5C1AA80E" wp14:editId="05ADFC47">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12FBE" w:rsidRDefault="00012FBE">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214DFF">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1AA80E" id="_x0000_t202" coordsize="21600,21600" o:spt="202" path="m,l,21600r21600,l21600,xe">
              <v:stroke joinstyle="miter"/>
              <v:path gradientshapeok="t" o:connecttype="rect"/>
            </v:shapetype>
            <v:shape id="文本框 12" o:spid="_x0000_s1027" type="#_x0000_t202" style="position:absolute;left:0;text-align:left;margin-left:0;margin-top:0;width:2in;height:2in;z-index:2553292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SBGZAIAABM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HrZIEZkAgAAEwUAAA4AAAAAAAAAAAAAAAAALgIAAGRycy9lMm9Eb2Mu&#10;eG1sUEsBAi0AFAAGAAgAAAAhAHGq0bnXAAAABQEAAA8AAAAAAAAAAAAAAAAAvgQAAGRycy9kb3du&#10;cmV2LnhtbFBLBQYAAAAABAAEAPMAAADCBQAAAAA=&#10;" filled="f" stroked="f" strokeweight=".5pt">
              <v:textbox style="mso-fit-shape-to-text:t" inset="0,0,0,0">
                <w:txbxContent>
                  <w:p w:rsidR="00012FBE" w:rsidRDefault="00012FBE">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214DFF">
                      <w:rPr>
                        <w:noProof/>
                      </w:rPr>
                      <w:t>1</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7"/>
      <w:ind w:firstLineChars="0" w:firstLine="0"/>
    </w:pPr>
  </w:p>
  <w:p w:rsidR="00012FBE" w:rsidRDefault="00012FBE">
    <w:pPr>
      <w:pStyle w:val="a7"/>
      <w:ind w:firstLine="360"/>
    </w:pPr>
    <w:r>
      <w:rPr>
        <w:noProof/>
      </w:rPr>
      <mc:AlternateContent>
        <mc:Choice Requires="wps">
          <w:drawing>
            <wp:anchor distT="0" distB="0" distL="114300" distR="114300" simplePos="0" relativeHeight="2553272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12FBE" w:rsidRDefault="00012FBE">
                          <w:pPr>
                            <w:pStyle w:val="a7"/>
                            <w:ind w:firstLine="360"/>
                            <w:rPr>
                              <w:rStyle w:val="ab"/>
                            </w:rPr>
                          </w:pPr>
                          <w:r>
                            <w:fldChar w:fldCharType="begin"/>
                          </w:r>
                          <w:r>
                            <w:rPr>
                              <w:rStyle w:val="ab"/>
                            </w:rPr>
                            <w:instrText xml:space="preserve">PAGE  </w:instrText>
                          </w:r>
                          <w:r>
                            <w:fldChar w:fldCharType="separate"/>
                          </w:r>
                          <w:r w:rsidR="00214DFF">
                            <w:rPr>
                              <w:rStyle w:val="ab"/>
                              <w:noProof/>
                            </w:rP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8" type="#_x0000_t202" style="position:absolute;left:0;text-align:left;margin-left:0;margin-top:0;width:2in;height:2in;z-index:2553272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usimEHQIAABwEAAAOAAAAAAAAAAAAAAAAAC4CAABkcnMvZTJvRG9jLnhtbFBLAQItABQABgAI&#10;AAAAIQBxqtG51wAAAAUBAAAPAAAAAAAAAAAAAAAAAHcEAABkcnMvZG93bnJldi54bWxQSwUGAAAA&#10;AAQABADzAAAAewUAAAAA&#10;" filled="f" stroked="f" strokeweight=".5pt">
              <v:textbox style="mso-fit-shape-to-text:t" inset="0,0,0,0">
                <w:txbxContent>
                  <w:p w:rsidR="00012FBE" w:rsidRDefault="00012FBE">
                    <w:pPr>
                      <w:pStyle w:val="a7"/>
                      <w:ind w:firstLine="360"/>
                      <w:rPr>
                        <w:rStyle w:val="ab"/>
                      </w:rPr>
                    </w:pPr>
                    <w:r>
                      <w:fldChar w:fldCharType="begin"/>
                    </w:r>
                    <w:r>
                      <w:rPr>
                        <w:rStyle w:val="ab"/>
                      </w:rPr>
                      <w:instrText xml:space="preserve">PAGE  </w:instrText>
                    </w:r>
                    <w:r>
                      <w:fldChar w:fldCharType="separate"/>
                    </w:r>
                    <w:r w:rsidR="00214DFF">
                      <w:rPr>
                        <w:rStyle w:val="ab"/>
                        <w:noProof/>
                      </w:rPr>
                      <w:t>15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D41" w:rsidRDefault="00421D41">
      <w:pPr>
        <w:spacing w:line="240" w:lineRule="auto"/>
        <w:ind w:firstLine="480"/>
      </w:pPr>
      <w:r>
        <w:separator/>
      </w:r>
    </w:p>
  </w:footnote>
  <w:footnote w:type="continuationSeparator" w:id="0">
    <w:p w:rsidR="00421D41" w:rsidRDefault="00421D4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8"/>
      <w:pBdr>
        <w:bottom w:val="single" w:sz="4" w:space="1" w:color="auto"/>
      </w:pBdr>
      <w:ind w:firstLine="420"/>
      <w:rPr>
        <w:rFonts w:ascii="宋体" w:hAnsi="宋体"/>
        <w:sz w:val="21"/>
        <w:szCs w:val="21"/>
      </w:rPr>
    </w:pPr>
    <w:r>
      <w:rPr>
        <w:rFonts w:ascii="宋体" w:hAnsi="宋体" w:hint="eastAsia"/>
        <w:sz w:val="21"/>
        <w:szCs w:val="21"/>
      </w:rPr>
      <w:t>齐齐哈尔大学毕业设计（论文）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8"/>
      <w:pBdr>
        <w:bottom w:val="none" w:sz="0" w:space="1"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8"/>
      <w:pBdr>
        <w:bottom w:val="single" w:sz="4" w:space="1" w:color="auto"/>
      </w:pBdr>
      <w:ind w:firstLine="420"/>
      <w:rPr>
        <w:rFonts w:ascii="宋体" w:hAnsi="宋体"/>
        <w:sz w:val="21"/>
        <w:szCs w:val="21"/>
      </w:rPr>
    </w:pPr>
    <w:r>
      <w:rPr>
        <w:rFonts w:ascii="宋体" w:hAnsi="宋体" w:hint="eastAsia"/>
        <w:sz w:val="21"/>
        <w:szCs w:val="21"/>
      </w:rPr>
      <w:t>齐齐哈尔大学毕业设计（论文）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BE" w:rsidRDefault="00012FBE">
    <w:pPr>
      <w:pStyle w:val="a8"/>
      <w:pBdr>
        <w:bottom w:val="single" w:sz="4" w:space="1" w:color="auto"/>
      </w:pBdr>
      <w:ind w:firstLine="420"/>
      <w:rPr>
        <w:rFonts w:ascii="宋体" w:hAnsi="宋体"/>
        <w:sz w:val="21"/>
        <w:szCs w:val="21"/>
      </w:rPr>
    </w:pPr>
    <w:r>
      <w:rPr>
        <w:rFonts w:ascii="宋体" w:hAnsi="宋体" w:hint="eastAsia"/>
        <w:sz w:val="21"/>
        <w:szCs w:val="21"/>
      </w:rPr>
      <w:t>齐齐哈尔大学毕业设计（</w:t>
    </w:r>
    <w:r>
      <w:rPr>
        <w:rFonts w:ascii="宋体" w:hAnsi="宋体" w:hint="eastAsia"/>
        <w:sz w:val="21"/>
        <w:szCs w:val="21"/>
      </w:rPr>
      <w:t>论文）</w:t>
    </w:r>
  </w:p>
  <w:p w:rsidR="00012FBE" w:rsidRDefault="00012FBE">
    <w:pPr>
      <w:pStyle w:val="a8"/>
      <w:pBdr>
        <w:bottom w:val="none" w:sz="0" w:space="1"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4620B"/>
    <w:multiLevelType w:val="hybridMultilevel"/>
    <w:tmpl w:val="CDCC888C"/>
    <w:lvl w:ilvl="0" w:tplc="8D8E1C2A">
      <w:start w:val="1"/>
      <w:numFmt w:val="upp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64"/>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EB"/>
    <w:rsid w:val="00012FBE"/>
    <w:rsid w:val="000216D2"/>
    <w:rsid w:val="00040298"/>
    <w:rsid w:val="00124C60"/>
    <w:rsid w:val="001338A0"/>
    <w:rsid w:val="001A6B44"/>
    <w:rsid w:val="001F52E6"/>
    <w:rsid w:val="00214DFF"/>
    <w:rsid w:val="002800F2"/>
    <w:rsid w:val="002C0887"/>
    <w:rsid w:val="00361048"/>
    <w:rsid w:val="003A0ED0"/>
    <w:rsid w:val="00401F21"/>
    <w:rsid w:val="00421D41"/>
    <w:rsid w:val="004A3588"/>
    <w:rsid w:val="004B07B7"/>
    <w:rsid w:val="004B0FE8"/>
    <w:rsid w:val="004C6FCE"/>
    <w:rsid w:val="0054632E"/>
    <w:rsid w:val="005766D0"/>
    <w:rsid w:val="005B730F"/>
    <w:rsid w:val="006F1CE9"/>
    <w:rsid w:val="00725E5E"/>
    <w:rsid w:val="00740D3E"/>
    <w:rsid w:val="00791EFE"/>
    <w:rsid w:val="007F42DB"/>
    <w:rsid w:val="00843C92"/>
    <w:rsid w:val="008B484D"/>
    <w:rsid w:val="0099019E"/>
    <w:rsid w:val="00A23C0D"/>
    <w:rsid w:val="00A43373"/>
    <w:rsid w:val="00A91D1E"/>
    <w:rsid w:val="00AD0BCD"/>
    <w:rsid w:val="00B23E8D"/>
    <w:rsid w:val="00B5056C"/>
    <w:rsid w:val="00BD28B2"/>
    <w:rsid w:val="00CD679D"/>
    <w:rsid w:val="00D06FEB"/>
    <w:rsid w:val="00D57C82"/>
    <w:rsid w:val="00E338FA"/>
    <w:rsid w:val="00E567DF"/>
    <w:rsid w:val="00F46C2E"/>
    <w:rsid w:val="00FE01FA"/>
    <w:rsid w:val="0123124F"/>
    <w:rsid w:val="01A071A8"/>
    <w:rsid w:val="0200720C"/>
    <w:rsid w:val="03E30F5E"/>
    <w:rsid w:val="04633FD1"/>
    <w:rsid w:val="04946362"/>
    <w:rsid w:val="056A596F"/>
    <w:rsid w:val="0658016E"/>
    <w:rsid w:val="06A84535"/>
    <w:rsid w:val="06CD0AB7"/>
    <w:rsid w:val="073E694D"/>
    <w:rsid w:val="078C0ED4"/>
    <w:rsid w:val="07913FCF"/>
    <w:rsid w:val="07DB5C25"/>
    <w:rsid w:val="08B4767C"/>
    <w:rsid w:val="08C0347F"/>
    <w:rsid w:val="0A7D75BE"/>
    <w:rsid w:val="0A926BC9"/>
    <w:rsid w:val="0AD37162"/>
    <w:rsid w:val="0B721E79"/>
    <w:rsid w:val="0B734FE6"/>
    <w:rsid w:val="0C7F6BD5"/>
    <w:rsid w:val="0C891102"/>
    <w:rsid w:val="0CC77B61"/>
    <w:rsid w:val="0CDE6A59"/>
    <w:rsid w:val="105575EB"/>
    <w:rsid w:val="10D939A8"/>
    <w:rsid w:val="112E17B8"/>
    <w:rsid w:val="117B7035"/>
    <w:rsid w:val="13054354"/>
    <w:rsid w:val="14421FE8"/>
    <w:rsid w:val="146518F5"/>
    <w:rsid w:val="14D86CE3"/>
    <w:rsid w:val="150140BC"/>
    <w:rsid w:val="155C5F69"/>
    <w:rsid w:val="15A84D8A"/>
    <w:rsid w:val="163628EB"/>
    <w:rsid w:val="17195F4B"/>
    <w:rsid w:val="184A6A49"/>
    <w:rsid w:val="19A54ED0"/>
    <w:rsid w:val="19BC1513"/>
    <w:rsid w:val="1B0A02BE"/>
    <w:rsid w:val="1B935D9B"/>
    <w:rsid w:val="1B9716F7"/>
    <w:rsid w:val="1C410527"/>
    <w:rsid w:val="1D016259"/>
    <w:rsid w:val="1D0E73F0"/>
    <w:rsid w:val="1D750A94"/>
    <w:rsid w:val="1E1C0223"/>
    <w:rsid w:val="1E4360EB"/>
    <w:rsid w:val="1F965DE3"/>
    <w:rsid w:val="1FD974B3"/>
    <w:rsid w:val="206B67FC"/>
    <w:rsid w:val="20814761"/>
    <w:rsid w:val="221C1B6F"/>
    <w:rsid w:val="224D3A11"/>
    <w:rsid w:val="23FB569A"/>
    <w:rsid w:val="247C09E1"/>
    <w:rsid w:val="25171F49"/>
    <w:rsid w:val="256460BF"/>
    <w:rsid w:val="26020111"/>
    <w:rsid w:val="266B4A63"/>
    <w:rsid w:val="27C177B8"/>
    <w:rsid w:val="2C350943"/>
    <w:rsid w:val="2CED14ED"/>
    <w:rsid w:val="2D333A2C"/>
    <w:rsid w:val="2DCA0FD1"/>
    <w:rsid w:val="2ED22A61"/>
    <w:rsid w:val="2F79566B"/>
    <w:rsid w:val="300339E8"/>
    <w:rsid w:val="30FA6A5F"/>
    <w:rsid w:val="33B519F6"/>
    <w:rsid w:val="34071E03"/>
    <w:rsid w:val="34260531"/>
    <w:rsid w:val="344F5439"/>
    <w:rsid w:val="34B8017F"/>
    <w:rsid w:val="34CF1C88"/>
    <w:rsid w:val="35EB5B35"/>
    <w:rsid w:val="35EE6ECF"/>
    <w:rsid w:val="36B316CC"/>
    <w:rsid w:val="36DE165B"/>
    <w:rsid w:val="36F50EFD"/>
    <w:rsid w:val="3708312C"/>
    <w:rsid w:val="37445D34"/>
    <w:rsid w:val="377A2FD0"/>
    <w:rsid w:val="38615695"/>
    <w:rsid w:val="3892404F"/>
    <w:rsid w:val="38DB4C08"/>
    <w:rsid w:val="392852F3"/>
    <w:rsid w:val="3B1E2113"/>
    <w:rsid w:val="3B1F16A5"/>
    <w:rsid w:val="3C2544BA"/>
    <w:rsid w:val="3CC53236"/>
    <w:rsid w:val="3D9F3F38"/>
    <w:rsid w:val="3E73071D"/>
    <w:rsid w:val="3E874EB5"/>
    <w:rsid w:val="405C4C2A"/>
    <w:rsid w:val="410162CD"/>
    <w:rsid w:val="4179394F"/>
    <w:rsid w:val="422E6F2E"/>
    <w:rsid w:val="42350677"/>
    <w:rsid w:val="42463772"/>
    <w:rsid w:val="42A242ED"/>
    <w:rsid w:val="42D7699F"/>
    <w:rsid w:val="43032FA5"/>
    <w:rsid w:val="43284280"/>
    <w:rsid w:val="436470BC"/>
    <w:rsid w:val="45DB46D7"/>
    <w:rsid w:val="463E1D8A"/>
    <w:rsid w:val="4640553E"/>
    <w:rsid w:val="47357ECB"/>
    <w:rsid w:val="48A83712"/>
    <w:rsid w:val="493F616D"/>
    <w:rsid w:val="496D2DF9"/>
    <w:rsid w:val="4A242355"/>
    <w:rsid w:val="4A531D42"/>
    <w:rsid w:val="4A5502E6"/>
    <w:rsid w:val="4B19096F"/>
    <w:rsid w:val="4B3B3748"/>
    <w:rsid w:val="4B8E7CD4"/>
    <w:rsid w:val="4BB524B4"/>
    <w:rsid w:val="4BC258CB"/>
    <w:rsid w:val="4C5C7EED"/>
    <w:rsid w:val="4C5F4278"/>
    <w:rsid w:val="4D604752"/>
    <w:rsid w:val="4E082E42"/>
    <w:rsid w:val="50687408"/>
    <w:rsid w:val="50B7191F"/>
    <w:rsid w:val="529247F6"/>
    <w:rsid w:val="53024526"/>
    <w:rsid w:val="53F950F1"/>
    <w:rsid w:val="5447414E"/>
    <w:rsid w:val="56C94D47"/>
    <w:rsid w:val="56EC738C"/>
    <w:rsid w:val="57F820C2"/>
    <w:rsid w:val="57F9284D"/>
    <w:rsid w:val="58124A19"/>
    <w:rsid w:val="58B80218"/>
    <w:rsid w:val="58D6117B"/>
    <w:rsid w:val="595E4714"/>
    <w:rsid w:val="5B8A4661"/>
    <w:rsid w:val="5BD404E8"/>
    <w:rsid w:val="5BE30701"/>
    <w:rsid w:val="5E132A41"/>
    <w:rsid w:val="5EA71406"/>
    <w:rsid w:val="60E66AA6"/>
    <w:rsid w:val="60EB057C"/>
    <w:rsid w:val="613942D3"/>
    <w:rsid w:val="616F3F37"/>
    <w:rsid w:val="61A070F5"/>
    <w:rsid w:val="61CC7E87"/>
    <w:rsid w:val="622B43E8"/>
    <w:rsid w:val="63016E75"/>
    <w:rsid w:val="63C50DA2"/>
    <w:rsid w:val="63C700C2"/>
    <w:rsid w:val="64284F12"/>
    <w:rsid w:val="64ED7379"/>
    <w:rsid w:val="650F7139"/>
    <w:rsid w:val="67280B28"/>
    <w:rsid w:val="679B5689"/>
    <w:rsid w:val="67C847F7"/>
    <w:rsid w:val="68D12C42"/>
    <w:rsid w:val="69DE7115"/>
    <w:rsid w:val="69F429DA"/>
    <w:rsid w:val="6A387DC8"/>
    <w:rsid w:val="6B2E570E"/>
    <w:rsid w:val="6BC11359"/>
    <w:rsid w:val="6C7E5F7F"/>
    <w:rsid w:val="6DB518E7"/>
    <w:rsid w:val="6E1A24B3"/>
    <w:rsid w:val="6E253183"/>
    <w:rsid w:val="71FC33C7"/>
    <w:rsid w:val="72344993"/>
    <w:rsid w:val="729665D5"/>
    <w:rsid w:val="73FF5C76"/>
    <w:rsid w:val="74361F5D"/>
    <w:rsid w:val="746C32ED"/>
    <w:rsid w:val="74B078CB"/>
    <w:rsid w:val="74C84C81"/>
    <w:rsid w:val="75F14D54"/>
    <w:rsid w:val="768C45D4"/>
    <w:rsid w:val="77A10EEE"/>
    <w:rsid w:val="78024E6E"/>
    <w:rsid w:val="7A3B2CF7"/>
    <w:rsid w:val="7A724D96"/>
    <w:rsid w:val="7A8A3B2B"/>
    <w:rsid w:val="7AE04DD7"/>
    <w:rsid w:val="7B052A9A"/>
    <w:rsid w:val="7B930BD4"/>
    <w:rsid w:val="7BDA5849"/>
    <w:rsid w:val="7C092470"/>
    <w:rsid w:val="7C26752C"/>
    <w:rsid w:val="7C4256E4"/>
    <w:rsid w:val="7C702B9C"/>
    <w:rsid w:val="7D3F57FF"/>
    <w:rsid w:val="7E596907"/>
    <w:rsid w:val="7EFB5570"/>
    <w:rsid w:val="7F2A0B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73C061-0926-4F43-8528-7ADAB7E2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uiPriority="1" w:qFormat="1"/>
    <w:lsdException w:name="Subtitle" w:qFormat="1"/>
    <w:lsdException w:name="Dat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00" w:lineRule="auto"/>
      <w:ind w:firstLineChars="200" w:firstLine="720"/>
      <w:jc w:val="both"/>
    </w:pPr>
    <w:rPr>
      <w:kern w:val="2"/>
      <w:sz w:val="24"/>
      <w:szCs w:val="24"/>
    </w:rPr>
  </w:style>
  <w:style w:type="paragraph" w:styleId="1">
    <w:name w:val="heading 1"/>
    <w:basedOn w:val="a"/>
    <w:next w:val="a"/>
    <w:link w:val="1Char"/>
    <w:qFormat/>
    <w:pPr>
      <w:keepNext/>
      <w:keepLines/>
      <w:spacing w:beforeLines="100" w:before="100" w:afterLines="100" w:after="100"/>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100" w:afterLines="100"/>
      <w:ind w:firstLineChars="0" w:firstLine="0"/>
      <w:outlineLvl w:val="1"/>
    </w:pPr>
    <w:rPr>
      <w:rFonts w:ascii="Arial" w:eastAsia="黑体" w:hAnsi="Arial"/>
      <w:sz w:val="30"/>
    </w:rPr>
  </w:style>
  <w:style w:type="paragraph" w:styleId="3">
    <w:name w:val="heading 3"/>
    <w:next w:val="a"/>
    <w:link w:val="3Char"/>
    <w:qFormat/>
    <w:pPr>
      <w:keepNext/>
      <w:keepLines/>
      <w:adjustRightInd w:val="0"/>
      <w:snapToGrid w:val="0"/>
      <w:spacing w:line="300" w:lineRule="auto"/>
      <w:outlineLvl w:val="2"/>
    </w:pPr>
    <w:rPr>
      <w:rFonts w:eastAsia="黑体"/>
      <w:bCs/>
      <w:kern w:val="2"/>
      <w:sz w:val="28"/>
      <w:szCs w:val="32"/>
    </w:rPr>
  </w:style>
  <w:style w:type="paragraph" w:styleId="4">
    <w:name w:val="heading 4"/>
    <w:basedOn w:val="a"/>
    <w:next w:val="a"/>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宋体" w:hAnsi="宋体" w:cs="宋体"/>
      <w:sz w:val="19"/>
      <w:szCs w:val="19"/>
      <w:lang w:eastAsia="en-US" w:bidi="en-US"/>
    </w:rPr>
  </w:style>
  <w:style w:type="paragraph" w:styleId="30">
    <w:name w:val="toc 3"/>
    <w:basedOn w:val="a"/>
    <w:next w:val="a"/>
    <w:qFormat/>
    <w:pPr>
      <w:ind w:leftChars="200" w:left="480" w:firstLineChars="0" w:firstLine="0"/>
    </w:pPr>
  </w:style>
  <w:style w:type="paragraph" w:styleId="a4">
    <w:name w:val="Plain Text"/>
    <w:basedOn w:val="a"/>
    <w:qFormat/>
    <w:rPr>
      <w:rFonts w:ascii="宋体" w:hAnsi="Courier New"/>
    </w:rPr>
  </w:style>
  <w:style w:type="paragraph" w:styleId="a5">
    <w:name w:val="Date"/>
    <w:basedOn w:val="a"/>
    <w:next w:val="a"/>
    <w:link w:val="Char0"/>
    <w:qFormat/>
    <w:pPr>
      <w:ind w:leftChars="2500" w:left="100"/>
    </w:pPr>
  </w:style>
  <w:style w:type="paragraph" w:styleId="a6">
    <w:name w:val="Balloon Text"/>
    <w:basedOn w:val="a"/>
    <w:link w:val="Char1"/>
    <w:qFormat/>
    <w:pPr>
      <w:spacing w:line="240" w:lineRule="auto"/>
    </w:pPr>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pPr>
      <w:ind w:firstLineChars="0" w:firstLine="0"/>
    </w:pPr>
    <w:rPr>
      <w:rFonts w:eastAsia="黑体"/>
    </w:rPr>
  </w:style>
  <w:style w:type="paragraph" w:styleId="20">
    <w:name w:val="toc 2"/>
    <w:basedOn w:val="a"/>
    <w:next w:val="a"/>
    <w:qFormat/>
    <w:pPr>
      <w:ind w:firstLineChars="0" w:firstLine="0"/>
    </w:pPr>
  </w:style>
  <w:style w:type="paragraph" w:styleId="a9">
    <w:name w:val="Normal (Web)"/>
    <w:basedOn w:val="a"/>
    <w:qFormat/>
    <w:pPr>
      <w:spacing w:beforeAutospacing="1" w:afterAutospacing="1"/>
      <w:jc w:val="left"/>
    </w:pPr>
    <w:rPr>
      <w:kern w:val="0"/>
    </w:rPr>
  </w:style>
  <w:style w:type="paragraph" w:styleId="aa">
    <w:name w:val="Title"/>
    <w:basedOn w:val="a"/>
    <w:next w:val="a"/>
    <w:qFormat/>
    <w:pPr>
      <w:spacing w:before="240" w:after="60"/>
      <w:jc w:val="center"/>
      <w:outlineLvl w:val="0"/>
    </w:pPr>
    <w:rPr>
      <w:rFonts w:ascii="Cambria" w:hAnsi="Cambria"/>
      <w:b/>
      <w:bCs/>
      <w:sz w:val="32"/>
      <w:szCs w:val="32"/>
    </w:rPr>
  </w:style>
  <w:style w:type="character" w:styleId="ab">
    <w:name w:val="page number"/>
    <w:basedOn w:val="a0"/>
    <w:qFormat/>
  </w:style>
  <w:style w:type="character" w:styleId="ac">
    <w:name w:val="Hyperlink"/>
    <w:basedOn w:val="a0"/>
    <w:qFormat/>
    <w:rPr>
      <w:color w:val="0000FF"/>
      <w:u w:val="single"/>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5">
    <w:name w:val="_Style 5"/>
    <w:basedOn w:val="a"/>
    <w:next w:val="a"/>
    <w:qFormat/>
    <w:pPr>
      <w:pBdr>
        <w:bottom w:val="single" w:sz="6" w:space="1" w:color="auto"/>
      </w:pBdr>
      <w:jc w:val="center"/>
    </w:pPr>
    <w:rPr>
      <w:rFonts w:ascii="Arial"/>
      <w:vanish/>
      <w:sz w:val="16"/>
    </w:rPr>
  </w:style>
  <w:style w:type="paragraph" w:customStyle="1" w:styleId="Style6">
    <w:name w:val="_Style 6"/>
    <w:basedOn w:val="a"/>
    <w:next w:val="a"/>
    <w:qFormat/>
    <w:pPr>
      <w:pBdr>
        <w:top w:val="single" w:sz="6" w:space="1" w:color="auto"/>
      </w:pBdr>
      <w:jc w:val="center"/>
    </w:pPr>
    <w:rPr>
      <w:rFonts w:ascii="Arial"/>
      <w:vanish/>
      <w:sz w:val="16"/>
    </w:rPr>
  </w:style>
  <w:style w:type="character" w:customStyle="1" w:styleId="highlight">
    <w:name w:val="highlight"/>
    <w:basedOn w:val="a0"/>
    <w:unhideWhenUsed/>
    <w:qFormat/>
    <w:rPr>
      <w:rFonts w:ascii="Times New Roman" w:eastAsia="宋体" w:hAnsi="Times New Roman" w:hint="default"/>
      <w:sz w:val="24"/>
    </w:rPr>
  </w:style>
  <w:style w:type="paragraph" w:customStyle="1" w:styleId="WPSOffice1">
    <w:name w:val="WPSOffice手动目录 1"/>
    <w:qFormat/>
    <w:rPr>
      <w:rFonts w:asciiTheme="minorHAnsi" w:eastAsia="黑体" w:hAnsiTheme="minorHAnsi" w:cstheme="minorBidi"/>
      <w:sz w:val="24"/>
    </w:rPr>
  </w:style>
  <w:style w:type="paragraph" w:customStyle="1" w:styleId="WPSOffice2">
    <w:name w:val="WPSOffice手动目录 2"/>
    <w:link w:val="WPSOffice2Char"/>
    <w:qFormat/>
    <w:pPr>
      <w:ind w:leftChars="200" w:left="200"/>
    </w:pPr>
    <w:rPr>
      <w:rFonts w:asciiTheme="minorHAnsi" w:eastAsia="黑体" w:hAnsiTheme="minorHAnsi" w:cstheme="minorBidi"/>
      <w:sz w:val="24"/>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ae">
    <w:name w:val="List Paragraph"/>
    <w:basedOn w:val="a"/>
    <w:uiPriority w:val="1"/>
    <w:qFormat/>
    <w:pPr>
      <w:ind w:left="217"/>
    </w:pPr>
    <w:rPr>
      <w:rFonts w:ascii="宋体" w:hAnsi="宋体" w:cs="宋体"/>
      <w:lang w:eastAsia="en-US" w:bidi="en-US"/>
    </w:rPr>
  </w:style>
  <w:style w:type="character" w:customStyle="1" w:styleId="1Char">
    <w:name w:val="标题 1 Char"/>
    <w:link w:val="1"/>
    <w:qFormat/>
    <w:rPr>
      <w:rFonts w:ascii="Times New Roman" w:eastAsia="黑体" w:hAnsi="Times New Roman"/>
      <w:bCs/>
      <w:kern w:val="44"/>
      <w:sz w:val="36"/>
      <w:szCs w:val="44"/>
    </w:rPr>
  </w:style>
  <w:style w:type="character" w:customStyle="1" w:styleId="WPSOffice2Char">
    <w:name w:val="WPSOffice手动目录 2 Char"/>
    <w:link w:val="WPSOffice2"/>
    <w:qFormat/>
    <w:rPr>
      <w:rFonts w:asciiTheme="minorHAnsi" w:eastAsia="黑体" w:hAnsiTheme="minorHAnsi" w:cstheme="minorBidi"/>
      <w:sz w:val="24"/>
      <w:szCs w:val="20"/>
    </w:rPr>
  </w:style>
  <w:style w:type="character" w:customStyle="1" w:styleId="2Char">
    <w:name w:val="标题 2 Char"/>
    <w:link w:val="2"/>
    <w:qFormat/>
    <w:rPr>
      <w:rFonts w:ascii="Arial" w:eastAsia="黑体" w:hAnsi="Arial"/>
      <w:sz w:val="30"/>
    </w:rPr>
  </w:style>
  <w:style w:type="character" w:customStyle="1" w:styleId="3Char">
    <w:name w:val="标题 3 Char"/>
    <w:link w:val="3"/>
    <w:qFormat/>
    <w:rPr>
      <w:rFonts w:ascii="Times New Roman" w:eastAsia="黑体" w:hAnsi="Times New Roman" w:cs="Times New Roman"/>
      <w:bCs/>
      <w:kern w:val="2"/>
      <w:sz w:val="28"/>
      <w:szCs w:val="32"/>
      <w:lang w:val="en-US" w:eastAsia="zh-CN" w:bidi="ar-SA"/>
    </w:rPr>
  </w:style>
  <w:style w:type="character" w:customStyle="1" w:styleId="Char">
    <w:name w:val="正文文本 Char"/>
    <w:link w:val="a3"/>
    <w:uiPriority w:val="1"/>
    <w:qFormat/>
    <w:rPr>
      <w:rFonts w:ascii="宋体" w:eastAsia="宋体" w:hAnsi="宋体" w:cs="宋体"/>
      <w:sz w:val="19"/>
      <w:szCs w:val="19"/>
      <w:lang w:val="en-US" w:eastAsia="en-US" w:bidi="en-US"/>
    </w:rPr>
  </w:style>
  <w:style w:type="character" w:customStyle="1" w:styleId="Char1">
    <w:name w:val="批注框文本 Char"/>
    <w:basedOn w:val="a0"/>
    <w:link w:val="a6"/>
    <w:qFormat/>
    <w:rPr>
      <w:kern w:val="2"/>
      <w:sz w:val="18"/>
      <w:szCs w:val="18"/>
    </w:rPr>
  </w:style>
  <w:style w:type="character" w:customStyle="1" w:styleId="Char0">
    <w:name w:val="日期 Char"/>
    <w:basedOn w:val="a0"/>
    <w:link w:val="a5"/>
    <w:qFormat/>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emf"/><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hart" Target="charts/chart1.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emf"/><Relationship Id="rId32" Type="http://schemas.openxmlformats.org/officeDocument/2006/relationships/hyperlink" Target="http://kns.cnki.net/kcms/detail/detail.aspx?dbcode=CJFD&amp;filename=SPZZ201404008&amp;v=MDIyNTh0R0ZyQ1VSTEtmWWVabkZpRG1WTDNBTmozUmRMRzRIOVhNcTQ5RmJJUUtESDg0dlI0VDZqNTRPM3pxcUI=&amp;uid=WEEvREcwSlJHSldRa1Fhb09jSnZqem43UnZKblRoT3I2ai93RkVkVWd5VT0=$9A4hF_YAuvQ5obgVAqNKPCYcEjKensW4ggI8Fm4gTkoUKaID8j8gFw!!"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chart" Target="charts/chart4.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hyperlink" Target="http://kns.cnki.net/kcms/detail/detail.aspx?dbcode=CMFD&amp;filename=2002123865.nh&amp;v=MDkyMTA1NE8zenFxQnRHRnJDVVJMS2ZZZVpuRmlEbVZMM0FWMTI3SExLNkhkbktxcEViUElRS0RIODR2UjRUNmo=&amp;uid=WEEvREcwSlJHSldRa1Fhb09jSnZqem43UnZKblRoT3I2ai93RkVkVWd5VT0=$9A4hF_YAuvQ5obgVAqNKPCYcEjKensW4ggI8Fm4gTkoUKaID8j8gFw!!"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chart" Target="charts/chart3.xml"/><Relationship Id="rId30" Type="http://schemas.openxmlformats.org/officeDocument/2006/relationships/hyperlink" Target="http://scholar.cnki.net/result.aspx?q=Macroporous%20Cryogel%20Based%20Spin%20Column%20With%20Immobilized%20Concanavalin%20A%20For%20Isolation%20Of%20Glycoproteins"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k\Desktop\&#36213;&#32654;&#26216;\&#23454;&#39564;&#25968;&#25454;\&#40655;&#24230;%20&#33073;&#30416;&#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36213;&#32654;&#26216;\&#23454;&#39564;&#25968;&#25454;\&#36215;&#27873;&#20083;&#21270;&#28342;&#35299;&#24615;&#28216;&#31163;&#27688;&#22522;&#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36213;&#32654;&#26216;\&#23454;&#39564;&#25968;&#25454;\&#36215;&#27873;&#20083;&#21270;&#28342;&#35299;&#24615;&#28216;&#31163;&#27688;&#22522;&#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k\Desktop\&#36213;&#32654;&#26216;\&#23454;&#39564;&#25968;&#25454;\&#36215;&#27873;&#20083;&#21270;&#28342;&#35299;&#24615;&#28216;&#31163;&#27688;&#22522;&#25968;&#2545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309961254843"/>
          <c:y val="0.111358024691358"/>
          <c:w val="0.72452193475815496"/>
          <c:h val="0.72355555555555595"/>
        </c:manualLayout>
      </c:layout>
      <c:scatterChart>
        <c:scatterStyle val="lineMarker"/>
        <c:varyColors val="0"/>
        <c:ser>
          <c:idx val="0"/>
          <c:order val="0"/>
          <c:tx>
            <c:strRef>
              <c:f>'[黏度 脱盐数据.xlsx]10%黏度糖肽1.docx'!$B$122</c:f>
              <c:strCache>
                <c:ptCount val="1"/>
                <c:pt idx="0">
                  <c:v>糖肽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'[黏度 脱盐数据.xlsx]10%黏度糖肽1.docx'!$A$123:$A$222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'[黏度 脱盐数据.xlsx]10%黏度糖肽1.docx'!$B$123:$B$222</c:f>
              <c:numCache>
                <c:formatCode>General</c:formatCode>
                <c:ptCount val="100"/>
                <c:pt idx="0">
                  <c:v>0.45600000000000002</c:v>
                </c:pt>
                <c:pt idx="1">
                  <c:v>0.44400000000000001</c:v>
                </c:pt>
                <c:pt idx="2">
                  <c:v>0.35899999999999999</c:v>
                </c:pt>
                <c:pt idx="3">
                  <c:v>8.8999999999999996E-2</c:v>
                </c:pt>
                <c:pt idx="4">
                  <c:v>0.13200000000000001</c:v>
                </c:pt>
                <c:pt idx="5">
                  <c:v>0.04</c:v>
                </c:pt>
                <c:pt idx="6">
                  <c:v>9.5000000000000001E-2</c:v>
                </c:pt>
                <c:pt idx="7">
                  <c:v>2.9000000000000001E-2</c:v>
                </c:pt>
                <c:pt idx="8">
                  <c:v>3.5000000000000003E-2</c:v>
                </c:pt>
                <c:pt idx="9">
                  <c:v>6.0999999999999999E-2</c:v>
                </c:pt>
                <c:pt idx="10">
                  <c:v>0.12</c:v>
                </c:pt>
                <c:pt idx="11">
                  <c:v>0.115</c:v>
                </c:pt>
                <c:pt idx="12">
                  <c:v>0.153</c:v>
                </c:pt>
                <c:pt idx="13">
                  <c:v>0.13700000000000001</c:v>
                </c:pt>
                <c:pt idx="14">
                  <c:v>0.152</c:v>
                </c:pt>
                <c:pt idx="15">
                  <c:v>0.17599999999999999</c:v>
                </c:pt>
                <c:pt idx="16">
                  <c:v>0.185</c:v>
                </c:pt>
                <c:pt idx="17">
                  <c:v>0.16900000000000001</c:v>
                </c:pt>
                <c:pt idx="18">
                  <c:v>0.28599999999999998</c:v>
                </c:pt>
                <c:pt idx="19">
                  <c:v>0.19600000000000001</c:v>
                </c:pt>
                <c:pt idx="20">
                  <c:v>0.19400000000000001</c:v>
                </c:pt>
                <c:pt idx="21">
                  <c:v>0.27400000000000002</c:v>
                </c:pt>
                <c:pt idx="22">
                  <c:v>0.16200000000000001</c:v>
                </c:pt>
                <c:pt idx="23">
                  <c:v>0.17100000000000001</c:v>
                </c:pt>
                <c:pt idx="24">
                  <c:v>0.156</c:v>
                </c:pt>
                <c:pt idx="25">
                  <c:v>0.151</c:v>
                </c:pt>
                <c:pt idx="26">
                  <c:v>0.16500000000000001</c:v>
                </c:pt>
                <c:pt idx="27">
                  <c:v>0.14499999999999999</c:v>
                </c:pt>
                <c:pt idx="28">
                  <c:v>0.19900000000000001</c:v>
                </c:pt>
                <c:pt idx="29">
                  <c:v>0.16400000000000001</c:v>
                </c:pt>
                <c:pt idx="30">
                  <c:v>0.14899999999999999</c:v>
                </c:pt>
                <c:pt idx="31">
                  <c:v>0.14799999999999999</c:v>
                </c:pt>
                <c:pt idx="32">
                  <c:v>0.125</c:v>
                </c:pt>
                <c:pt idx="33">
                  <c:v>0.188</c:v>
                </c:pt>
                <c:pt idx="34">
                  <c:v>6.9000000000000006E-2</c:v>
                </c:pt>
                <c:pt idx="35">
                  <c:v>5.3999999999999999E-2</c:v>
                </c:pt>
                <c:pt idx="36">
                  <c:v>5.5E-2</c:v>
                </c:pt>
                <c:pt idx="37">
                  <c:v>4.7E-2</c:v>
                </c:pt>
                <c:pt idx="38">
                  <c:v>4.7E-2</c:v>
                </c:pt>
                <c:pt idx="39">
                  <c:v>7.3999999999999996E-2</c:v>
                </c:pt>
                <c:pt idx="40">
                  <c:v>7.9000000000000001E-2</c:v>
                </c:pt>
                <c:pt idx="41">
                  <c:v>7.4999999999999997E-2</c:v>
                </c:pt>
                <c:pt idx="42">
                  <c:v>7.2999999999999995E-2</c:v>
                </c:pt>
                <c:pt idx="43">
                  <c:v>4.9000000000000002E-2</c:v>
                </c:pt>
                <c:pt idx="44">
                  <c:v>4.9000000000000002E-2</c:v>
                </c:pt>
                <c:pt idx="45">
                  <c:v>3.7999999999999999E-2</c:v>
                </c:pt>
                <c:pt idx="46">
                  <c:v>5.3999999999999999E-2</c:v>
                </c:pt>
                <c:pt idx="47">
                  <c:v>3.7999999999999999E-2</c:v>
                </c:pt>
                <c:pt idx="48">
                  <c:v>8.5999999999999993E-2</c:v>
                </c:pt>
                <c:pt idx="49">
                  <c:v>7.0999999999999994E-2</c:v>
                </c:pt>
                <c:pt idx="50">
                  <c:v>5.2999999999999999E-2</c:v>
                </c:pt>
                <c:pt idx="51">
                  <c:v>3.1E-2</c:v>
                </c:pt>
                <c:pt idx="52">
                  <c:v>7.0999999999999994E-2</c:v>
                </c:pt>
                <c:pt idx="53">
                  <c:v>0.153</c:v>
                </c:pt>
                <c:pt idx="54">
                  <c:v>5.8999999999999997E-2</c:v>
                </c:pt>
                <c:pt idx="55">
                  <c:v>9.0999999999999998E-2</c:v>
                </c:pt>
                <c:pt idx="56">
                  <c:v>5.8999999999999997E-2</c:v>
                </c:pt>
                <c:pt idx="57">
                  <c:v>6.9000000000000006E-2</c:v>
                </c:pt>
                <c:pt idx="58">
                  <c:v>4.3999999999999997E-2</c:v>
                </c:pt>
                <c:pt idx="59">
                  <c:v>3.5000000000000003E-2</c:v>
                </c:pt>
                <c:pt idx="60">
                  <c:v>7.4999999999999997E-2</c:v>
                </c:pt>
                <c:pt idx="61">
                  <c:v>3.1E-2</c:v>
                </c:pt>
                <c:pt idx="62">
                  <c:v>4.9000000000000002E-2</c:v>
                </c:pt>
                <c:pt idx="63">
                  <c:v>0.02</c:v>
                </c:pt>
                <c:pt idx="64">
                  <c:v>2.9000000000000001E-2</c:v>
                </c:pt>
                <c:pt idx="65">
                  <c:v>3.5000000000000003E-2</c:v>
                </c:pt>
                <c:pt idx="66">
                  <c:v>7.0000000000000007E-2</c:v>
                </c:pt>
                <c:pt idx="67">
                  <c:v>7.3999999999999996E-2</c:v>
                </c:pt>
                <c:pt idx="68">
                  <c:v>1.4E-2</c:v>
                </c:pt>
                <c:pt idx="69">
                  <c:v>9.5000000000000001E-2</c:v>
                </c:pt>
                <c:pt idx="70">
                  <c:v>0.12</c:v>
                </c:pt>
                <c:pt idx="71">
                  <c:v>0.06</c:v>
                </c:pt>
                <c:pt idx="72">
                  <c:v>8.7999999999999995E-2</c:v>
                </c:pt>
                <c:pt idx="73">
                  <c:v>7.0999999999999994E-2</c:v>
                </c:pt>
                <c:pt idx="74">
                  <c:v>9.7000000000000003E-2</c:v>
                </c:pt>
                <c:pt idx="75">
                  <c:v>0.10100000000000001</c:v>
                </c:pt>
                <c:pt idx="76">
                  <c:v>0.114</c:v>
                </c:pt>
                <c:pt idx="77">
                  <c:v>0.109</c:v>
                </c:pt>
                <c:pt idx="78">
                  <c:v>0.109</c:v>
                </c:pt>
                <c:pt idx="79">
                  <c:v>0.107</c:v>
                </c:pt>
                <c:pt idx="80">
                  <c:v>0.154</c:v>
                </c:pt>
                <c:pt idx="81">
                  <c:v>9.6000000000000002E-2</c:v>
                </c:pt>
                <c:pt idx="82">
                  <c:v>0.186</c:v>
                </c:pt>
                <c:pt idx="83">
                  <c:v>0.126</c:v>
                </c:pt>
                <c:pt idx="84">
                  <c:v>0.35799999999999998</c:v>
                </c:pt>
                <c:pt idx="85">
                  <c:v>0.155</c:v>
                </c:pt>
                <c:pt idx="86">
                  <c:v>0.19</c:v>
                </c:pt>
                <c:pt idx="87">
                  <c:v>0.51500000000000001</c:v>
                </c:pt>
                <c:pt idx="88">
                  <c:v>0.32400000000000001</c:v>
                </c:pt>
                <c:pt idx="89">
                  <c:v>0.503</c:v>
                </c:pt>
                <c:pt idx="90">
                  <c:v>0.60099999999999998</c:v>
                </c:pt>
                <c:pt idx="91">
                  <c:v>0.64100000000000001</c:v>
                </c:pt>
                <c:pt idx="92">
                  <c:v>0.63</c:v>
                </c:pt>
                <c:pt idx="93">
                  <c:v>0.63100000000000001</c:v>
                </c:pt>
                <c:pt idx="94">
                  <c:v>0.59899999999999998</c:v>
                </c:pt>
                <c:pt idx="95">
                  <c:v>0.58599999999999997</c:v>
                </c:pt>
                <c:pt idx="96">
                  <c:v>0.57099999999999995</c:v>
                </c:pt>
                <c:pt idx="97">
                  <c:v>0.57499999999999996</c:v>
                </c:pt>
                <c:pt idx="98">
                  <c:v>0.57099999999999995</c:v>
                </c:pt>
                <c:pt idx="99">
                  <c:v>0.57799999999999996</c:v>
                </c:pt>
              </c:numCache>
            </c:numRef>
          </c:yVal>
          <c:smooth val="0"/>
        </c:ser>
        <c:dLbls>
          <c:showLegendKey val="0"/>
          <c:showVal val="0"/>
          <c:showCatName val="0"/>
          <c:showSerName val="0"/>
          <c:showPercent val="0"/>
          <c:showBubbleSize val="0"/>
        </c:dLbls>
        <c:axId val="631761368"/>
        <c:axId val="631761760"/>
      </c:scatterChart>
      <c:valAx>
        <c:axId val="63176136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管号</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1761760"/>
        <c:crosses val="autoZero"/>
        <c:crossBetween val="midCat"/>
      </c:valAx>
      <c:valAx>
        <c:axId val="631761760"/>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214nm</a:t>
                </a:r>
                <a:r>
                  <a:rPr lang="zh-CN" altLang="en-US"/>
                  <a:t>处吸光度值</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1761368"/>
        <c:crosses val="autoZero"/>
        <c:crossBetween val="midCat"/>
      </c:valAx>
      <c:spPr>
        <a:solidFill>
          <a:schemeClr val="bg1"/>
        </a:solidFill>
        <a:ln>
          <a:solidFill>
            <a:schemeClr val="bg1"/>
          </a:solid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no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[起泡乳化溶解性游离氨基数据.xlsx]Sheet1!$C$40</c:f>
              <c:strCache>
                <c:ptCount val="1"/>
                <c:pt idx="0">
                  <c:v>起泡性</c:v>
                </c:pt>
              </c:strCache>
            </c:strRef>
          </c:tx>
          <c:spPr>
            <a:pattFill prst="pct50">
              <a:fgClr>
                <a:srgbClr val="4F81BD"/>
              </a:fgClr>
              <a:bgClr>
                <a:srgbClr val="FFFFFF"/>
              </a:bgClr>
            </a:pattFill>
            <a:ln>
              <a:solidFill>
                <a:sysClr val="windowText" lastClr="000000"/>
              </a:solidFill>
            </a:ln>
            <a:effectLst/>
          </c:spPr>
          <c:invertIfNegative val="0"/>
          <c:dPt>
            <c:idx val="0"/>
            <c:invertIfNegative val="0"/>
            <c:bubble3D val="0"/>
          </c:dPt>
          <c:dPt>
            <c:idx val="1"/>
            <c:invertIfNegative val="0"/>
            <c:bubble3D val="0"/>
          </c:dPt>
          <c:errBars>
            <c:errBarType val="both"/>
            <c:errValType val="cust"/>
            <c:noEndCap val="0"/>
            <c:plus>
              <c:numRef>
                <c:f>([起泡乳化溶解性游离氨基数据.xlsx]Sheet1!$E$41,[起泡乳化溶解性游离氨基数据.xlsx]Sheet1!$E$42,[起泡乳化溶解性游离氨基数据.xlsx]Sheet1!$E$43)</c:f>
                <c:numCache>
                  <c:formatCode>General</c:formatCode>
                  <c:ptCount val="3"/>
                  <c:pt idx="0">
                    <c:v>16.7361342843103</c:v>
                  </c:pt>
                  <c:pt idx="1">
                    <c:v>30.002949535055599</c:v>
                  </c:pt>
                  <c:pt idx="2">
                    <c:v>33.544933751775901</c:v>
                  </c:pt>
                </c:numCache>
              </c:numRef>
            </c:plus>
            <c:minus>
              <c:numRef>
                <c:f>[起泡乳化溶解性游离氨基数据.xlsx]Sheet1!$E$42</c:f>
                <c:numCache>
                  <c:formatCode>General</c:formatCode>
                  <c:ptCount val="1"/>
                  <c:pt idx="0">
                    <c:v>30.002949535055599</c:v>
                  </c:pt>
                </c:numCache>
              </c:numRef>
            </c:minus>
            <c:spPr>
              <a:noFill/>
              <a:ln w="9525" cap="flat" cmpd="sng" algn="ctr">
                <a:solidFill>
                  <a:schemeClr val="tx1">
                    <a:lumMod val="65000"/>
                    <a:lumOff val="35000"/>
                  </a:schemeClr>
                </a:solidFill>
                <a:round/>
              </a:ln>
              <a:effectLst/>
            </c:spPr>
          </c:errBars>
          <c:cat>
            <c:strRef>
              <c:f>[起泡乳化溶解性游离氨基数据.xlsx]Sheet1!$B$41:$B$43</c:f>
              <c:strCache>
                <c:ptCount val="3"/>
                <c:pt idx="0">
                  <c:v>醇溶蛋白</c:v>
                </c:pt>
                <c:pt idx="1">
                  <c:v>玉米肽</c:v>
                </c:pt>
                <c:pt idx="2">
                  <c:v>糖肽</c:v>
                </c:pt>
              </c:strCache>
            </c:strRef>
          </c:cat>
          <c:val>
            <c:numRef>
              <c:f>[起泡乳化溶解性游离氨基数据.xlsx]Sheet1!$C$41:$C$43</c:f>
              <c:numCache>
                <c:formatCode>General</c:formatCode>
                <c:ptCount val="3"/>
                <c:pt idx="0">
                  <c:v>102.80135823429499</c:v>
                </c:pt>
                <c:pt idx="1">
                  <c:v>184.77965747702601</c:v>
                </c:pt>
                <c:pt idx="2">
                  <c:v>169.942799426964</c:v>
                </c:pt>
              </c:numCache>
            </c:numRef>
          </c:val>
        </c:ser>
        <c:ser>
          <c:idx val="1"/>
          <c:order val="1"/>
          <c:tx>
            <c:strRef>
              <c:f>[起泡乳化溶解性游离氨基数据.xlsx]Sheet1!$D$40</c:f>
              <c:strCache>
                <c:ptCount val="1"/>
                <c:pt idx="0">
                  <c:v>泡沫稳定性</c:v>
                </c:pt>
              </c:strCache>
            </c:strRef>
          </c:tx>
          <c:spPr>
            <a:pattFill prst="pct90">
              <a:fgClr>
                <a:srgbClr val="4F81BD"/>
              </a:fgClr>
              <a:bgClr>
                <a:srgbClr val="FFFFFF"/>
              </a:bgClr>
            </a:pattFill>
            <a:ln>
              <a:solidFill>
                <a:sysClr val="windowText" lastClr="000000"/>
              </a:solidFill>
            </a:ln>
            <a:effectLst/>
          </c:spPr>
          <c:invertIfNegative val="0"/>
          <c:errBars>
            <c:errBarType val="both"/>
            <c:errValType val="cust"/>
            <c:noEndCap val="0"/>
            <c:plus>
              <c:numRef>
                <c:f>([起泡乳化溶解性游离氨基数据.xlsx]Sheet1!$F$41,[起泡乳化溶解性游离氨基数据.xlsx]Sheet1!$F$42,[起泡乳化溶解性游离氨基数据.xlsx]Sheet1!$F$43)</c:f>
                <c:numCache>
                  <c:formatCode>General</c:formatCode>
                  <c:ptCount val="3"/>
                  <c:pt idx="0">
                    <c:v>12.430075370500999</c:v>
                  </c:pt>
                  <c:pt idx="1">
                    <c:v>17.614618260462802</c:v>
                  </c:pt>
                  <c:pt idx="2">
                    <c:v>37.206600063102002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[起泡乳化溶解性游离氨基数据.xlsx]Sheet1!$B$41:$B$43</c:f>
              <c:strCache>
                <c:ptCount val="3"/>
                <c:pt idx="0">
                  <c:v>醇溶蛋白</c:v>
                </c:pt>
                <c:pt idx="1">
                  <c:v>玉米肽</c:v>
                </c:pt>
                <c:pt idx="2">
                  <c:v>糖肽</c:v>
                </c:pt>
              </c:strCache>
            </c:strRef>
          </c:cat>
          <c:val>
            <c:numRef>
              <c:f>[起泡乳化溶解性游离氨基数据.xlsx]Sheet1!$D$41:$D$43</c:f>
              <c:numCache>
                <c:formatCode>General</c:formatCode>
                <c:ptCount val="3"/>
                <c:pt idx="0">
                  <c:v>78.302207130730096</c:v>
                </c:pt>
                <c:pt idx="1">
                  <c:v>87.296365914787003</c:v>
                </c:pt>
                <c:pt idx="2">
                  <c:v>113.521780306284</c:v>
                </c:pt>
              </c:numCache>
            </c:numRef>
          </c:val>
        </c:ser>
        <c:dLbls>
          <c:showLegendKey val="0"/>
          <c:showVal val="0"/>
          <c:showCatName val="0"/>
          <c:showSerName val="0"/>
          <c:showPercent val="0"/>
          <c:showBubbleSize val="0"/>
        </c:dLbls>
        <c:gapWidth val="390"/>
        <c:axId val="626515368"/>
        <c:axId val="626516544"/>
      </c:barChart>
      <c:catAx>
        <c:axId val="626515368"/>
        <c:scaling>
          <c:orientation val="minMax"/>
        </c:scaling>
        <c:delete val="0"/>
        <c:axPos val="b"/>
        <c:numFmt formatCode="General" sourceLinked="0"/>
        <c:majorTickMark val="in"/>
        <c:minorTickMark val="in"/>
        <c:tickLblPos val="nextTo"/>
        <c:spPr>
          <a:noFill/>
          <a:ln w="0" cap="flat" cmpd="sng" algn="ctr">
            <a:solidFill>
              <a:schemeClr val="accent1"/>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6516544"/>
        <c:crosses val="autoZero"/>
        <c:auto val="1"/>
        <c:lblAlgn val="ctr"/>
        <c:lblOffset val="100"/>
        <c:noMultiLvlLbl val="0"/>
      </c:catAx>
      <c:valAx>
        <c:axId val="626516544"/>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起泡性及泡沫稳定性</a:t>
                </a:r>
                <a:r>
                  <a:rPr lang="en-US" altLang="zh-CN"/>
                  <a:t>/%</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in"/>
        <c:tickLblPos val="nextTo"/>
        <c:spPr>
          <a:noFill/>
          <a:ln w="0">
            <a:solidFill>
              <a:schemeClr val="accent1"/>
            </a:solid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6515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no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50577124868801"/>
          <c:y val="5.0622406639004101E-2"/>
          <c:w val="0.67358342077649502"/>
          <c:h val="0.85443983402489598"/>
        </c:manualLayout>
      </c:layout>
      <c:barChart>
        <c:barDir val="col"/>
        <c:grouping val="clustered"/>
        <c:varyColors val="0"/>
        <c:ser>
          <c:idx val="0"/>
          <c:order val="0"/>
          <c:tx>
            <c:strRef>
              <c:f>[起泡乳化溶解性游离氨基数据.xlsx]Sheet1!$C$57</c:f>
              <c:strCache>
                <c:ptCount val="1"/>
                <c:pt idx="0">
                  <c:v>乳化性</c:v>
                </c:pt>
              </c:strCache>
            </c:strRef>
          </c:tx>
          <c:spPr>
            <a:pattFill prst="smGrid">
              <a:fgClr>
                <a:srgbClr val="4F81BD"/>
              </a:fgClr>
              <a:bgClr>
                <a:srgbClr val="FFFFFF"/>
              </a:bgClr>
            </a:pattFill>
            <a:ln>
              <a:solidFill>
                <a:schemeClr val="tx1"/>
              </a:solidFill>
            </a:ln>
            <a:effectLst/>
          </c:spPr>
          <c:invertIfNegative val="0"/>
          <c:errBars>
            <c:errBarType val="both"/>
            <c:errValType val="cust"/>
            <c:noEndCap val="0"/>
            <c:plus>
              <c:numRef>
                <c:f>([起泡乳化溶解性游离氨基数据.xlsx]Sheet1!$F$58,[起泡乳化溶解性游离氨基数据.xlsx]Sheet1!$F$59,[起泡乳化溶解性游离氨基数据.xlsx]Sheet1!$F$60)</c:f>
                <c:numCache>
                  <c:formatCode>General</c:formatCode>
                  <c:ptCount val="3"/>
                  <c:pt idx="0">
                    <c:v>1.0998949286916999</c:v>
                  </c:pt>
                  <c:pt idx="1">
                    <c:v>0.71701090015332802</c:v>
                  </c:pt>
                  <c:pt idx="2">
                    <c:v>0.27721313570155998</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[起泡乳化溶解性游离氨基数据.xlsx]Sheet1!$B$58:$B$60</c:f>
              <c:strCache>
                <c:ptCount val="3"/>
                <c:pt idx="0">
                  <c:v>醇溶蛋白</c:v>
                </c:pt>
                <c:pt idx="1">
                  <c:v>玉米肽</c:v>
                </c:pt>
                <c:pt idx="2">
                  <c:v>糖肽</c:v>
                </c:pt>
              </c:strCache>
            </c:strRef>
          </c:cat>
          <c:val>
            <c:numRef>
              <c:f>[起泡乳化溶解性游离氨基数据.xlsx]Sheet1!$C$58:$C$60</c:f>
              <c:numCache>
                <c:formatCode>General</c:formatCode>
                <c:ptCount val="3"/>
                <c:pt idx="0">
                  <c:v>16</c:v>
                </c:pt>
                <c:pt idx="1">
                  <c:v>209.2</c:v>
                </c:pt>
                <c:pt idx="2">
                  <c:v>216.433333333333</c:v>
                </c:pt>
              </c:numCache>
            </c:numRef>
          </c:val>
        </c:ser>
        <c:ser>
          <c:idx val="1"/>
          <c:order val="1"/>
          <c:tx>
            <c:strRef>
              <c:f>[起泡乳化溶解性游离氨基数据.xlsx]Sheet1!$D$57</c:f>
              <c:strCache>
                <c:ptCount val="1"/>
                <c:pt idx="0">
                  <c:v>乳化稳定性</c:v>
                </c:pt>
              </c:strCache>
            </c:strRef>
          </c:tx>
          <c:spPr>
            <a:pattFill prst="solidDmnd">
              <a:fgClr>
                <a:srgbClr val="4F81BD"/>
              </a:fgClr>
              <a:bgClr>
                <a:srgbClr val="FFFFFF"/>
              </a:bgClr>
            </a:pattFill>
            <a:ln>
              <a:solidFill>
                <a:schemeClr val="tx1"/>
              </a:solidFill>
            </a:ln>
            <a:effectLst/>
          </c:spPr>
          <c:invertIfNegative val="0"/>
          <c:errBars>
            <c:errBarType val="both"/>
            <c:errValType val="cust"/>
            <c:noEndCap val="0"/>
            <c:plus>
              <c:numRef>
                <c:f>([起泡乳化溶解性游离氨基数据.xlsx]Sheet1!$F$58,[起泡乳化溶解性游离氨基数据.xlsx]Sheet1!$F$59,[起泡乳化溶解性游离氨基数据.xlsx]Sheet1!$F$60)</c:f>
                <c:numCache>
                  <c:formatCode>General</c:formatCode>
                  <c:ptCount val="3"/>
                  <c:pt idx="0">
                    <c:v>1.0998949286916999</c:v>
                  </c:pt>
                  <c:pt idx="1">
                    <c:v>0.71701090015332802</c:v>
                  </c:pt>
                  <c:pt idx="2">
                    <c:v>0.27721313570155998</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[起泡乳化溶解性游离氨基数据.xlsx]Sheet1!$B$58:$B$60</c:f>
              <c:strCache>
                <c:ptCount val="3"/>
                <c:pt idx="0">
                  <c:v>醇溶蛋白</c:v>
                </c:pt>
                <c:pt idx="1">
                  <c:v>玉米肽</c:v>
                </c:pt>
                <c:pt idx="2">
                  <c:v>糖肽</c:v>
                </c:pt>
              </c:strCache>
            </c:strRef>
          </c:cat>
          <c:val>
            <c:numRef>
              <c:f>[起泡乳化溶解性游离氨基数据.xlsx]Sheet1!$D$58:$D$60</c:f>
              <c:numCache>
                <c:formatCode>General</c:formatCode>
                <c:ptCount val="3"/>
                <c:pt idx="0">
                  <c:v>13.5257637693632</c:v>
                </c:pt>
                <c:pt idx="1">
                  <c:v>14.693303672333</c:v>
                </c:pt>
                <c:pt idx="2">
                  <c:v>14.736603451694601</c:v>
                </c:pt>
              </c:numCache>
            </c:numRef>
          </c:val>
        </c:ser>
        <c:dLbls>
          <c:showLegendKey val="0"/>
          <c:showVal val="0"/>
          <c:showCatName val="0"/>
          <c:showSerName val="0"/>
          <c:showPercent val="0"/>
          <c:showBubbleSize val="0"/>
        </c:dLbls>
        <c:gapWidth val="300"/>
        <c:axId val="530144072"/>
        <c:axId val="630079256"/>
      </c:barChart>
      <c:catAx>
        <c:axId val="530144072"/>
        <c:scaling>
          <c:orientation val="minMax"/>
        </c:scaling>
        <c:delete val="0"/>
        <c:axPos val="b"/>
        <c:numFmt formatCode="General" sourceLinked="0"/>
        <c:majorTickMark val="in"/>
        <c:minorTickMark val="in"/>
        <c:tickLblPos val="nextTo"/>
        <c:spPr>
          <a:noFill/>
          <a:ln w="0" cap="flat" cmpd="sng" algn="ctr">
            <a:solidFill>
              <a:schemeClr val="accent1"/>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0079256"/>
        <c:crosses val="autoZero"/>
        <c:auto val="1"/>
        <c:lblAlgn val="ctr"/>
        <c:lblOffset val="100"/>
        <c:noMultiLvlLbl val="0"/>
      </c:catAx>
      <c:valAx>
        <c:axId val="630079256"/>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乳化性及乳化稳定性</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in"/>
        <c:tickLblPos val="nextTo"/>
        <c:spPr>
          <a:noFill/>
          <a:ln w="0">
            <a:solidFill>
              <a:schemeClr val="accent1"/>
            </a:solid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30144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no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5751565762004"/>
          <c:y val="0.117971334068357"/>
          <c:w val="0.61272181628392497"/>
          <c:h val="0.83726571113561199"/>
        </c:manualLayout>
      </c:layout>
      <c:scatterChart>
        <c:scatterStyle val="smoothMarker"/>
        <c:varyColors val="0"/>
        <c:ser>
          <c:idx val="0"/>
          <c:order val="0"/>
          <c:tx>
            <c:strRef>
              <c:f>[工作簿1]Sheet1!$B$40</c:f>
              <c:strCache>
                <c:ptCount val="1"/>
                <c:pt idx="0">
                  <c:v>10%糖肽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[工作簿1]Sheet1!$A$41:$A$71</c:f>
              <c:numCache>
                <c:formatCode>General</c:formatCode>
                <c:ptCount val="31"/>
                <c:pt idx="0">
                  <c:v>9.9989999999999996E-2</c:v>
                </c:pt>
                <c:pt idx="1">
                  <c:v>0.12590000000000001</c:v>
                </c:pt>
                <c:pt idx="2">
                  <c:v>0.1585</c:v>
                </c:pt>
                <c:pt idx="3">
                  <c:v>0.1996</c:v>
                </c:pt>
                <c:pt idx="4">
                  <c:v>0.25119999999999998</c:v>
                </c:pt>
                <c:pt idx="5">
                  <c:v>0.31619999999999998</c:v>
                </c:pt>
                <c:pt idx="6">
                  <c:v>0.3982</c:v>
                </c:pt>
                <c:pt idx="7">
                  <c:v>0.50119999999999998</c:v>
                </c:pt>
                <c:pt idx="8">
                  <c:v>0.63100000000000001</c:v>
                </c:pt>
                <c:pt idx="9">
                  <c:v>0.7944</c:v>
                </c:pt>
                <c:pt idx="10">
                  <c:v>1</c:v>
                </c:pt>
                <c:pt idx="11">
                  <c:v>1.2589999999999999</c:v>
                </c:pt>
                <c:pt idx="12">
                  <c:v>1.585</c:v>
                </c:pt>
                <c:pt idx="13">
                  <c:v>1.9950000000000001</c:v>
                </c:pt>
                <c:pt idx="14">
                  <c:v>2.512</c:v>
                </c:pt>
                <c:pt idx="15">
                  <c:v>3.1629999999999998</c:v>
                </c:pt>
                <c:pt idx="16">
                  <c:v>3.9790000000000001</c:v>
                </c:pt>
                <c:pt idx="17">
                  <c:v>5.0119999999999996</c:v>
                </c:pt>
                <c:pt idx="18">
                  <c:v>6.3120000000000003</c:v>
                </c:pt>
                <c:pt idx="19">
                  <c:v>7.9459999999999997</c:v>
                </c:pt>
                <c:pt idx="20">
                  <c:v>10</c:v>
                </c:pt>
                <c:pt idx="21">
                  <c:v>12.59</c:v>
                </c:pt>
                <c:pt idx="22">
                  <c:v>15.85</c:v>
                </c:pt>
                <c:pt idx="23">
                  <c:v>19.95</c:v>
                </c:pt>
                <c:pt idx="24">
                  <c:v>25.12</c:v>
                </c:pt>
                <c:pt idx="25">
                  <c:v>31.63</c:v>
                </c:pt>
                <c:pt idx="26">
                  <c:v>39.81</c:v>
                </c:pt>
                <c:pt idx="27">
                  <c:v>50.12</c:v>
                </c:pt>
                <c:pt idx="28">
                  <c:v>63.1</c:v>
                </c:pt>
                <c:pt idx="29">
                  <c:v>79.44</c:v>
                </c:pt>
                <c:pt idx="30">
                  <c:v>100</c:v>
                </c:pt>
              </c:numCache>
            </c:numRef>
          </c:xVal>
          <c:yVal>
            <c:numRef>
              <c:f>[工作簿1]Sheet1!$B$41:$B$71</c:f>
              <c:numCache>
                <c:formatCode>General</c:formatCode>
                <c:ptCount val="31"/>
                <c:pt idx="0">
                  <c:v>1.05666666666667E-2</c:v>
                </c:pt>
                <c:pt idx="1">
                  <c:v>1.19666666666667E-2</c:v>
                </c:pt>
                <c:pt idx="2">
                  <c:v>1.32566666666667E-2</c:v>
                </c:pt>
                <c:pt idx="3">
                  <c:v>1.1726666666666699E-2</c:v>
                </c:pt>
                <c:pt idx="4">
                  <c:v>7.1126666666666699E-3</c:v>
                </c:pt>
                <c:pt idx="5">
                  <c:v>6.3736666666666698E-3</c:v>
                </c:pt>
                <c:pt idx="6">
                  <c:v>8.3376666666666703E-3</c:v>
                </c:pt>
                <c:pt idx="7">
                  <c:v>9.96266666666667E-3</c:v>
                </c:pt>
                <c:pt idx="8">
                  <c:v>7.8363333333333306E-3</c:v>
                </c:pt>
                <c:pt idx="9">
                  <c:v>8.7559999999999999E-3</c:v>
                </c:pt>
                <c:pt idx="10">
                  <c:v>8.7936666666666701E-3</c:v>
                </c:pt>
                <c:pt idx="11">
                  <c:v>6.8273333333333302E-3</c:v>
                </c:pt>
                <c:pt idx="12">
                  <c:v>4.5900000000000003E-3</c:v>
                </c:pt>
                <c:pt idx="13">
                  <c:v>6.0836666666666704E-3</c:v>
                </c:pt>
                <c:pt idx="14">
                  <c:v>4.9516666666666702E-3</c:v>
                </c:pt>
                <c:pt idx="15">
                  <c:v>4.1453333333333299E-3</c:v>
                </c:pt>
                <c:pt idx="16">
                  <c:v>4.7200000000000002E-3</c:v>
                </c:pt>
                <c:pt idx="17">
                  <c:v>1.165E-3</c:v>
                </c:pt>
                <c:pt idx="18">
                  <c:v>3.34206666666667E-4</c:v>
                </c:pt>
                <c:pt idx="19">
                  <c:v>3.5186666666666699E-3</c:v>
                </c:pt>
                <c:pt idx="20">
                  <c:v>6.4070000000000004E-3</c:v>
                </c:pt>
                <c:pt idx="21">
                  <c:v>9.7016666666666692E-3</c:v>
                </c:pt>
                <c:pt idx="22">
                  <c:v>1.47366666666667E-2</c:v>
                </c:pt>
                <c:pt idx="23">
                  <c:v>2.1073333333333302E-2</c:v>
                </c:pt>
                <c:pt idx="24">
                  <c:v>2.9606666666666701E-2</c:v>
                </c:pt>
                <c:pt idx="25">
                  <c:v>3.9923333333333297E-2</c:v>
                </c:pt>
                <c:pt idx="26">
                  <c:v>5.2633333333333303E-2</c:v>
                </c:pt>
                <c:pt idx="27">
                  <c:v>6.8566666666666706E-2</c:v>
                </c:pt>
                <c:pt idx="28">
                  <c:v>8.8503333333333295E-2</c:v>
                </c:pt>
                <c:pt idx="29">
                  <c:v>0.113933333333333</c:v>
                </c:pt>
                <c:pt idx="30">
                  <c:v>0.1459</c:v>
                </c:pt>
              </c:numCache>
            </c:numRef>
          </c:yVal>
          <c:smooth val="1"/>
        </c:ser>
        <c:ser>
          <c:idx val="1"/>
          <c:order val="1"/>
          <c:tx>
            <c:strRef>
              <c:f>[工作簿1]Sheet1!$C$40</c:f>
              <c:strCache>
                <c:ptCount val="1"/>
                <c:pt idx="0">
                  <c:v>10%玉米肽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[工作簿1]Sheet1!$A$41:$A$71</c:f>
              <c:numCache>
                <c:formatCode>General</c:formatCode>
                <c:ptCount val="31"/>
                <c:pt idx="0">
                  <c:v>9.9989999999999996E-2</c:v>
                </c:pt>
                <c:pt idx="1">
                  <c:v>0.12590000000000001</c:v>
                </c:pt>
                <c:pt idx="2">
                  <c:v>0.1585</c:v>
                </c:pt>
                <c:pt idx="3">
                  <c:v>0.1996</c:v>
                </c:pt>
                <c:pt idx="4">
                  <c:v>0.25119999999999998</c:v>
                </c:pt>
                <c:pt idx="5">
                  <c:v>0.31619999999999998</c:v>
                </c:pt>
                <c:pt idx="6">
                  <c:v>0.3982</c:v>
                </c:pt>
                <c:pt idx="7">
                  <c:v>0.50119999999999998</c:v>
                </c:pt>
                <c:pt idx="8">
                  <c:v>0.63100000000000001</c:v>
                </c:pt>
                <c:pt idx="9">
                  <c:v>0.7944</c:v>
                </c:pt>
                <c:pt idx="10">
                  <c:v>1</c:v>
                </c:pt>
                <c:pt idx="11">
                  <c:v>1.2589999999999999</c:v>
                </c:pt>
                <c:pt idx="12">
                  <c:v>1.585</c:v>
                </c:pt>
                <c:pt idx="13">
                  <c:v>1.9950000000000001</c:v>
                </c:pt>
                <c:pt idx="14">
                  <c:v>2.512</c:v>
                </c:pt>
                <c:pt idx="15">
                  <c:v>3.1629999999999998</c:v>
                </c:pt>
                <c:pt idx="16">
                  <c:v>3.9790000000000001</c:v>
                </c:pt>
                <c:pt idx="17">
                  <c:v>5.0119999999999996</c:v>
                </c:pt>
                <c:pt idx="18">
                  <c:v>6.3120000000000003</c:v>
                </c:pt>
                <c:pt idx="19">
                  <c:v>7.9459999999999997</c:v>
                </c:pt>
                <c:pt idx="20">
                  <c:v>10</c:v>
                </c:pt>
                <c:pt idx="21">
                  <c:v>12.59</c:v>
                </c:pt>
                <c:pt idx="22">
                  <c:v>15.85</c:v>
                </c:pt>
                <c:pt idx="23">
                  <c:v>19.95</c:v>
                </c:pt>
                <c:pt idx="24">
                  <c:v>25.12</c:v>
                </c:pt>
                <c:pt idx="25">
                  <c:v>31.63</c:v>
                </c:pt>
                <c:pt idx="26">
                  <c:v>39.81</c:v>
                </c:pt>
                <c:pt idx="27">
                  <c:v>50.12</c:v>
                </c:pt>
                <c:pt idx="28">
                  <c:v>63.1</c:v>
                </c:pt>
                <c:pt idx="29">
                  <c:v>79.44</c:v>
                </c:pt>
                <c:pt idx="30">
                  <c:v>100</c:v>
                </c:pt>
              </c:numCache>
            </c:numRef>
          </c:xVal>
          <c:yVal>
            <c:numRef>
              <c:f>[工作簿1]Sheet1!$C$41:$C$71</c:f>
              <c:numCache>
                <c:formatCode>General</c:formatCode>
                <c:ptCount val="31"/>
                <c:pt idx="0">
                  <c:v>1.03363333333333E-2</c:v>
                </c:pt>
                <c:pt idx="1">
                  <c:v>1.1780000000000001E-2</c:v>
                </c:pt>
                <c:pt idx="2">
                  <c:v>1.32066666666667E-2</c:v>
                </c:pt>
                <c:pt idx="3">
                  <c:v>1.2366666666666699E-2</c:v>
                </c:pt>
                <c:pt idx="4">
                  <c:v>8.2970000000000006E-3</c:v>
                </c:pt>
                <c:pt idx="5">
                  <c:v>6.2179999999999996E-3</c:v>
                </c:pt>
                <c:pt idx="6">
                  <c:v>7.9900000000000006E-3</c:v>
                </c:pt>
                <c:pt idx="7">
                  <c:v>9.8016666666666703E-3</c:v>
                </c:pt>
                <c:pt idx="8">
                  <c:v>8.2699999999999996E-3</c:v>
                </c:pt>
                <c:pt idx="9">
                  <c:v>8.8396666666666693E-3</c:v>
                </c:pt>
                <c:pt idx="10">
                  <c:v>8.9849999999999999E-3</c:v>
                </c:pt>
                <c:pt idx="11">
                  <c:v>7.0016666666666699E-3</c:v>
                </c:pt>
                <c:pt idx="12">
                  <c:v>4.7113333333333304E-3</c:v>
                </c:pt>
                <c:pt idx="13">
                  <c:v>6.4183333333333297E-3</c:v>
                </c:pt>
                <c:pt idx="14">
                  <c:v>5.2339999999999999E-3</c:v>
                </c:pt>
                <c:pt idx="15">
                  <c:v>4.5093333333333296E-3</c:v>
                </c:pt>
                <c:pt idx="16">
                  <c:v>5.2103333333333298E-3</c:v>
                </c:pt>
                <c:pt idx="17">
                  <c:v>1.7799999999999999E-3</c:v>
                </c:pt>
                <c:pt idx="18">
                  <c:v>4.64966666666667E-4</c:v>
                </c:pt>
                <c:pt idx="19">
                  <c:v>3.081E-3</c:v>
                </c:pt>
                <c:pt idx="20">
                  <c:v>5.1180000000000002E-3</c:v>
                </c:pt>
                <c:pt idx="21">
                  <c:v>7.8263333333333292E-3</c:v>
                </c:pt>
                <c:pt idx="22">
                  <c:v>1.2413333333333301E-2</c:v>
                </c:pt>
                <c:pt idx="23">
                  <c:v>1.8069999999999999E-2</c:v>
                </c:pt>
                <c:pt idx="24">
                  <c:v>2.57166666666667E-2</c:v>
                </c:pt>
                <c:pt idx="25">
                  <c:v>3.4956666666666698E-2</c:v>
                </c:pt>
                <c:pt idx="26">
                  <c:v>4.6476666666666701E-2</c:v>
                </c:pt>
                <c:pt idx="27">
                  <c:v>6.06366666666667E-2</c:v>
                </c:pt>
                <c:pt idx="28">
                  <c:v>7.8486666666666705E-2</c:v>
                </c:pt>
                <c:pt idx="29">
                  <c:v>0.101533333333333</c:v>
                </c:pt>
                <c:pt idx="30">
                  <c:v>0.13020000000000001</c:v>
                </c:pt>
              </c:numCache>
            </c:numRef>
          </c:yVal>
          <c:smooth val="1"/>
        </c:ser>
        <c:dLbls>
          <c:showLegendKey val="0"/>
          <c:showVal val="0"/>
          <c:showCatName val="0"/>
          <c:showSerName val="0"/>
          <c:showPercent val="0"/>
          <c:showBubbleSize val="0"/>
        </c:dLbls>
        <c:axId val="631804264"/>
        <c:axId val="735364384"/>
      </c:scatterChart>
      <c:valAx>
        <c:axId val="631804264"/>
        <c:scaling>
          <c:logBase val="10"/>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剪切速率</a:t>
                </a:r>
                <a:r>
                  <a:rPr lang="en-US" altLang="zh-CN"/>
                  <a:t>/</a:t>
                </a:r>
                <a:r>
                  <a:rPr lang="zh-CN" altLang="en-US"/>
                  <a:t>（</a:t>
                </a:r>
                <a:r>
                  <a:rPr lang="en-US" altLang="en-US"/>
                  <a:t>s-1）</a:t>
                </a:r>
                <a:endParaRPr lang="en-US" altLang="en-US">
                  <a:solidFill>
                    <a:schemeClr val="tx1">
                      <a:lumMod val="65000"/>
                      <a:lumOff val="35000"/>
                    </a:schemeClr>
                  </a:solidFill>
                  <a:uFillTx/>
                  <a:latin typeface="Times New Roman" panose="02020603050405020304" charset="0"/>
                </a:endParaRPr>
              </a:p>
            </c:rich>
          </c:tx>
          <c:layout>
            <c:manualLayout>
              <c:xMode val="edge"/>
              <c:yMode val="edge"/>
              <c:x val="0.41714406460218001"/>
              <c:y val="2.3153252480705599E-2"/>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35364384"/>
        <c:crosses val="autoZero"/>
        <c:crossBetween val="midCat"/>
      </c:valAx>
      <c:valAx>
        <c:axId val="735364384"/>
        <c:scaling>
          <c:logBase val="10"/>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黏度</a:t>
                </a:r>
                <a:r>
                  <a:rPr lang="en-US" altLang="zh-CN"/>
                  <a:t>/</a:t>
                </a:r>
                <a:r>
                  <a:rPr lang="zh-CN" altLang="en-US"/>
                  <a:t>（</a:t>
                </a:r>
                <a:r>
                  <a:rPr lang="en-US" altLang="en-US"/>
                  <a:t>Pa.s）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in"/>
        <c:tickLblPos val="nextTo"/>
        <c:spPr>
          <a:noFill/>
          <a:ln w="0" cap="flat" cmpd="sng" algn="ctr">
            <a:solidFill>
              <a:schemeClr val="accent1"/>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1804264"/>
        <c:crossesAt val="0"/>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no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099580224108"/>
          <c:y val="8.0695122591484203E-2"/>
          <c:w val="0.687597680867154"/>
          <c:h val="0.762424242424242"/>
        </c:manualLayout>
      </c:layout>
      <c:lineChart>
        <c:grouping val="standard"/>
        <c:varyColors val="0"/>
        <c:ser>
          <c:idx val="0"/>
          <c:order val="0"/>
          <c:tx>
            <c:strRef>
              <c:f>[起泡乳化溶解性游离氨基数据.xlsx]Sheet1!$A$134</c:f>
              <c:strCache>
                <c:ptCount val="1"/>
                <c:pt idx="0">
                  <c:v>醇溶蛋白</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[起泡乳化溶解性游离氨基数据.xlsx]Sheet1!$B$133:$J$133</c:f>
              <c:numCache>
                <c:formatCode>General</c:formatCode>
                <c:ptCount val="9"/>
                <c:pt idx="0">
                  <c:v>3</c:v>
                </c:pt>
                <c:pt idx="1">
                  <c:v>4</c:v>
                </c:pt>
                <c:pt idx="2">
                  <c:v>5</c:v>
                </c:pt>
                <c:pt idx="3">
                  <c:v>6</c:v>
                </c:pt>
                <c:pt idx="4">
                  <c:v>7</c:v>
                </c:pt>
                <c:pt idx="5">
                  <c:v>8</c:v>
                </c:pt>
                <c:pt idx="6">
                  <c:v>9</c:v>
                </c:pt>
                <c:pt idx="7">
                  <c:v>10</c:v>
                </c:pt>
                <c:pt idx="8">
                  <c:v>11</c:v>
                </c:pt>
              </c:numCache>
            </c:numRef>
          </c:cat>
          <c:val>
            <c:numRef>
              <c:f>[起泡乳化溶解性游离氨基数据.xlsx]Sheet1!$B$134:$J$134</c:f>
              <c:numCache>
                <c:formatCode>General</c:formatCode>
                <c:ptCount val="9"/>
                <c:pt idx="0">
                  <c:v>1.6100823045267501</c:v>
                </c:pt>
                <c:pt idx="1">
                  <c:v>1.50977366255144</c:v>
                </c:pt>
                <c:pt idx="2">
                  <c:v>1.3914609053497899</c:v>
                </c:pt>
                <c:pt idx="3">
                  <c:v>1.50720164609053</c:v>
                </c:pt>
                <c:pt idx="4">
                  <c:v>1.5972222222222201</c:v>
                </c:pt>
                <c:pt idx="5">
                  <c:v>1.61522633744856</c:v>
                </c:pt>
                <c:pt idx="6">
                  <c:v>5.6327160493827204</c:v>
                </c:pt>
                <c:pt idx="7">
                  <c:v>8.6934156378600793</c:v>
                </c:pt>
                <c:pt idx="8">
                  <c:v>9.8122427983539104</c:v>
                </c:pt>
              </c:numCache>
            </c:numRef>
          </c:val>
          <c:smooth val="0"/>
        </c:ser>
        <c:ser>
          <c:idx val="1"/>
          <c:order val="1"/>
          <c:tx>
            <c:strRef>
              <c:f>[起泡乳化溶解性游离氨基数据.xlsx]Sheet1!$A$135</c:f>
              <c:strCache>
                <c:ptCount val="1"/>
                <c:pt idx="0">
                  <c:v>玉米肽</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[起泡乳化溶解性游离氨基数据.xlsx]Sheet1!$B$133:$J$133</c:f>
              <c:numCache>
                <c:formatCode>General</c:formatCode>
                <c:ptCount val="9"/>
                <c:pt idx="0">
                  <c:v>3</c:v>
                </c:pt>
                <c:pt idx="1">
                  <c:v>4</c:v>
                </c:pt>
                <c:pt idx="2">
                  <c:v>5</c:v>
                </c:pt>
                <c:pt idx="3">
                  <c:v>6</c:v>
                </c:pt>
                <c:pt idx="4">
                  <c:v>7</c:v>
                </c:pt>
                <c:pt idx="5">
                  <c:v>8</c:v>
                </c:pt>
                <c:pt idx="6">
                  <c:v>9</c:v>
                </c:pt>
                <c:pt idx="7">
                  <c:v>10</c:v>
                </c:pt>
                <c:pt idx="8">
                  <c:v>11</c:v>
                </c:pt>
              </c:numCache>
            </c:numRef>
          </c:cat>
          <c:val>
            <c:numRef>
              <c:f>[起泡乳化溶解性游离氨基数据.xlsx]Sheet1!$B$135:$J$135</c:f>
              <c:numCache>
                <c:formatCode>General</c:formatCode>
                <c:ptCount val="9"/>
                <c:pt idx="0">
                  <c:v>64.814814814814795</c:v>
                </c:pt>
                <c:pt idx="1">
                  <c:v>62.345679012345698</c:v>
                </c:pt>
                <c:pt idx="2">
                  <c:v>63.991769547325099</c:v>
                </c:pt>
                <c:pt idx="3">
                  <c:v>64.917695473251001</c:v>
                </c:pt>
                <c:pt idx="4">
                  <c:v>65.123456790123498</c:v>
                </c:pt>
                <c:pt idx="5">
                  <c:v>65.946502057613202</c:v>
                </c:pt>
                <c:pt idx="6">
                  <c:v>66.358024691357997</c:v>
                </c:pt>
                <c:pt idx="7">
                  <c:v>67.592592592592595</c:v>
                </c:pt>
                <c:pt idx="8">
                  <c:v>67.901234567901199</c:v>
                </c:pt>
              </c:numCache>
            </c:numRef>
          </c:val>
          <c:smooth val="0"/>
        </c:ser>
        <c:ser>
          <c:idx val="2"/>
          <c:order val="2"/>
          <c:tx>
            <c:strRef>
              <c:f>[起泡乳化溶解性游离氨基数据.xlsx]Sheet1!$A$136</c:f>
              <c:strCache>
                <c:ptCount val="1"/>
                <c:pt idx="0">
                  <c:v>糖肽</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[起泡乳化溶解性游离氨基数据.xlsx]Sheet1!$B$133:$J$133</c:f>
              <c:numCache>
                <c:formatCode>General</c:formatCode>
                <c:ptCount val="9"/>
                <c:pt idx="0">
                  <c:v>3</c:v>
                </c:pt>
                <c:pt idx="1">
                  <c:v>4</c:v>
                </c:pt>
                <c:pt idx="2">
                  <c:v>5</c:v>
                </c:pt>
                <c:pt idx="3">
                  <c:v>6</c:v>
                </c:pt>
                <c:pt idx="4">
                  <c:v>7</c:v>
                </c:pt>
                <c:pt idx="5">
                  <c:v>8</c:v>
                </c:pt>
                <c:pt idx="6">
                  <c:v>9</c:v>
                </c:pt>
                <c:pt idx="7">
                  <c:v>10</c:v>
                </c:pt>
                <c:pt idx="8">
                  <c:v>11</c:v>
                </c:pt>
              </c:numCache>
            </c:numRef>
          </c:cat>
          <c:val>
            <c:numRef>
              <c:f>[起泡乳化溶解性游离氨基数据.xlsx]Sheet1!$B$136:$J$136</c:f>
              <c:numCache>
                <c:formatCode>General</c:formatCode>
                <c:ptCount val="9"/>
                <c:pt idx="0">
                  <c:v>72.427983539094697</c:v>
                </c:pt>
                <c:pt idx="1">
                  <c:v>69.753086419753103</c:v>
                </c:pt>
                <c:pt idx="2">
                  <c:v>68.518518518518505</c:v>
                </c:pt>
                <c:pt idx="3">
                  <c:v>75.5144032921811</c:v>
                </c:pt>
                <c:pt idx="4">
                  <c:v>74.279835390946502</c:v>
                </c:pt>
                <c:pt idx="5">
                  <c:v>74.074074074074105</c:v>
                </c:pt>
                <c:pt idx="6">
                  <c:v>72.633744855967095</c:v>
                </c:pt>
                <c:pt idx="7">
                  <c:v>71.296296296296305</c:v>
                </c:pt>
                <c:pt idx="8">
                  <c:v>71.913580246913597</c:v>
                </c:pt>
              </c:numCache>
            </c:numRef>
          </c:val>
          <c:smooth val="0"/>
        </c:ser>
        <c:dLbls>
          <c:showLegendKey val="0"/>
          <c:showVal val="0"/>
          <c:showCatName val="0"/>
          <c:showSerName val="0"/>
          <c:showPercent val="0"/>
          <c:showBubbleSize val="0"/>
        </c:dLbls>
        <c:marker val="1"/>
        <c:smooth val="0"/>
        <c:axId val="735365952"/>
        <c:axId val="735366344"/>
      </c:lineChart>
      <c:catAx>
        <c:axId val="735365952"/>
        <c:scaling>
          <c:orientation val="minMax"/>
        </c:scaling>
        <c:delete val="0"/>
        <c:axPos val="b"/>
        <c:title>
          <c:tx>
            <c:rich>
              <a:bodyPr rot="0" spcFirstLastPara="0" vertOverflow="ellipsis" vert="horz" wrap="square" anchor="ctr" anchorCtr="1" forceAA="0"/>
              <a:lstStyle/>
              <a:p>
                <a:pPr>
                  <a:defRPr lang="zh-CN" sz="900" b="0" i="0" u="none" strike="noStrike" kern="1200" cap="all" baseline="0">
                    <a:solidFill>
                      <a:schemeClr val="tx1">
                        <a:lumMod val="65000"/>
                        <a:lumOff val="35000"/>
                      </a:schemeClr>
                    </a:solidFill>
                    <a:latin typeface="+mn-lt"/>
                    <a:ea typeface="+mn-ea"/>
                    <a:cs typeface="+mn-cs"/>
                  </a:defRPr>
                </a:pPr>
                <a:r>
                  <a:rPr lang="en-US" altLang="zh-CN" cap="none">
                    <a:solidFill>
                      <a:schemeClr val="tx1">
                        <a:lumMod val="65000"/>
                        <a:lumOff val="35000"/>
                      </a:schemeClr>
                    </a:solidFill>
                    <a:uFillTx/>
                  </a:rPr>
                  <a:t>pH</a:t>
                </a:r>
                <a:r>
                  <a:rPr lang="zh-CN" altLang="en-US"/>
                  <a:t>值</a:t>
                </a:r>
              </a:p>
            </c:rich>
          </c:tx>
          <c:layout>
            <c:manualLayout>
              <c:xMode val="edge"/>
              <c:yMode val="edge"/>
              <c:x val="0.457142071714017"/>
              <c:y val="0.92770591407857095"/>
            </c:manualLayout>
          </c:layout>
          <c:overlay val="0"/>
          <c:spPr>
            <a:noFill/>
            <a:ln>
              <a:noFill/>
            </a:ln>
            <a:effectLst/>
          </c:spPr>
          <c:txPr>
            <a:bodyPr rot="0" spcFirstLastPara="0" vertOverflow="ellipsis" vert="horz" wrap="square" anchor="ctr" anchorCtr="1" forceAA="0"/>
            <a:lstStyle/>
            <a:p>
              <a:pPr>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in"/>
        <c:minorTickMark val="in"/>
        <c:tickLblPos val="nextTo"/>
        <c:spPr>
          <a:noFill/>
          <a:ln w="0" cap="flat" cmpd="sng" algn="ctr">
            <a:solidFill>
              <a:schemeClr val="accent1"/>
            </a:solidFill>
            <a:round/>
          </a:ln>
          <a:effectLst/>
        </c:spPr>
        <c:txPr>
          <a:bodyPr rot="-60000000" spcFirstLastPara="1" vertOverflow="ellipsis" vert="horz" wrap="square" anchor="ctr" anchorCtr="1"/>
          <a:lstStyle/>
          <a:p>
            <a:pPr>
              <a:defRPr lang="zh-CN" sz="900" b="0" i="0" u="none" strike="noStrike" kern="1200" cap="all" spc="120" normalizeH="0" baseline="0">
                <a:solidFill>
                  <a:schemeClr val="tx1">
                    <a:lumMod val="65000"/>
                    <a:lumOff val="35000"/>
                  </a:schemeClr>
                </a:solidFill>
                <a:latin typeface="+mn-lt"/>
                <a:ea typeface="+mn-ea"/>
                <a:cs typeface="+mn-cs"/>
              </a:defRPr>
            </a:pPr>
            <a:endParaRPr lang="zh-CN"/>
          </a:p>
        </c:txPr>
        <c:crossAx val="735366344"/>
        <c:crosses val="autoZero"/>
        <c:auto val="1"/>
        <c:lblAlgn val="ctr"/>
        <c:lblOffset val="100"/>
        <c:noMultiLvlLbl val="0"/>
      </c:catAx>
      <c:valAx>
        <c:axId val="735366344"/>
        <c:scaling>
          <c:orientation val="minMax"/>
        </c:scaling>
        <c:delete val="0"/>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溶解性</a:t>
                </a:r>
                <a:r>
                  <a:rPr lang="en-US" altLang="zh-CN"/>
                  <a:t>/%</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in"/>
        <c:minorTickMark val="in"/>
        <c:tickLblPos val="nextTo"/>
        <c:spPr>
          <a:noFill/>
          <a:ln w="0" cap="flat" cmpd="sng" algn="ctr">
            <a:solidFill>
              <a:schemeClr val="accent1"/>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35365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no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488ACB-D6F3-4E5D-91E0-4D3456D42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31</Pages>
  <Words>3947</Words>
  <Characters>22502</Characters>
  <Application>Microsoft Office Word</Application>
  <DocSecurity>0</DocSecurity>
  <Lines>187</Lines>
  <Paragraphs>52</Paragraphs>
  <ScaleCrop>false</ScaleCrop>
  <Company/>
  <LinksUpToDate>false</LinksUpToDate>
  <CharactersWithSpaces>26397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monster</cp:lastModifiedBy>
  <cp:revision>23</cp:revision>
  <dcterms:created xsi:type="dcterms:W3CDTF">2014-10-29T12:08:00Z</dcterms:created>
  <dcterms:modified xsi:type="dcterms:W3CDTF">2019-04-04T07:30:00Z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