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774afc105b4c5c4fb1ac61fd832fb92a12afa0"/>
    <w:p>
      <w:pPr>
        <w:pStyle w:val="Heading1"/>
      </w:pPr>
      <w:r>
        <w:t xml:space="preserve">Кикнадзе, «Грузинская мифология I. Крест и его община» (1996): конспект для игры</w:t>
      </w:r>
    </w:p>
    <w:p>
      <w:pPr>
        <w:pStyle w:val="FirstParagraph"/>
      </w:pPr>
      <w:r>
        <w:rPr>
          <w:bCs/>
          <w:b/>
        </w:rPr>
        <w:t xml:space="preserve">Источник:</w:t>
      </w:r>
      <w:r>
        <w:t xml:space="preserve"> </w:t>
      </w:r>
      <w:r>
        <w:t xml:space="preserve">Зураб Кикнадзе, «ქართული მითოლოგია I. ჯვარი და საყმო», Кутаиси, 1996, 189 с.</w:t>
      </w:r>
    </w:p>
    <w:p>
      <w:pPr>
        <w:numPr>
          <w:ilvl w:val="0"/>
          <w:numId w:val="1001"/>
        </w:numPr>
        <w:pStyle w:val="Compact"/>
      </w:pPr>
      <w:r>
        <w:t xml:space="preserve">Сайт ТГУ:</w:t>
      </w:r>
      <w:r>
        <w:t xml:space="preserve"> </w:t>
      </w:r>
      <w:hyperlink r:id="rId20">
        <w:r>
          <w:rPr>
            <w:rStyle w:val="Hyperlink"/>
          </w:rPr>
          <w:t xml:space="preserve">kartvelologybooks.tsu.ge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Книга целиком о горной Восточной Грузии: Пшави, Хевсурети, Хеви, Тушети.</w:t>
      </w:r>
    </w:p>
    <w:p>
      <w:pPr>
        <w:numPr>
          <w:ilvl w:val="0"/>
          <w:numId w:val="1001"/>
        </w:numPr>
        <w:pStyle w:val="Compact"/>
      </w:pPr>
      <w:r>
        <w:t xml:space="preserve">Она построена на</w:t>
      </w:r>
      <w:r>
        <w:t xml:space="preserve"> </w:t>
      </w:r>
      <w:r>
        <w:rPr>
          <w:bCs/>
          <w:b/>
        </w:rPr>
        <w:t xml:space="preserve">андрезах</w:t>
      </w:r>
      <w:r>
        <w:t xml:space="preserve">. Андрез — священное предание, которое одновременно служит законом общины: «андрез правдив».</w:t>
      </w:r>
    </w:p>
    <w:p>
      <w:pPr>
        <w:pStyle w:val="FirstParagraph"/>
      </w:pPr>
      <w:r>
        <w:t xml:space="preserve">Номера строк в скобках указывают на текстовую версию книги. Короткие цитаты переведены мной.</w:t>
      </w:r>
    </w:p>
    <w:p>
      <w:r>
        <w:pict>
          <v:rect style="width:0;height:1.5pt" o:hralign="center" o:hrstd="t" o:hr="t"/>
        </w:pict>
      </w:r>
    </w:p>
    <w:bookmarkStart w:id="21" w:name="пять-находок-которые-меняют-наш-мир"/>
    <w:p>
      <w:pPr>
        <w:pStyle w:val="Heading2"/>
      </w:pPr>
      <w:r>
        <w:t xml:space="preserve">1. Пять находок, которые меняют наш мир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«Георгий волчьей масти».</w:t>
      </w:r>
      <w:r>
        <w:t xml:space="preserve"> </w:t>
      </w:r>
      <w:r>
        <w:t xml:space="preserve">В хевсурской песне о походе в страну каджей есть строка:</w:t>
      </w:r>
      <w:r>
        <w:t xml:space="preserve"> </w:t>
      </w:r>
      <w:r>
        <w:rPr>
          <w:iCs/>
          <w:i/>
        </w:rPr>
        <w:t xml:space="preserve">«ქაჯავეთ რად იარები, გიორგი მგლისა ფერაო?»</w:t>
      </w:r>
      <w:r>
        <w:t xml:space="preserve"> </w:t>
      </w:r>
      <w:r>
        <w:t xml:space="preserve">— «Зачем ходишь в Каджети, Георгий волчьей масти?» (3533).</w:t>
      </w:r>
    </w:p>
    <w:p>
      <w:pPr>
        <w:numPr>
          <w:ilvl w:val="1"/>
          <w:numId w:val="1003"/>
        </w:numPr>
        <w:pStyle w:val="Compact"/>
      </w:pPr>
      <w:r>
        <w:t xml:space="preserve">Это</w:t>
      </w:r>
      <w:r>
        <w:t xml:space="preserve"> </w:t>
      </w:r>
      <w:r>
        <w:rPr>
          <w:bCs/>
          <w:b/>
        </w:rPr>
        <w:t xml:space="preserve">грузинская опора</w:t>
      </w:r>
      <w:r>
        <w:t xml:space="preserve"> </w:t>
      </w:r>
      <w:r>
        <w:t xml:space="preserve">для наших «волков Белого Георгия», а раньше она была только допущением.</w:t>
      </w:r>
    </w:p>
    <w:p>
      <w:pPr>
        <w:numPr>
          <w:ilvl w:val="1"/>
          <w:numId w:val="1003"/>
        </w:numPr>
        <w:pStyle w:val="Compact"/>
      </w:pPr>
      <w:r>
        <w:t xml:space="preserve">Ещё одна опора: в некоторых общинах настоящее имя святого Георгия держат в тайне и называют его</w:t>
      </w:r>
      <w:r>
        <w:t xml:space="preserve"> </w:t>
      </w:r>
      <w:r>
        <w:rPr>
          <w:bCs/>
          <w:b/>
        </w:rPr>
        <w:t xml:space="preserve">Копалой и Иахсари</w:t>
      </w:r>
      <w:r>
        <w:t xml:space="preserve"> </w:t>
      </w:r>
      <w:r>
        <w:t xml:space="preserve">(1565). Получается, борцы с деви и волчий Георгий — это одна фигура.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Шушаник говорит о деви.</w:t>
      </w:r>
      <w:r>
        <w:t xml:space="preserve"> </w:t>
      </w:r>
      <w:r>
        <w:t xml:space="preserve">В житии V века Шушаник упрекает Варскена:</w:t>
      </w:r>
      <w:r>
        <w:t xml:space="preserve"> </w:t>
      </w:r>
      <w:r>
        <w:rPr>
          <w:iCs/>
          <w:i/>
        </w:rPr>
        <w:t xml:space="preserve">«Отец твой святых ввёл в дом свой, а ты ввёл деви»</w:t>
      </w:r>
      <w:r>
        <w:t xml:space="preserve"> </w:t>
      </w:r>
      <w:r>
        <w:t xml:space="preserve">(542). Это реальная цитата из эпохи Вахтанга.</w:t>
      </w:r>
      <w:r>
        <w:t xml:space="preserve"> </w:t>
      </w:r>
      <w:r>
        <w:rPr>
          <w:bCs/>
          <w:b/>
        </w:rPr>
        <w:t xml:space="preserve">Арка Варскена во второй игре буквально про то, как человек впускает деви в дом.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Гергетцы — стражи Вахтанга.</w:t>
      </w:r>
      <w:r>
        <w:t xml:space="preserve"> </w:t>
      </w:r>
      <w:r>
        <w:t xml:space="preserve">Жители Гергети под Казбеком говорили о себе:</w:t>
      </w:r>
      <w:r>
        <w:t xml:space="preserve"> </w:t>
      </w:r>
      <w:r>
        <w:rPr>
          <w:iCs/>
          <w:i/>
        </w:rPr>
        <w:t xml:space="preserve">«Мы тарханы царя Вахтанга Горгасали, всегда держим стражу у храма, зимой и летом»</w:t>
      </w:r>
      <w:r>
        <w:t xml:space="preserve"> </w:t>
      </w:r>
      <w:r>
        <w:t xml:space="preserve">(1375). Гергети — первое место, куда спустились с неба дети бога. Это прямая народная связь Вахтанга с Казбеком.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Неуязвимая шкура Вахтанга.</w:t>
      </w:r>
      <w:r>
        <w:t xml:space="preserve"> </w:t>
      </w:r>
      <w:r>
        <w:t xml:space="preserve">В народной традиции у Вахтанга есть шкура</w:t>
      </w:r>
      <w:r>
        <w:t xml:space="preserve"> </w:t>
      </w:r>
      <w:r>
        <w:rPr>
          <w:bCs/>
          <w:b/>
        </w:rPr>
        <w:t xml:space="preserve">«вигри»</w:t>
      </w:r>
      <w:r>
        <w:t xml:space="preserve"> </w:t>
      </w:r>
      <w:r>
        <w:t xml:space="preserve">(ვიგრი),</w:t>
      </w:r>
      <w:r>
        <w:t xml:space="preserve"> </w:t>
      </w:r>
      <w:r>
        <w:rPr>
          <w:iCs/>
          <w:i/>
        </w:rPr>
        <w:t xml:space="preserve">«которую не пробивали ни стрела, ни пуля»</w:t>
      </w:r>
      <w:r>
        <w:t xml:space="preserve"> </w:t>
      </w:r>
      <w:r>
        <w:t xml:space="preserve">(5501). Это совпадает со щитом из хроники Джуаншера.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Деви не могут коснуться железа.</w:t>
      </w:r>
      <w:r>
        <w:t xml:space="preserve"> </w:t>
      </w:r>
      <w:r>
        <w:t xml:space="preserve">Деви — единственные, кто знает тайну кузнечного дела, но</w:t>
      </w:r>
      <w:r>
        <w:t xml:space="preserve"> </w:t>
      </w:r>
      <w:r>
        <w:rPr>
          <w:iCs/>
          <w:i/>
        </w:rPr>
        <w:t xml:space="preserve">«сам деви не мог коснуться рукой железа»</w:t>
      </w:r>
      <w:r>
        <w:t xml:space="preserve"> </w:t>
      </w:r>
      <w:r>
        <w:t xml:space="preserve">(625). Людям они куют плуги за плату женщинами.</w:t>
      </w:r>
      <w:r>
        <w:t xml:space="preserve"> </w:t>
      </w:r>
      <w:r>
        <w:rPr>
          <w:bCs/>
          <w:b/>
        </w:rPr>
        <w:t xml:space="preserve">Железо — их слабость.</w:t>
      </w:r>
    </w:p>
    <w:p>
      <w:r>
        <w:pict>
          <v:rect style="width:0;height:1.5pt" o:hralign="center" o:hrstd="t" o:hr="t"/>
        </w:pict>
      </w:r>
    </w:p>
    <w:bookmarkEnd w:id="21"/>
    <w:bookmarkStart w:id="22" w:name="устройство-мира-гор"/>
    <w:p>
      <w:pPr>
        <w:pStyle w:val="Heading2"/>
      </w:pPr>
      <w:r>
        <w:t xml:space="preserve">2. Устройство мира гор</w:t>
      </w:r>
    </w:p>
    <w:p>
      <w:pPr>
        <w:pStyle w:val="FirstParagraph"/>
      </w:pPr>
      <w:r>
        <w:rPr>
          <w:bCs/>
          <w:b/>
        </w:rPr>
        <w:t xml:space="preserve">Мориге-гмерти</w:t>
      </w:r>
      <w:r>
        <w:t xml:space="preserve"> </w:t>
      </w:r>
      <w:r>
        <w:t xml:space="preserve">— «Бог-распорядитель». Он сидит на небе, на землю не сходит, у него есть свои</w:t>
      </w:r>
      <w:r>
        <w:t xml:space="preserve"> </w:t>
      </w:r>
      <w:r>
        <w:rPr>
          <w:bCs/>
          <w:b/>
        </w:rPr>
        <w:t xml:space="preserve">«врата»</w:t>
      </w:r>
      <w:r>
        <w:t xml:space="preserve"> </w:t>
      </w:r>
      <w:r>
        <w:t xml:space="preserve">(421–433).</w:t>
      </w:r>
    </w:p>
    <w:p>
      <w:pPr>
        <w:pStyle w:val="BodyText"/>
      </w:pPr>
      <w:r>
        <w:rPr>
          <w:bCs/>
          <w:b/>
        </w:rPr>
        <w:t xml:space="preserve">Хвтисшвилеби (дети бога)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джвари.</w:t>
      </w:r>
    </w:p>
    <w:p>
      <w:pPr>
        <w:numPr>
          <w:ilvl w:val="0"/>
          <w:numId w:val="1004"/>
        </w:numPr>
        <w:pStyle w:val="Compact"/>
      </w:pPr>
      <w:r>
        <w:t xml:space="preserve">Мориге посылает детей бога на землю, и сначала они</w:t>
      </w:r>
      <w:r>
        <w:t xml:space="preserve"> </w:t>
      </w:r>
      <w:r>
        <w:rPr>
          <w:bCs/>
          <w:b/>
        </w:rPr>
        <w:t xml:space="preserve">во плоти</w:t>
      </w:r>
      <w:r>
        <w:t xml:space="preserve"> </w:t>
      </w:r>
      <w:r>
        <w:t xml:space="preserve">воюют с деви за землю людей.</w:t>
      </w:r>
    </w:p>
    <w:p>
      <w:pPr>
        <w:numPr>
          <w:ilvl w:val="0"/>
          <w:numId w:val="1004"/>
        </w:numPr>
        <w:pStyle w:val="Compact"/>
      </w:pPr>
      <w:r>
        <w:t xml:space="preserve">Победив, они</w:t>
      </w:r>
      <w:r>
        <w:t xml:space="preserve"> </w:t>
      </w:r>
      <w:r>
        <w:rPr>
          <w:bCs/>
          <w:b/>
        </w:rPr>
        <w:t xml:space="preserve">«ангелизируются»</w:t>
      </w:r>
      <w:r>
        <w:t xml:space="preserve">: становятся бесплотными покровителями, то есть</w:t>
      </w:r>
      <w:r>
        <w:t xml:space="preserve"> </w:t>
      </w:r>
      <w:r>
        <w:rPr>
          <w:bCs/>
          <w:b/>
        </w:rPr>
        <w:t xml:space="preserve">джвари</w:t>
      </w:r>
      <w:r>
        <w:t xml:space="preserve"> </w:t>
      </w:r>
      <w:r>
        <w:t xml:space="preserve">(«крестами»), каждый своей общины (161–167, 471–498).</w:t>
      </w:r>
    </w:p>
    <w:p>
      <w:pPr>
        <w:numPr>
          <w:ilvl w:val="0"/>
          <w:numId w:val="1004"/>
        </w:numPr>
        <w:pStyle w:val="Compact"/>
      </w:pPr>
      <w:r>
        <w:t xml:space="preserve">Отсюда</w:t>
      </w:r>
      <w:r>
        <w:t xml:space="preserve"> </w:t>
      </w:r>
      <w:r>
        <w:rPr>
          <w:bCs/>
          <w:b/>
        </w:rPr>
        <w:t xml:space="preserve">симметрия с нашим миром:</w:t>
      </w:r>
      <w:r>
        <w:t xml:space="preserve"> </w:t>
      </w:r>
      <w:r>
        <w:t xml:space="preserve">деви стали невидимыми, и их победители тоже стали невидимыми.</w:t>
      </w:r>
    </w:p>
    <w:p>
      <w:pPr>
        <w:pStyle w:val="FirstParagraph"/>
      </w:pPr>
      <w:r>
        <w:rPr>
          <w:bCs/>
          <w:b/>
        </w:rPr>
        <w:t xml:space="preserve">Сакмо</w:t>
      </w:r>
      <w:r>
        <w:t xml:space="preserve"> </w:t>
      </w:r>
      <w:r>
        <w:t xml:space="preserve">— община, которая принадлежит своему джвари.</w:t>
      </w:r>
    </w:p>
    <w:p>
      <w:pPr>
        <w:numPr>
          <w:ilvl w:val="0"/>
          <w:numId w:val="1005"/>
        </w:numPr>
        <w:pStyle w:val="Compact"/>
      </w:pPr>
      <w:r>
        <w:t xml:space="preserve">Слово «ыма» значит и «вассал», и «сын», поэтому джвари общине одновременно хозяин и отец.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Граница общины проходит там, куда доносится звук колокола святыни</w:t>
      </w:r>
      <w:r>
        <w:t xml:space="preserve"> </w:t>
      </w:r>
      <w:r>
        <w:t xml:space="preserve">(264–308).</w:t>
      </w:r>
    </w:p>
    <w:p>
      <w:pPr>
        <w:numPr>
          <w:ilvl w:val="0"/>
          <w:numId w:val="1005"/>
        </w:numPr>
        <w:pStyle w:val="Compact"/>
      </w:pPr>
      <w:r>
        <w:t xml:space="preserve">Иахсари велит: «Повесьте мой колокол на Ависгори; ударю, и звук долетит до Ахади».</w:t>
      </w:r>
    </w:p>
    <w:p>
      <w:pPr>
        <w:pStyle w:val="FirstParagraph"/>
      </w:pPr>
      <w:r>
        <w:rPr>
          <w:bCs/>
          <w:b/>
        </w:rPr>
        <w:t xml:space="preserve">Иерархия молитвы:</w:t>
      </w:r>
      <w:r>
        <w:t xml:space="preserve"> </w:t>
      </w:r>
      <w:r>
        <w:t xml:space="preserve">«Как люди молятся нам, так мы молимся Мориге» (4130). Джвари служат своей общине у врат верховного бога.</w:t>
      </w:r>
    </w:p>
    <w:p>
      <w:pPr>
        <w:pStyle w:val="BodyText"/>
      </w:pPr>
      <w:r>
        <w:rPr>
          <w:bCs/>
          <w:b/>
        </w:rPr>
        <w:t xml:space="preserve">Квирия</w:t>
      </w:r>
      <w:r>
        <w:t xml:space="preserve"> </w:t>
      </w:r>
      <w:r>
        <w:t xml:space="preserve">— старший из детей бога, «привратник» Мориге. Шатёр у него свой, с другими долей не делится. Его настоящее имя тайное (1514).</w:t>
      </w:r>
    </w:p>
    <w:p>
      <w:pPr>
        <w:pStyle w:val="BodyText"/>
      </w:pPr>
      <w:r>
        <w:rPr>
          <w:bCs/>
          <w:b/>
        </w:rPr>
        <w:t xml:space="preserve">Святые места.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Квриви</w:t>
      </w:r>
      <w:r>
        <w:t xml:space="preserve"> </w:t>
      </w:r>
      <w:r>
        <w:t xml:space="preserve">— запретное место: глухие башни, невспаханная земля. Даже жрец очищает его так: бросает в стены снежки, смоченные кровью (774).</w:t>
      </w:r>
    </w:p>
    <w:p>
      <w:pPr>
        <w:numPr>
          <w:ilvl w:val="0"/>
          <w:numId w:val="1006"/>
        </w:numPr>
        <w:pStyle w:val="Compact"/>
      </w:pPr>
      <w:r>
        <w:t xml:space="preserve">Брошенные дома и крепости переходят к джвари. Людям туда вход закрыт навсегда.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Бегели («амбар»)</w:t>
      </w:r>
      <w:r>
        <w:t xml:space="preserve"> </w:t>
      </w:r>
      <w:r>
        <w:t xml:space="preserve">— святая святых. В него входят на коленях и босыми.</w:t>
      </w:r>
      <w:r>
        <w:t xml:space="preserve"> </w:t>
      </w:r>
      <w:r>
        <w:rPr>
          <w:bCs/>
          <w:b/>
        </w:rPr>
        <w:t xml:space="preserve">Деви не смеют войти в амбар джвари:</w:t>
      </w:r>
      <w:r>
        <w:t xml:space="preserve"> </w:t>
      </w:r>
      <w:r>
        <w:t xml:space="preserve">один герой убил деви, спрятался в амбаре, и погоня осталась снаружи (6217).</w:t>
      </w:r>
    </w:p>
    <w:p>
      <w:pPr>
        <w:pStyle w:val="FirstParagraph"/>
      </w:pPr>
      <w:r>
        <w:rPr>
          <w:bCs/>
          <w:b/>
        </w:rPr>
        <w:t xml:space="preserve">Золотые цепи (шиби).</w:t>
      </w:r>
    </w:p>
    <w:p>
      <w:pPr>
        <w:numPr>
          <w:ilvl w:val="0"/>
          <w:numId w:val="1007"/>
        </w:numPr>
        <w:pStyle w:val="Compact"/>
      </w:pPr>
      <w:r>
        <w:t xml:space="preserve">Святые деревья привязаны к небу золотыми цепями: дуб Лашари, тополь Хмалы, с которого течёт миро. По цепям ангелы поднимают дары к Богу (1051–1061, 3245).</w:t>
      </w:r>
    </w:p>
    <w:p>
      <w:pPr>
        <w:numPr>
          <w:ilvl w:val="0"/>
          <w:numId w:val="1007"/>
        </w:numPr>
        <w:pStyle w:val="Compact"/>
      </w:pPr>
      <w:r>
        <w:t xml:space="preserve">Святые катятся по световому канату шаром света.</w:t>
      </w:r>
    </w:p>
    <w:p>
      <w:pPr>
        <w:numPr>
          <w:ilvl w:val="0"/>
          <w:numId w:val="1007"/>
        </w:numPr>
        <w:pStyle w:val="Compact"/>
      </w:pPr>
      <w:r>
        <w:t xml:space="preserve">Мать поэта Важа-Пшавелы видела, как по двум золотым цепям поднимаются и спускаются «огненные дети».</w:t>
      </w:r>
    </w:p>
    <w:p>
      <w:pPr>
        <w:pStyle w:val="FirstParagraph"/>
      </w:pPr>
      <w:r>
        <w:rPr>
          <w:bCs/>
          <w:b/>
        </w:rPr>
        <w:t xml:space="preserve">Бетлеми</w:t>
      </w:r>
      <w:r>
        <w:t xml:space="preserve"> </w:t>
      </w:r>
      <w:r>
        <w:t xml:space="preserve">— пещера в скале Казбека.</w:t>
      </w:r>
    </w:p>
    <w:p>
      <w:pPr>
        <w:numPr>
          <w:ilvl w:val="0"/>
          <w:numId w:val="1008"/>
        </w:numPr>
        <w:pStyle w:val="Compact"/>
      </w:pPr>
      <w:r>
        <w:t xml:space="preserve">Подняться туда можно только по железной цепи.</w:t>
      </w:r>
    </w:p>
    <w:p>
      <w:pPr>
        <w:numPr>
          <w:ilvl w:val="0"/>
          <w:numId w:val="1008"/>
        </w:numPr>
        <w:pStyle w:val="Compact"/>
      </w:pPr>
      <w:r>
        <w:t xml:space="preserve">Внутри: ледяной храм, потолок со звёздами, пол из жемчуга, золотая колыбель, которую качает голубь, иконы на золотых цепях «кружатся, как голуби и мухи».</w:t>
      </w:r>
    </w:p>
    <w:p>
      <w:pPr>
        <w:numPr>
          <w:ilvl w:val="0"/>
          <w:numId w:val="1008"/>
        </w:numPr>
        <w:pStyle w:val="Compact"/>
      </w:pPr>
      <w:r>
        <w:t xml:space="preserve">Вахушти пишет о прочем: «а я умолчу» (1401–1500, 4711–4742).</w:t>
      </w:r>
    </w:p>
    <w:p>
      <w:r>
        <w:pict>
          <v:rect style="width:0;height:1.5pt" o:hralign="center" o:hrstd="t" o:hr="t"/>
        </w:pict>
      </w:r>
    </w:p>
    <w:bookmarkEnd w:id="22"/>
    <w:bookmarkStart w:id="23" w:name="X5ede5cadb19d8fe6c7bc80c8b172fa09b0f68d9"/>
    <w:p>
      <w:pPr>
        <w:pStyle w:val="Heading2"/>
      </w:pPr>
      <w:r>
        <w:t xml:space="preserve">3. Избранный — мкадре (модель для арки Вахтанга)</w:t>
      </w:r>
    </w:p>
    <w:p>
      <w:pPr>
        <w:pStyle w:val="FirstParagraph"/>
      </w:pPr>
      <w:r>
        <w:rPr>
          <w:bCs/>
          <w:b/>
        </w:rPr>
        <w:t xml:space="preserve">Как джвари выбирает человека.</w:t>
      </w:r>
      <w:r>
        <w:t xml:space="preserve"> </w:t>
      </w:r>
      <w:r>
        <w:t xml:space="preserve">Он</w:t>
      </w:r>
      <w:r>
        <w:t xml:space="preserve"> </w:t>
      </w:r>
      <w:r>
        <w:rPr>
          <w:bCs/>
          <w:b/>
        </w:rPr>
        <w:t xml:space="preserve">«схватывает»</w:t>
      </w:r>
      <w:r>
        <w:t xml:space="preserve"> </w:t>
      </w:r>
      <w:r>
        <w:t xml:space="preserve">его, обычно на пороге зрелости. Схваченного называют</w:t>
      </w:r>
      <w:r>
        <w:t xml:space="preserve"> </w:t>
      </w:r>
      <w:r>
        <w:rPr>
          <w:bCs/>
          <w:b/>
        </w:rPr>
        <w:t xml:space="preserve">«пленник креста»</w:t>
      </w:r>
      <w:r>
        <w:t xml:space="preserve"> </w:t>
      </w:r>
      <w:r>
        <w:t xml:space="preserve">(5876–5948).</w:t>
      </w:r>
    </w:p>
    <w:p>
      <w:pPr>
        <w:pStyle w:val="BodyText"/>
      </w:pPr>
      <w:r>
        <w:rPr>
          <w:bCs/>
          <w:b/>
        </w:rPr>
        <w:t xml:space="preserve">Признаки избранности</w:t>
      </w:r>
      <w:r>
        <w:t xml:space="preserve"> </w:t>
      </w:r>
      <w:r>
        <w:t xml:space="preserve">(5998–6062):</w:t>
      </w:r>
    </w:p>
    <w:p>
      <w:pPr>
        <w:numPr>
          <w:ilvl w:val="0"/>
          <w:numId w:val="1009"/>
        </w:numPr>
        <w:pStyle w:val="Compact"/>
      </w:pPr>
      <w:r>
        <w:t xml:space="preserve">болезнь без боли, тоска, истощение;</w:t>
      </w:r>
    </w:p>
    <w:p>
      <w:pPr>
        <w:numPr>
          <w:ilvl w:val="0"/>
          <w:numId w:val="1009"/>
        </w:numPr>
        <w:pStyle w:val="Compact"/>
      </w:pPr>
      <w:r>
        <w:t xml:space="preserve">человек путает день и ночь;</w:t>
      </w:r>
    </w:p>
    <w:p>
      <w:pPr>
        <w:numPr>
          <w:ilvl w:val="0"/>
          <w:numId w:val="1009"/>
        </w:numPr>
        <w:pStyle w:val="Compact"/>
      </w:pPr>
      <w:r>
        <w:t xml:space="preserve">видения ангелов;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«габуши»</w:t>
      </w:r>
      <w:r>
        <w:t xml:space="preserve"> </w:t>
      </w:r>
      <w:r>
        <w:t xml:space="preserve">— безумие от джвари: человек выкрикивает слова и сам не знает, что кричит. Кикнадзе сравнивает это с суслом, которое бродит и ещё не стало вином.</w:t>
      </w:r>
    </w:p>
    <w:p>
      <w:pPr>
        <w:pStyle w:val="FirstParagraph"/>
      </w:pPr>
      <w:r>
        <w:rPr>
          <w:bCs/>
          <w:b/>
        </w:rPr>
        <w:t xml:space="preserve">Отказ почти обязателен.</w:t>
      </w:r>
      <w:r>
        <w:t xml:space="preserve"> </w:t>
      </w:r>
      <w:r>
        <w:t xml:space="preserve">Избранный сопротивляется, джвари наказывает:</w:t>
      </w:r>
    </w:p>
    <w:p>
      <w:pPr>
        <w:numPr>
          <w:ilvl w:val="0"/>
          <w:numId w:val="1010"/>
        </w:numPr>
        <w:pStyle w:val="Compact"/>
      </w:pPr>
      <w:r>
        <w:t xml:space="preserve">«огонь в ногах, пламя прошло по мне»;</w:t>
      </w:r>
    </w:p>
    <w:p>
      <w:pPr>
        <w:numPr>
          <w:ilvl w:val="0"/>
          <w:numId w:val="1010"/>
        </w:numPr>
        <w:pStyle w:val="Compact"/>
      </w:pPr>
      <w:r>
        <w:t xml:space="preserve">слепота на шесть лет.</w:t>
      </w:r>
    </w:p>
    <w:p>
      <w:pPr>
        <w:pStyle w:val="FirstParagraph"/>
      </w:pPr>
      <w:r>
        <w:t xml:space="preserve">Конец всегда один: человек</w:t>
      </w:r>
      <w:r>
        <w:t xml:space="preserve"> </w:t>
      </w:r>
      <w:r>
        <w:rPr>
          <w:bCs/>
          <w:b/>
        </w:rPr>
        <w:t xml:space="preserve">«бросает щит и меч»</w:t>
      </w:r>
      <w:r>
        <w:t xml:space="preserve"> </w:t>
      </w:r>
      <w:r>
        <w:t xml:space="preserve">и покоряется (6057–6117).</w:t>
      </w:r>
    </w:p>
    <w:p>
      <w:pPr>
        <w:pStyle w:val="BodyText"/>
      </w:pPr>
      <w:r>
        <w:rPr>
          <w:bCs/>
          <w:b/>
        </w:rPr>
        <w:t xml:space="preserve">Ступени посвящения</w:t>
      </w:r>
      <w:r>
        <w:t xml:space="preserve"> </w:t>
      </w:r>
      <w:r>
        <w:t xml:space="preserve">(6136–6188):</w:t>
      </w:r>
      <w:r>
        <w:t xml:space="preserve"> </w:t>
      </w:r>
      <w:r>
        <w:t xml:space="preserve">1. Сны с накрытым столом, где избранный ещё «без языка».</w:t>
      </w:r>
      <w:r>
        <w:t xml:space="preserve"> </w:t>
      </w:r>
      <w:r>
        <w:t xml:space="preserve">2. Ему является «побелевший человек», часто покойный жрец, и шепчет слова служения.</w:t>
      </w:r>
      <w:r>
        <w:t xml:space="preserve"> </w:t>
      </w:r>
      <w:r>
        <w:t xml:space="preserve">3. Омовение водой</w:t>
      </w:r>
      <w:r>
        <w:t xml:space="preserve"> </w:t>
      </w:r>
      <w:r>
        <w:rPr>
          <w:bCs/>
          <w:b/>
        </w:rPr>
        <w:t xml:space="preserve">из девяти родников девять раз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«Попрание порога»</w:t>
      </w:r>
      <w:r>
        <w:t xml:space="preserve">: порог святыни окропляют жертвенной кровью.</w:t>
      </w:r>
    </w:p>
    <w:p>
      <w:pPr>
        <w:pStyle w:val="BodyText"/>
      </w:pPr>
      <w:r>
        <w:rPr>
          <w:bCs/>
          <w:b/>
        </w:rPr>
        <w:t xml:space="preserve">Цена избранности.</w:t>
      </w:r>
    </w:p>
    <w:p>
      <w:pPr>
        <w:numPr>
          <w:ilvl w:val="0"/>
          <w:numId w:val="1011"/>
        </w:numPr>
        <w:pStyle w:val="Compact"/>
      </w:pPr>
      <w:r>
        <w:t xml:space="preserve">Избранному нельзя жениться.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У избранного нет удачи (давлати):</w:t>
      </w:r>
      <w:r>
        <w:t xml:space="preserve"> </w:t>
      </w:r>
      <w:r>
        <w:t xml:space="preserve">«Когда пленники креста жили и умирали хорошо? Никогда» (6295–6312).</w:t>
      </w:r>
    </w:p>
    <w:p>
      <w:pPr>
        <w:numPr>
          <w:ilvl w:val="0"/>
          <w:numId w:val="1011"/>
        </w:numPr>
        <w:pStyle w:val="Compact"/>
      </w:pPr>
      <w:r>
        <w:t xml:space="preserve">Джвари может спасти его из-под лавины, но может и «выпить» за малую гордыню.</w:t>
      </w:r>
    </w:p>
    <w:p>
      <w:pPr>
        <w:pStyle w:val="FirstParagraph"/>
      </w:pPr>
      <w:r>
        <w:rPr>
          <w:bCs/>
          <w:b/>
        </w:rPr>
        <w:t xml:space="preserve">Мкадре</w:t>
      </w:r>
      <w:r>
        <w:t xml:space="preserve"> </w:t>
      </w:r>
      <w:r>
        <w:t xml:space="preserve">— тот, кто «дерзнул».</w:t>
      </w:r>
    </w:p>
    <w:p>
      <w:pPr>
        <w:numPr>
          <w:ilvl w:val="0"/>
          <w:numId w:val="1012"/>
        </w:numPr>
        <w:pStyle w:val="Compact"/>
      </w:pPr>
      <w:r>
        <w:t xml:space="preserve">Икона садится ему на плечо, поэтому плечо называют «освящённым».</w:t>
      </w:r>
    </w:p>
    <w:p>
      <w:pPr>
        <w:numPr>
          <w:ilvl w:val="0"/>
          <w:numId w:val="1012"/>
        </w:numPr>
        <w:pStyle w:val="Compact"/>
      </w:pPr>
      <w:r>
        <w:t xml:space="preserve">Если состарится или женится, икона от него уходит.</w:t>
      </w:r>
    </w:p>
    <w:p>
      <w:pPr>
        <w:numPr>
          <w:ilvl w:val="0"/>
          <w:numId w:val="1012"/>
        </w:numPr>
        <w:pStyle w:val="Compact"/>
      </w:pPr>
      <w:r>
        <w:t xml:space="preserve">Легендарные мкадре летали (1737).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Его испытание</w:t>
      </w:r>
      <w:r>
        <w:t xml:space="preserve"> </w:t>
      </w:r>
      <w:r>
        <w:t xml:space="preserve">— пройти по краю смерти и</w:t>
      </w:r>
      <w:r>
        <w:t xml:space="preserve"> </w:t>
      </w:r>
      <w:r>
        <w:rPr>
          <w:bCs/>
          <w:b/>
        </w:rPr>
        <w:t xml:space="preserve">увидеть сокровище джвари</w:t>
      </w:r>
      <w:r>
        <w:t xml:space="preserve">. Сокровище — это котёл золота, на котором лежит</w:t>
      </w:r>
      <w:r>
        <w:t xml:space="preserve"> </w:t>
      </w:r>
      <w:r>
        <w:rPr>
          <w:bCs/>
          <w:b/>
        </w:rPr>
        <w:t xml:space="preserve">жёлтый телёнок с горящими красными глазами</w:t>
      </w:r>
      <w:r>
        <w:t xml:space="preserve">. Мкадре падает без чувств и приходит в себя с пустыми руками (4563–4606).</w:t>
      </w:r>
    </w:p>
    <w:p>
      <w:pPr>
        <w:pStyle w:val="FirstParagraph"/>
      </w:pPr>
      <w:r>
        <w:rPr>
          <w:bCs/>
          <w:b/>
        </w:rPr>
        <w:t xml:space="preserve">Давлати</w:t>
      </w:r>
      <w:r>
        <w:t xml:space="preserve"> </w:t>
      </w:r>
      <w:r>
        <w:t xml:space="preserve">— удача-харизма. Она проявляется только в бою на грани смерти, а «умного» человека избегает.</w:t>
      </w:r>
      <w:r>
        <w:t xml:space="preserve"> </w:t>
      </w:r>
      <w:r>
        <w:rPr>
          <w:bCs/>
          <w:b/>
        </w:rPr>
        <w:t xml:space="preserve">Давлати работает только на своей земле.</w:t>
      </w:r>
      <w:r>
        <w:t xml:space="preserve"> </w:t>
      </w:r>
      <w:r>
        <w:t xml:space="preserve">В Трусо Зураб Эристави заманил хевсуров на пир, они сняли мечи и были перебиты: «звезда Зураба взяла верх» (6963–6974).</w:t>
      </w:r>
    </w:p>
    <w:p>
      <w:pPr>
        <w:pStyle w:val="BodyText"/>
      </w:pPr>
      <w:r>
        <w:rPr>
          <w:bCs/>
          <w:b/>
        </w:rPr>
        <w:t xml:space="preserve">Закон джвари ограничивает убийство</w:t>
      </w:r>
      <w:r>
        <w:t xml:space="preserve"> </w:t>
      </w:r>
      <w:r>
        <w:t xml:space="preserve">(6905):</w:t>
      </w:r>
    </w:p>
    <w:p>
      <w:pPr>
        <w:numPr>
          <w:ilvl w:val="0"/>
          <w:numId w:val="1013"/>
        </w:numPr>
        <w:pStyle w:val="Compact"/>
      </w:pPr>
      <w:r>
        <w:t xml:space="preserve">ружьё, которым убито сто туров, хоронят;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тринадцатый убитый в одном бою ложится грехом</w:t>
      </w:r>
      <w:r>
        <w:t xml:space="preserve"> </w:t>
      </w:r>
      <w:r>
        <w:t xml:space="preserve">даже на героя.</w:t>
      </w:r>
    </w:p>
    <w:p>
      <w:r>
        <w:pict>
          <v:rect style="width:0;height:1.5pt" o:hralign="center" o:hrstd="t" o:hr="t"/>
        </w:pict>
      </w:r>
    </w:p>
    <w:bookmarkEnd w:id="23"/>
    <w:bookmarkStart w:id="24" w:name="деви"/>
    <w:p>
      <w:pPr>
        <w:pStyle w:val="Heading2"/>
      </w:pPr>
      <w:r>
        <w:t xml:space="preserve">4. Деви</w:t>
      </w:r>
    </w:p>
    <w:p>
      <w:pPr>
        <w:pStyle w:val="FirstParagraph"/>
      </w:pPr>
      <w:r>
        <w:rPr>
          <w:bCs/>
          <w:b/>
        </w:rPr>
        <w:t xml:space="preserve">Облик</w:t>
      </w:r>
      <w:r>
        <w:t xml:space="preserve"> </w:t>
      </w:r>
      <w:r>
        <w:t xml:space="preserve">(613):</w:t>
      </w:r>
      <w:r>
        <w:t xml:space="preserve"> </w:t>
      </w:r>
      <w:r>
        <w:rPr>
          <w:iCs/>
          <w:i/>
        </w:rPr>
        <w:t xml:space="preserve">«Мерзкие на вид, шерсть росла на лице, одежды не было, шерстью обросли. В остальном как люди, лицо человечье,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только ноги повёрнуты задом наперёд</w:t>
      </w:r>
      <w:r>
        <w:rPr>
          <w:iCs/>
          <w:i/>
        </w:rPr>
        <w:t xml:space="preserve">»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Кузнецы без железа.</w:t>
      </w:r>
    </w:p>
    <w:p>
      <w:pPr>
        <w:numPr>
          <w:ilvl w:val="0"/>
          <w:numId w:val="1014"/>
        </w:numPr>
        <w:pStyle w:val="Compact"/>
      </w:pPr>
      <w:r>
        <w:t xml:space="preserve">Пахать, сеять и держать скот деви не умеют.</w:t>
      </w:r>
    </w:p>
    <w:p>
      <w:pPr>
        <w:numPr>
          <w:ilvl w:val="0"/>
          <w:numId w:val="1014"/>
        </w:numPr>
        <w:pStyle w:val="Compact"/>
      </w:pPr>
      <w:r>
        <w:t xml:space="preserve">Они владеют одной тайной —</w:t>
      </w:r>
      <w:r>
        <w:t xml:space="preserve"> </w:t>
      </w:r>
      <w:r>
        <w:rPr>
          <w:bCs/>
          <w:b/>
        </w:rPr>
        <w:t xml:space="preserve">кузнечным делом</w:t>
      </w:r>
      <w:r>
        <w:t xml:space="preserve">, и куют волшебные плуги: на одном стебле вырастают два колоса.</w:t>
      </w:r>
    </w:p>
    <w:p>
      <w:pPr>
        <w:numPr>
          <w:ilvl w:val="0"/>
          <w:numId w:val="1014"/>
        </w:numPr>
        <w:pStyle w:val="Compact"/>
      </w:pPr>
      <w:r>
        <w:t xml:space="preserve">За плуги берут</w:t>
      </w:r>
      <w:r>
        <w:t xml:space="preserve"> </w:t>
      </w:r>
      <w:r>
        <w:rPr>
          <w:bCs/>
          <w:b/>
        </w:rPr>
        <w:t xml:space="preserve">женщин</w:t>
      </w:r>
      <w:r>
        <w:t xml:space="preserve">: «не придёт женщина — людям ковать не станем».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Сами коснуться железа не могут</w:t>
      </w:r>
      <w:r>
        <w:t xml:space="preserve"> </w:t>
      </w:r>
      <w:r>
        <w:t xml:space="preserve">(617–636).</w:t>
      </w:r>
    </w:p>
    <w:p>
      <w:pPr>
        <w:numPr>
          <w:ilvl w:val="0"/>
          <w:numId w:val="1014"/>
        </w:numPr>
        <w:pStyle w:val="Compact"/>
      </w:pPr>
      <w:r>
        <w:t xml:space="preserve">Первая жертва в мире: мужа заставили отдать деви жену, он принёс в жертву белого быка и воззвал к Богу, и Бог послал Копалу (642–656).</w:t>
      </w:r>
    </w:p>
    <w:p>
      <w:pPr>
        <w:pStyle w:val="FirstParagraph"/>
      </w:pPr>
      <w:r>
        <w:rPr>
          <w:bCs/>
          <w:b/>
        </w:rPr>
        <w:t xml:space="preserve">Деви-керпи, «деви-идолы»</w:t>
      </w:r>
      <w:r>
        <w:t xml:space="preserve"> </w:t>
      </w:r>
      <w:r>
        <w:t xml:space="preserve">— ложная вера, противоположность джвари. Места, где жили деви, после победы становятся святилищами.</w:t>
      </w:r>
    </w:p>
    <w:p>
      <w:pPr>
        <w:pStyle w:val="BodyText"/>
      </w:pPr>
      <w:r>
        <w:rPr>
          <w:bCs/>
          <w:b/>
        </w:rPr>
        <w:t xml:space="preserve">Именованные деви:</w:t>
      </w:r>
    </w:p>
    <w:p>
      <w:pPr>
        <w:numPr>
          <w:ilvl w:val="0"/>
          <w:numId w:val="1015"/>
        </w:numPr>
        <w:pStyle w:val="Compact"/>
      </w:pPr>
      <w:r>
        <w:t xml:space="preserve">Гамхвеура — у него был дворец на Ависгори.</w:t>
      </w:r>
    </w:p>
    <w:p>
      <w:pPr>
        <w:numPr>
          <w:ilvl w:val="0"/>
          <w:numId w:val="1015"/>
        </w:numPr>
        <w:pStyle w:val="Compact"/>
      </w:pPr>
      <w:r>
        <w:t xml:space="preserve">Деви с холма Рошка — насылал сели.</w:t>
      </w:r>
    </w:p>
    <w:p>
      <w:pPr>
        <w:numPr>
          <w:ilvl w:val="0"/>
          <w:numId w:val="1015"/>
        </w:numPr>
        <w:pStyle w:val="Compact"/>
      </w:pPr>
      <w:r>
        <w:t xml:space="preserve">Окаменевший деви, который лежит поперёк реки Арагви (470).</w:t>
      </w:r>
    </w:p>
    <w:p>
      <w:pPr>
        <w:numPr>
          <w:ilvl w:val="0"/>
          <w:numId w:val="1015"/>
        </w:numPr>
        <w:pStyle w:val="Compact"/>
      </w:pPr>
      <w:r>
        <w:t xml:space="preserve">«Деви-старухи» — их, по пророчеству, «взнуздывал» джвари.</w:t>
      </w:r>
    </w:p>
    <w:p>
      <w:pPr>
        <w:pStyle w:val="FirstParagraph"/>
      </w:pPr>
      <w:r>
        <w:rPr>
          <w:bCs/>
          <w:b/>
        </w:rPr>
        <w:t xml:space="preserve">Последний деви и Иахсари</w:t>
      </w:r>
      <w:r>
        <w:t xml:space="preserve"> </w:t>
      </w:r>
      <w:r>
        <w:t xml:space="preserve">(689–744).</w:t>
      </w:r>
    </w:p>
    <w:p>
      <w:pPr>
        <w:numPr>
          <w:ilvl w:val="0"/>
          <w:numId w:val="1016"/>
        </w:numPr>
        <w:pStyle w:val="Compact"/>
      </w:pPr>
      <w:r>
        <w:t xml:space="preserve">Деви прячется в скалу. Иахсари раскалывает её натрое, но деви уходит в</w:t>
      </w:r>
      <w:r>
        <w:t xml:space="preserve"> </w:t>
      </w:r>
      <w:r>
        <w:rPr>
          <w:bCs/>
          <w:b/>
        </w:rPr>
        <w:t xml:space="preserve">озеро Абуделаури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Иахсари убивает его под водой, но не может выйти:</w:t>
      </w:r>
      <w:r>
        <w:t xml:space="preserve"> </w:t>
      </w:r>
      <w:r>
        <w:rPr>
          <w:bCs/>
          <w:b/>
        </w:rPr>
        <w:t xml:space="preserve">«кровью связали мне плечи»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Люди закалывают на берегу</w:t>
      </w:r>
      <w:r>
        <w:t xml:space="preserve"> </w:t>
      </w:r>
      <w:r>
        <w:rPr>
          <w:bCs/>
          <w:b/>
        </w:rPr>
        <w:t xml:space="preserve">четырёхрогого барана</w:t>
      </w:r>
      <w:r>
        <w:t xml:space="preserve">, кровь размыкает озеро и небо, и с неба спускается ладья.</w:t>
      </w:r>
    </w:p>
    <w:p>
      <w:pPr>
        <w:numPr>
          <w:ilvl w:val="0"/>
          <w:numId w:val="1016"/>
        </w:numPr>
        <w:pStyle w:val="Compact"/>
      </w:pPr>
      <w:r>
        <w:t xml:space="preserve">Иахсари вылетает</w:t>
      </w:r>
      <w:r>
        <w:t xml:space="preserve"> </w:t>
      </w:r>
      <w:r>
        <w:rPr>
          <w:bCs/>
          <w:b/>
        </w:rPr>
        <w:t xml:space="preserve">голубем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Закон деви</w:t>
      </w:r>
      <w:r>
        <w:t xml:space="preserve"> </w:t>
      </w:r>
      <w:r>
        <w:t xml:space="preserve">(6903–6935):</w:t>
      </w:r>
    </w:p>
    <w:p>
      <w:pPr>
        <w:numPr>
          <w:ilvl w:val="0"/>
          <w:numId w:val="1017"/>
        </w:numPr>
        <w:pStyle w:val="Compact"/>
      </w:pPr>
      <w:r>
        <w:t xml:space="preserve">деви заставляют человека</w:t>
      </w:r>
      <w:r>
        <w:t xml:space="preserve"> </w:t>
      </w:r>
      <w:r>
        <w:rPr>
          <w:bCs/>
          <w:b/>
        </w:rPr>
        <w:t xml:space="preserve">есть мясо брата</w:t>
      </w:r>
      <w:r>
        <w:t xml:space="preserve">, чтобы убить в нём человеческое;</w:t>
      </w:r>
    </w:p>
    <w:p>
      <w:pPr>
        <w:numPr>
          <w:ilvl w:val="0"/>
          <w:numId w:val="1017"/>
        </w:numPr>
        <w:pStyle w:val="Compact"/>
      </w:pPr>
      <w:r>
        <w:t xml:space="preserve">это называют</w:t>
      </w:r>
      <w:r>
        <w:t xml:space="preserve"> </w:t>
      </w:r>
      <w:r>
        <w:rPr>
          <w:bCs/>
          <w:b/>
        </w:rPr>
        <w:t xml:space="preserve">«свадьбой деви»</w:t>
      </w:r>
      <w:r>
        <w:t xml:space="preserve">, и на ней гостем сидит голодный Амирани.</w:t>
      </w:r>
    </w:p>
    <w:p>
      <w:pPr>
        <w:pStyle w:val="FirstParagraph"/>
      </w:pPr>
      <w:r>
        <w:rPr>
          <w:bCs/>
          <w:b/>
        </w:rPr>
        <w:t xml:space="preserve">Возвращение деви</w:t>
      </w:r>
      <w:r>
        <w:t xml:space="preserve"> </w:t>
      </w:r>
      <w:r>
        <w:t xml:space="preserve">(6770–7271). Деви не возвращаются буквально.</w:t>
      </w:r>
      <w:r>
        <w:t xml:space="preserve"> </w:t>
      </w:r>
      <w:r>
        <w:rPr>
          <w:bCs/>
          <w:b/>
        </w:rPr>
        <w:t xml:space="preserve">Они возвращаются через человека:</w:t>
      </w:r>
    </w:p>
    <w:p>
      <w:pPr>
        <w:numPr>
          <w:ilvl w:val="0"/>
          <w:numId w:val="1018"/>
        </w:numPr>
        <w:pStyle w:val="Compact"/>
      </w:pPr>
      <w:r>
        <w:t xml:space="preserve">В фольклоре князь Зураб Эристави (1620-е годы) показан как</w:t>
      </w:r>
      <w:r>
        <w:t xml:space="preserve"> </w:t>
      </w:r>
      <w:r>
        <w:rPr>
          <w:bCs/>
          <w:b/>
        </w:rPr>
        <w:t xml:space="preserve">«анти-джвари»</w:t>
      </w:r>
      <w:r>
        <w:t xml:space="preserve">. У него своя свита-«община», но там, где он стоял, не возникает святыни.</w:t>
      </w:r>
    </w:p>
    <w:p>
      <w:pPr>
        <w:numPr>
          <w:ilvl w:val="0"/>
          <w:numId w:val="1018"/>
        </w:numPr>
        <w:pStyle w:val="Compact"/>
      </w:pPr>
      <w:r>
        <w:t xml:space="preserve">Он ищет святое дерево общины, чтобы срубить его. Дерево не берёт топор: рана сразу зарастает.</w:t>
      </w:r>
    </w:p>
    <w:p>
      <w:pPr>
        <w:numPr>
          <w:ilvl w:val="0"/>
          <w:numId w:val="1018"/>
        </w:numPr>
        <w:pStyle w:val="Compact"/>
      </w:pPr>
      <w:r>
        <w:t xml:space="preserve">Тайну выдаёт свой человек.</w:t>
      </w:r>
      <w:r>
        <w:t xml:space="preserve"> </w:t>
      </w:r>
      <w:r>
        <w:rPr>
          <w:bCs/>
          <w:b/>
        </w:rPr>
        <w:t xml:space="preserve">Под деревом режут кошку и окропляют его кровью.</w:t>
      </w:r>
      <w:r>
        <w:t xml:space="preserve"> </w:t>
      </w:r>
      <w:r>
        <w:t xml:space="preserve">Святость уходит, а золотая цепь</w:t>
      </w:r>
      <w:r>
        <w:t xml:space="preserve"> </w:t>
      </w:r>
      <w:r>
        <w:rPr>
          <w:bCs/>
          <w:b/>
        </w:rPr>
        <w:t xml:space="preserve">«с визгом, как змея, улетает в небо»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В нашем мире это готовая модель: Варскен или Бинкаран — люди, через которых возвращаются деви.</w:t>
      </w:r>
    </w:p>
    <w:p>
      <w:r>
        <w:pict>
          <v:rect style="width:0;height:1.5pt" o:hralign="center" o:hrstd="t" o:hr="t"/>
        </w:pict>
      </w:r>
    </w:p>
    <w:bookmarkEnd w:id="24"/>
    <w:bookmarkStart w:id="25" w:name="каджи-и-каджети"/>
    <w:p>
      <w:pPr>
        <w:pStyle w:val="Heading2"/>
      </w:pPr>
      <w:r>
        <w:t xml:space="preserve">5. Каджи и Каджети</w:t>
      </w:r>
    </w:p>
    <w:p>
      <w:pPr>
        <w:pStyle w:val="FirstParagraph"/>
      </w:pPr>
      <w:r>
        <w:rPr>
          <w:bCs/>
          <w:b/>
        </w:rPr>
        <w:t xml:space="preserve">Где Каджети.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Не в физическом мире, а «в другом измерении».</w:t>
      </w:r>
    </w:p>
    <w:p>
      <w:pPr>
        <w:numPr>
          <w:ilvl w:val="0"/>
          <w:numId w:val="1019"/>
        </w:numPr>
        <w:pStyle w:val="Compact"/>
      </w:pPr>
      <w:r>
        <w:t xml:space="preserve">Земной путь туда идёт через перевал</w:t>
      </w:r>
      <w:r>
        <w:t xml:space="preserve"> </w:t>
      </w:r>
      <w:r>
        <w:rPr>
          <w:bCs/>
          <w:b/>
        </w:rPr>
        <w:t xml:space="preserve">Датвисджвари («Медвежий крест»)</w:t>
      </w:r>
      <w:r>
        <w:t xml:space="preserve">. Там дорога «ломается» и уводит в потусторонний мир, где не остаётся следов (2612–2622).</w:t>
      </w:r>
    </w:p>
    <w:p>
      <w:pPr>
        <w:pStyle w:val="FirstParagraph"/>
      </w:pPr>
      <w:r>
        <w:rPr>
          <w:bCs/>
          <w:b/>
        </w:rPr>
        <w:t xml:space="preserve">Как туда попасть.</w:t>
      </w:r>
    </w:p>
    <w:p>
      <w:pPr>
        <w:numPr>
          <w:ilvl w:val="0"/>
          <w:numId w:val="1020"/>
        </w:numPr>
        <w:pStyle w:val="Compact"/>
      </w:pPr>
      <w:r>
        <w:t xml:space="preserve">Во плоти войти нельзя. Мкадре Гахуа рассказывал:</w:t>
      </w:r>
      <w:r>
        <w:t xml:space="preserve"> </w:t>
      </w:r>
      <w:r>
        <w:rPr>
          <w:iCs/>
          <w:i/>
        </w:rPr>
        <w:t xml:space="preserve">«Душу из меня вытащили, а тело в песке закопали»</w:t>
      </w:r>
      <w:r>
        <w:t xml:space="preserve"> </w:t>
      </w:r>
      <w:r>
        <w:t xml:space="preserve">(2604).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Опасность:</w:t>
      </w:r>
      <w:r>
        <w:t xml:space="preserve"> </w:t>
      </w:r>
      <w:r>
        <w:t xml:space="preserve">пока душа в Каджети, тело</w:t>
      </w:r>
      <w:r>
        <w:t xml:space="preserve"> </w:t>
      </w:r>
      <w:r>
        <w:rPr>
          <w:bCs/>
          <w:b/>
        </w:rPr>
        <w:t xml:space="preserve">гниёт, мышь грызёт его плечо</w:t>
      </w:r>
      <w:r>
        <w:t xml:space="preserve">, и душа не хочет возвращаться в такое тело (2610).</w:t>
      </w:r>
    </w:p>
    <w:p>
      <w:pPr>
        <w:pStyle w:val="FirstParagraph"/>
      </w:pPr>
      <w:r>
        <w:rPr>
          <w:bCs/>
          <w:b/>
        </w:rPr>
        <w:t xml:space="preserve">Сердце Каджети — кузница.</w:t>
      </w:r>
      <w:r>
        <w:t xml:space="preserve"> </w:t>
      </w:r>
      <w:r>
        <w:t xml:space="preserve">Ремесло — их религия, и чужак не смеет туда заглянуть. Святой Георгий врывается в кузницу и</w:t>
      </w:r>
      <w:r>
        <w:t xml:space="preserve"> </w:t>
      </w:r>
      <w:r>
        <w:rPr>
          <w:bCs/>
          <w:b/>
        </w:rPr>
        <w:t xml:space="preserve">оставляет отпечаток подковы своего коня на раскалённой наковальне</w:t>
      </w:r>
      <w:r>
        <w:t xml:space="preserve"> </w:t>
      </w:r>
      <w:r>
        <w:t xml:space="preserve">(2655–2669).</w:t>
      </w:r>
    </w:p>
    <w:p>
      <w:pPr>
        <w:pStyle w:val="BodyText"/>
      </w:pPr>
      <w:r>
        <w:rPr>
          <w:bCs/>
          <w:b/>
        </w:rPr>
        <w:t xml:space="preserve">Сокровище Каджети</w:t>
      </w:r>
      <w:r>
        <w:t xml:space="preserve">, отнятое детьми бога (2685–2689):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Чаша (таси)</w:t>
      </w:r>
      <w:r>
        <w:t xml:space="preserve"> </w:t>
      </w:r>
      <w:r>
        <w:t xml:space="preserve">— сошла с неба на золотой цепи. Икона садится на её край голубем.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Очажная цепь (сакидели)</w:t>
      </w:r>
      <w:r>
        <w:t xml:space="preserve"> </w:t>
      </w:r>
      <w:r>
        <w:t xml:space="preserve">— сорвать её с очага значит уничтожить род.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Золотой девятисильный пандури</w:t>
      </w:r>
      <w:r>
        <w:t xml:space="preserve"> </w:t>
      </w:r>
      <w:r>
        <w:t xml:space="preserve">— его звук пробуждает память о первовремени.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Наковальня</w:t>
      </w:r>
      <w:r>
        <w:t xml:space="preserve"> </w:t>
      </w:r>
      <w:r>
        <w:t xml:space="preserve">с подковой Георгия.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Золотое сито.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Рог однорогой коровы</w:t>
      </w:r>
      <w:r>
        <w:t xml:space="preserve"> </w:t>
      </w:r>
      <w:r>
        <w:t xml:space="preserve">— им до сих пор отмеряют пиво для праздника.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Стадо.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Знамя.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Женщины-каджи.</w:t>
      </w:r>
    </w:p>
    <w:p>
      <w:pPr>
        <w:pStyle w:val="FirstParagraph"/>
      </w:pPr>
      <w:r>
        <w:rPr>
          <w:bCs/>
          <w:b/>
        </w:rPr>
        <w:t xml:space="preserve">Самдзимари</w:t>
      </w:r>
      <w:r>
        <w:t xml:space="preserve"> </w:t>
      </w:r>
      <w:r>
        <w:t xml:space="preserve">— дочь царя каджей (3525–3779).</w:t>
      </w:r>
    </w:p>
    <w:p>
      <w:pPr>
        <w:numPr>
          <w:ilvl w:val="0"/>
          <w:numId w:val="1022"/>
        </w:numPr>
        <w:pStyle w:val="Compact"/>
      </w:pPr>
      <w:r>
        <w:t xml:space="preserve">По одной версии, её отдали на съедение</w:t>
      </w:r>
      <w:r>
        <w:t xml:space="preserve"> </w:t>
      </w:r>
      <w:r>
        <w:rPr>
          <w:bCs/>
          <w:b/>
        </w:rPr>
        <w:t xml:space="preserve">змею-гвелешапи</w:t>
      </w:r>
      <w:r>
        <w:t xml:space="preserve">, а святой Георгий пронзил змея, крестил её и</w:t>
      </w:r>
      <w:r>
        <w:t xml:space="preserve"> </w:t>
      </w:r>
      <w:r>
        <w:rPr>
          <w:bCs/>
          <w:b/>
        </w:rPr>
        <w:t xml:space="preserve">«набросил покров невидимости»</w:t>
      </w:r>
      <w:r>
        <w:t xml:space="preserve">. Она стала святыней людей.</w:t>
      </w:r>
    </w:p>
    <w:p>
      <w:pPr>
        <w:numPr>
          <w:ilvl w:val="0"/>
          <w:numId w:val="1022"/>
        </w:numPr>
        <w:pStyle w:val="Compact"/>
      </w:pPr>
      <w:r>
        <w:t xml:space="preserve">У неё нет женской груди, «как у мужчины».</w:t>
      </w:r>
    </w:p>
    <w:p>
      <w:pPr>
        <w:numPr>
          <w:ilvl w:val="0"/>
          <w:numId w:val="1022"/>
        </w:numPr>
        <w:pStyle w:val="Compact"/>
      </w:pPr>
      <w:r>
        <w:t xml:space="preserve">Она печёт лепёшки, макая в масло один палец, и исчезает на пороге близости.</w:t>
      </w:r>
    </w:p>
    <w:p>
      <w:pPr>
        <w:pStyle w:val="FirstParagraph"/>
      </w:pPr>
      <w:r>
        <w:rPr>
          <w:bCs/>
          <w:b/>
        </w:rPr>
        <w:t xml:space="preserve">Оружие каджей против ангелов:</w:t>
      </w:r>
      <w:r>
        <w:t xml:space="preserve"> </w:t>
      </w:r>
      <w:r>
        <w:rPr>
          <w:bCs/>
          <w:b/>
        </w:rPr>
        <w:t xml:space="preserve">голова и ноги кошки</w:t>
      </w:r>
      <w:r>
        <w:t xml:space="preserve"> </w:t>
      </w:r>
      <w:r>
        <w:t xml:space="preserve">(7173–7194). Кошка — нечистое животное, её кровь — «антижертва», которая отнимает силу у святыни.</w:t>
      </w:r>
    </w:p>
    <w:p>
      <w:r>
        <w:pict>
          <v:rect style="width:0;height:1.5pt" o:hralign="center" o:hrstd="t" o:hr="t"/>
        </w:pict>
      </w:r>
    </w:p>
    <w:bookmarkEnd w:id="25"/>
    <w:bookmarkStart w:id="26" w:name="что-ещё-пригодится-в-квестах"/>
    <w:p>
      <w:pPr>
        <w:pStyle w:val="Heading2"/>
      </w:pPr>
      <w:r>
        <w:t xml:space="preserve">6. Что ещё пригодится в квестах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Ясень в очаге.</w:t>
      </w:r>
      <w:r>
        <w:t xml:space="preserve"> </w:t>
      </w:r>
      <w:r>
        <w:t xml:space="preserve">Трижды вырастает в очаге, на третий раз вместе со змеёй. Хозяин рубит его, змея по цепи спускается в котёл и травит всю семью. Выживает немой младенец, единственный, кто видел змею (1099–1160).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Небесные вещи.</w:t>
      </w:r>
      <w:r>
        <w:t xml:space="preserve"> </w:t>
      </w:r>
      <w:r>
        <w:t xml:space="preserve">Чаша и цепь спускаются с неба к двум чистым пастушкам и</w:t>
      </w:r>
      <w:r>
        <w:t xml:space="preserve"> </w:t>
      </w:r>
      <w:r>
        <w:rPr>
          <w:bCs/>
          <w:b/>
        </w:rPr>
        <w:t xml:space="preserve">визжат по ночам</w:t>
      </w:r>
      <w:r>
        <w:t xml:space="preserve">. Крест бьётся в мешке, как птица. Девушка становится первой прорицательницей-</w:t>
      </w:r>
      <w:r>
        <w:rPr>
          <w:bCs/>
          <w:b/>
        </w:rPr>
        <w:t xml:space="preserve">кадаги</w:t>
      </w:r>
      <w:r>
        <w:t xml:space="preserve"> </w:t>
      </w:r>
      <w:r>
        <w:t xml:space="preserve">по имени</w:t>
      </w:r>
      <w:r>
        <w:t xml:space="preserve"> </w:t>
      </w:r>
      <w:r>
        <w:rPr>
          <w:bCs/>
          <w:b/>
        </w:rPr>
        <w:t xml:space="preserve">Минана</w:t>
      </w:r>
      <w:r>
        <w:t xml:space="preserve"> </w:t>
      </w:r>
      <w:r>
        <w:t xml:space="preserve">(1245–1335, 6426).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Икона в плену.</w:t>
      </w:r>
      <w:r>
        <w:t xml:space="preserve"> </w:t>
      </w:r>
      <w:r>
        <w:t xml:space="preserve">Враги уводят икону, и у них семь лет не рожают ни женщины, ни скот. Её привязывают к рогу быка, бык ведёт домой</w:t>
      </w:r>
      <w:r>
        <w:t xml:space="preserve"> </w:t>
      </w:r>
      <w:r>
        <w:rPr>
          <w:bCs/>
          <w:b/>
        </w:rPr>
        <w:t xml:space="preserve">7000 пленных</w:t>
      </w:r>
      <w:r>
        <w:t xml:space="preserve"> </w:t>
      </w:r>
      <w:r>
        <w:t xml:space="preserve">и умирает на вершине (960–984, 2363–2437). Это параллель к нашему выкупу пленных.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Летающий крест не любит, когда его держат.</w:t>
      </w:r>
      <w:r>
        <w:t xml:space="preserve"> </w:t>
      </w:r>
      <w:r>
        <w:t xml:space="preserve">Мкадре прибил икону к своему плечу гвоздём, и весь его род вымер от мора (1753). Икону в Эцери держат на золотой цепи: «отпустишь — разобьёт все иконы».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Свиньи и петухи</w:t>
      </w:r>
      <w:r>
        <w:t xml:space="preserve"> </w:t>
      </w:r>
      <w:r>
        <w:t xml:space="preserve">отгоняют святость (1637). Голубь — облик креста, охотиться на голубей запрещено.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Торгва.</w:t>
      </w:r>
    </w:p>
    <w:p>
      <w:pPr>
        <w:numPr>
          <w:ilvl w:val="1"/>
          <w:numId w:val="1024"/>
        </w:numPr>
        <w:pStyle w:val="Compact"/>
      </w:pPr>
      <w:r>
        <w:t xml:space="preserve">Тайные знаки на спине (крест, солнце, луна) делали его неуязвимым, пока их не увидели при купании.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Змей-вешапи во льду ледника</w:t>
      </w:r>
      <w:r>
        <w:t xml:space="preserve"> </w:t>
      </w:r>
      <w:r>
        <w:t xml:space="preserve">согрел его и подарил кольчугу, которую не берут ни удар, ни пуля.</w:t>
      </w:r>
    </w:p>
    <w:p>
      <w:pPr>
        <w:numPr>
          <w:ilvl w:val="1"/>
          <w:numId w:val="1024"/>
        </w:numPr>
        <w:pStyle w:val="Compact"/>
      </w:pPr>
      <w:r>
        <w:t xml:space="preserve">Погибла его сила из-за жадности (5395–5486).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Знаки на лопатках Багратионов:</w:t>
      </w:r>
      <w:r>
        <w:t xml:space="preserve"> </w:t>
      </w:r>
      <w:r>
        <w:t xml:space="preserve">крест, солнце, полумесяц. Предков царей</w:t>
      </w:r>
      <w:r>
        <w:t xml:space="preserve"> </w:t>
      </w:r>
      <w:r>
        <w:rPr>
          <w:bCs/>
          <w:b/>
        </w:rPr>
        <w:t xml:space="preserve">вскормила олениха</w:t>
      </w:r>
      <w:r>
        <w:t xml:space="preserve"> </w:t>
      </w:r>
      <w:r>
        <w:t xml:space="preserve">(7330–7373).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Святилище в Эцери</w:t>
      </w:r>
      <w:r>
        <w:t xml:space="preserve"> </w:t>
      </w:r>
      <w:r>
        <w:t xml:space="preserve">(Сванети). Там хранится</w:t>
      </w:r>
      <w:r>
        <w:t xml:space="preserve"> </w:t>
      </w:r>
      <w:r>
        <w:rPr>
          <w:bCs/>
          <w:b/>
        </w:rPr>
        <w:t xml:space="preserve">рубиновая кафедра, которую Горгасали привёз из Индии</w:t>
      </w:r>
      <w:r>
        <w:t xml:space="preserve">. Любой беглец, даже приговорённый к смерти, найдя там убежище, становится свободен (1676).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«Туманный бык».</w:t>
      </w:r>
    </w:p>
    <w:p>
      <w:pPr>
        <w:numPr>
          <w:ilvl w:val="1"/>
          <w:numId w:val="1025"/>
        </w:numPr>
        <w:pStyle w:val="Compact"/>
      </w:pPr>
      <w:r>
        <w:t xml:space="preserve">Давлати Лашари — «туманный бык», личная удача героя — «красный бык», и во сне они бодаются.</w:t>
      </w:r>
    </w:p>
    <w:p>
      <w:pPr>
        <w:numPr>
          <w:ilvl w:val="1"/>
          <w:numId w:val="1025"/>
        </w:numPr>
        <w:pStyle w:val="Compact"/>
      </w:pPr>
      <w:r>
        <w:t xml:space="preserve">Святой Георгий Лашарский</w:t>
      </w:r>
      <w:r>
        <w:t xml:space="preserve"> </w:t>
      </w:r>
      <w:r>
        <w:rPr>
          <w:bCs/>
          <w:b/>
        </w:rPr>
        <w:t xml:space="preserve">«на сивом коне с гагатовой гривой, за ним клок тумана»</w:t>
      </w:r>
      <w:r>
        <w:t xml:space="preserve"> </w:t>
      </w:r>
      <w:r>
        <w:t xml:space="preserve">(1925, 7598).</w:t>
      </w:r>
    </w:p>
    <w:p>
      <w:r>
        <w:pict>
          <v:rect style="width:0;height:1.5pt" o:hralign="center" o:hrstd="t" o:hr="t"/>
        </w:pict>
      </w:r>
    </w:p>
    <w:bookmarkEnd w:id="26"/>
    <w:bookmarkStart w:id="27" w:name="что-берём-в-игру-предложения"/>
    <w:p>
      <w:pPr>
        <w:pStyle w:val="Heading2"/>
      </w:pPr>
      <w:r>
        <w:t xml:space="preserve">7. Что берём в игру (предложения)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Находка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«Георгий волчьей масти», Копала и Иахсари как тайные имена Георгия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Подтверждает волков Белого Георгия. Хевисбери может напеть эту строку Вахтангу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Мкадре: «схватили» → болезнь → безумие → отказ → наказание → покорность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Арка Вахтанга от 10 до 15 лет.</w:t>
            </w:r>
            <w:r>
              <w:t xml:space="preserve"> </w:t>
            </w:r>
            <w:r>
              <w:t xml:space="preserve">Его пять лет отказа — это габуши. Цена: нельзя жениться и «нет удачи»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Душа уходит, тело остаётся и гниёт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Механика спуска в нижний мир.</w:t>
            </w:r>
            <w:r>
              <w:t xml:space="preserve"> </w:t>
            </w:r>
            <w:r>
              <w:t xml:space="preserve">Тело Вахтанга стерегут Артаваз и волки. Чем дольше он внизу, тем сильнее тело гниёт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Деви не касаются железа, ноги у них повёрнуты назад, они кузнецы и берут женщин в уплату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Обновить бестиарий.</w:t>
            </w:r>
            <w:r>
              <w:t xml:space="preserve"> </w:t>
            </w:r>
            <w:r>
              <w:t xml:space="preserve">Железо — оружие против деви. Мирандухт — та самая «плата женщиной»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Кошачья кровь — антижертва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Оружие Бинкарана или кудиани против святынь и против стаи Вахтанга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Деви возвращаются через человека («анти-джвари»)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Варскен и Бинкаран. Цитата Шушаник даёт исторический мост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Гергетцы — «тарханы Вахтанга», Бетлеми на Казбеке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Локация: стража Вахтанга у Казбека, вход в Бетлеми по цепи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Вигри: шкура, которую не пробивает стрела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Легендарный предмет. Уже есть в синопсисе как щит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Закон: тринадцатый убитый — грех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 «Голода волка»: после двенадцати убийств в бою растёт грех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Давлати работает только на своей земле; пир, где сняли мечи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Квест-ловушка на пиру, в стиле «Красной свадьбы»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Каджети через перевал Датвисджвари, сокровище каджей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Фракция и большой квест второй игры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e479903ed93d1f01b6242727e85343ce89cc3d1"/>
    <w:p>
      <w:pPr>
        <w:pStyle w:val="Heading2"/>
      </w:pPr>
      <w:r>
        <w:t xml:space="preserve">8. Что читать дальше (из библиографии Кикнадзе)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Т. Очиаури</w:t>
      </w:r>
      <w:r>
        <w:t xml:space="preserve">, «Мифологические предания горной Восточной Грузии» (1967) — главный сборник андрезов.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В. Бардавелидзе</w:t>
      </w:r>
      <w:r>
        <w:t xml:space="preserve">, тт. I–II (1974, 1982).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Ж. Шараше (G. Charachidzé)</w:t>
      </w:r>
      <w:r>
        <w:t xml:space="preserve">,</w:t>
      </w:r>
      <w:r>
        <w:t xml:space="preserve"> </w:t>
      </w:r>
      <w:r>
        <w:rPr>
          <w:iCs/>
          <w:i/>
        </w:rPr>
        <w:t xml:space="preserve">Le Système religieux de la Géorgie païenne</w:t>
      </w:r>
      <w:r>
        <w:t xml:space="preserve"> </w:t>
      </w:r>
      <w:r>
        <w:t xml:space="preserve">(1968) — на французском, классика.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М. Чиковани</w:t>
      </w:r>
      <w:r>
        <w:t xml:space="preserve">, «Прикованный Амирани».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Важа-Пшавела</w:t>
      </w:r>
      <w:r>
        <w:t xml:space="preserve">: «Свадьба деви», «Бахтриони», «Знамя».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А. Шанидзе</w:t>
      </w:r>
      <w:r>
        <w:t xml:space="preserve">, «Хевсурская поэзия» (1931).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С. Макалатия</w:t>
      </w:r>
      <w:r>
        <w:t xml:space="preserve">, «Пшави», «Хевсурети», «Хеви».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kartvelologybooks.tsu.ge/uploads/book/Qartuli%20_Mitologia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kartvelologybooks.tsu.ge/uploads/book/Qartuli%20_Mitologia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2026-10-17T06:21:21Z</dcterms:created>
  <dcterms:modified xsi:type="dcterms:W3CDTF">2026-10-17T06:21:21Z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