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B5F60" w14:textId="33B04DFC" w:rsidR="00DA191D" w:rsidRPr="00126236" w:rsidRDefault="00126236">
      <w:pPr>
        <w:jc w:val="center"/>
        <w:rPr>
          <w:rFonts w:ascii="Tahoma" w:hAnsi="Tahoma" w:cs="Tahoma"/>
        </w:rPr>
      </w:pPr>
      <w:proofErr w:type="spellStart"/>
      <w:r w:rsidRPr="00126236">
        <w:rPr>
          <w:rFonts w:ascii="Tahoma" w:hAnsi="Tahoma" w:cs="Tahoma"/>
          <w:b/>
          <w:color w:val="1F497D"/>
          <w:sz w:val="28"/>
        </w:rPr>
        <w:t>Целевые</w:t>
      </w:r>
      <w:proofErr w:type="spellEnd"/>
      <w:r w:rsidRPr="00126236">
        <w:rPr>
          <w:rFonts w:ascii="Tahoma" w:hAnsi="Tahoma" w:cs="Tahoma"/>
          <w:b/>
          <w:color w:val="1F497D"/>
          <w:sz w:val="28"/>
        </w:rPr>
        <w:t xml:space="preserve"> </w:t>
      </w:r>
      <w:proofErr w:type="spellStart"/>
      <w:r w:rsidRPr="00126236">
        <w:rPr>
          <w:rFonts w:ascii="Tahoma" w:hAnsi="Tahoma" w:cs="Tahoma"/>
          <w:b/>
          <w:color w:val="1F497D"/>
          <w:sz w:val="28"/>
        </w:rPr>
        <w:t>сегменты</w:t>
      </w:r>
      <w:proofErr w:type="spellEnd"/>
      <w:r w:rsidRPr="00126236">
        <w:rPr>
          <w:rFonts w:ascii="Tahoma" w:hAnsi="Tahoma" w:cs="Tahoma"/>
          <w:b/>
          <w:color w:val="1F497D"/>
          <w:sz w:val="28"/>
        </w:rPr>
        <w:t xml:space="preserve"> </w:t>
      </w:r>
      <w:proofErr w:type="spellStart"/>
      <w:r w:rsidRPr="00126236">
        <w:rPr>
          <w:rFonts w:ascii="Tahoma" w:hAnsi="Tahoma" w:cs="Tahoma"/>
          <w:b/>
          <w:color w:val="1F497D"/>
          <w:sz w:val="28"/>
        </w:rPr>
        <w:t>клиентов</w:t>
      </w:r>
      <w:proofErr w:type="spellEnd"/>
    </w:p>
    <w:p w14:paraId="2FE6BDB1" w14:textId="77777777" w:rsidR="00DA191D" w:rsidRPr="00126236" w:rsidRDefault="00DA191D">
      <w:pPr>
        <w:spacing w:after="80"/>
        <w:rPr>
          <w:rFonts w:ascii="Tahoma" w:hAnsi="Tahoma" w:cs="Tahom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2288"/>
        <w:gridCol w:w="3544"/>
        <w:gridCol w:w="4436"/>
        <w:gridCol w:w="2900"/>
        <w:gridCol w:w="1868"/>
        <w:gridCol w:w="1882"/>
      </w:tblGrid>
      <w:tr w:rsidR="00126236" w:rsidRPr="00126236" w14:paraId="0BF63A1C" w14:textId="77777777" w:rsidTr="00C16A7B">
        <w:tc>
          <w:tcPr>
            <w:tcW w:w="164" w:type="pct"/>
            <w:shd w:val="clear" w:color="auto" w:fill="1F497D"/>
          </w:tcPr>
          <w:p w14:paraId="420804A5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№</w:t>
            </w:r>
          </w:p>
        </w:tc>
        <w:tc>
          <w:tcPr>
            <w:tcW w:w="654" w:type="pct"/>
            <w:shd w:val="clear" w:color="auto" w:fill="1F497D"/>
          </w:tcPr>
          <w:p w14:paraId="48A70382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Сегмент</w:t>
            </w:r>
          </w:p>
        </w:tc>
        <w:tc>
          <w:tcPr>
            <w:tcW w:w="1013" w:type="pct"/>
            <w:shd w:val="clear" w:color="auto" w:fill="1F497D"/>
          </w:tcPr>
          <w:p w14:paraId="4A3E7CB3" w14:textId="28A6D4B3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Примеры</w:t>
            </w:r>
            <w:proofErr w:type="spellEnd"/>
          </w:p>
        </w:tc>
        <w:tc>
          <w:tcPr>
            <w:tcW w:w="1268" w:type="pct"/>
            <w:shd w:val="clear" w:color="auto" w:fill="1F497D"/>
          </w:tcPr>
          <w:p w14:paraId="5A42BD23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Что нужно клиенту</w:t>
            </w:r>
          </w:p>
        </w:tc>
        <w:tc>
          <w:tcPr>
            <w:tcW w:w="829" w:type="pct"/>
            <w:shd w:val="clear" w:color="auto" w:fill="1F497D"/>
          </w:tcPr>
          <w:p w14:paraId="7DBE81F8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Точка</w:t>
            </w:r>
            <w:proofErr w:type="spellEnd"/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 xml:space="preserve"> </w:t>
            </w:r>
            <w:proofErr w:type="spellStart"/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входа</w:t>
            </w:r>
            <w:proofErr w:type="spellEnd"/>
          </w:p>
        </w:tc>
        <w:tc>
          <w:tcPr>
            <w:tcW w:w="534" w:type="pct"/>
            <w:shd w:val="clear" w:color="auto" w:fill="1F497D"/>
          </w:tcPr>
          <w:p w14:paraId="108D0833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Фаза</w:t>
            </w:r>
          </w:p>
        </w:tc>
        <w:tc>
          <w:tcPr>
            <w:tcW w:w="538" w:type="pct"/>
            <w:shd w:val="clear" w:color="auto" w:fill="1F497D"/>
          </w:tcPr>
          <w:p w14:paraId="0D803ECF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color w:val="FFFFFF"/>
                <w:sz w:val="18"/>
              </w:rPr>
              <w:t>Приоритет</w:t>
            </w:r>
          </w:p>
        </w:tc>
      </w:tr>
      <w:tr w:rsidR="00126236" w:rsidRPr="00126236" w14:paraId="40377A8C" w14:textId="77777777" w:rsidTr="00C16A7B">
        <w:tc>
          <w:tcPr>
            <w:tcW w:w="164" w:type="pct"/>
            <w:shd w:val="clear" w:color="auto" w:fill="D9EAD3"/>
          </w:tcPr>
          <w:p w14:paraId="001FEC6A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1</w:t>
            </w:r>
          </w:p>
        </w:tc>
        <w:tc>
          <w:tcPr>
            <w:tcW w:w="654" w:type="pct"/>
            <w:shd w:val="clear" w:color="auto" w:fill="D9EAD3"/>
          </w:tcPr>
          <w:p w14:paraId="6B32AE3B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Девелоперы</w:t>
            </w:r>
            <w:proofErr w:type="spellEnd"/>
            <w:r w:rsidRPr="00126236">
              <w:rPr>
                <w:rFonts w:ascii="Tahoma" w:hAnsi="Tahoma" w:cs="Tahoma"/>
                <w:b/>
                <w:sz w:val="18"/>
              </w:rPr>
              <w:t xml:space="preserve"> и</w:t>
            </w:r>
          </w:p>
          <w:p w14:paraId="173C182B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строительные</w:t>
            </w:r>
            <w:proofErr w:type="spellEnd"/>
          </w:p>
          <w:p w14:paraId="63BD4060" w14:textId="12530D90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b/>
                <w:sz w:val="18"/>
              </w:rPr>
              <w:t>подрядчики</w:t>
            </w:r>
          </w:p>
        </w:tc>
        <w:tc>
          <w:tcPr>
            <w:tcW w:w="1013" w:type="pct"/>
            <w:shd w:val="clear" w:color="auto" w:fill="D9EAD3"/>
          </w:tcPr>
          <w:p w14:paraId="4F0D5B5D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• RAK Properties</w:t>
            </w:r>
          </w:p>
          <w:p w14:paraId="3EEB949C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Al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Hamra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Real Estate Dev.</w:t>
            </w:r>
          </w:p>
          <w:p w14:paraId="16DBBC5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• Royal International Construction (RIC)</w:t>
            </w:r>
          </w:p>
          <w:p w14:paraId="6E5B809C" w14:textId="6EB0FCB6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Субподрядчики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ALEC (Wynn Al Marjan)</w:t>
            </w:r>
          </w:p>
        </w:tc>
        <w:tc>
          <w:tcPr>
            <w:tcW w:w="1268" w:type="pct"/>
            <w:shd w:val="clear" w:color="auto" w:fill="D9EAD3"/>
          </w:tcPr>
          <w:p w14:paraId="614FC70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CCTV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на стройплощадке</w:t>
            </w:r>
          </w:p>
          <w:p w14:paraId="4F2C22EF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Контроль доступа рабочих</w:t>
            </w:r>
          </w:p>
          <w:p w14:paraId="50D3CACF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Сдаточные системы в новых объектах</w:t>
            </w:r>
          </w:p>
          <w:p w14:paraId="4761D1D0" w14:textId="6B44FE11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Документирование хода строительства</w:t>
            </w:r>
          </w:p>
        </w:tc>
        <w:tc>
          <w:tcPr>
            <w:tcW w:w="829" w:type="pct"/>
            <w:shd w:val="clear" w:color="auto" w:fill="D9EAD3"/>
          </w:tcPr>
          <w:p w14:paraId="081350D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LinkedIn → Project Director /</w:t>
            </w:r>
          </w:p>
          <w:p w14:paraId="54ABBF06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VP Engineering /</w:t>
            </w:r>
          </w:p>
          <w:p w14:paraId="27068CD0" w14:textId="68104ECB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MEP Manager / Procurement</w:t>
            </w:r>
          </w:p>
        </w:tc>
        <w:tc>
          <w:tcPr>
            <w:tcW w:w="534" w:type="pct"/>
            <w:shd w:val="clear" w:color="auto" w:fill="D9EAD3"/>
          </w:tcPr>
          <w:p w14:paraId="457319EE" w14:textId="77777777" w:rsidR="005B59B0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Фаза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1</w:t>
            </w:r>
          </w:p>
          <w:p w14:paraId="4154CAEC" w14:textId="5BCC3DFE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(СТАРТ)</w:t>
            </w:r>
          </w:p>
        </w:tc>
        <w:tc>
          <w:tcPr>
            <w:tcW w:w="538" w:type="pct"/>
            <w:shd w:val="clear" w:color="auto" w:fill="D9EAD3"/>
          </w:tcPr>
          <w:p w14:paraId="6CF9A4E3" w14:textId="3626145B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Высший</w:t>
            </w:r>
            <w:proofErr w:type="spellEnd"/>
          </w:p>
        </w:tc>
      </w:tr>
      <w:tr w:rsidR="00126236" w:rsidRPr="00126236" w14:paraId="52E50F40" w14:textId="77777777" w:rsidTr="00C16A7B">
        <w:tc>
          <w:tcPr>
            <w:tcW w:w="164" w:type="pct"/>
            <w:shd w:val="clear" w:color="auto" w:fill="D9EAD3"/>
          </w:tcPr>
          <w:p w14:paraId="2B651DDC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2</w:t>
            </w:r>
          </w:p>
        </w:tc>
        <w:tc>
          <w:tcPr>
            <w:tcW w:w="654" w:type="pct"/>
            <w:shd w:val="clear" w:color="auto" w:fill="D9EAD3"/>
          </w:tcPr>
          <w:p w14:paraId="58F59BB1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Управляющие</w:t>
            </w:r>
          </w:p>
          <w:p w14:paraId="613741F5" w14:textId="6BB6A570" w:rsidR="00126236" w:rsidRPr="00CF426B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компании</w:t>
            </w:r>
            <w:r w:rsidRPr="00CF426B">
              <w:rPr>
                <w:rFonts w:ascii="Tahoma" w:hAnsi="Tahoma" w:cs="Tahoma"/>
                <w:b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и</w:t>
            </w:r>
            <w:r w:rsidRPr="00CF426B">
              <w:rPr>
                <w:rFonts w:ascii="Tahoma" w:hAnsi="Tahoma" w:cs="Tahoma"/>
                <w:b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b/>
                <w:sz w:val="18"/>
              </w:rPr>
              <w:t>HOA</w:t>
            </w:r>
            <w:r w:rsidRPr="00CF426B">
              <w:rPr>
                <w:rFonts w:ascii="Tahoma" w:hAnsi="Tahoma" w:cs="Tahoma"/>
                <w:b/>
                <w:sz w:val="18"/>
                <w:lang w:val="ru-RU"/>
              </w:rPr>
              <w:t xml:space="preserve"> (</w:t>
            </w:r>
            <w:r w:rsidRPr="005B59B0">
              <w:rPr>
                <w:rFonts w:ascii="Tahoma" w:hAnsi="Tahoma" w:cs="Tahoma"/>
                <w:b/>
                <w:sz w:val="18"/>
              </w:rPr>
              <w:t>Homeowners</w:t>
            </w:r>
            <w:r w:rsidRPr="00CF426B">
              <w:rPr>
                <w:rFonts w:ascii="Tahoma" w:hAnsi="Tahoma" w:cs="Tahoma"/>
                <w:b/>
                <w:sz w:val="18"/>
                <w:lang w:val="ru-RU"/>
              </w:rPr>
              <w:t xml:space="preserve"> </w:t>
            </w:r>
            <w:r w:rsidRPr="005B59B0">
              <w:rPr>
                <w:rFonts w:ascii="Tahoma" w:hAnsi="Tahoma" w:cs="Tahoma"/>
                <w:b/>
                <w:sz w:val="18"/>
              </w:rPr>
              <w:t>Association</w:t>
            </w:r>
            <w:r w:rsidRPr="00CF426B">
              <w:rPr>
                <w:rFonts w:ascii="Tahoma" w:hAnsi="Tahoma" w:cs="Tahoma"/>
                <w:b/>
                <w:sz w:val="18"/>
                <w:lang w:val="ru-RU"/>
              </w:rPr>
              <w:t>)</w:t>
            </w:r>
          </w:p>
        </w:tc>
        <w:tc>
          <w:tcPr>
            <w:tcW w:w="1013" w:type="pct"/>
            <w:shd w:val="clear" w:color="auto" w:fill="D9EAD3"/>
          </w:tcPr>
          <w:p w14:paraId="254422F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Al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Hamra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Village HOA</w:t>
            </w:r>
          </w:p>
          <w:p w14:paraId="3E08C42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Mina Al Arab Community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Mgmt</w:t>
            </w:r>
            <w:proofErr w:type="spellEnd"/>
          </w:p>
          <w:p w14:paraId="04A4F145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Marjan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Island FM-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служба</w:t>
            </w:r>
            <w:proofErr w:type="spellEnd"/>
          </w:p>
          <w:p w14:paraId="1FEA4752" w14:textId="715929C9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• RAKEZ Facilities Management</w:t>
            </w:r>
          </w:p>
        </w:tc>
        <w:tc>
          <w:tcPr>
            <w:tcW w:w="1268" w:type="pct"/>
            <w:shd w:val="clear" w:color="auto" w:fill="D9EAD3"/>
          </w:tcPr>
          <w:p w14:paraId="17790C09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Камеры на входах, парковках, лифтах</w:t>
            </w:r>
          </w:p>
          <w:p w14:paraId="4503784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Централизованный мониторинг</w:t>
            </w:r>
          </w:p>
          <w:p w14:paraId="3E46608C" w14:textId="77777777" w:rsidR="005B59B0" w:rsidRPr="00CF426B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CF426B">
              <w:rPr>
                <w:rFonts w:ascii="Tahoma" w:hAnsi="Tahoma" w:cs="Tahoma"/>
                <w:sz w:val="18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AMC</w:t>
            </w:r>
            <w:r w:rsidRPr="00CF426B">
              <w:rPr>
                <w:rFonts w:ascii="Tahoma" w:hAnsi="Tahoma" w:cs="Tahoma"/>
                <w:sz w:val="18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с</w:t>
            </w:r>
            <w:r w:rsidRPr="00CF426B">
              <w:rPr>
                <w:rFonts w:ascii="Tahoma" w:hAnsi="Tahoma" w:cs="Tahoma"/>
                <w:sz w:val="18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Service</w:t>
            </w:r>
            <w:r w:rsidRPr="00CF426B">
              <w:rPr>
                <w:rFonts w:ascii="Tahoma" w:hAnsi="Tahoma" w:cs="Tahoma"/>
                <w:sz w:val="18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Level</w:t>
            </w:r>
            <w:r w:rsidRPr="00CF426B">
              <w:rPr>
                <w:rFonts w:ascii="Tahoma" w:hAnsi="Tahoma" w:cs="Tahoma"/>
                <w:sz w:val="18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Agreement</w:t>
            </w:r>
            <w:r w:rsidRPr="00CF426B">
              <w:rPr>
                <w:rFonts w:ascii="Tahoma" w:hAnsi="Tahoma" w:cs="Tahoma"/>
                <w:sz w:val="18"/>
              </w:rPr>
              <w:t xml:space="preserve"> (</w:t>
            </w:r>
            <w:r>
              <w:rPr>
                <w:rFonts w:ascii="Tahoma" w:hAnsi="Tahoma" w:cs="Tahoma"/>
                <w:sz w:val="18"/>
              </w:rPr>
              <w:t>SLA</w:t>
            </w:r>
            <w:r w:rsidRPr="00CF426B">
              <w:rPr>
                <w:rFonts w:ascii="Tahoma" w:hAnsi="Tahoma" w:cs="Tahoma"/>
                <w:sz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lang w:val="ru-RU"/>
              </w:rPr>
              <w:t>напр</w:t>
            </w:r>
            <w:proofErr w:type="spellEnd"/>
            <w:r w:rsidRPr="00CF426B">
              <w:rPr>
                <w:rFonts w:ascii="Tahoma" w:hAnsi="Tahoma" w:cs="Tahoma"/>
                <w:sz w:val="18"/>
              </w:rPr>
              <w:t xml:space="preserve">., 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реакция</w:t>
            </w:r>
            <w:r w:rsidRPr="00CF426B">
              <w:rPr>
                <w:rFonts w:ascii="Tahoma" w:hAnsi="Tahoma" w:cs="Tahoma"/>
                <w:sz w:val="18"/>
              </w:rPr>
              <w:t xml:space="preserve"> 4–8 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ч</w:t>
            </w:r>
            <w:r w:rsidRPr="00CF426B">
              <w:rPr>
                <w:rFonts w:ascii="Tahoma" w:hAnsi="Tahoma" w:cs="Tahoma"/>
                <w:sz w:val="18"/>
              </w:rPr>
              <w:t>)</w:t>
            </w:r>
          </w:p>
          <w:p w14:paraId="79BEDD2B" w14:textId="312A492F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Замена/апгрейд устаревших систем</w:t>
            </w:r>
          </w:p>
        </w:tc>
        <w:tc>
          <w:tcPr>
            <w:tcW w:w="829" w:type="pct"/>
            <w:shd w:val="clear" w:color="auto" w:fill="D9EAD3"/>
          </w:tcPr>
          <w:p w14:paraId="7683C34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Facilities Manager /</w:t>
            </w:r>
          </w:p>
          <w:p w14:paraId="3224C3B0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Property Manager</w:t>
            </w:r>
          </w:p>
          <w:p w14:paraId="79BA4C0D" w14:textId="37E6F3D3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личная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встреча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>)</w:t>
            </w:r>
          </w:p>
        </w:tc>
        <w:tc>
          <w:tcPr>
            <w:tcW w:w="534" w:type="pct"/>
            <w:shd w:val="clear" w:color="auto" w:fill="D9EAD3"/>
          </w:tcPr>
          <w:p w14:paraId="4A7816AE" w14:textId="77777777" w:rsidR="005B59B0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Фаза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1</w:t>
            </w:r>
          </w:p>
          <w:p w14:paraId="7B04870E" w14:textId="47740F34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(СТАРТ)</w:t>
            </w:r>
          </w:p>
        </w:tc>
        <w:tc>
          <w:tcPr>
            <w:tcW w:w="538" w:type="pct"/>
            <w:shd w:val="clear" w:color="auto" w:fill="D9EAD3"/>
          </w:tcPr>
          <w:p w14:paraId="77BE197F" w14:textId="2A2A5C5D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Высший</w:t>
            </w:r>
            <w:proofErr w:type="spellEnd"/>
          </w:p>
        </w:tc>
      </w:tr>
      <w:tr w:rsidR="00126236" w:rsidRPr="00126236" w14:paraId="2EEAB749" w14:textId="77777777" w:rsidTr="00C16A7B">
        <w:tc>
          <w:tcPr>
            <w:tcW w:w="164" w:type="pct"/>
            <w:shd w:val="clear" w:color="auto" w:fill="D9EAD3"/>
          </w:tcPr>
          <w:p w14:paraId="3886FCAB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3</w:t>
            </w:r>
          </w:p>
        </w:tc>
        <w:tc>
          <w:tcPr>
            <w:tcW w:w="654" w:type="pct"/>
            <w:shd w:val="clear" w:color="auto" w:fill="D9EAD3"/>
          </w:tcPr>
          <w:p w14:paraId="4B4F733A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Промышленные</w:t>
            </w:r>
          </w:p>
          <w:p w14:paraId="3E03041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объекты и</w:t>
            </w:r>
          </w:p>
          <w:p w14:paraId="2D97ED9C" w14:textId="4204677D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</w:rPr>
              <w:t>RAKEZ</w:t>
            </w: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-компании</w:t>
            </w:r>
          </w:p>
        </w:tc>
        <w:tc>
          <w:tcPr>
            <w:tcW w:w="1013" w:type="pct"/>
            <w:shd w:val="clear" w:color="auto" w:fill="D9EAD3"/>
          </w:tcPr>
          <w:p w14:paraId="2526178D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Производственные цеха</w:t>
            </w:r>
          </w:p>
          <w:p w14:paraId="6FEC2AC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Склады и логистические центры</w:t>
            </w:r>
          </w:p>
          <w:p w14:paraId="50B4567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Фармацевтика, химия, пищевое производство</w:t>
            </w:r>
          </w:p>
          <w:p w14:paraId="38834A12" w14:textId="5231847B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IT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/</w:t>
            </w:r>
            <w:r w:rsidRPr="00126236">
              <w:rPr>
                <w:rFonts w:ascii="Tahoma" w:hAnsi="Tahoma" w:cs="Tahoma"/>
                <w:sz w:val="18"/>
              </w:rPr>
              <w:t>Tech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компании во </w:t>
            </w:r>
            <w:proofErr w:type="spellStart"/>
            <w:r w:rsidRPr="00126236">
              <w:rPr>
                <w:rFonts w:ascii="Tahoma" w:hAnsi="Tahoma" w:cs="Tahoma"/>
                <w:sz w:val="18"/>
                <w:lang w:val="ru-RU"/>
              </w:rPr>
              <w:t>фризоне</w:t>
            </w:r>
            <w:proofErr w:type="spellEnd"/>
          </w:p>
        </w:tc>
        <w:tc>
          <w:tcPr>
            <w:tcW w:w="1268" w:type="pct"/>
            <w:shd w:val="clear" w:color="auto" w:fill="D9EAD3"/>
          </w:tcPr>
          <w:p w14:paraId="152C1E4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Периметральное наблюдение</w:t>
            </w:r>
          </w:p>
          <w:p w14:paraId="60F6B7C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Контроль доступа (</w:t>
            </w:r>
            <w:r w:rsidRPr="00126236">
              <w:rPr>
                <w:rFonts w:ascii="Tahoma" w:hAnsi="Tahoma" w:cs="Tahoma"/>
                <w:sz w:val="18"/>
              </w:rPr>
              <w:t>RFID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, биометрия)</w:t>
            </w:r>
          </w:p>
          <w:p w14:paraId="124386C7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Соответствие требованиям страховщика</w:t>
            </w:r>
          </w:p>
          <w:p w14:paraId="1FBD6A8F" w14:textId="73F4D2AF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Документирование инцидентов</w:t>
            </w:r>
          </w:p>
        </w:tc>
        <w:tc>
          <w:tcPr>
            <w:tcW w:w="829" w:type="pct"/>
            <w:shd w:val="clear" w:color="auto" w:fill="D9EAD3"/>
          </w:tcPr>
          <w:p w14:paraId="749D5A9D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Operations Manager /</w:t>
            </w:r>
          </w:p>
          <w:p w14:paraId="4445EC33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HSE Manager /</w:t>
            </w:r>
          </w:p>
          <w:p w14:paraId="03F98B13" w14:textId="53AA387D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Owner (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малый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бизнес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>)</w:t>
            </w:r>
          </w:p>
        </w:tc>
        <w:tc>
          <w:tcPr>
            <w:tcW w:w="534" w:type="pct"/>
            <w:shd w:val="clear" w:color="auto" w:fill="D9EAD3"/>
          </w:tcPr>
          <w:p w14:paraId="4BCA49A7" w14:textId="77777777" w:rsidR="005B59B0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Фаза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1</w:t>
            </w:r>
          </w:p>
          <w:p w14:paraId="17590C94" w14:textId="498343BB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(СТАРТ)</w:t>
            </w:r>
          </w:p>
        </w:tc>
        <w:tc>
          <w:tcPr>
            <w:tcW w:w="538" w:type="pct"/>
            <w:shd w:val="clear" w:color="auto" w:fill="D9EAD3"/>
          </w:tcPr>
          <w:p w14:paraId="4E4457D7" w14:textId="6FAC200B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Высший</w:t>
            </w:r>
            <w:proofErr w:type="spellEnd"/>
          </w:p>
        </w:tc>
      </w:tr>
      <w:tr w:rsidR="00126236" w:rsidRPr="00126236" w14:paraId="5ECA341C" w14:textId="77777777" w:rsidTr="00C16A7B">
        <w:tc>
          <w:tcPr>
            <w:tcW w:w="164" w:type="pct"/>
            <w:shd w:val="clear" w:color="auto" w:fill="FFF2CC"/>
          </w:tcPr>
          <w:p w14:paraId="7D863FBC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4</w:t>
            </w:r>
          </w:p>
        </w:tc>
        <w:tc>
          <w:tcPr>
            <w:tcW w:w="654" w:type="pct"/>
            <w:shd w:val="clear" w:color="auto" w:fill="FFF2CC"/>
          </w:tcPr>
          <w:p w14:paraId="6B13F8C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Гостиницы и</w:t>
            </w:r>
          </w:p>
          <w:p w14:paraId="224815CC" w14:textId="2A787B03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 xml:space="preserve">апарт-отели </w:t>
            </w:r>
            <w:r w:rsidRPr="00126236">
              <w:rPr>
                <w:rFonts w:ascii="Tahoma" w:hAnsi="Tahoma" w:cs="Tahoma"/>
                <w:b/>
                <w:sz w:val="18"/>
              </w:rPr>
              <w:t>RAK</w:t>
            </w:r>
          </w:p>
        </w:tc>
        <w:tc>
          <w:tcPr>
            <w:tcW w:w="1013" w:type="pct"/>
            <w:shd w:val="clear" w:color="auto" w:fill="FFF2CC"/>
          </w:tcPr>
          <w:p w14:paraId="2E88B156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Boutique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-отели </w:t>
            </w:r>
            <w:r w:rsidRPr="00126236">
              <w:rPr>
                <w:rFonts w:ascii="Tahoma" w:hAnsi="Tahoma" w:cs="Tahoma"/>
                <w:sz w:val="18"/>
              </w:rPr>
              <w:t>RAK</w:t>
            </w:r>
          </w:p>
          <w:p w14:paraId="44614860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Апарт-комплексы (</w:t>
            </w:r>
            <w:r w:rsidRPr="00126236">
              <w:rPr>
                <w:rFonts w:ascii="Tahoma" w:hAnsi="Tahoma" w:cs="Tahoma"/>
                <w:sz w:val="18"/>
              </w:rPr>
              <w:t>Mina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Al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Arab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и др.)</w:t>
            </w:r>
          </w:p>
          <w:p w14:paraId="3A02CC3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• Serviced Residences</w:t>
            </w:r>
          </w:p>
          <w:p w14:paraId="4278E862" w14:textId="63226829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 xml:space="preserve">•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Небольшие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отели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3–4*</w:t>
            </w:r>
          </w:p>
        </w:tc>
        <w:tc>
          <w:tcPr>
            <w:tcW w:w="1268" w:type="pct"/>
            <w:shd w:val="clear" w:color="auto" w:fill="FFF2CC"/>
          </w:tcPr>
          <w:p w14:paraId="53139480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Камеры на ресепшн, этажах, парковке</w:t>
            </w:r>
          </w:p>
          <w:p w14:paraId="53EB9C1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Видеодомофоны на входах</w:t>
            </w:r>
          </w:p>
          <w:p w14:paraId="4027FBE1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Облачный архив для менеджмента</w:t>
            </w:r>
          </w:p>
          <w:p w14:paraId="3377D710" w14:textId="10D1153A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AMC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с гарантией </w:t>
            </w:r>
            <w:r w:rsidRPr="00126236">
              <w:rPr>
                <w:rFonts w:ascii="Tahoma" w:hAnsi="Tahoma" w:cs="Tahoma"/>
                <w:sz w:val="18"/>
              </w:rPr>
              <w:t>uptime</w:t>
            </w:r>
          </w:p>
        </w:tc>
        <w:tc>
          <w:tcPr>
            <w:tcW w:w="829" w:type="pct"/>
            <w:shd w:val="clear" w:color="auto" w:fill="FFF2CC"/>
          </w:tcPr>
          <w:p w14:paraId="0F51E7E7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General Manager /</w:t>
            </w:r>
          </w:p>
          <w:p w14:paraId="5BAFA365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Facilities Manager</w:t>
            </w:r>
          </w:p>
          <w:p w14:paraId="4A29DBB3" w14:textId="543A4D2D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отеля</w:t>
            </w:r>
            <w:proofErr w:type="spellEnd"/>
          </w:p>
        </w:tc>
        <w:tc>
          <w:tcPr>
            <w:tcW w:w="534" w:type="pct"/>
            <w:shd w:val="clear" w:color="auto" w:fill="FFF2CC"/>
          </w:tcPr>
          <w:p w14:paraId="42DE5079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Фаза 1–2</w:t>
            </w:r>
          </w:p>
        </w:tc>
        <w:tc>
          <w:tcPr>
            <w:tcW w:w="538" w:type="pct"/>
            <w:shd w:val="clear" w:color="auto" w:fill="FFF2CC"/>
          </w:tcPr>
          <w:p w14:paraId="65C201C1" w14:textId="3A26CE6F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Средний</w:t>
            </w:r>
            <w:proofErr w:type="spellEnd"/>
          </w:p>
        </w:tc>
      </w:tr>
      <w:tr w:rsidR="00126236" w:rsidRPr="00126236" w14:paraId="74056731" w14:textId="77777777" w:rsidTr="00C16A7B">
        <w:tc>
          <w:tcPr>
            <w:tcW w:w="164" w:type="pct"/>
            <w:shd w:val="clear" w:color="auto" w:fill="FFF2CC"/>
          </w:tcPr>
          <w:p w14:paraId="0E3DFEB3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5</w:t>
            </w:r>
          </w:p>
        </w:tc>
        <w:tc>
          <w:tcPr>
            <w:tcW w:w="654" w:type="pct"/>
            <w:shd w:val="clear" w:color="auto" w:fill="FFF2CC"/>
          </w:tcPr>
          <w:p w14:paraId="60847EF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Средний бизнес</w:t>
            </w:r>
          </w:p>
          <w:p w14:paraId="26C0958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(офисы, клиники,</w:t>
            </w:r>
          </w:p>
          <w:p w14:paraId="7B60DB69" w14:textId="5608B2CF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автосалоны)</w:t>
            </w:r>
          </w:p>
        </w:tc>
        <w:tc>
          <w:tcPr>
            <w:tcW w:w="1013" w:type="pct"/>
            <w:shd w:val="clear" w:color="auto" w:fill="FFF2CC"/>
          </w:tcPr>
          <w:p w14:paraId="48919B77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Медицинские клиники</w:t>
            </w:r>
          </w:p>
          <w:p w14:paraId="23D3B47C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Автосалоны и автосервисы</w:t>
            </w:r>
          </w:p>
          <w:p w14:paraId="58B3E404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Офисные центры (</w:t>
            </w:r>
            <w:r w:rsidRPr="00126236">
              <w:rPr>
                <w:rFonts w:ascii="Tahoma" w:hAnsi="Tahoma" w:cs="Tahoma"/>
                <w:sz w:val="18"/>
              </w:rPr>
              <w:t>RAK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City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)</w:t>
            </w:r>
          </w:p>
          <w:p w14:paraId="4DCE48CC" w14:textId="0BBFD0A4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Фармацевтические дистрибьюторы</w:t>
            </w:r>
          </w:p>
        </w:tc>
        <w:tc>
          <w:tcPr>
            <w:tcW w:w="1268" w:type="pct"/>
            <w:shd w:val="clear" w:color="auto" w:fill="FFF2CC"/>
          </w:tcPr>
          <w:p w14:paraId="7FD54BF2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CCTV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для безопасности + страховки</w:t>
            </w:r>
          </w:p>
          <w:p w14:paraId="1A1F0E0B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Контроль персонала</w:t>
            </w:r>
          </w:p>
          <w:p w14:paraId="71B0AD39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Архив 30+ дней</w:t>
            </w:r>
          </w:p>
          <w:p w14:paraId="7DCBAB79" w14:textId="346A6BA7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Простое мобильное приложение</w:t>
            </w:r>
          </w:p>
        </w:tc>
        <w:tc>
          <w:tcPr>
            <w:tcW w:w="829" w:type="pct"/>
            <w:shd w:val="clear" w:color="auto" w:fill="FFF2CC"/>
          </w:tcPr>
          <w:p w14:paraId="67DEF6C5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Владелец / </w:t>
            </w:r>
            <w:r w:rsidRPr="00126236">
              <w:rPr>
                <w:rFonts w:ascii="Tahoma" w:hAnsi="Tahoma" w:cs="Tahoma"/>
                <w:sz w:val="18"/>
              </w:rPr>
              <w:t>GM</w:t>
            </w:r>
          </w:p>
          <w:p w14:paraId="7B2D8393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(</w:t>
            </w:r>
            <w:r w:rsidRPr="00126236">
              <w:rPr>
                <w:rFonts w:ascii="Tahoma" w:hAnsi="Tahoma" w:cs="Tahoma"/>
                <w:sz w:val="18"/>
              </w:rPr>
              <w:t>WhatsApp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, телефон,</w:t>
            </w:r>
          </w:p>
          <w:p w14:paraId="1D3706F4" w14:textId="6FADD767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</w:rPr>
              <w:t>Google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Maps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)</w:t>
            </w:r>
          </w:p>
        </w:tc>
        <w:tc>
          <w:tcPr>
            <w:tcW w:w="534" w:type="pct"/>
            <w:shd w:val="clear" w:color="auto" w:fill="FFF2CC"/>
          </w:tcPr>
          <w:p w14:paraId="35B6C4F0" w14:textId="77777777" w:rsidR="005B59B0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Фаза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1</w:t>
            </w:r>
          </w:p>
          <w:p w14:paraId="63127197" w14:textId="1C1D93AB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кэш-флоу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>)</w:t>
            </w:r>
          </w:p>
        </w:tc>
        <w:tc>
          <w:tcPr>
            <w:tcW w:w="538" w:type="pct"/>
            <w:shd w:val="clear" w:color="auto" w:fill="FFF2CC"/>
          </w:tcPr>
          <w:p w14:paraId="559C9B79" w14:textId="56D5BA62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Средний</w:t>
            </w:r>
            <w:proofErr w:type="spellEnd"/>
          </w:p>
        </w:tc>
      </w:tr>
      <w:tr w:rsidR="00126236" w:rsidRPr="00126236" w14:paraId="360C8805" w14:textId="77777777" w:rsidTr="00C16A7B">
        <w:tc>
          <w:tcPr>
            <w:tcW w:w="164" w:type="pct"/>
            <w:shd w:val="clear" w:color="auto" w:fill="FFF2CC"/>
          </w:tcPr>
          <w:p w14:paraId="0E54B4C5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6</w:t>
            </w:r>
          </w:p>
        </w:tc>
        <w:tc>
          <w:tcPr>
            <w:tcW w:w="654" w:type="pct"/>
            <w:shd w:val="clear" w:color="auto" w:fill="FFF2CC"/>
          </w:tcPr>
          <w:p w14:paraId="112C18EB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</w:rPr>
              <w:t>B</w:t>
            </w: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2</w:t>
            </w:r>
            <w:r w:rsidRPr="00126236">
              <w:rPr>
                <w:rFonts w:ascii="Tahoma" w:hAnsi="Tahoma" w:cs="Tahoma"/>
                <w:b/>
                <w:sz w:val="18"/>
              </w:rPr>
              <w:t>C</w:t>
            </w:r>
            <w:r w:rsidRPr="00126236">
              <w:rPr>
                <w:rFonts w:ascii="Tahoma" w:hAnsi="Tahoma" w:cs="Tahoma"/>
                <w:b/>
                <w:sz w:val="18"/>
                <w:lang w:val="ru-RU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lang w:val="ru-RU"/>
              </w:rPr>
              <w:t>–</w:t>
            </w:r>
            <w:r w:rsidRPr="00126236">
              <w:rPr>
                <w:rFonts w:ascii="Tahoma" w:hAnsi="Tahoma" w:cs="Tahoma"/>
                <w:b/>
                <w:sz w:val="18"/>
                <w:lang w:val="ru-RU"/>
              </w:rPr>
              <w:t xml:space="preserve"> Виллы и</w:t>
            </w:r>
          </w:p>
          <w:p w14:paraId="62A7A7AE" w14:textId="3FADFF68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 xml:space="preserve">таунхаусы </w:t>
            </w:r>
            <w:r w:rsidRPr="00126236">
              <w:rPr>
                <w:rFonts w:ascii="Tahoma" w:hAnsi="Tahoma" w:cs="Tahoma"/>
                <w:b/>
                <w:sz w:val="18"/>
              </w:rPr>
              <w:t>RAK</w:t>
            </w:r>
          </w:p>
        </w:tc>
        <w:tc>
          <w:tcPr>
            <w:tcW w:w="1013" w:type="pct"/>
            <w:shd w:val="clear" w:color="auto" w:fill="FFF2CC"/>
          </w:tcPr>
          <w:p w14:paraId="09EA4D8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Экспаты в </w:t>
            </w:r>
            <w:r w:rsidRPr="00126236">
              <w:rPr>
                <w:rFonts w:ascii="Tahoma" w:hAnsi="Tahoma" w:cs="Tahoma"/>
                <w:sz w:val="18"/>
              </w:rPr>
              <w:t>Al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Hamra</w:t>
            </w:r>
            <w:proofErr w:type="spellEnd"/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Village</w:t>
            </w:r>
          </w:p>
          <w:p w14:paraId="18F42681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Русскоязычное сообщество </w:t>
            </w:r>
            <w:r w:rsidRPr="00126236">
              <w:rPr>
                <w:rFonts w:ascii="Tahoma" w:hAnsi="Tahoma" w:cs="Tahoma"/>
                <w:sz w:val="18"/>
              </w:rPr>
              <w:t>RAK</w:t>
            </w:r>
          </w:p>
          <w:p w14:paraId="6BAEF69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Владельцы вилл в </w:t>
            </w:r>
            <w:r w:rsidRPr="00126236">
              <w:rPr>
                <w:rFonts w:ascii="Tahoma" w:hAnsi="Tahoma" w:cs="Tahoma"/>
                <w:sz w:val="18"/>
              </w:rPr>
              <w:t>Mina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Al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Arab</w:t>
            </w:r>
          </w:p>
          <w:p w14:paraId="54D8AE4D" w14:textId="6975EA6B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Арендодатели</w:t>
            </w:r>
          </w:p>
        </w:tc>
        <w:tc>
          <w:tcPr>
            <w:tcW w:w="1268" w:type="pct"/>
            <w:shd w:val="clear" w:color="auto" w:fill="FFF2CC"/>
          </w:tcPr>
          <w:p w14:paraId="268759B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Пакет 4–8 камер «под ключ»</w:t>
            </w:r>
          </w:p>
          <w:p w14:paraId="77648507" w14:textId="3237ECE2" w:rsidR="005B59B0" w:rsidRP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Мобильное приложение, архив 2–3 нед</w:t>
            </w:r>
            <w:r w:rsidR="005B59B0">
              <w:rPr>
                <w:rFonts w:ascii="Tahoma" w:hAnsi="Tahoma" w:cs="Tahoma"/>
                <w:sz w:val="18"/>
                <w:lang w:val="ru-RU"/>
              </w:rPr>
              <w:t>ели</w:t>
            </w:r>
          </w:p>
          <w:p w14:paraId="3573CB56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Эстетичный монтаж без видимых проводов</w:t>
            </w:r>
          </w:p>
          <w:p w14:paraId="17A3B5FD" w14:textId="6650665C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Видеодомофон, умный замок</w:t>
            </w:r>
          </w:p>
        </w:tc>
        <w:tc>
          <w:tcPr>
            <w:tcW w:w="829" w:type="pct"/>
            <w:shd w:val="clear" w:color="auto" w:fill="FFF2CC"/>
          </w:tcPr>
          <w:p w14:paraId="2F3E236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Instagram / Google Maps /</w:t>
            </w:r>
          </w:p>
          <w:p w14:paraId="649EBFC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</w:rPr>
            </w:pPr>
            <w:r w:rsidRPr="00126236">
              <w:rPr>
                <w:rFonts w:ascii="Tahoma" w:hAnsi="Tahoma" w:cs="Tahoma"/>
                <w:sz w:val="18"/>
              </w:rPr>
              <w:t>Facebook Groups /</w:t>
            </w:r>
          </w:p>
          <w:p w14:paraId="1E06C433" w14:textId="7DE21078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Сарафан</w:t>
            </w:r>
            <w:proofErr w:type="spellEnd"/>
          </w:p>
        </w:tc>
        <w:tc>
          <w:tcPr>
            <w:tcW w:w="534" w:type="pct"/>
            <w:shd w:val="clear" w:color="auto" w:fill="FFF2CC"/>
          </w:tcPr>
          <w:p w14:paraId="302CDD69" w14:textId="77777777" w:rsidR="005B59B0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  <w:sz w:val="18"/>
              </w:rPr>
            </w:pPr>
            <w:proofErr w:type="spellStart"/>
            <w:r w:rsidRPr="00126236">
              <w:rPr>
                <w:rFonts w:ascii="Tahoma" w:hAnsi="Tahoma" w:cs="Tahoma"/>
                <w:sz w:val="18"/>
              </w:rPr>
              <w:t>Фаза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 xml:space="preserve"> 1</w:t>
            </w:r>
          </w:p>
          <w:p w14:paraId="04A1A93B" w14:textId="3931378D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(</w:t>
            </w:r>
            <w:proofErr w:type="spellStart"/>
            <w:r w:rsidRPr="00126236">
              <w:rPr>
                <w:rFonts w:ascii="Tahoma" w:hAnsi="Tahoma" w:cs="Tahoma"/>
                <w:sz w:val="18"/>
              </w:rPr>
              <w:t>параллельно</w:t>
            </w:r>
            <w:proofErr w:type="spellEnd"/>
            <w:r w:rsidRPr="00126236">
              <w:rPr>
                <w:rFonts w:ascii="Tahoma" w:hAnsi="Tahoma" w:cs="Tahoma"/>
                <w:sz w:val="18"/>
              </w:rPr>
              <w:t>)</w:t>
            </w:r>
          </w:p>
        </w:tc>
        <w:tc>
          <w:tcPr>
            <w:tcW w:w="538" w:type="pct"/>
            <w:shd w:val="clear" w:color="auto" w:fill="FFF2CC"/>
          </w:tcPr>
          <w:p w14:paraId="48E5E199" w14:textId="4BDCE9F6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Средний</w:t>
            </w:r>
            <w:proofErr w:type="spellEnd"/>
          </w:p>
        </w:tc>
      </w:tr>
      <w:tr w:rsidR="00126236" w:rsidRPr="00126236" w14:paraId="3CF57D40" w14:textId="77777777" w:rsidTr="00C16A7B">
        <w:tc>
          <w:tcPr>
            <w:tcW w:w="164" w:type="pct"/>
            <w:shd w:val="clear" w:color="auto" w:fill="FCE5CD"/>
          </w:tcPr>
          <w:p w14:paraId="19CAEEB4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7</w:t>
            </w:r>
          </w:p>
        </w:tc>
        <w:tc>
          <w:tcPr>
            <w:tcW w:w="654" w:type="pct"/>
            <w:shd w:val="clear" w:color="auto" w:fill="FCE5CD"/>
          </w:tcPr>
          <w:p w14:paraId="083D7969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Торговые центры</w:t>
            </w:r>
          </w:p>
          <w:p w14:paraId="5154D95C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b/>
                <w:sz w:val="18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и крупные офисные</w:t>
            </w:r>
          </w:p>
          <w:p w14:paraId="19341C6D" w14:textId="39677734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b/>
                <w:sz w:val="18"/>
                <w:lang w:val="ru-RU"/>
              </w:rPr>
              <w:t>комплексы</w:t>
            </w:r>
          </w:p>
        </w:tc>
        <w:tc>
          <w:tcPr>
            <w:tcW w:w="1013" w:type="pct"/>
            <w:shd w:val="clear" w:color="auto" w:fill="FCE5CD"/>
          </w:tcPr>
          <w:p w14:paraId="50C91CFE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</w:t>
            </w:r>
            <w:r w:rsidRPr="00126236">
              <w:rPr>
                <w:rFonts w:ascii="Tahoma" w:hAnsi="Tahoma" w:cs="Tahoma"/>
                <w:sz w:val="18"/>
              </w:rPr>
              <w:t>RAK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Mall</w:t>
            </w:r>
          </w:p>
          <w:p w14:paraId="561BB100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Новые офисные башни </w:t>
            </w:r>
            <w:r w:rsidRPr="00126236">
              <w:rPr>
                <w:rFonts w:ascii="Tahoma" w:hAnsi="Tahoma" w:cs="Tahoma"/>
                <w:sz w:val="18"/>
              </w:rPr>
              <w:t>RAK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</w:t>
            </w:r>
            <w:r w:rsidRPr="00126236">
              <w:rPr>
                <w:rFonts w:ascii="Tahoma" w:hAnsi="Tahoma" w:cs="Tahoma"/>
                <w:sz w:val="18"/>
              </w:rPr>
              <w:t>City</w:t>
            </w:r>
          </w:p>
          <w:p w14:paraId="75280460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Большие </w:t>
            </w:r>
            <w:r w:rsidRPr="00126236">
              <w:rPr>
                <w:rFonts w:ascii="Tahoma" w:hAnsi="Tahoma" w:cs="Tahoma"/>
                <w:sz w:val="18"/>
              </w:rPr>
              <w:t>retail</w:t>
            </w:r>
            <w:r w:rsidRPr="00126236">
              <w:rPr>
                <w:rFonts w:ascii="Tahoma" w:hAnsi="Tahoma" w:cs="Tahoma"/>
                <w:sz w:val="18"/>
                <w:lang w:val="ru-RU"/>
              </w:rPr>
              <w:t>-сети</w:t>
            </w:r>
          </w:p>
          <w:p w14:paraId="7F333B70" w14:textId="7F623213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Торговые комплексы Дубай (Фаза 2)</w:t>
            </w:r>
          </w:p>
        </w:tc>
        <w:tc>
          <w:tcPr>
            <w:tcW w:w="1268" w:type="pct"/>
            <w:shd w:val="clear" w:color="auto" w:fill="FCE5CD"/>
          </w:tcPr>
          <w:p w14:paraId="075BF44B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Комплексная система на 50–200+ камер</w:t>
            </w:r>
          </w:p>
          <w:p w14:paraId="37136BE8" w14:textId="77777777" w:rsidR="005B59B0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>• Интеграция с СКУД и пожарной сигн</w:t>
            </w:r>
            <w:r>
              <w:rPr>
                <w:rFonts w:ascii="Tahoma" w:hAnsi="Tahoma" w:cs="Tahoma"/>
                <w:sz w:val="18"/>
                <w:lang w:val="ru-RU"/>
              </w:rPr>
              <w:t>ализацией</w:t>
            </w:r>
          </w:p>
          <w:p w14:paraId="734CBFBF" w14:textId="51A8D4DD" w:rsidR="005B59B0" w:rsidRPr="00CF426B" w:rsidRDefault="00126236" w:rsidP="00C16A7B">
            <w:pPr>
              <w:spacing w:before="40" w:after="40" w:line="240" w:lineRule="auto"/>
              <w:rPr>
                <w:rFonts w:ascii="Tahoma" w:hAnsi="Tahoma" w:cs="Tahoma"/>
                <w:sz w:val="18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Тендерные требования + </w:t>
            </w:r>
            <w:r w:rsidRPr="00126236">
              <w:rPr>
                <w:rFonts w:ascii="Tahoma" w:hAnsi="Tahoma" w:cs="Tahoma"/>
                <w:sz w:val="18"/>
              </w:rPr>
              <w:t>SIRA</w:t>
            </w:r>
            <w:r w:rsidR="00CF426B">
              <w:rPr>
                <w:rFonts w:ascii="Tahoma" w:hAnsi="Tahoma" w:cs="Tahoma"/>
                <w:sz w:val="18"/>
                <w:lang w:val="ru-RU"/>
              </w:rPr>
              <w:t>/</w:t>
            </w:r>
            <w:r w:rsidR="00CF426B">
              <w:rPr>
                <w:rFonts w:ascii="Tahoma" w:hAnsi="Tahoma" w:cs="Tahoma"/>
                <w:sz w:val="18"/>
              </w:rPr>
              <w:t>RAK</w:t>
            </w:r>
          </w:p>
          <w:p w14:paraId="6B7C4094" w14:textId="7F1F6AAF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• Многолетний </w:t>
            </w:r>
            <w:r w:rsidRPr="00126236">
              <w:rPr>
                <w:rFonts w:ascii="Tahoma" w:hAnsi="Tahoma" w:cs="Tahoma"/>
                <w:sz w:val="18"/>
              </w:rPr>
              <w:t>AMC</w:t>
            </w:r>
            <w:r w:rsidRPr="00126236">
              <w:rPr>
                <w:rFonts w:ascii="Tahoma" w:hAnsi="Tahoma" w:cs="Tahoma"/>
                <w:sz w:val="18"/>
                <w:lang w:val="ru-RU"/>
              </w:rPr>
              <w:t xml:space="preserve"> с </w:t>
            </w:r>
            <w:r w:rsidRPr="00126236">
              <w:rPr>
                <w:rFonts w:ascii="Tahoma" w:hAnsi="Tahoma" w:cs="Tahoma"/>
                <w:sz w:val="18"/>
              </w:rPr>
              <w:t>SLA</w:t>
            </w:r>
          </w:p>
        </w:tc>
        <w:tc>
          <w:tcPr>
            <w:tcW w:w="829" w:type="pct"/>
            <w:shd w:val="clear" w:color="auto" w:fill="FCE5CD"/>
          </w:tcPr>
          <w:p w14:paraId="54C2D366" w14:textId="06D735BE" w:rsidR="00CF426B" w:rsidRPr="00126236" w:rsidRDefault="00126236" w:rsidP="00CF426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  <w:r w:rsidRPr="00126236">
              <w:rPr>
                <w:rFonts w:ascii="Tahoma" w:hAnsi="Tahoma" w:cs="Tahoma"/>
                <w:sz w:val="18"/>
                <w:lang w:val="ru-RU"/>
              </w:rPr>
              <w:t xml:space="preserve">Формальный тендер </w:t>
            </w:r>
          </w:p>
          <w:p w14:paraId="1C2EFCBD" w14:textId="54FB08A3" w:rsidR="00126236" w:rsidRPr="00126236" w:rsidRDefault="00126236" w:rsidP="00C16A7B">
            <w:pPr>
              <w:spacing w:before="40" w:after="40" w:line="240" w:lineRule="auto"/>
              <w:rPr>
                <w:rFonts w:ascii="Tahoma" w:hAnsi="Tahoma" w:cs="Tahoma"/>
                <w:lang w:val="ru-RU"/>
              </w:rPr>
            </w:pPr>
          </w:p>
        </w:tc>
        <w:tc>
          <w:tcPr>
            <w:tcW w:w="534" w:type="pct"/>
            <w:shd w:val="clear" w:color="auto" w:fill="FCE5CD"/>
          </w:tcPr>
          <w:p w14:paraId="51A29BCD" w14:textId="77777777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r w:rsidRPr="00126236">
              <w:rPr>
                <w:rFonts w:ascii="Tahoma" w:hAnsi="Tahoma" w:cs="Tahoma"/>
                <w:sz w:val="18"/>
              </w:rPr>
              <w:t>Фаза 3</w:t>
            </w:r>
          </w:p>
        </w:tc>
        <w:tc>
          <w:tcPr>
            <w:tcW w:w="538" w:type="pct"/>
            <w:shd w:val="clear" w:color="auto" w:fill="FCE5CD"/>
          </w:tcPr>
          <w:p w14:paraId="663FE9B4" w14:textId="5A988803" w:rsidR="00126236" w:rsidRPr="00126236" w:rsidRDefault="00126236" w:rsidP="00C16A7B">
            <w:pPr>
              <w:spacing w:before="40" w:after="40" w:line="240" w:lineRule="auto"/>
              <w:jc w:val="center"/>
              <w:rPr>
                <w:rFonts w:ascii="Tahoma" w:hAnsi="Tahoma" w:cs="Tahoma"/>
              </w:rPr>
            </w:pPr>
            <w:proofErr w:type="spellStart"/>
            <w:r w:rsidRPr="00126236">
              <w:rPr>
                <w:rFonts w:ascii="Tahoma" w:hAnsi="Tahoma" w:cs="Tahoma"/>
                <w:b/>
                <w:sz w:val="18"/>
              </w:rPr>
              <w:t>Долгосрочно</w:t>
            </w:r>
            <w:proofErr w:type="spellEnd"/>
          </w:p>
        </w:tc>
      </w:tr>
    </w:tbl>
    <w:p w14:paraId="0680AA57" w14:textId="0DAC9557" w:rsidR="00DA191D" w:rsidRPr="00126236" w:rsidRDefault="00DA191D">
      <w:pPr>
        <w:rPr>
          <w:rFonts w:ascii="Tahoma" w:hAnsi="Tahoma" w:cs="Tahoma"/>
          <w:lang w:val="ru-RU"/>
        </w:rPr>
      </w:pPr>
    </w:p>
    <w:sectPr w:rsidR="00DA191D" w:rsidRPr="00126236" w:rsidSect="00034616">
      <w:pgSz w:w="19202" w:h="1326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236"/>
    <w:rsid w:val="0015074B"/>
    <w:rsid w:val="001D1F46"/>
    <w:rsid w:val="0029639D"/>
    <w:rsid w:val="002E31DB"/>
    <w:rsid w:val="00326F90"/>
    <w:rsid w:val="005B59B0"/>
    <w:rsid w:val="00781A8D"/>
    <w:rsid w:val="00AA1D8D"/>
    <w:rsid w:val="00B47730"/>
    <w:rsid w:val="00C16A7B"/>
    <w:rsid w:val="00CB0664"/>
    <w:rsid w:val="00CF426B"/>
    <w:rsid w:val="00D32157"/>
    <w:rsid w:val="00DA191D"/>
    <w:rsid w:val="00F86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51A5C"/>
  <w14:defaultImageDpi w14:val="300"/>
  <w15:docId w15:val="{BC4B5964-6F69-4D79-9325-8E4B57BE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eastAsia="MS Mincho" w:hAnsi="Courier" w:cs="Arial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rFonts w:ascii="Cambria" w:eastAsia="MS Mincho" w:hAnsi="Cambria" w:cs="Arial"/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rFonts w:ascii="Cambria" w:eastAsia="MS Mincho" w:hAnsi="Cambria" w:cs="Arial"/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Ozerin Ignat Andreevich</dc:creator>
  <cp:keywords/>
  <dc:description/>
  <cp:lastModifiedBy>Ozerin Ignat</cp:lastModifiedBy>
  <cp:revision>5</cp:revision>
  <dcterms:created xsi:type="dcterms:W3CDTF">2026-06-23T13:35:00Z</dcterms:created>
  <dcterms:modified xsi:type="dcterms:W3CDTF">2026-06-23T13:50:00Z</dcterms:modified>
  <cp:category/>
</cp:coreProperties>
</file>