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8DC7" w14:textId="77777777" w:rsidR="008601CB" w:rsidRDefault="008601CB" w:rsidP="008601CB">
      <w:pPr>
        <w:rPr>
          <w:rFonts w:cstheme="minorHAnsi"/>
          <w:sz w:val="30"/>
          <w:szCs w:val="3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0"/>
          <w:szCs w:val="3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Programação Redução de Defeitos, Lista dos 10 melhores.</w:t>
      </w:r>
    </w:p>
    <w:p w14:paraId="7ACDC702" w14:textId="77777777" w:rsidR="008601CB" w:rsidRPr="00295DA6" w:rsidRDefault="008601CB" w:rsidP="008601CB">
      <w:pPr>
        <w:rPr>
          <w:rFonts w:cstheme="min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DA6">
        <w:rPr>
          <w:rFonts w:cstheme="min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(Software Defect Reduction Top 10 List)</w:t>
      </w:r>
    </w:p>
    <w:p w14:paraId="7262C4C6" w14:textId="77777777" w:rsidR="008601CB" w:rsidRPr="008601CB" w:rsidRDefault="008601CB" w:rsidP="00C7203B">
      <w:pPr>
        <w:jc w:val="both"/>
        <w:rPr>
          <w:rFonts w:ascii="Times New Roman" w:eastAsia="Times New Roman" w:hAnsi="Times New Roman" w:cs="Times New Roman"/>
          <w:lang w:val="en-US"/>
        </w:rPr>
      </w:pPr>
    </w:p>
    <w:p w14:paraId="45F2A32B" w14:textId="77777777" w:rsidR="008601CB" w:rsidRDefault="008601CB" w:rsidP="00C7203B">
      <w:pPr>
        <w:jc w:val="both"/>
        <w:rPr>
          <w:rFonts w:ascii="Times New Roman" w:eastAsia="Times New Roman" w:hAnsi="Times New Roman" w:cs="Times New Roman"/>
        </w:rPr>
      </w:pPr>
    </w:p>
    <w:p w14:paraId="1642D43D" w14:textId="502E4A79" w:rsidR="0079513F" w:rsidRPr="0064364A" w:rsidRDefault="0079513F" w:rsidP="0064364A">
      <w:pPr>
        <w:jc w:val="both"/>
        <w:rPr>
          <w:rFonts w:ascii="Arial" w:eastAsia="Times New Roman" w:hAnsi="Arial" w:cs="Arial"/>
        </w:rPr>
      </w:pPr>
      <w:r w:rsidRPr="0064364A">
        <w:rPr>
          <w:rFonts w:ascii="Arial" w:eastAsia="Times New Roman" w:hAnsi="Arial" w:cs="Arial"/>
        </w:rPr>
        <w:t>Recentemente, um Instituto Nacional de Ciências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A subvenção da Fundação permitiu-nos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estabelecer o Centro de Engenharia de Software de Base Empírica. CeBASE busca transformar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engenharia de software, tanto quanto possível, de uma prática baseada em moda para uma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prática baseada em engenharia por meio de derivação, organização e disseminação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de dados empíricos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sobre desenvolvimento de software e fenomenologia da evolução. A frase “tanto quanto possível” reflete a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fato de que o desenvolvimento de software deve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continuam a ser um campo intensivo em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pessoas e em constante mudança. Descobrimos, no entanto, que os pesquisadores estabeleceram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dados objetivos e quantitativos, relacionamentos e modelos preditivos que ajudam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desenvolvedores de software evitam armadilhas previsíveis e melhoram sua capacidade de prever</w:t>
      </w:r>
      <w:r w:rsidR="00C7203B" w:rsidRPr="0064364A">
        <w:rPr>
          <w:rFonts w:ascii="Arial" w:eastAsia="Times New Roman" w:hAnsi="Arial" w:cs="Arial"/>
          <w:lang w:val="pt-BR"/>
        </w:rPr>
        <w:t xml:space="preserve"> </w:t>
      </w:r>
      <w:r w:rsidRPr="0064364A">
        <w:rPr>
          <w:rFonts w:ascii="Arial" w:eastAsia="Times New Roman" w:hAnsi="Arial" w:cs="Arial"/>
        </w:rPr>
        <w:t>e controlar projetos de software eficientes.</w:t>
      </w:r>
    </w:p>
    <w:p w14:paraId="0942E20D" w14:textId="65E6D34E" w:rsidR="0079513F" w:rsidRPr="0064364A" w:rsidRDefault="0079513F" w:rsidP="00C7203B">
      <w:pPr>
        <w:jc w:val="both"/>
        <w:rPr>
          <w:rFonts w:ascii="Arial" w:eastAsia="Times New Roman" w:hAnsi="Arial" w:cs="Arial"/>
        </w:rPr>
      </w:pPr>
    </w:p>
    <w:p w14:paraId="1DD57892" w14:textId="77777777" w:rsidR="008601CB" w:rsidRPr="008601CB" w:rsidRDefault="008601CB" w:rsidP="008601CB">
      <w:pPr>
        <w:rPr>
          <w:rFonts w:ascii="Arial" w:eastAsia="Times New Roman" w:hAnsi="Arial" w:cs="Arial"/>
        </w:rPr>
      </w:pP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Dois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Os projetos de software atuais gastam cerca de 40 a 50 por cento de seu esforço em retrabalho evitável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Esse retrabalho consiste no esforço despendido corrigir dificuldades de software que poderiam foram descobertos anteriormente e corrigidos menos dispendiosa ou totalmente evitada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Reduzir o retrabalho evitável pode fornecer melhorias significativas no software produtividade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Em nossa análise comportamental de como os drivers de custo de software afetaram esforço para o modelo Cocomo II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descobriram que a maior parte da economia de esforço gerada pela melhoria do processo de software maturidade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arquiteturas de software e gerenciamento de risco de software vieram de reduções no retrabalho evitável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Tres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Cerca de 80% do retrabalho evitável vem de 20 por cento dos defeitos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Um sistema de rastreamento de relatórios de problemas de software que registram o esforço para corrigir cada defeito permite analisar os dados com bastante facilidade para determinar e abordar as principais fontes adicionais de retrabalho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Quatro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Cerca de 80 por cento dos defeitos vêm de 20 por cento dos módulos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 cerca de metade dos módulos estão livres de defeitos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Estudos de diversos ambientes ao longo de muitos anos mostraram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com incrível consistência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que entre 60 e 90 por cento dos defeitos surgem de 20 por cento dos módulos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com uma mediana de cerca de 80 por cento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Com igual consistência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quase todos os defeitos se agrupam em cerca de metade dos módulos produzidos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Cinco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Por exemplo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uma análise do histórico de falhas de software de nove grandes softwares IBM produtos revelaram que cerca de 0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3 por cento dos defeitos representaram cerca de 90 por cento do tempo de inatividade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Sete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lastRenderedPageBreak/>
        <w:t>Revisões baseadas em perspectiva alcançam 35 por cento mais defeitos do que não direcionados avaliações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Uma técnica de leitura baseada em cenários oferece um conjunto de procedimentos formais para detecção de defeitos com base em várias perspectivas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Essa abordagem busca gerar técnicas focadas para metas específicas de detecção de defeitos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tomando vantagem de uma organização existente histórico de defeitos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Melhorias na detecção de falhas as taxas variam de 15 a 50 por cento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Oito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Estes incluem a Sala Limpa da Harlan Mills processo de desenvolvimento de software e Watts Processo de software pessoal de Humphrey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O forte foco do PSP na análise da causa raiz dos defeitos de software de um indivíduo e superações e no desenvolvimento pessoal listas de verificação e práticas para evitar futuras recorrência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reduziu significativamente as taxas de defeitos pessoais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Dependem de fatores como a maturidade de software existente da organização nível e os funcionários e organizações vontade de operar dentro de um cultura de software estruturada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Quando você par PSP com o fortemente compatível Processo de software da equipe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defeito as taxas de redução podem subir para fatores de 10 ou superior para uma organização que opera em um nível de maturidade modesto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b/>
          <w:bCs/>
          <w:color w:val="000000"/>
          <w:sz w:val="21"/>
          <w:szCs w:val="21"/>
        </w:rPr>
        <w:t>Dez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Cerca de 40 a 50 por cento dos programas do usuário contêm defeitos não triviais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Um estudo de 1987 nesta área descobriu que 44 por cento de 27 programas de planilhas produzidos por desenvolvedores experientes de planilhas continham defeitos não triviais - principalmente erros de fórmulas de planilha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Experimentos de laboratório subsequentes relataram taxas de planilhas com defeito entre 35 e 90 por cento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As fileiras de programadores de usuários «aprendiz de feiticeiro» também inchará rapidamente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dando a muitos que têm pouco treinamento ou experiência em como evitar ou detectar defeitos de alto risco enorme poder para criar defeitos de alto risco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br/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Se classificarmos os desenvolvedores de páginas da Web ativos como programadores de usuários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essa previsão parece estar na pista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Este desafio de pesquisa de engenharia de software é um dos vários identificados por um National Estudo da Science Foundation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«Gaining Controle Intelectual do Desenvolvimento de Software»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,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que resumimos recentemente em Computador </w:t>
      </w:r>
      <w:r w:rsidRPr="008601CB">
        <w:rPr>
          <w:rFonts w:ascii="Arial" w:eastAsia="Times New Roman" w:hAnsi="Arial" w:cs="Arial"/>
          <w:color w:val="000000"/>
          <w:sz w:val="21"/>
          <w:szCs w:val="21"/>
        </w:rPr>
        <w:t>.</w:t>
      </w:r>
      <w:r w:rsidRPr="008601CB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 </w:t>
      </w:r>
    </w:p>
    <w:p w14:paraId="5D90D0A2" w14:textId="1AEBEC2F" w:rsidR="00C7203B" w:rsidRDefault="00C7203B" w:rsidP="00C7203B">
      <w:pPr>
        <w:jc w:val="both"/>
        <w:rPr>
          <w:rFonts w:ascii="Times New Roman" w:eastAsia="Times New Roman" w:hAnsi="Times New Roman" w:cs="Times New Roman"/>
        </w:rPr>
      </w:pPr>
    </w:p>
    <w:p w14:paraId="67D093F3" w14:textId="47C8B90E" w:rsidR="0064364A" w:rsidRDefault="0064364A" w:rsidP="00C7203B">
      <w:pPr>
        <w:jc w:val="both"/>
        <w:rPr>
          <w:rFonts w:ascii="Times New Roman" w:eastAsia="Times New Roman" w:hAnsi="Times New Roman" w:cs="Times New Roman"/>
        </w:rPr>
      </w:pPr>
    </w:p>
    <w:p w14:paraId="7A701783" w14:textId="3942FD18" w:rsidR="0064364A" w:rsidRDefault="0064364A" w:rsidP="00C7203B">
      <w:pPr>
        <w:jc w:val="both"/>
        <w:rPr>
          <w:rFonts w:ascii="Times New Roman" w:eastAsia="Times New Roman" w:hAnsi="Times New Roman" w:cs="Times New Roman"/>
        </w:rPr>
      </w:pPr>
    </w:p>
    <w:p w14:paraId="61DA711A" w14:textId="77777777" w:rsidR="00E52D47" w:rsidRDefault="00E52D47" w:rsidP="00E52D47">
      <w:pPr>
        <w:rPr>
          <w:rFonts w:cstheme="minorHAnsi"/>
          <w:sz w:val="30"/>
          <w:szCs w:val="3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0"/>
          <w:szCs w:val="30"/>
          <w:lang w:val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Teste de software e Necessidades da indústria.</w:t>
      </w:r>
    </w:p>
    <w:p w14:paraId="1431EC95" w14:textId="77777777" w:rsidR="00E52D47" w:rsidRPr="00295DA6" w:rsidRDefault="00E52D47" w:rsidP="00E52D47">
      <w:pPr>
        <w:rPr>
          <w:rFonts w:cstheme="min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5DA6">
        <w:rPr>
          <w:rFonts w:cstheme="minorHAnsi"/>
          <w:sz w:val="30"/>
          <w:szCs w:val="3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(Software Testing and Industry Needs)</w:t>
      </w:r>
    </w:p>
    <w:p w14:paraId="7FBB1644" w14:textId="47523307" w:rsidR="0064364A" w:rsidRPr="00E52D47" w:rsidRDefault="0064364A" w:rsidP="00C7203B">
      <w:pPr>
        <w:jc w:val="both"/>
        <w:rPr>
          <w:rFonts w:ascii="Arial" w:eastAsia="Times New Roman" w:hAnsi="Arial" w:cs="Arial"/>
        </w:rPr>
      </w:pPr>
    </w:p>
    <w:p w14:paraId="2252F223" w14:textId="3F940165" w:rsidR="00E52D47" w:rsidRPr="00E52D47" w:rsidRDefault="00E52D47" w:rsidP="00E52D47">
      <w:pPr>
        <w:rPr>
          <w:rFonts w:ascii="Arial" w:eastAsia="Times New Roman" w:hAnsi="Arial" w:cs="Arial"/>
        </w:rPr>
      </w:pPr>
      <w:r w:rsidRPr="00E52D47">
        <w:rPr>
          <w:rFonts w:ascii="Arial" w:eastAsia="Times New Roman" w:hAnsi="Arial" w:cs="Arial"/>
          <w:color w:val="000000"/>
          <w:shd w:val="clear" w:color="auto" w:fill="FFFFFF"/>
        </w:rPr>
        <w:t>Perdoe minha resposta jocosa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mas entender o estado de qualquer prática de software é difícil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Editei uma edição especial do IEEE Software sobre o tema geral da prática de engenharia de software em 2003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 que ela queria dizer que a prática é tão variada que é difícil generalizar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Esse é certamente o caso do estado da prática de teste de software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Como um dos artigos nesta edição afirma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pode haver uma compreensão geral comum do que teste é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mas as práticas variam tremendamente em todas as empresas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No balanço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eu realmente acredito que a maioria dos testes de software na indústria atende efetivamente às necessidades da indústria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 xml:space="preserve"> Baseio meu viés na observação de que isso é a era da computação - uma era que não ter sucesso sem software de 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sucesso e na minha crença de que o software não pode ser bem sucedido sem testes eficazes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 maioria dos projetos de software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eu afirmar fortemente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produzir produtos que o que eles devem fazer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b/>
          <w:bCs/>
          <w:color w:val="000000"/>
        </w:rPr>
        <w:t>Uma Busca de Carreira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Meu palpite é que 65 por cento dos profissionais experientes avaliam práticas como medíocres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com 25 por cento mais avaliá-lo como negativo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deixando um franja de otimistas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Vejamos a contratação e o desenvolvimento de carreira como um guia presumido para todas as práticas de teste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Para generalizar demais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a prática em essas áreas é muitas vezes medíocre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Os trabalhos de teste são muitas vezes prêmios de consolação para aqueles que não considerado bom o suficiente para contratar como engenheiros de software e a diferença salarial entre desenvolvedores e testadores permanece significativo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Testadores com frequência reclamar de falta de respeito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credibilidade e influência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 maioria dos testadores é autodidata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 muitos nunca leram um livro sobre o sujeito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Muitos testadores amam o trabalho e não trocaria suas carreiras por nada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Apesar as complicações e equívocos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os testadores têm oportunidades extraordinariamente fortes de contribuir para uma sociedade que depende cada vez mais de software confiável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O teste eficaz é uma busca e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como qualquer missão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inclui intelectual desafio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debate apaixonado e a emoção da descoberta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Recompensas para os melhores 20% dos testadores normalmente incluem crescimento exponencial de carreira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compensação monetária substancial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 ampla influência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Há bastante espaço para mais bons testadores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b/>
          <w:bCs/>
          <w:color w:val="000000"/>
        </w:rPr>
        <w:t>Fechando uma lacuna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Embora todos concordem que um existe uma grande lacuna entre a pesquisa de teste de software e a prática da indústria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não há acordo quanto às</w:t>
      </w:r>
      <w:r>
        <w:rPr>
          <w:rFonts w:ascii="Arial" w:eastAsia="Times New Roman" w:hAnsi="Arial" w:cs="Arial"/>
          <w:color w:val="000000"/>
          <w:shd w:val="clear" w:color="auto" w:fill="FFFFFF"/>
          <w:lang w:val="pt-BR"/>
        </w:rPr>
        <w:t xml:space="preserve"> 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razões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 xml:space="preserve"> responsabilidades e possíveis </w:t>
      </w:r>
      <w:r>
        <w:rPr>
          <w:rFonts w:ascii="Arial" w:eastAsia="Times New Roman" w:hAnsi="Arial" w:cs="Arial"/>
          <w:color w:val="000000"/>
          <w:shd w:val="clear" w:color="auto" w:fill="FFFFFF"/>
          <w:lang w:val="pt-BR"/>
        </w:rPr>
        <w:t>soluções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Vamos usar o teste de cobertura como exemplo 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Pergunte aos pesquisadores sobre isso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 eles estarão familiarizados com um espectro de critérios de teste de caixa branca com base no fluxo de controle ou fluxo de dados e elegantemente ordenados em uma hierarquia de subsunção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 essência do teste de software está na comportamento de amostragem sistemática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 o esforço da pesquisa está em encontrar meios eficazes para buscar essa sistematicidade - os muitos critérios de cobertura confiar na exploração de código para fornecer diferentes níveis de rigor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Mas as soluções de pesquisa propostas ainda exigem investimentos substanciais antes que possam ser posto a trabalhar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Protótipos de prova de conceito podem ser suficientes para demonstrar a ideia em um artigo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mas testes de cobertura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por exemplo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ainda precisa de recursos sofisticados ferramentas para instrumentação de código e monitoramento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bem como avaliação empírica de métricas relativas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 xml:space="preserve"> Isso vale 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lastRenderedPageBreak/>
        <w:t>para qualquer campo de pesquisa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De um lado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os praticantes que estão cronicamente com falta de tempo ou recursos tendem a perceber a sistemática teste como um luxo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b/>
          <w:bCs/>
          <w:color w:val="000000"/>
        </w:rPr>
        <w:t>Cuidado com os sábios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Não existe uma prática de software teste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Em vez disso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existem muitas práticas e comunidades de prática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 comportamento que funciona bem testando vídeo jogos na Electronic Arts cairiam separados ao testar o planejamento de voo software na Base Aérea de Eglin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Ainda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Eu vejo uma habilidade subjacente que todas as pessoas que se esforçam para ser grandes testadores devem desenvolve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Esta habilidade é mais conhecida como geral análise de sistemas ou sistemas gerais pensamento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Se mais testadores realmente lerem testes livros didáticos ou prestou atenção aos padrões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isso seria um grande problema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No entanto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a maioria dos testadores ignora a maioria dos o conselho que está sendo oferecido sobre práticas de teste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então o fato de que é principalmente conselhos ruins não estão fazendo muito prejuízo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Poucos testadores na indústria sabem sobre isso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A boa prática não pode ser legislada à distância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mais do que um médico pode diagnosticar a visão de um paciente despercebidas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b/>
          <w:bCs/>
          <w:color w:val="000000"/>
        </w:rPr>
        <w:t>Investigação, Em vez de controlar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A prática de teste de software é evoluindo estranhamente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Sob esta visão alternativa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que compartilho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oteste de software é uma investigação empírica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conduzida para fornecer aos stakeholders informações de qualidade sobre o produto ou serviço em teste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Os desafios técnicos dos testes crescem não apenas porque os programas são maior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mas também porque esperamos que o software funcione corretamente mesmo quando o código é multithread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quando os dados são passados para frente e para trás em tempo real em sistemas distribuídos e quando o software é executado por mais e mais tempo vezes sem reinicialização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Não há muita orientação para esses esforços existe na engenharia de software atual padrões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pesquisas acadêmicas sobre testes ou as empresas de certificação de testadores que se tornaram tão populares em esta década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</w:rPr>
        <w:br/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Para testes de software para atender às necessidades da indústria</w:t>
      </w:r>
      <w:r w:rsidRPr="00E52D47">
        <w:rPr>
          <w:rFonts w:ascii="Arial" w:eastAsia="Times New Roman" w:hAnsi="Arial" w:cs="Arial"/>
          <w:color w:val="000000"/>
        </w:rPr>
        <w:t>,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isso terá que mudança</w:t>
      </w:r>
      <w:r w:rsidRPr="00E52D47">
        <w:rPr>
          <w:rFonts w:ascii="Arial" w:eastAsia="Times New Roman" w:hAnsi="Arial" w:cs="Arial"/>
          <w:color w:val="000000"/>
        </w:rPr>
        <w:t>.</w:t>
      </w:r>
      <w:r w:rsidRPr="00E52D47">
        <w:rPr>
          <w:rFonts w:ascii="Arial" w:eastAsia="Times New Roman" w:hAnsi="Arial" w:cs="Arial"/>
          <w:color w:val="000000"/>
          <w:shd w:val="clear" w:color="auto" w:fill="FFFFFF"/>
        </w:rPr>
        <w:t> </w:t>
      </w:r>
    </w:p>
    <w:p w14:paraId="6EE720BC" w14:textId="6A06CF7E" w:rsidR="0064364A" w:rsidRPr="00E52D47" w:rsidRDefault="0064364A" w:rsidP="00E52D47">
      <w:pPr>
        <w:jc w:val="both"/>
        <w:rPr>
          <w:rFonts w:ascii="Arial" w:eastAsia="Times New Roman" w:hAnsi="Arial" w:cs="Arial"/>
        </w:rPr>
      </w:pPr>
    </w:p>
    <w:sectPr w:rsidR="0064364A" w:rsidRPr="00E52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3F"/>
    <w:rsid w:val="0000605F"/>
    <w:rsid w:val="003A5BD7"/>
    <w:rsid w:val="0064364A"/>
    <w:rsid w:val="0079513F"/>
    <w:rsid w:val="008601CB"/>
    <w:rsid w:val="00B27FCF"/>
    <w:rsid w:val="00C14E69"/>
    <w:rsid w:val="00C7203B"/>
    <w:rsid w:val="00C859D9"/>
    <w:rsid w:val="00E52D47"/>
    <w:rsid w:val="00E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1A6C77"/>
  <w15:chartTrackingRefBased/>
  <w15:docId w15:val="{108DC6A6-F6FD-BA47-9BC2-96E80FB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BD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601CB"/>
    <w:rPr>
      <w:b/>
      <w:bCs/>
    </w:rPr>
  </w:style>
  <w:style w:type="character" w:customStyle="1" w:styleId="apple-converted-space">
    <w:name w:val="apple-converted-space"/>
    <w:basedOn w:val="DefaultParagraphFont"/>
    <w:rsid w:val="00860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2022-08-17T10:24:00Z</cp:lastPrinted>
  <dcterms:created xsi:type="dcterms:W3CDTF">2022-08-17T10:16:00Z</dcterms:created>
  <dcterms:modified xsi:type="dcterms:W3CDTF">2022-08-17T20:55:00Z</dcterms:modified>
</cp:coreProperties>
</file>