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2022-06-02</w:t>
      </w:r>
    </w:p>
    <w:bookmarkStart w:id="26" w:name="introduction"/>
    <w:p>
      <w:pPr>
        <w:pStyle w:val="Titre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w:t>
      </w:r>
      <w:r>
        <w:t xml:space="preserve"> </w:t>
      </w:r>
      <m:oMath>
        <m:r>
          <m:t>L</m:t>
        </m:r>
        <m:r>
          <m:t>a</m:t>
        </m:r>
        <m:r>
          <m:t>T</m:t>
        </m:r>
        <m:r>
          <m:t>e</m:t>
        </m:r>
        <m:r>
          <m:t>X</m:t>
        </m:r>
      </m:oMath>
      <w:r>
        <w:t xml:space="preserve"> </w:t>
      </w:r>
      <w:r>
        <w:t xml:space="preserve">output is to use a specific library, such as {gb4e} (the one I knew when this package was born) or {expex} (the one this package uses now). If PDF output is enough for you, you can still use this package to automatically print them in an R-chunk, minimizing typos</w:t>
      </w:r>
      <w:r>
        <w:rPr>
          <w:rStyle w:val="Appelnotedebasdep"/>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Corpsdetexte"/>
      </w:pPr>
      <w:r>
        <w:t xml:space="preserve">You can start using</w:t>
      </w:r>
      <w:r>
        <w:t xml:space="preserve"> </w:t>
      </w:r>
      <w:r>
        <w:rPr>
          <w:rStyle w:val="VerbatimChar"/>
        </w:rPr>
        <w:t xml:space="preserve">glossr</w:t>
      </w:r>
      <w:r>
        <w:t xml:space="preserve"> </w:t>
      </w:r>
      <w:r>
        <w:t xml:space="preserve">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w:t>
      </w:r>
      <w:r>
        <w:t xml:space="preserve"> </w:t>
      </w:r>
      <m:oMath>
        <m:r>
          <m:t>L</m:t>
        </m:r>
        <m:r>
          <m:t>a</m:t>
        </m:r>
        <m:r>
          <m:t>T</m:t>
        </m:r>
        <m:r>
          <m:t>e</m:t>
        </m:r>
        <m:r>
          <m:t>X</m:t>
        </m:r>
      </m:oMath>
      <w:r>
        <w:t xml:space="preserve">, HTML</w:t>
      </w:r>
      <w:r>
        <w:rPr>
          <w:rStyle w:val="Appelnotedebasdep"/>
        </w:rPr>
        <w:footnoteReference w:id="21"/>
      </w:r>
      <w:r>
        <w:t xml:space="preserve"> </w:t>
      </w:r>
      <w:r>
        <w:t xml:space="preserve">or neither, in which case it assumes you have Word output. This vignette has been run in all three formats by changing the output format to</w:t>
      </w:r>
      <w:r>
        <w:t xml:space="preserve"> </w:t>
      </w:r>
      <w:r>
        <w:rPr>
          <w:rStyle w:val="VerbatimChar"/>
        </w:rPr>
        <w:t xml:space="preserve">bookdown::pdf_document2</w:t>
      </w:r>
      <w:r>
        <w:t xml:space="preserve">, which renders</w:t>
      </w:r>
      <w:r>
        <w:t xml:space="preserve"> </w:t>
      </w:r>
      <w:hyperlink r:id="rId23">
        <w:r>
          <w:rPr>
            <w:rStyle w:val="Lienhypertexte"/>
          </w:rPr>
          <w:t xml:space="preserve">a PDF file</w:t>
        </w:r>
      </w:hyperlink>
      <w:r>
        <w:t xml:space="preserve">;</w:t>
      </w:r>
      <w:r>
        <w:t xml:space="preserve"> </w:t>
      </w:r>
      <w:r>
        <w:rPr>
          <w:rStyle w:val="VerbatimChar"/>
        </w:rPr>
        <w:t xml:space="preserve">bookdown::html_document2</w:t>
      </w:r>
      <w:r>
        <w:t xml:space="preserve">, which renders</w:t>
      </w:r>
      <w:r>
        <w:t xml:space="preserve"> </w:t>
      </w:r>
      <w:hyperlink r:id="rId24">
        <w:r>
          <w:rPr>
            <w:rStyle w:val="Lienhypertexte"/>
          </w:rPr>
          <w:t xml:space="preserve">an HTML file</w:t>
        </w:r>
      </w:hyperlink>
      <w:r>
        <w:t xml:space="preserve">;</w:t>
      </w:r>
      <w:r>
        <w:t xml:space="preserve"> </w:t>
      </w:r>
      <w:r>
        <w:t xml:space="preserve">and</w:t>
      </w:r>
      <w:r>
        <w:t xml:space="preserve"> </w:t>
      </w:r>
      <w:r>
        <w:rPr>
          <w:rStyle w:val="VerbatimChar"/>
        </w:rPr>
        <w:t xml:space="preserve">officedown::rdocx_document</w:t>
      </w:r>
      <w:r>
        <w:t xml:space="preserve">, which renders</w:t>
      </w:r>
      <w:r>
        <w:t xml:space="preserve"> </w:t>
      </w:r>
      <w:hyperlink r:id="rId25">
        <w:r>
          <w:rPr>
            <w:rStyle w:val="Lienhypertexte"/>
          </w:rPr>
          <w:t xml:space="preserve">an MS Word file</w:t>
        </w:r>
      </w:hyperlink>
      <w:r>
        <w:t xml:space="preserve"> </w:t>
      </w:r>
      <w:r>
        <w:t xml:space="preserve">(Xie 2022; Gohel and Ross 2022)</w:t>
      </w:r>
      <w:r>
        <w:t xml:space="preserve">. As you can see in</w:t>
      </w:r>
      <w:r>
        <w:t xml:space="preserve"> </w:t>
      </w:r>
      <w:r>
        <w:rPr>
          <w:rStyle w:val="VerbatimChar"/>
        </w:rPr>
        <w:t xml:space="preserve">vignette("styling")</w:t>
      </w:r>
      <w:r>
        <w:t xml:space="preserve">,</w:t>
      </w:r>
      <w:r>
        <w:t xml:space="preserve"> </w:t>
      </w:r>
      <w:r>
        <w:rPr>
          <w:rStyle w:val="VerbatimChar"/>
        </w:rPr>
        <w:t xml:space="preserve">use_glossr()</w:t>
      </w:r>
      <w:r>
        <w:t xml:space="preserve"> </w:t>
      </w:r>
      <w:r>
        <w:t xml:space="preserve">also takes some variables to set up document-wide styling options for specific parts of your glosses. The code below sets the name of the source to render in boldface and the first line of each gloss in italics.</w:t>
      </w:r>
    </w:p>
    <w:p>
      <w:pPr>
        <w:pStyle w:val="SourceCode"/>
      </w:pPr>
      <w:r>
        <w:rPr>
          <w:rStyle w:val="FunctionTok"/>
        </w:rPr>
        <w:t xml:space="preserve">library</w:t>
      </w:r>
      <w:r>
        <w:rPr>
          <w:rStyle w:val="NormalTok"/>
        </w:rPr>
        <w:t xml:space="preserve">(glossr)</w:t>
      </w:r>
    </w:p>
    <w:p>
      <w:pPr>
        <w:pStyle w:val="SourceCode"/>
      </w:pP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br/>
      </w:r>
      <w:r>
        <w:rPr>
          <w:rStyle w:val="NormalTok"/>
        </w:rPr>
        <w:t xml:space="preserve">))</w:t>
      </w:r>
      <w:r>
        <w:br/>
      </w:r>
      <w:r>
        <w:rPr>
          <w:rStyle w:val="CommentTok"/>
        </w:rPr>
        <w:t xml:space="preserve">#&gt; Setting up the `word` engine.</w:t>
      </w:r>
    </w:p>
    <w:bookmarkEnd w:id="26"/>
    <w:bookmarkStart w:id="30" w:name="basic-usage"/>
    <w:p>
      <w:pPr>
        <w:pStyle w:val="Titre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(See</w:t>
      </w:r>
      <w:r>
        <w:t xml:space="preserve"> </w:t>
      </w:r>
      <w:r>
        <w:rPr>
          <w:rStyle w:val="VerbatimChar"/>
        </w:rPr>
        <w:t xml:space="preserve">vignette("styling")</w:t>
      </w:r>
      <w:r>
        <w:t xml:space="preserve">.)</w:t>
      </w:r>
    </w:p>
    <w:p>
      <w:pPr>
        <w:pStyle w:val="FirstParagraph"/>
      </w:pPr>
      <w:r>
        <w:t xml:space="preserve">All other values will be interpreted as lines to be aligned and reproduced in the order given, but only up to 3 lines are allowed.</w:t>
      </w:r>
      <w:r>
        <w:rPr>
          <w:rStyle w:val="Appelnotedebasdep"/>
        </w:rPr>
        <w:footnoteReference w:id="27"/>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"她 哇的一聲 大 哭起來，"</w:t>
      </w:r>
      <w:r>
        <w:rPr>
          <w:rStyle w:val="NormalTok"/>
        </w:rPr>
        <w:t xml:space="preserve">,</w:t>
      </w:r>
      <w:r>
        <w:br/>
      </w:r>
      <w:r>
        <w:rPr>
          <w:rStyle w:val="NormalTok"/>
        </w:rPr>
        <w:t xml:space="preserve">  </w:t>
      </w:r>
      <w:r>
        <w:rPr>
          <w:rStyle w:val="StringTok"/>
        </w:rPr>
        <w:t xml:space="preserve">"tā wā=de-yì-shēng dà kū-qǐlái,"</w:t>
      </w:r>
      <w:r>
        <w:rPr>
          <w:rStyle w:val="NormalTok"/>
        </w:rPr>
        <w:t xml:space="preserve">,</w:t>
      </w:r>
      <w:r>
        <w:br/>
      </w:r>
      <w:r>
        <w:rPr>
          <w:rStyle w:val="NormalTok"/>
        </w:rPr>
        <w:t xml:space="preserve">  </w:t>
      </w:r>
      <w:r>
        <w:rPr>
          <w:rStyle w:val="StringTok"/>
        </w:rPr>
        <w:t xml:space="preserve">"TSG waa.IDEO-LINK-one-sound big cry-inch"</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"Waaaaa, she began to wail."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"ASBC (nº 100622)"</w:t>
      </w:r>
      <w:r>
        <w:br/>
      </w:r>
      <w:r>
        <w:rPr>
          <w:rStyle w:val="NormalTok"/>
        </w:rPr>
        <w:t xml:space="preserve">)</w:t>
      </w:r>
      <w:r>
        <w:br/>
      </w:r>
      <w:r>
        <w:rPr>
          <w:rStyle w:val="NormalTok"/>
        </w:rPr>
        <w:t xml:space="preserve">my_gloss</w:t>
      </w:r>
    </w:p>
    <w:p>
      <w:pPr>
        <w:numPr>
          <w:ilvl w:val="0"/>
          <w:numId w:val="1002"/>
        </w:numPr>
        <w:pStyle w:val="Compact"/>
      </w:pPr>
      <w:r>
        <w:rPr>
          <w:rFonts w:ascii="Arial" w:hAnsi="Arial" w:eastAsia="Arial" w:cs="Arial"/>
          <w:i w:val="false"/>
          <w:b w:val="true"/>
          <w:u w:val="none"/>
          <w:sz w:val="20"/>
          <w:szCs w:val="20"/>
          <w:color w:val="000000"/>
        </w:rPr>
        <w:t xml:space="preserve">ASBC (nº 100622)</w:t>
      </w:r>
    </w:p>
    <w:tbl xmlns:w14="http://schemas.microsoft.com/office/word/2010/wordml">
      <w:tblPr>
        <w:tblLayout w:type="fixed"/>
        <w:jc w:val="start"/>
        <w:tblLook w:firstRow="1" w:lastRow="0" w:firstColumn="0" w:lastColumn="0" w:noHBand="0" w:noVBand="1"/>
      </w:tblPr>
      <w:tblGrid>
        <w:gridCol w:w="1396"/>
        <w:gridCol w:w="2822"/>
        <w:gridCol w:w="438"/>
        <w:gridCol w:w="914"/>
      </w:tblGrid>
      <w:tr>
        <w:trPr>
          <w:cantSplit/>
          <w:trHeight w:val="28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她</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哇的一聲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大</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哭起來，</w:t>
            </w:r>
          </w:p>
        </w:tc>
      </w:tr>
      <w:tr>
        <w:trPr>
          <w:cantSplit/>
          <w:trHeight w:val="34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tā</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wā=de-yì-shēng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dà</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kū-qǐlái,</w:t>
            </w:r>
          </w:p>
        </w:tc>
      </w:tr>
      <w:tr>
        <w:trPr>
          <w:cantSplit/>
          <w:trHeight w:val="348"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TSG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waa.IDEO-LINK-one-sound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big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cry-inch</w:t>
            </w:r>
          </w:p>
        </w:tc>
      </w:tr>
    </w:tbl>
    <w:tbl xmlns:w14="http://schemas.microsoft.com/office/word/2010/wordml">
      <w:tblPr>
        <w:tblLayout w:type="fixed"/>
        <w:jc w:val="start"/>
        <w:tblLook w:firstRow="1" w:lastRow="0" w:firstColumn="0" w:lastColumn="0" w:noHBand="0" w:noVBand="1"/>
      </w:tblPr>
      <w:tblGrid>
        <w:gridCol w:w="3815"/>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"Waaaaa, she began to wail."</w:t>
            </w:r>
          </w:p>
        </w:tc>
      </w:tr>
    </w:tbl>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looks like</w:t>
      </w:r>
      <w:r>
        <w:t xml:space="preserve"> </w:t>
      </w:r>
      <w:r>
        <w:rPr>
          <w:rStyle w:val="VerbatimChar"/>
        </w:rPr>
        <w:t xml:space="preserve">example (</w:t>
      </w:r>
      <w:r>
        <w:t xml:space="preserve"> </w:t>
      </w:r>
      <w:r>
        <w:t xml:space="preserve">REF my-label</w:t>
      </w:r>
      <w:r>
        <w:t xml:space="preserve"> </w:t>
      </w:r>
      <w:r>
        <w:t xml:space="preserve">/w:instrText&gt;</w:t>
      </w:r>
      <w:r>
        <w:rPr>
          <w:rStyle w:val="VerbatimChar"/>
        </w:rPr>
        <w:t xml:space="preserve">{=openxml})</w:t>
      </w:r>
      <w:r>
        <w:t xml:space="preserve">, whereas in HTML and Word you would use</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Corpsdetexte"/>
      </w:pPr>
      <w:r>
        <w:t xml:space="preserve">If you have many examples, you might want to keep them in their own file, if you don’t have them like that already.</w:t>
      </w:r>
      <w:r>
        <w:t xml:space="preserve"> </w:t>
      </w:r>
      <w:r>
        <w:rPr>
          <w:rStyle w:val="VerbatimChar"/>
        </w:rPr>
        <w:t xml:space="preserve">glossr</w:t>
      </w:r>
      <w:r>
        <w:t xml:space="preserve"> </w:t>
      </w:r>
      <w:r>
        <w:t xml:space="preserve">offers a small dataset for testing, called</w:t>
      </w:r>
      <w:r>
        <w:t xml:space="preserve"> </w:t>
      </w:r>
      <w:r>
        <w:rPr>
          <w:rStyle w:val="VerbatimChar"/>
        </w:rPr>
        <w:t xml:space="preserve">data(glosses)</w:t>
      </w:r>
      <w:r>
        <w:t xml:space="preserve">.</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(dplyr) </w:t>
      </w:r>
      <w:r>
        <w:rPr>
          <w:rStyle w:val="CommentTok"/>
        </w:rPr>
        <w:t xml:space="preserve"># for select() and filter()</w:t>
      </w:r>
      <w:r>
        <w:br/>
      </w:r>
      <w:r>
        <w:rPr>
          <w:rStyle w:val="FunctionTok"/>
        </w:rPr>
        <w:t xml:space="preserve">data</w:t>
      </w:r>
      <w:r>
        <w:rPr>
          <w:rStyle w:val="NormalTok"/>
        </w:rPr>
        <w:t xml:space="preserve">(glosses)</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r>
        <w:br/>
      </w:r>
      <w:r>
        <w:rPr>
          <w:rStyle w:val="CommentTok"/>
        </w:rPr>
        <w:t xml:space="preserve">#&gt; # A tibble: 5 × 5</w:t>
      </w:r>
      <w:r>
        <w:br/>
      </w:r>
      <w:r>
        <w:rPr>
          <w:rStyle w:val="CommentTok"/>
        </w:rPr>
        <w:t xml:space="preserve">#&gt;   original                                       parsed translation label source</w:t>
      </w:r>
      <w:r>
        <w:br/>
      </w:r>
      <w:r>
        <w:rPr>
          <w:rStyle w:val="CommentTok"/>
        </w:rPr>
        <w:t xml:space="preserve">#&gt;   &lt;chr&gt;                                          &lt;chr&gt;  &lt;chr&gt;       &lt;chr&gt; &lt;chr&gt; </w:t>
      </w:r>
      <w:r>
        <w:br/>
      </w:r>
      <w:r>
        <w:rPr>
          <w:rStyle w:val="CommentTok"/>
        </w:rPr>
        <w:t xml:space="preserve">#&gt; 1 Mér er heitt/kalt                              "\\te… I am hot/c… feel… (Eina…</w:t>
      </w:r>
      <w:r>
        <w:br/>
      </w:r>
      <w:r>
        <w:rPr>
          <w:rStyle w:val="CommentTok"/>
        </w:rPr>
        <w:t xml:space="preserve">#&gt; 2 Hace calor/frío                                "make… It is hot/… amb-… (Pust…</w:t>
      </w:r>
      <w:r>
        <w:br/>
      </w:r>
      <w:r>
        <w:rPr>
          <w:rStyle w:val="CommentTok"/>
        </w:rPr>
        <w:t xml:space="preserve">#&gt; 3 Ik heb het koud                                "\\te… I am cold;… feel… (Ross…</w:t>
      </w:r>
      <w:r>
        <w:br/>
      </w:r>
      <w:r>
        <w:rPr>
          <w:rStyle w:val="CommentTok"/>
        </w:rPr>
        <w:t xml:space="preserve">#&gt; 4 Kotae-nagara otousan to okaasan wa honobonoto… "repl… While repl… hear… (Shin…</w:t>
      </w:r>
      <w:r>
        <w:br/>
      </w:r>
      <w:r>
        <w:rPr>
          <w:rStyle w:val="CommentTok"/>
        </w:rPr>
        <w:t xml:space="preserve">#&gt; 5 Ainiku sonna shumi wa nai. Tsumetai-none. Ked… "unfo… Unfortunat… lang… (Shin…</w:t>
      </w:r>
      <w:r>
        <w:br/>
      </w:r>
      <w:r>
        <w:rPr>
          <w:rStyle w:val="NormalTok"/>
        </w:rPr>
        <w:t xml:space="preserve">glosses</w:t>
      </w:r>
      <w:r>
        <w:rPr>
          <w:rStyle w:val="SpecialCharTok"/>
        </w:rPr>
        <w:t xml:space="preserve">$</w:t>
      </w:r>
      <w:r>
        <w:rPr>
          <w:rStyle w:val="NormalTok"/>
        </w:rPr>
        <w:t xml:space="preserve">label</w:t>
      </w:r>
      <w:r>
        <w:br/>
      </w:r>
      <w:r>
        <w:rPr>
          <w:rStyle w:val="CommentTok"/>
        </w:rPr>
        <w:t xml:space="preserve">#&gt; [1] "feel-icelandic"  "amb-spanish"     "feel-dutch"      "heartwarming-jp"</w:t>
      </w:r>
      <w:r>
        <w:br/>
      </w:r>
      <w:r>
        <w:rPr>
          <w:rStyle w:val="CommentTok"/>
        </w:rPr>
        <w:t xml:space="preserve">#&gt; [5] "languid-jp"</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3"/>
        </w:numPr>
        <w:pStyle w:val="Compact"/>
      </w:pPr>
      <w:r>
        <w:rPr>
          <w:rFonts w:ascii="Arial" w:hAnsi="Arial" w:eastAsia="Arial" w:cs="Arial"/>
          <w:i w:val="false"/>
          <w:b w:val="true"/>
          <w:u w:val="none"/>
          <w:sz w:val="20"/>
          <w:szCs w:val="20"/>
          <w:color w:val="000000"/>
        </w:rPr>
        <w:t xml:space="preserve">(Einarsson 1945:170)</w:t>
      </w:r>
    </w:p>
    <w:tbl xmlns:w14="http://schemas.microsoft.com/office/word/2010/wordml">
      <w:tblPr>
        <w:tblLayout w:type="fixed"/>
        <w:jc w:val="start"/>
        <w:tblLook w:firstRow="1" w:lastRow="0" w:firstColumn="0" w:lastColumn="0" w:noHBand="0" w:noVBand="1"/>
      </w:tblPr>
      <w:tblGrid>
        <w:gridCol w:w="1666"/>
        <w:gridCol w:w="1281"/>
        <w:gridCol w:w="1098"/>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Mér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heitt/kalt</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1sg.dat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cop.1sg.prs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hot/cold.a</w:t>
            </w:r>
          </w:p>
        </w:tc>
      </w:tr>
    </w:tbl>
    <w:tbl xmlns:w14="http://schemas.microsoft.com/office/word/2010/wordml">
      <w:tblPr>
        <w:tblLayout w:type="fixed"/>
        <w:jc w:val="start"/>
        <w:tblLook w:firstRow="1" w:lastRow="0" w:firstColumn="0" w:lastColumn="0" w:noHBand="0" w:noVBand="1"/>
      </w:tblPr>
      <w:tblGrid>
        <w:gridCol w:w="2421"/>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"I am hot/cold."</w:t>
            </w:r>
          </w:p>
        </w:tc>
      </w:tr>
    </w:tbl>
    <w:p>
      <w:pPr>
        <w:numPr>
          <w:ilvl w:val="0"/>
          <w:numId w:val="1004"/>
        </w:numPr>
        <w:pStyle w:val="Compact"/>
      </w:pPr>
      <w:r>
        <w:rPr>
          <w:rFonts w:ascii="Arial" w:hAnsi="Arial" w:eastAsia="Arial" w:cs="Arial"/>
          <w:i w:val="false"/>
          <w:b w:val="true"/>
          <w:u w:val="none"/>
          <w:sz w:val="20"/>
          <w:szCs w:val="20"/>
          <w:color w:val="000000"/>
        </w:rPr>
        <w:t xml:space="preserve">(Pustet 2015:908)</w:t>
      </w:r>
    </w:p>
    <w:tbl xmlns:w14="http://schemas.microsoft.com/office/word/2010/wordml">
      <w:tblPr>
        <w:tblLayout w:type="fixed"/>
        <w:jc w:val="start"/>
        <w:tblLook w:firstRow="1" w:lastRow="0" w:firstColumn="0" w:lastColumn="0" w:noHBand="0" w:noVBand="1"/>
      </w:tblPr>
      <w:tblGrid>
        <w:gridCol w:w="2265"/>
        <w:gridCol w:w="1465"/>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Hace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calor/frío</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make.3sg.prs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heat/cold..n.a</w:t>
            </w:r>
          </w:p>
        </w:tc>
      </w:tr>
    </w:tbl>
    <w:tbl xmlns:w14="http://schemas.microsoft.com/office/word/2010/wordml">
      <w:tblPr>
        <w:tblLayout w:type="fixed"/>
        <w:jc w:val="start"/>
        <w:tblLook w:firstRow="1" w:lastRow="0" w:firstColumn="0" w:lastColumn="0" w:noHBand="0" w:noVBand="1"/>
      </w:tblPr>
      <w:tblGrid>
        <w:gridCol w:w="5037"/>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"It is hot/cold; literally: it makes heat/cold."</w:t>
            </w:r>
          </w:p>
        </w:tc>
      </w:tr>
    </w:tbl>
    <w:p>
      <w:pPr>
        <w:numPr>
          <w:ilvl w:val="0"/>
          <w:numId w:val="1005"/>
        </w:numPr>
        <w:pStyle w:val="Compact"/>
      </w:pPr>
      <w:r>
        <w:rPr>
          <w:rFonts w:ascii="Arial" w:hAnsi="Arial" w:eastAsia="Arial" w:cs="Arial"/>
          <w:i w:val="false"/>
          <w:b w:val="true"/>
          <w:u w:val="none"/>
          <w:sz w:val="20"/>
          <w:szCs w:val="20"/>
          <w:color w:val="000000"/>
        </w:rPr>
        <w:t xml:space="preserve">(Ross 1996:204)</w:t>
      </w:r>
    </w:p>
    <w:tbl xmlns:w14="http://schemas.microsoft.com/office/word/2010/wordml">
      <w:tblPr>
        <w:tblLayout w:type="fixed"/>
        <w:jc w:val="start"/>
        <w:tblLook w:firstRow="1" w:lastRow="0" w:firstColumn="0" w:lastColumn="0" w:noHBand="0" w:noVBand="1"/>
      </w:tblPr>
      <w:tblGrid>
        <w:gridCol w:w="1299"/>
        <w:gridCol w:w="621"/>
        <w:gridCol w:w="499"/>
        <w:gridCol w:w="731"/>
      </w:tblGrid>
      <w:tr>
        <w:trPr>
          <w:cantSplit/>
          <w:trHeight w:val="30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heb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het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koud</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1sg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have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3sg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cold.a</w:t>
            </w:r>
          </w:p>
        </w:tc>
      </w:tr>
    </w:tbl>
    <w:tbl xmlns:w14="http://schemas.microsoft.com/office/word/2010/wordml">
      <w:tblPr>
        <w:tblLayout w:type="fixed"/>
        <w:jc w:val="start"/>
        <w:tblLook w:firstRow="1" w:lastRow="0" w:firstColumn="0" w:lastColumn="0" w:noHBand="0" w:noVBand="1"/>
      </w:tblPr>
      <w:tblGrid>
        <w:gridCol w:w="4218"/>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"I am cold; literally: I have it cold."</w:t>
            </w:r>
          </w:p>
        </w:tc>
      </w:tr>
    </w:tbl>
    <w:bookmarkEnd w:id="30"/>
    <w:bookmarkStart w:id="31" w:name="pdf-only-features"/>
    <w:p>
      <w:pPr>
        <w:pStyle w:val="Titre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6"/>
        </w:numPr>
        <w:pStyle w:val="Compact"/>
      </w:pPr>
      <w:r>
        <w:rPr>
          <w:rFonts w:ascii="Arial" w:hAnsi="Arial" w:eastAsia="Arial" w:cs="Arial"/>
          <w:i w:val="false"/>
          <w:b w:val="true"/>
          <w:u w:val="none"/>
          <w:sz w:val="20"/>
          <w:szCs w:val="20"/>
          <w:color w:val="000000"/>
        </w:rPr>
        <w:t xml:space="preserve">(Shindo 2015:660)</w:t>
      </w:r>
    </w:p>
    <w:tbl xmlns:w14="http://schemas.microsoft.com/office/word/2010/wordml">
      <w:tblPr>
        <w:tblLayout w:type="fixed"/>
        <w:jc w:val="start"/>
        <w:tblLook w:firstRow="1" w:lastRow="0" w:firstColumn="0" w:lastColumn="0" w:noHBand="0" w:noVBand="1"/>
      </w:tblPr>
      <w:tblGrid>
        <w:gridCol w:w="2277"/>
        <w:gridCol w:w="927"/>
        <w:gridCol w:w="511"/>
        <w:gridCol w:w="976"/>
        <w:gridCol w:w="450"/>
        <w:gridCol w:w="1477"/>
        <w:gridCol w:w="1037"/>
      </w:tblGrid>
      <w:tr>
        <w:trPr>
          <w:cantSplit/>
          <w:trHeight w:val="34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Kotae-nagara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otousan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okaasan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honobonoto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atatakai2</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reply-while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father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mother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heartwarming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warm</w:t>
            </w:r>
          </w:p>
        </w:tc>
      </w:tr>
    </w:tbl>
    <w:tbl xmlns:w14="http://schemas.microsoft.com/office/word/2010/wordml">
      <w:tblPr>
        <w:tblLayout w:type="fixed"/>
        <w:jc w:val="start"/>
        <w:tblLook w:firstRow="1" w:lastRow="0" w:firstColumn="0" w:lastColumn="0" w:noHBand="0" w:noVBand="1"/>
      </w:tblPr>
      <w:tblGrid>
        <w:gridCol w:w="1494"/>
        <w:gridCol w:w="535"/>
        <w:gridCol w:w="1550"/>
        <w:gridCol w:w="890"/>
        <w:gridCol w:w="572"/>
        <w:gridCol w:w="755"/>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mono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ni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tsutsum-areru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kimochi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shi-ta.</w:t>
            </w:r>
          </w:p>
        </w:tc>
      </w:tr>
      <w:tr>
        <w:trPr>
          <w:cantSplit/>
          <w:trHeight w:val="35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thing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with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surround-pass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feeling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nom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do-pst</w:t>
            </w:r>
          </w:p>
        </w:tc>
      </w:tr>
    </w:tbl>
    <w:tbl xmlns:w14="http://schemas.microsoft.com/office/word/2010/wordml">
      <w:tblPr>
        <w:tblLayout w:type="fixed"/>
        <w:jc w:val="start"/>
        <w:tblLook w:firstRow="1" w:lastRow="0" w:firstColumn="0" w:lastColumn="0" w:noHBand="0" w:noVBand="1"/>
      </w:tblPr>
      <w:tblGrid>
        <w:gridCol w:w="12008"/>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"While replying (to your question), Father and Mother felt like they were surrounded by something heart warming."</w:t>
            </w:r>
          </w:p>
        </w:tc>
      </w:tr>
    </w:tbl>
    <w:p>
      <w:pPr>
        <w:numPr>
          <w:ilvl w:val="0"/>
          <w:numId w:val="1007"/>
        </w:numPr>
        <w:pStyle w:val="Compact"/>
      </w:pPr>
      <w:r>
        <w:rPr>
          <w:rFonts w:ascii="Arial" w:hAnsi="Arial" w:eastAsia="Arial" w:cs="Arial"/>
          <w:i w:val="false"/>
          <w:b w:val="true"/>
          <w:u w:val="none"/>
          <w:sz w:val="20"/>
          <w:szCs w:val="20"/>
          <w:color w:val="000000"/>
        </w:rPr>
        <w:t xml:space="preserve">(Shindo 2015:660)</w:t>
      </w:r>
    </w:p>
    <w:tbl xmlns:w14="http://schemas.microsoft.com/office/word/2010/wordml">
      <w:tblPr>
        <w:tblLayout w:type="fixed"/>
        <w:jc w:val="start"/>
        <w:tblLook w:firstRow="1" w:lastRow="0" w:firstColumn="0" w:lastColumn="0" w:noHBand="0" w:noVBand="1"/>
      </w:tblPr>
      <w:tblGrid>
        <w:gridCol w:w="2216"/>
        <w:gridCol w:w="743"/>
        <w:gridCol w:w="865"/>
        <w:gridCol w:w="450"/>
        <w:gridCol w:w="963"/>
        <w:gridCol w:w="1673"/>
      </w:tblGrid>
      <w:tr>
        <w:trPr>
          <w:cantSplit/>
          <w:trHeight w:val="30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Ainiku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sonna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shumi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wa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nai.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Tsumetai-none.</w:t>
            </w:r>
          </w:p>
        </w:tc>
      </w:tr>
      <w:tr>
        <w:trPr>
          <w:cantSplit/>
          <w:trHeight w:val="35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unfortunately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such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interest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not.exist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cold-emph</w:t>
            </w:r>
          </w:p>
        </w:tc>
      </w:tr>
    </w:tbl>
    <w:tbl xmlns:w14="http://schemas.microsoft.com/office/word/2010/wordml">
      <w:tblPr>
        <w:tblLayout w:type="fixed"/>
        <w:jc w:val="start"/>
        <w:tblLook w:firstRow="1" w:lastRow="0" w:firstColumn="0" w:lastColumn="0" w:noHBand="0" w:noVBand="1"/>
      </w:tblPr>
      <w:tblGrid>
        <w:gridCol w:w="2326"/>
        <w:gridCol w:w="658"/>
        <w:gridCol w:w="865"/>
      </w:tblGrid>
      <w:tr>
        <w:trPr>
          <w:cantSplit/>
          <w:trHeight w:val="30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false"/>
                <w:u w:val="none"/>
                <w:sz w:val="22"/>
                <w:szCs w:val="22"/>
                <w:color w:val="000000"/>
              </w:rPr>
              <w:t xml:space="preserve">Kedaru-souna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koe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false"/>
                <w:u w:val="none"/>
                <w:sz w:val="22"/>
                <w:szCs w:val="22"/>
                <w:color w:val="000000"/>
              </w:rPr>
              <w:t xml:space="preserve">da-tta.</w:t>
            </w:r>
          </w:p>
        </w:tc>
      </w:tr>
      <w:tr>
        <w:trPr>
          <w:cantSplit/>
          <w:trHeight w:val="34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languid-seem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voice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cop-pst</w:t>
            </w:r>
          </w:p>
        </w:tc>
      </w:tr>
    </w:tbl>
    <w:tbl xmlns:w14="http://schemas.microsoft.com/office/word/2010/wordml">
      <w:tblPr>
        <w:tblLayout w:type="fixed"/>
        <w:jc w:val="start"/>
        <w:tblLook w:firstRow="1" w:lastRow="0" w:firstColumn="0" w:lastColumn="0" w:noHBand="0" w:noVBand="1"/>
      </w:tblPr>
      <w:tblGrid>
        <w:gridCol w:w="9881"/>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"Unfortunately I never have such an interest. You are so cold. (Her) voice sounded languid."</w:t>
            </w:r>
          </w:p>
        </w:tc>
      </w:tr>
    </w:tbl>
    <w:p>
      <w:pPr>
        <w:pStyle w:val="FirstParagraph"/>
      </w:pPr>
      <w:r>
        <w:t xml:space="preserve">Finally, it might be the case that you want to apply</w:t>
      </w:r>
      <w:r>
        <w:t xml:space="preserve"> </w:t>
      </w:r>
      <m:oMath>
        <m:r>
          <m:t>L</m:t>
        </m:r>
        <m:r>
          <m:t>a</m:t>
        </m:r>
        <m:r>
          <m:t>T</m:t>
        </m:r>
        <m:r>
          <m:t>e</m:t>
        </m:r>
        <m:r>
          <m:t>X</m:t>
        </m:r>
      </m:oMath>
      <w:r>
        <w:t xml:space="preserve"> </w:t>
      </w:r>
      <w:r>
        <w:t xml:space="preserve">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Corpsdetexte"/>
      </w:pPr>
      <w:r>
        <w:t xml:space="preserve">Internally,</w:t>
      </w:r>
      <w:r>
        <w:t xml:space="preserve"> </w:t>
      </w:r>
      <w:r>
        <w:rPr>
          <w:rStyle w:val="VerbatimChar"/>
        </w:rPr>
        <w:t xml:space="preserve">glossr</w:t>
      </w:r>
      <w:r>
        <w:t xml:space="preserve"> </w:t>
      </w:r>
      <w:r>
        <w:t xml:space="preserve">will try to parse</w:t>
      </w:r>
      <w:r>
        <w:t xml:space="preserve"> </w:t>
      </w:r>
      <m:oMath>
        <m:r>
          <m:t>L</m:t>
        </m:r>
        <m:r>
          <m:t>a</m:t>
        </m:r>
        <m:r>
          <m:t>T</m:t>
        </m:r>
        <m:r>
          <m:t>e</m:t>
        </m:r>
        <m:r>
          <m:t>X</m:t>
        </m:r>
      </m:oMath>
      <w:r>
        <w:t xml:space="preserve"> </w:t>
      </w:r>
      <w:r>
        <w:t xml:space="preserve">formatting into HTML but currently it doesn’t parse it to Word or read HTML/markdown tags. (But see</w:t>
      </w:r>
      <w:r>
        <w:t xml:space="preserve"> </w:t>
      </w:r>
      <w:r>
        <w:rPr>
          <w:rStyle w:val="VerbatimChar"/>
        </w:rPr>
        <w:t xml:space="preserve">vignette("styling")</w:t>
      </w:r>
      <w:r>
        <w:t xml:space="preserve">.)</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r>
        <w:br/>
      </w:r>
      <w:r>
        <w:rPr>
          <w:rStyle w:val="CommentTok"/>
        </w:rPr>
        <w:t xml:space="preserve">#&gt; [1]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8"/>
        </w:numPr>
        <w:pStyle w:val="Compact"/>
      </w:pPr>
      <w:r>
        <w:rPr>
          <w:rFonts w:ascii="Arial" w:hAnsi="Arial" w:eastAsia="Arial" w:cs="Arial"/>
          <w:i w:val="false"/>
          <w:b w:val="true"/>
          <w:u w:val="none"/>
          <w:sz w:val="20"/>
          <w:szCs w:val="20"/>
          <w:color w:val="000000"/>
        </w:rPr>
        <w:t xml:space="preserve">_</w:t>
      </w:r>
    </w:p>
    <w:tbl xmlns:w14="http://schemas.microsoft.com/office/word/2010/wordml">
      <w:tblPr>
        <w:tblLayout w:type="fixed"/>
        <w:jc w:val="start"/>
        <w:tblLook w:firstRow="1" w:lastRow="0" w:firstColumn="0" w:lastColumn="0" w:noHBand="0" w:noVBand="1"/>
      </w:tblPr>
      <w:tblGrid>
        <w:gridCol w:w="2497"/>
        <w:gridCol w:w="1746"/>
      </w:tblGrid>
      <w:tr>
        <w:trPr>
          <w:cantSplit/>
          <w:trHeight w:val="35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true"/>
                <w:b w:val="true"/>
                <w:u w:val="none"/>
                <w:sz w:val="22"/>
                <w:szCs w:val="22"/>
                <w:color w:val="000000"/>
              </w:rPr>
              <w:t xml:space="preserve">Hace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true"/>
                <w:b w:val="true"/>
                <w:u w:val="none"/>
                <w:sz w:val="22"/>
                <w:szCs w:val="22"/>
                <w:color w:val="000000"/>
              </w:rPr>
              <w:t xml:space="preserve">calor/frío</w:t>
            </w:r>
          </w:p>
        </w:tc>
      </w:tr>
      <w:tr>
        <w:trPr>
          <w:cantSplit/>
          <w:trHeight w:val="30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make.3SG.PRS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0" w:right="0"/>
            </w:pPr>
            <w:r>
              <w:rPr>
                <w:rFonts w:ascii="Arial"/>
                <w:i w:val="false"/>
                <w:b w:val="false"/>
                <w:u w:val="none"/>
                <w:sz w:val="22"/>
                <w:szCs w:val="22"/>
                <w:color w:val="000000"/>
              </w:rPr>
              <w:t xml:space="preserve">heat/cold.N.A</w:t>
            </w:r>
          </w:p>
        </w:tc>
      </w:tr>
    </w:tbl>
    <w:tbl xmlns:w14="http://schemas.microsoft.com/office/word/2010/wordml">
      <w:tblPr>
        <w:tblLayout w:type="fixed"/>
        <w:jc w:val="start"/>
        <w:tblLook w:firstRow="1" w:lastRow="0" w:firstColumn="0" w:lastColumn="0" w:noHBand="0" w:noVBand="1"/>
      </w:tblPr>
      <w:tblGrid>
        <w:gridCol w:w="2358"/>
      </w:tblGrid>
      <w:tr>
        <w:trPr>
          <w:cantSplit/>
          <w:trHeight w:val="30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360"/>
              <w:ind w:firstLine="0" w:left="600" w:right="0"/>
            </w:pPr>
            <w:r>
              <w:rPr>
                <w:rFonts w:ascii="Arial"/>
                <w:i w:val="false"/>
                <w:b w:val="false"/>
                <w:u w:val="none"/>
                <w:sz w:val="22"/>
                <w:szCs w:val="22"/>
                <w:color w:val="000000"/>
              </w:rPr>
              <w:t xml:space="preserve">"'It is hot/cold'"</w:t>
            </w:r>
          </w:p>
        </w:tc>
      </w:tr>
    </w:tbl>
    <w:bookmarkEnd w:id="31"/>
    <w:bookmarkStart w:id="33" w:name="about-the-formats"/>
    <w:p>
      <w:pPr>
        <w:pStyle w:val="Titre1"/>
      </w:pPr>
      <w:r>
        <w:t xml:space="preserve">About the formats</w:t>
      </w:r>
    </w:p>
    <w:p>
      <w:pPr>
        <w:pStyle w:val="FirstParagraph"/>
      </w:pPr>
      <w:r>
        <w:t xml:space="preserve">The Latex output writes your glosses with the format required by the</w:t>
      </w:r>
      <w:r>
        <w:t xml:space="preserve"> </w:t>
      </w:r>
      <w:hyperlink r:id="rId32">
        <w:r>
          <w:rPr>
            <w:rStyle w:val="Lienhypertexte"/>
          </w:rPr>
          <w:t xml:space="preserve">{expex} package</w:t>
        </w:r>
      </w:hyperlink>
      <w:r>
        <w:t xml:space="preserve">. The default HTML rendering uses</w:t>
      </w:r>
      <w:r>
        <w:t xml:space="preserve"> </w:t>
      </w:r>
      <w:hyperlink r:id="rId22">
        <w:r>
          <w:rPr>
            <w:rStyle w:val="Lienhypertexte"/>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is an invisible table generated with {flextable}</w:t>
      </w:r>
      <w:r>
        <w:t xml:space="preserve"> </w:t>
      </w:r>
      <w:r>
        <w:t xml:space="preserve">(Gohel 2022)</w:t>
      </w:r>
      <w:r>
        <w:t xml:space="preserve">. Note that if the translation is very long it could exceed the margins of the file in Word (as is the case of example (5)), and at least for the time being you need to fix it manually by selecting the translation and reducing the width of its cell.</w:t>
      </w:r>
    </w:p>
    <w:p>
      <w:pPr>
        <w:pStyle w:val="Corpsdetexte"/>
      </w:pPr>
      <w:r>
        <w:t xml:space="preserve">If you are familiar with these tools and would like to suggests expansions or contribute to the package, go ahead, I would love to hear from you!</w:t>
      </w:r>
    </w:p>
    <w:bookmarkEnd w:id="33"/>
    <w:bookmarkStart w:id="44" w:name="references"/>
    <w:p>
      <w:pPr>
        <w:pStyle w:val="Titre1"/>
      </w:pPr>
      <w:r>
        <w:t xml:space="preserve">References</w:t>
      </w:r>
    </w:p>
    <w:bookmarkStart w:id="43" w:name="refs"/>
    <w:bookmarkStart w:id="35" w:name="ref-R-htmltools"/>
    <w:p>
      <w:pPr>
        <w:pStyle w:val="Bibliographie"/>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4">
        <w:r>
          <w:rPr>
            <w:rStyle w:val="Lienhypertexte"/>
          </w:rPr>
          <w:t xml:space="preserve">https://github.com/rstudio/htmltools</w:t>
        </w:r>
      </w:hyperlink>
      <w:r>
        <w:t xml:space="preserve">.</w:t>
      </w:r>
    </w:p>
    <w:bookmarkEnd w:id="35"/>
    <w:bookmarkStart w:id="37" w:name="ref-R-flextable"/>
    <w:p>
      <w:pPr>
        <w:pStyle w:val="Bibliographie"/>
      </w:pPr>
      <w:r>
        <w:t xml:space="preserve">Gohel, David. 2022.</w:t>
      </w:r>
      <w:r>
        <w:t xml:space="preserve"> </w:t>
      </w:r>
      <w:r>
        <w:rPr>
          <w:iCs/>
          <w:i/>
        </w:rPr>
        <w:t xml:space="preserve">Flextable: Functions for Tabular Reporting</w:t>
      </w:r>
      <w:r>
        <w:t xml:space="preserve">.</w:t>
      </w:r>
      <w:r>
        <w:t xml:space="preserve"> </w:t>
      </w:r>
      <w:hyperlink r:id="rId36">
        <w:r>
          <w:rPr>
            <w:rStyle w:val="Lienhypertexte"/>
          </w:rPr>
          <w:t xml:space="preserve">https://CRAN.R-project.org/package=flextable</w:t>
        </w:r>
      </w:hyperlink>
      <w:r>
        <w:t xml:space="preserve">.</w:t>
      </w:r>
    </w:p>
    <w:bookmarkEnd w:id="37"/>
    <w:bookmarkStart w:id="39" w:name="ref-R-officedown"/>
    <w:p>
      <w:pPr>
        <w:pStyle w:val="Bibliographie"/>
      </w:pPr>
      <w:r>
        <w:t xml:space="preserve">Gohel, David, and Noam Ross. 2022.</w:t>
      </w:r>
      <w:r>
        <w:t xml:space="preserve"> </w:t>
      </w:r>
      <w:r>
        <w:rPr>
          <w:iCs/>
          <w:i/>
        </w:rPr>
        <w:t xml:space="preserve">Officedown: Enhanced r Markdown Format for Word and PowerPoint</w:t>
      </w:r>
      <w:r>
        <w:t xml:space="preserve">.</w:t>
      </w:r>
      <w:r>
        <w:t xml:space="preserve"> </w:t>
      </w:r>
      <w:hyperlink r:id="rId38">
        <w:r>
          <w:rPr>
            <w:rStyle w:val="Lienhypertexte"/>
          </w:rPr>
          <w:t xml:space="preserve">https://CRAN.R-project.org/package=officedown</w:t>
        </w:r>
      </w:hyperlink>
      <w:r>
        <w:t xml:space="preserve">.</w:t>
      </w:r>
    </w:p>
    <w:bookmarkEnd w:id="39"/>
    <w:bookmarkStart w:id="40" w:name="ref-shindo_2015"/>
    <w:p>
      <w:pPr>
        <w:pStyle w:val="Bibliographie"/>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40"/>
    <w:bookmarkStart w:id="42" w:name="ref-R-bookdown"/>
    <w:p>
      <w:pPr>
        <w:pStyle w:val="Bibliographie"/>
      </w:pPr>
      <w:r>
        <w:t xml:space="preserve">Xie, Yihui. 2022.</w:t>
      </w:r>
      <w:r>
        <w:t xml:space="preserve"> </w:t>
      </w:r>
      <w:r>
        <w:rPr>
          <w:iCs/>
          <w:i/>
        </w:rPr>
        <w:t xml:space="preserve">Bookdown: Authoring Books and Technical Documents with r Markdown</w:t>
      </w:r>
      <w:r>
        <w:t xml:space="preserve">.</w:t>
      </w:r>
      <w:r>
        <w:t xml:space="preserve"> </w:t>
      </w:r>
      <w:hyperlink r:id="rId41">
        <w:r>
          <w:rPr>
            <w:rStyle w:val="Lienhypertexte"/>
          </w:rPr>
          <w:t xml:space="preserve">https://CRAN.R-project.org/package=bookdown</w:t>
        </w:r>
      </w:hyperlink>
      <w:r>
        <w:t xml:space="preserve">.</w:t>
      </w:r>
    </w:p>
    <w:bookmarkEnd w:id="42"/>
    <w:bookmarkEnd w:id="43"/>
    <w:bookmarkEnd w:id="44"/>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Notedebasdepage"/>
      </w:pPr>
      <w:r>
        <w:rPr>
          <w:rStyle w:val="Appelnotedebasdep"/>
        </w:rPr>
        <w:footnoteRef/>
      </w:r>
      <w:r>
        <w:t xml:space="preserve"> </w:t>
      </w:r>
      <w:r>
        <w:t xml:space="preserve">You can also choose between the default HTML implementation, with</w:t>
      </w:r>
      <w:r>
        <w:t xml:space="preserve"> </w:t>
      </w:r>
      <w:hyperlink r:id="rId22">
        <w:r>
          <w:rPr>
            <w:rStyle w:val="Lienhypertexte"/>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 w:id="27">
    <w:p>
      <w:pPr>
        <w:pStyle w:val="Notedebasdepage"/>
      </w:pPr>
      <w:r>
        <w:rPr>
          <w:rStyle w:val="Appelnotedebasdep"/>
        </w:rPr>
        <w:footnoteRef/>
      </w:r>
      <w:r>
        <w:t xml:space="preserve"> </w:t>
      </w:r>
      <w:r>
        <w:t xml:space="preserve">Note that if you use Chinese characters you will need to add some</w:t>
      </w:r>
      <w:r>
        <w:t xml:space="preserve"> </w:t>
      </w:r>
      <m:oMath>
        <m:r>
          <m:t>L</m:t>
        </m:r>
        <m:r>
          <m:t>a</m:t>
        </m:r>
        <m:r>
          <m:t>T</m:t>
        </m:r>
        <m:r>
          <m:t>e</m:t>
        </m:r>
        <m:r>
          <m:t>X</m:t>
        </m:r>
      </m:oMath>
      <w:r>
        <w:t xml:space="preserve"> </w:t>
      </w:r>
      <w:r>
        <w:t xml:space="preserve">packages (namely {fontspec} and {xeCJK}). You can do that either by adding them to</w:t>
      </w:r>
      <w:r>
        <w:t xml:space="preserve"> </w:t>
      </w:r>
      <w:hyperlink r:id="rId28">
        <w:r>
          <w:rPr>
            <w:rStyle w:val="Lienhypertexte"/>
          </w:rPr>
          <w:t xml:space="preserve">the</w:t>
        </w:r>
        <w:r>
          <w:rPr>
            <w:rStyle w:val="Lienhypertexte"/>
          </w:rPr>
          <w:t xml:space="preserve"> </w:t>
        </w:r>
        <w:r>
          <w:rPr>
            <w:rStyle w:val="VerbatimChar"/>
          </w:rPr>
          <w:t xml:space="preserve">header-includes</w:t>
        </w:r>
        <w:r>
          <w:rPr>
            <w:rStyle w:val="Lienhypertexte"/>
          </w:rPr>
          <w:t xml:space="preserve"> </w:t>
        </w:r>
        <w:r>
          <w:rPr>
            <w:rStyle w:val="Lienhypertexte"/>
          </w:rPr>
          <w:t xml:space="preserve">section</w:t>
        </w:r>
      </w:hyperlink>
      <w:r>
        <w:t xml:space="preserve"> </w:t>
      </w:r>
      <w:r>
        <w:t xml:space="preserve">or</w:t>
      </w:r>
      <w:r>
        <w:t xml:space="preserve"> </w:t>
      </w:r>
      <w:hyperlink r:id="rId29">
        <w:r>
          <w:rPr>
            <w:rStyle w:val="Lienhypertexte"/>
          </w:rPr>
          <w:t xml:space="preserve">to the</w:t>
        </w:r>
        <w:r>
          <w:rPr>
            <w:rStyle w:val="Lienhypertexte"/>
          </w:rPr>
          <w:t xml:space="preserve"> </w:t>
        </w:r>
        <w:r>
          <w:rPr>
            <w:rStyle w:val="VerbatimChar"/>
          </w:rPr>
          <w:t xml:space="preserve">extra_dependencies</w:t>
        </w:r>
        <w:r>
          <w:rPr>
            <w:rStyle w:val="Lienhypertexte"/>
          </w:rPr>
          <w:t xml:space="preserve"> </w:t>
        </w:r>
        <w:r>
          <w:rPr>
            <w:rStyle w:val="Lienhypertexte"/>
          </w:rPr>
          <w:t xml:space="preserve">list</w:t>
        </w:r>
      </w:hyperlink>
      <w:r>
        <w:t xml:space="preserve"> </w:t>
      </w:r>
      <w:r>
        <w:t xml:space="preserve">inside the</w:t>
      </w:r>
      <w:r>
        <w:t xml:space="preserve"> </w:t>
      </w:r>
      <w:r>
        <w:rPr>
          <w:rStyle w:val="VerbatimChar"/>
        </w:rPr>
        <w:t xml:space="preserve">pdf_document</w:t>
      </w:r>
      <w:r>
        <w:t xml:space="preserve"> </w:t>
      </w:r>
      <w:r>
        <w:t xml:space="preserve">output section in your YAML. Thanks to Thomas Van Hoey for offering me the example and pointing this out.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A993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333">
    <w:nsid w:val="A993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334">
    <w:nsid w:val="A993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335">
    <w:nsid w:val="A993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336">
    <w:nsid w:val="A9933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337">
    <w:nsid w:val="A9933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5" Type="http://schemas.openxmlformats.org/officeDocument/2006/relationships/hyperlink" Target="(https://github.com/montesmariana/glossr/raw/main/inst/pdf/glossr_how.word)" TargetMode="External"/>
<Relationship Id="rId41" Type="http://schemas.openxmlformats.org/officeDocument/2006/relationships/hyperlink" Target="https://CRAN.R-project.org/package=bookdown" TargetMode="External"/>
<Relationship Id="rId36" Type="http://schemas.openxmlformats.org/officeDocument/2006/relationships/hyperlink" Target="https://CRAN.R-project.org/package=flextable" TargetMode="External"/>
<Relationship Id="rId38" Type="http://schemas.openxmlformats.org/officeDocument/2006/relationships/hyperlink" Target="https://CRAN.R-project.org/package=officedown" TargetMode="External"/>
<Relationship Id="rId22" Type="http://schemas.openxmlformats.org/officeDocument/2006/relationships/hyperlink" Target="https://bdchauvette.net/leipzig.js/" TargetMode="External"/>
<Relationship Id="rId29" Type="http://schemas.openxmlformats.org/officeDocument/2006/relationships/hyperlink" Target="https://bookdown.org/yihui/rmarkdown-cookbook/latex-extra.html" TargetMode="External"/>
<Relationship Id="rId28" Type="http://schemas.openxmlformats.org/officeDocument/2006/relationships/hyperlink" Target="https://bookdown.org/yihui/rmarkdown-cookbook/latex-preamble.html" TargetMode="External"/>
<Relationship Id="rId32" Type="http://schemas.openxmlformats.org/officeDocument/2006/relationships/hyperlink" Target="https://ctan.org/pkg/expex?lang=en" TargetMode="External"/>
<Relationship Id="rId24" Type="http://schemas.openxmlformats.org/officeDocument/2006/relationships/hyperlink" Target="https://github.com/montesmariana/glossr/raw/main/inst/pdf/glossr_how.html" TargetMode="External"/>
<Relationship Id="rId23" Type="http://schemas.openxmlformats.org/officeDocument/2006/relationships/hyperlink" Target="https://github.com/montesmariana/glossr/raw/main/inst/pdf/glossr_how.pdf" TargetMode="External"/>
<Relationship Id="rId34" Type="http://schemas.openxmlformats.org/officeDocument/2006/relationships/hyperlink" Target="https://github.com/rstudio/htmltools"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github.com/montesmariana/glossr/raw/main/inst/pdf/glossr_how.word)" TargetMode="External"/>
<Relationship Id="rId41" Type="http://schemas.openxmlformats.org/officeDocument/2006/relationships/hyperlink" Target="https://CRAN.R-project.org/package=bookdown" TargetMode="External"/>
<Relationship Id="rId36" Type="http://schemas.openxmlformats.org/officeDocument/2006/relationships/hyperlink" Target="https://CRAN.R-project.org/package=flextable" TargetMode="External"/>
<Relationship Id="rId38" Type="http://schemas.openxmlformats.org/officeDocument/2006/relationships/hyperlink" Target="https://CRAN.R-project.org/package=officedown" TargetMode="External"/>
<Relationship Id="rId22" Type="http://schemas.openxmlformats.org/officeDocument/2006/relationships/hyperlink" Target="https://bdchauvette.net/leipzig.js/" TargetMode="External"/>
<Relationship Id="rId29" Type="http://schemas.openxmlformats.org/officeDocument/2006/relationships/hyperlink" Target="https://bookdown.org/yihui/rmarkdown-cookbook/latex-extra.html" TargetMode="External"/>
<Relationship Id="rId28" Type="http://schemas.openxmlformats.org/officeDocument/2006/relationships/hyperlink" Target="https://bookdown.org/yihui/rmarkdown-cookbook/latex-preamble.html" TargetMode="External"/>
<Relationship Id="rId32" Type="http://schemas.openxmlformats.org/officeDocument/2006/relationships/hyperlink" Target="https://ctan.org/pkg/expex?lang=en" TargetMode="External"/>
<Relationship Id="rId24" Type="http://schemas.openxmlformats.org/officeDocument/2006/relationships/hyperlink" Target="https://github.com/montesmariana/glossr/raw/main/inst/pdf/glossr_how.html" TargetMode="External"/>
<Relationship Id="rId23" Type="http://schemas.openxmlformats.org/officeDocument/2006/relationships/hyperlink" Target="https://github.com/montesmariana/glossr/raw/main/inst/pdf/glossr_how.pdf" TargetMode="External"/>
<Relationship Id="rId34" Type="http://schemas.openxmlformats.org/officeDocument/2006/relationships/hyperlink" Target="https://github.com/rstudio/html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Using the glossr package</dc:title>
  <dc:creator>Mariana Montes</dc:creator>
  <cp:keywords/>
  <dcterms:created xsi:type="dcterms:W3CDTF">2022-06-02T16:58:29Z</dcterms:created>
  <dcterms:modified xsi:type="dcterms:W3CDTF">2022-06-02T18:58:29Z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2022-06-02</vt:lpwstr>
  </property>
  <property fmtid="{D5CDD505-2E9C-101B-9397-08002B2CF9AE}" pid="4" name="output">
    <vt:lpwstr/>
  </property>
  <property fmtid="{D5CDD505-2E9C-101B-9397-08002B2CF9AE}" pid="5" name="urlcolor">
    <vt:lpwstr>red</vt:lpwstr>
  </property>
</Properties>
</file>