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rk62f4ypfy06" w:id="0"/>
      <w:bookmarkEnd w:id="0"/>
      <w:r w:rsidDel="00000000" w:rsidR="00000000" w:rsidRPr="00000000">
        <w:rPr>
          <w:sz w:val="46"/>
          <w:szCs w:val="46"/>
          <w:rtl w:val="0"/>
        </w:rPr>
        <w:t xml:space="preserve">Engineering Design: Defining the Problem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Description of Problem, Need or Value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can your project be improved?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Overview of Proposed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basic purpose of the project?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will benefit from it?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is this project unique?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Project Requirements and Constraints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are the project requirements?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constraints have been placed on your team?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D. Project Activities and Timeline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exactly must be done in order to achieve the desired outcomes?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When, and in what order, must these activities be done to achieve the desired outcomes?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 Outcomes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immediate and long-range results are expected?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F. Evaluation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 what criteria will the success or failure of this project be measured?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techniques or tools will be used to evaluate?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