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Ink Free" w:hAnsi="Ink Free"/>
          <w:b/>
          <w:b/>
          <w:bCs/>
        </w:rPr>
      </w:pPr>
      <w:r>
        <w:rPr>
          <w:rFonts w:ascii="Ink Free" w:hAnsi="Ink Free"/>
          <w:b/>
          <w:bCs/>
        </w:rPr>
        <w:t>NIVELES Y TIPOS DE PERMISOS PARA ARCHIVOS</w:t>
      </w:r>
    </w:p>
    <w:p>
      <w:pPr>
        <w:pStyle w:val="Normal"/>
        <w:bidi w:val="0"/>
        <w:jc w:val="center"/>
        <w:rPr>
          <w:rFonts w:ascii="Broadway" w:hAnsi="Broadway"/>
          <w:b/>
          <w:b/>
          <w:bCs/>
        </w:rPr>
      </w:pPr>
      <w:r>
        <w:rPr>
          <w:rFonts w:ascii="Broadway" w:hAnsi="Broadway"/>
          <w:b/>
          <w:bCs/>
        </w:rPr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NIVELES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Propietario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Aquel que genera / crea un archivo / carpeta sobre el que tenga derechos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Grupo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Aquel formado por varios usuarios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Otros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Aque</w:t>
      </w:r>
      <w:r>
        <w:rPr>
          <w:rFonts w:ascii="Ink Free" w:hAnsi="Ink Free"/>
          <w:b w:val="false"/>
          <w:bCs w:val="false"/>
          <w:sz w:val="24"/>
          <w:szCs w:val="24"/>
        </w:rPr>
        <w:t>l</w:t>
      </w:r>
      <w:r>
        <w:rPr>
          <w:rFonts w:ascii="Ink Free" w:hAnsi="Ink Free"/>
          <w:b w:val="false"/>
          <w:bCs w:val="false"/>
          <w:sz w:val="24"/>
          <w:szCs w:val="24"/>
        </w:rPr>
        <w:t xml:space="preserve"> que no es propietario y no pertenece a un grupo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/>
          <w:bCs/>
          <w:sz w:val="24"/>
          <w:szCs w:val="24"/>
        </w:rPr>
        <w:t>PERMISOS PARA ARCHIVOS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Lectura</w:t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Permite visualizar el contenido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Escritura</w:t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 xml:space="preserve">Permite crear / eliminar el contenido, también se puede modificar los permisos de archivo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Ejecución</w:t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Permite ejecutar el contenido del archivo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Ink Free">
    <w:charset w:val="01"/>
    <w:family w:val="swiss"/>
    <w:pitch w:val="default"/>
  </w:font>
  <w:font w:name="Broadway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0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71</Words>
  <Characters>379</Characters>
  <CharactersWithSpaces>443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2021-03-22T23:09:49Z</dcterms:created>
  <dc:creator/>
  <dc:description/>
  <dc:language>es-MX</dc:language>
  <cp:lastModifiedBy/>
  <dcterms:modified xsi:type="dcterms:W3CDTF">2021-04-06T21:11:11Z</dcterms:modified>
  <cp:revision>3</cp:revision>
  <dc:subject/>
  <dc:title/>
</cp:coreProperties>
</file>