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2"/>
        </w:rPr>
        <w:t>Construction Project Cost Estimate</w:t>
      </w:r>
    </w:p>
    <w:p>
      <w:r>
        <w:rPr>
          <w:b/>
        </w:rPr>
        <w:t xml:space="preserve">Project: </w:t>
      </w:r>
      <w:r>
        <w:t>{Project.Name}</w:t>
      </w:r>
    </w:p>
    <w:p>
      <w:r>
        <w:rPr>
          <w:b/>
        </w:rPr>
        <w:t xml:space="preserve">Contractor: </w:t>
      </w:r>
      <w:r>
        <w:t>{Contractor.Name}</w:t>
      </w:r>
    </w:p>
    <w:p>
      <w:r>
        <w:rPr>
          <w:b/>
        </w:rPr>
        <w:t xml:space="preserve">Tax ID: </w:t>
      </w:r>
      <w:r>
        <w:t>{Contractor.TaxId}</w:t>
      </w:r>
    </w:p>
    <w:p>
      <w:r>
        <w:rPr>
          <w:b/>
        </w:rPr>
        <w:t xml:space="preserve">Company registration: </w:t>
      </w:r>
      <w:r>
        <w:t>{Contractor.RegistrationNumber}</w:t>
      </w:r>
    </w:p>
    <w:p>
      <w:r>
        <w:rPr>
          <w:b/>
        </w:rPr>
        <w:t xml:space="preserve">Address: </w:t>
      </w:r>
      <w:r>
        <w:t>{Contractor.Address}</w:t>
      </w:r>
    </w:p>
    <w:p>
      <w:r>
        <w:rPr>
          <w:b/>
        </w:rPr>
        <w:t xml:space="preserve">Contact: </w:t>
      </w:r>
      <w:r>
        <w:t>{Contractor.Contact}</w:t>
      </w:r>
    </w:p>
    <w:p>
      <w:r>
        <w:rPr>
          <w:b/>
        </w:rPr>
        <w:t xml:space="preserve">Email: </w:t>
      </w:r>
      <w:r>
        <w:t>{Contractor.Email}</w:t>
      </w:r>
    </w:p>
    <w:p>
      <w:r>
        <w:rPr>
          <w:b/>
        </w:rPr>
        <w:t xml:space="preserve">Materials estimate</w:t>
      </w:r>
    </w:p>
    <w:tbl>
      <w:tblPr>
        <w:tblW w:w="9900" w:type="dxa"/>
        <w:tblBorders>
          <w:top w:val="single" w:sz="4" w:color="9AA8B5"/>
          <w:left w:val="single" w:sz="4" w:color="9AA8B5"/>
          <w:bottom w:val="single" w:sz="4" w:color="9AA8B5"/>
          <w:right w:val="single" w:sz="4" w:color="9AA8B5"/>
          <w:insideH w:val="single" w:sz="4" w:color="9AA8B5"/>
          <w:insideV w:val="single" w:sz="4" w:color="9AA8B5"/>
        </w:tblBorders>
        <w:tblLayout w:type="fixed"/>
      </w:tblPr>
      <w:tblGrid>
        <w:gridCol w:w="1300"/>
        <w:gridCol w:w="1400"/>
        <w:gridCol w:w="2300"/>
        <w:gridCol w:w="700"/>
        <w:gridCol w:w="700"/>
        <w:gridCol w:w="1100"/>
        <w:gridCol w:w="1400"/>
        <w:gridCol w:w="1000"/>
      </w:tblGrid>
      <w:tr>
        <w:trPr>
          <w:tblHeader/>
        </w:trPr>
        <w:tc>
          <w:tcPr>
            <w:tcW w:w="1300" w:type="dxa"/>
            <w:shd w:val="clear" w:fill="D9E5F2"/>
          </w:tcPr>
          <w:p>
            <w:r>
              <w:rPr>
                <w:b/>
              </w:rPr>
              <w:t xml:space="preserve">Reference</w:t>
            </w:r>
          </w:p>
        </w:tc>
        <w:tc>
          <w:tcPr>
            <w:tcW w:w="1400" w:type="dxa"/>
            <w:shd w:val="clear" w:fill="D9E5F2"/>
          </w:tcPr>
          <w:p>
            <w:r>
              <w:rPr>
                <w:b/>
              </w:rPr>
              <w:t xml:space="preserve">Delivery date</w:t>
            </w:r>
          </w:p>
        </w:tc>
        <w:tc>
          <w:tcPr>
            <w:tcW w:w="2300" w:type="dxa"/>
            <w:shd w:val="clear" w:fill="D9E5F2"/>
          </w:tcPr>
          <w:p>
            <w:r>
              <w:rPr>
                <w:b/>
              </w:rPr>
              <w:t xml:space="preserve">Material</w:t>
            </w:r>
          </w:p>
        </w:tc>
        <w:tc>
          <w:tcPr>
            <w:tcW w:w="700" w:type="dxa"/>
            <w:shd w:val="clear" w:fill="D9E5F2"/>
          </w:tcPr>
          <w:p>
            <w:r>
              <w:rPr>
                <w:b/>
              </w:rPr>
              <w:t xml:space="preserve">Quantity</w:t>
            </w:r>
          </w:p>
        </w:tc>
        <w:tc>
          <w:tcPr>
            <w:tcW w:w="700" w:type="dxa"/>
            <w:shd w:val="clear" w:fill="D9E5F2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W w:w="1100" w:type="dxa"/>
            <w:shd w:val="clear" w:fill="D9E5F2"/>
          </w:tcPr>
          <w:p>
            <w:r>
              <w:rPr>
                <w:b/>
              </w:rPr>
              <w:t xml:space="preserve">Unit price</w:t>
            </w:r>
          </w:p>
        </w:tc>
        <w:tc>
          <w:tcPr>
            <w:tcW w:w="1400" w:type="dxa"/>
            <w:shd w:val="clear" w:fill="D9E5F2"/>
          </w:tcPr>
          <w:p>
            <w:r>
              <w:rPr>
                <w:b/>
              </w:rPr>
              <w:t xml:space="preserve">Line total</w:t>
            </w:r>
          </w:p>
        </w:tc>
        <w:tc>
          <w:tcPr>
            <w:tcW w:w="1000" w:type="dxa"/>
            <w:shd w:val="clear" w:fill="D9E5F2"/>
          </w:tcPr>
          <w:p>
            <w:r>
              <w:rPr>
                <w:b/>
              </w:rPr>
              <w:t xml:space="preserve">Currency</w:t>
            </w:r>
          </w:p>
        </w:tc>
      </w:tr>
      <w:tr>
        <w:tc>
          <w:tcPr>
            <w:gridSpan w:val="8"/>
          </w:tcPr>
          <w:p>
            <w:r>
              <w:t>{For:Materials}</w:t>
            </w:r>
          </w:p>
        </w:tc>
      </w:tr>
      <w:tr>
        <w:tc>
          <w:tcPr>
            <w:tcW w:w="1300" w:type="dxa"/>
          </w:tcPr>
          <w:p>
            <w:r>
              <w:t>{Reference}</w:t>
            </w:r>
          </w:p>
        </w:tc>
        <w:tc>
          <w:tcPr>
            <w:tcW w:w="1400" w:type="dxa"/>
          </w:tcPr>
          <w:p>
            <w:r>
              <w:t>{DeliveryDate date:"dd MMM yyyy"}</w:t>
            </w:r>
          </w:p>
        </w:tc>
        <w:tc>
          <w:tcPr>
            <w:tcW w:w="2300" w:type="dxa"/>
          </w:tcPr>
          <w:p>
            <w:r>
              <w:t>{Description}</w:t>
            </w:r>
          </w:p>
        </w:tc>
        <w:tc>
          <w:tcPr>
            <w:tcW w:w="700" w:type="dxa"/>
          </w:tcPr>
          <w:p>
            <w:r>
              <w:t>{Quantity number:"0.##"}</w:t>
            </w:r>
          </w:p>
        </w:tc>
        <w:tc>
          <w:tcPr>
            <w:tcW w:w="700" w:type="dxa"/>
          </w:tcPr>
          <w:p>
            <w:r>
              <w:t>{Unit}</w:t>
            </w:r>
          </w:p>
        </w:tc>
        <w:tc>
          <w:tcPr>
            <w:tcW w:w="1100" w:type="dxa"/>
          </w:tcPr>
          <w:p>
            <w:r>
              <w:t>{UnitPrice number:"#,##0.00"}</w:t>
            </w:r>
          </w:p>
        </w:tc>
        <w:tc>
          <w:tcPr>
            <w:tcW w:w="1400" w:type="dxa"/>
          </w:tcPr>
          <w:p>
            <w:r>
              <w:t>{LineTotal number:"#,##0.00"}</w:t>
            </w:r>
          </w:p>
        </w:tc>
        <w:tc>
          <w:tcPr>
            <w:tcW w:w="1000" w:type="dxa"/>
          </w:tcPr>
          <w:p>
            <w:r>
              <w:t>{Currency}</w:t>
            </w:r>
          </w:p>
        </w:tc>
      </w:tr>
      <w:tr>
        <w:tc>
          <w:tcPr>
            <w:gridSpan w:val="8"/>
          </w:tcPr>
          <w:p>
            <w:r>
              <w:t>{EndFor}</w:t>
            </w:r>
          </w:p>
        </w:tc>
      </w:tr>
    </w:tbl>
    <w:p>
      <w:r>
        <w:rPr>
          <w:b/>
        </w:rPr>
        <w:t xml:space="preserve">Material items: </w:t>
      </w:r>
      <w:r>
        <w:t>{Totals.Count}</w:t>
      </w:r>
    </w:p>
    <w:p>
      <w:r>
        <w:rPr>
          <w:b/>
        </w:rPr>
        <w:t xml:space="preserve">Total estimated cost: </w:t>
      </w:r>
      <w:r>
        <w:t>{Totals.Amount number:"#,##0.00"}</w:t>
      </w:r>
      <w:r>
        <w:t xml:space="preserve"> </w:t>
      </w:r>
      <w:r>
        <w:t>{Totals.Currency}</w:t>
      </w:r>
    </w:p>
    <w:p>
      <w:r>
        <w:rPr>
          <w:b/>
        </w:rPr>
        <w:t xml:space="preserve">Amount in words: </w:t>
      </w:r>
      <w:r>
        <w:t>{Totals.Amount spellout}</w:t>
      </w:r>
    </w:p>
    <w:sectPr>
      <w:pgSz w:w="11906" w:h="16838"/>
      <w:pgMar w:top="1000" w:right="1000" w:bottom="1000" w:left="10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ru-RU"/>
      </w:rPr>
    </w:rPrDefault>
    <w:pPrDefault>
      <w:pPr>
        <w:spacing w:after="120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