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4D25"/>
          <w:sz w:val="56"/>
          <w:szCs w:val="56"/>
        </w:rPr>
        <w:t xml:space="preserve">🌱 MONTESSORI HYBRID PLATFORM</w:t>
      </w:r>
    </w:p>
    <w:p>
      <w:pPr>
        <w:spacing w:after="120" w:before="0"/>
        <w:jc w:val="center"/>
      </w:pPr>
      <w:r>
        <w:rPr>
          <w:rFonts w:ascii="Arial" w:cs="Arial" w:eastAsia="Arial" w:hAnsi="Arial"/>
          <w:color w:val="006C35"/>
          <w:sz w:val="36"/>
          <w:szCs w:val="36"/>
        </w:rPr>
        <w:t xml:space="preserve">Comprehensive Website Strategy Plan</w:t>
      </w:r>
    </w:p>
    <w:p>
      <w:pPr>
        <w:spacing w:after="480" w:before="0"/>
        <w:jc w:val="center"/>
      </w:pPr>
      <w:r>
        <w:rPr>
          <w:rFonts w:ascii="Arial" w:cs="Arial" w:eastAsia="Arial" w:hAnsi="Arial"/>
          <w:color w:val="37474F"/>
          <w:sz w:val="24"/>
          <w:szCs w:val="24"/>
        </w:rPr>
        <w:t xml:space="preserve">School · SaaS Platform · E-Commerce  |  KSA-First · Vision 2030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 — May 2026  (KSA Edition)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Prepared For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Montaser — Montessori Platform</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 — Internal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Primary Market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Kingdom of Saudi Arabia (KSA) — ar-sa</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Secondary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English-speaking expat community in KSA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Vision 2030 Pillar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Education Technology &amp; Human Capital Development</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Strategy Plan + Audit Requirements + KSA SEO Playbook</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1. Executive Summary</w:t>
      </w:r>
    </w:p>
    <w:p>
      <w:pPr>
        <w:spacing w:after="80" w:before="80"/>
      </w:pPr>
      <w:r>
        <w:rPr>
          <w:rFonts w:ascii="Arial" w:cs="Arial" w:eastAsia="Arial" w:hAnsi="Arial"/>
          <w:color w:val="1A1A1A"/>
          <w:sz w:val="22"/>
          <w:szCs w:val="22"/>
        </w:rPr>
        <w:t xml:space="preserve">This document is the definitive KSA-focused strategy blueprint for the Montessori Hybrid Platform — the Kingdom of Saudi Arabia's first and only digital product combining a Montessori school presence, a SaaS management platform for educators, and a certified Montessori materials e-commerce store. The platform is built specifically for the Saudi market, aligned with Vision 2030's education technology and human capital objectives.</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Saudi Arabia is the world's fastest-growing private education market, with over 6,000 private schools and a government mandate under Vision 2030 to modernise educational outcomes. The Montessori methodology — emphasising child-led learning, critical thinking, and creativity — directly supports the National Transformation Program's education goals. No existing platform serves this gap natively in Arabic with Saudi-specific compliance (PDPL, ZATCA, MoE), payment methods (Moyasar, Mada, STC Pay), and city-level geo-targeting (Riyadh, Jeddah, Dammam, Khobar).</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1.1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School Pillar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Digital presence for KSA Montessori schools: enrollment funnels, MoE-compliant documentation, parent communication via WhatsApp &amp; Snapchat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SaaS Pillar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Cloud management suite for Saudi educators: curriculum tracking, observation logs, parent portals, billing in SAR, and PDPL-compliant data storage on Saudi servers</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E-Commerce Pillar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Curated Montessori materials store with SAR pricing, 15% Saudi VAT (ZATCA-compliant), Mada/STC Pay checkout, and nationwide KSA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KSA SEO Pillar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Saudi-first search strategy: ar-sa hreflang, Saudi dialect keyword targeting, Google.com.sa + Bing KSA optimisation, Snapchat Ads integration for brand discovery</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1.2 KSA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Private Schools in KSA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6,000+ (growing at 8% YoY under Vision 2030)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Montessori Market (KSA)</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~120 active Montessori schools — only 15% have digital management tools</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KSA EdTech Market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$2.8B by 2026 (fastest-growing EdTech market in the Arab world)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Internet Penetration KSA</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98.6% — one of the highest globally</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Mobile-First Users KSA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95% of Saudi internet users browse on mobile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WhatsApp Penetration KSA</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73% of population — primary parent communication channel</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Snapchat KSA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Highest Snapchat usage per capita globally — critical for brand awareness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Saudi Vision 2030 EdTech Goal</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Digital transformation of all private schools by 2030</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1.3 Year-1 KSA Business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Monthly Unique Visitors (KSA)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20,000+ (Saudi-origin organic traffic)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School Enrollments via Website</w:t>
            </w:r>
          </w:p>
        </w:tc>
        <w:tc>
          <w:tcPr>
            <w:tcW w:type="dxa" w:w="5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150+ Saudi families per academic year</w:t>
            </w:r>
          </w:p>
        </w:tc>
      </w:tr>
      <w:tr>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SaaS Trial Signups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 Saudi schools/month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E-Commerce Revenue (SAR)</w:t>
            </w:r>
          </w:p>
        </w:tc>
        <w:tc>
          <w:tcPr>
            <w:tcW w:type="dxa" w:w="5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SAR 1.5M+ within 12 months</w:t>
            </w:r>
          </w:p>
        </w:tc>
      </w:tr>
      <w:tr>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Core Web Vitals LCP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2.5s on Saudi mobile networks (STC, Mobily, Zain)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Arabic Search Traffic Share</w:t>
            </w:r>
          </w:p>
        </w:tc>
        <w:tc>
          <w:tcPr>
            <w:tcW w:type="dxa" w:w="5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70%+ of total organic traffic from Saudi Arabic queries</w:t>
            </w:r>
          </w:p>
        </w:tc>
      </w:tr>
      <w:tr>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WCAG 2.2 + MoE Compliance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accessible, Ministry of Education guidelines met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ZATCA VAT Registration</w:t>
            </w:r>
          </w:p>
        </w:tc>
        <w:tc>
          <w:tcPr>
            <w:tcW w:type="dxa" w:w="5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Registered with ZATCA — 15% VAT applied on all taxable transactions</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2. World-Class SaaS Benchmarks &amp; Inspiration</w:t>
      </w:r>
    </w:p>
    <w:p>
      <w:pPr>
        <w:spacing w:after="80" w:before="80"/>
      </w:pPr>
      <w:r>
        <w:rPr>
          <w:rFonts w:ascii="Arial" w:cs="Arial" w:eastAsia="Arial" w:hAnsi="Arial"/>
          <w:color w:val="1A1A1A"/>
          <w:sz w:val="22"/>
          <w:szCs w:val="22"/>
        </w:rPr>
        <w:t xml:space="preserve">The following seven platforms represent the global gold standard in SaaS website design, UX, and conversion. Each has been analysed for specific techniques adopted for the Montessori KSA platform, with Saudi market adaptations noted for each.</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2.1 Notion — Outcome-First Storytelling</w:t>
      </w:r>
    </w:p>
    <w:p>
      <w:pPr>
        <w:pStyle w:val="ListParagraph"/>
        <w:numPr>
          <w:ilvl w:val="0"/>
          <w:numId w:val="2"/>
        </w:numPr>
        <w:spacing w:after="40" w:before="40"/>
      </w:pPr>
      <w:r>
        <w:rPr>
          <w:rFonts w:ascii="Arial" w:cs="Arial" w:eastAsia="Arial" w:hAnsi="Arial"/>
          <w:b w:val="false"/>
          <w:bCs w:val="false"/>
          <w:color w:val="1A1A1A"/>
          <w:sz w:val="20"/>
          <w:szCs w:val="20"/>
        </w:rPr>
        <w:t xml:space="preserve">Sell outcomes, not features — show Saudi schools exactly what they can accomplish</w:t>
      </w:r>
    </w:p>
    <w:p>
      <w:pPr>
        <w:pStyle w:val="ListParagraph"/>
        <w:numPr>
          <w:ilvl w:val="0"/>
          <w:numId w:val="2"/>
        </w:numPr>
        <w:spacing w:after="40" w:before="40"/>
      </w:pPr>
      <w:r>
        <w:rPr>
          <w:rFonts w:ascii="Arial" w:cs="Arial" w:eastAsia="Arial" w:hAnsi="Arial"/>
          <w:b w:val="false"/>
          <w:bCs w:val="false"/>
          <w:color w:val="1A1A1A"/>
          <w:sz w:val="20"/>
          <w:szCs w:val="20"/>
        </w:rPr>
        <w:t xml:space="preserve">'كيف تستخدم المدارس السعودية منصتنا' (How Saudi schools use our platform) — Arabic-first use-case pages</w:t>
      </w:r>
    </w:p>
    <w:p>
      <w:pPr>
        <w:pStyle w:val="ListParagraph"/>
        <w:numPr>
          <w:ilvl w:val="0"/>
          <w:numId w:val="2"/>
        </w:numPr>
        <w:spacing w:after="40" w:before="40"/>
      </w:pPr>
      <w:r>
        <w:rPr>
          <w:rFonts w:ascii="Arial" w:cs="Arial" w:eastAsia="Arial" w:hAnsi="Arial"/>
          <w:b w:val="false"/>
          <w:bCs w:val="false"/>
          <w:color w:val="1A1A1A"/>
          <w:sz w:val="20"/>
          <w:szCs w:val="20"/>
        </w:rPr>
        <w:t xml:space="preserve">Free Montessori curriculum template library in Arabic — highest-converting KSA lead magnet</w:t>
      </w:r>
    </w:p>
    <w:p>
      <w:pPr>
        <w:pStyle w:val="ListParagraph"/>
        <w:numPr>
          <w:ilvl w:val="0"/>
          <w:numId w:val="2"/>
        </w:numPr>
        <w:spacing w:after="40" w:before="40"/>
      </w:pPr>
      <w:r>
        <w:rPr>
          <w:rFonts w:ascii="Arial" w:cs="Arial" w:eastAsia="Arial" w:hAnsi="Arial"/>
          <w:b w:val="false"/>
          <w:bCs w:val="false"/>
          <w:color w:val="1A1A1A"/>
          <w:sz w:val="20"/>
          <w:szCs w:val="20"/>
        </w:rPr>
        <w:t xml:space="preserve">Saudi Vision 2030 alignment badge on homepage: 'يدعم رؤية المملكة 2030'</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2.2 Stripe — Radical Clarity + Transparent Pricing in SAR</w:t>
      </w:r>
    </w:p>
    <w:p>
      <w:pPr>
        <w:pStyle w:val="ListParagraph"/>
        <w:numPr>
          <w:ilvl w:val="0"/>
          <w:numId w:val="2"/>
        </w:numPr>
        <w:spacing w:after="40" w:before="40"/>
      </w:pPr>
      <w:r>
        <w:rPr>
          <w:rFonts w:ascii="Arial" w:cs="Arial" w:eastAsia="Arial" w:hAnsi="Arial"/>
          <w:b w:val="false"/>
          <w:bCs w:val="false"/>
          <w:color w:val="1A1A1A"/>
          <w:sz w:val="20"/>
          <w:szCs w:val="20"/>
        </w:rPr>
        <w:t xml:space="preserve">All pricing displayed in Saudi Riyals (SAR) — never USD as primary currency for KSA audience</w:t>
      </w:r>
    </w:p>
    <w:p>
      <w:pPr>
        <w:pStyle w:val="ListParagraph"/>
        <w:numPr>
          <w:ilvl w:val="0"/>
          <w:numId w:val="2"/>
        </w:numPr>
        <w:spacing w:after="40" w:before="40"/>
      </w:pPr>
      <w:r>
        <w:rPr>
          <w:rFonts w:ascii="Arial" w:cs="Arial" w:eastAsia="Arial" w:hAnsi="Arial"/>
          <w:b w:val="false"/>
          <w:bCs w:val="false"/>
          <w:color w:val="1A1A1A"/>
          <w:sz w:val="20"/>
          <w:szCs w:val="20"/>
        </w:rPr>
        <w:t xml:space="preserve">Calm, focused hero with one CTA — Saudi users convert better with single, clear action</w:t>
      </w:r>
    </w:p>
    <w:p>
      <w:pPr>
        <w:pStyle w:val="ListParagraph"/>
        <w:numPr>
          <w:ilvl w:val="0"/>
          <w:numId w:val="2"/>
        </w:numPr>
        <w:spacing w:after="40" w:before="40"/>
      </w:pPr>
      <w:r>
        <w:rPr>
          <w:rFonts w:ascii="Arial" w:cs="Arial" w:eastAsia="Arial" w:hAnsi="Arial"/>
          <w:b w:val="false"/>
          <w:bCs w:val="false"/>
          <w:color w:val="1A1A1A"/>
          <w:sz w:val="20"/>
          <w:szCs w:val="20"/>
        </w:rPr>
        <w:t xml:space="preserve">Show real product UI screenshots — dashboard in Arabic RTL layout</w:t>
      </w:r>
    </w:p>
    <w:p>
      <w:pPr>
        <w:pStyle w:val="ListParagraph"/>
        <w:numPr>
          <w:ilvl w:val="0"/>
          <w:numId w:val="2"/>
        </w:numPr>
        <w:spacing w:after="40" w:before="40"/>
      </w:pPr>
      <w:r>
        <w:rPr>
          <w:rFonts w:ascii="Arial" w:cs="Arial" w:eastAsia="Arial" w:hAnsi="Arial"/>
          <w:b w:val="false"/>
          <w:bCs w:val="false"/>
          <w:color w:val="1A1A1A"/>
          <w:sz w:val="20"/>
          <w:szCs w:val="20"/>
        </w:rPr>
        <w:t xml:space="preserve">Payment logos above fold: Mada, STC Pay, Visa, Mastercard, Apple Pay, Tamara (BNPL)</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2.3 Linear — Performance Signalling for Saudi Mobile</w:t>
      </w:r>
    </w:p>
    <w:p>
      <w:pPr>
        <w:pStyle w:val="ListParagraph"/>
        <w:numPr>
          <w:ilvl w:val="0"/>
          <w:numId w:val="2"/>
        </w:numPr>
        <w:spacing w:after="40" w:before="40"/>
      </w:pPr>
      <w:r>
        <w:rPr>
          <w:rFonts w:ascii="Arial" w:cs="Arial" w:eastAsia="Arial" w:hAnsi="Arial"/>
          <w:b w:val="false"/>
          <w:bCs w:val="false"/>
          <w:color w:val="1A1A1A"/>
          <w:sz w:val="20"/>
          <w:szCs w:val="20"/>
        </w:rPr>
        <w:t xml:space="preserve">95% of Saudi users are on mobile — sub-2.5s LCP on STC/Mobily 4G networks is non-negotiable</w:t>
      </w:r>
    </w:p>
    <w:p>
      <w:pPr>
        <w:pStyle w:val="ListParagraph"/>
        <w:numPr>
          <w:ilvl w:val="0"/>
          <w:numId w:val="2"/>
        </w:numPr>
        <w:spacing w:after="40" w:before="40"/>
      </w:pPr>
      <w:r>
        <w:rPr>
          <w:rFonts w:ascii="Arial" w:cs="Arial" w:eastAsia="Arial" w:hAnsi="Arial"/>
          <w:b w:val="false"/>
          <w:bCs w:val="false"/>
          <w:color w:val="1A1A1A"/>
          <w:sz w:val="20"/>
          <w:szCs w:val="20"/>
        </w:rPr>
        <w:t xml:space="preserve">PWA (Progressive Web App) for offline access — critical for areas with variable connectivity</w:t>
      </w:r>
    </w:p>
    <w:p>
      <w:pPr>
        <w:pStyle w:val="ListParagraph"/>
        <w:numPr>
          <w:ilvl w:val="0"/>
          <w:numId w:val="2"/>
        </w:numPr>
        <w:spacing w:after="40" w:before="40"/>
      </w:pPr>
      <w:r>
        <w:rPr>
          <w:rFonts w:ascii="Arial" w:cs="Arial" w:eastAsia="Arial" w:hAnsi="Arial"/>
          <w:b w:val="false"/>
          <w:bCs w:val="false"/>
          <w:color w:val="1A1A1A"/>
          <w:sz w:val="20"/>
          <w:szCs w:val="20"/>
        </w:rPr>
        <w:t xml:space="preserve">Dark mode support — Saudi users frequently use dark mode, especially in Ramadan night sessions</w:t>
      </w:r>
    </w:p>
    <w:p>
      <w:pPr>
        <w:pStyle w:val="ListParagraph"/>
        <w:numPr>
          <w:ilvl w:val="0"/>
          <w:numId w:val="2"/>
        </w:numPr>
        <w:spacing w:after="40" w:before="40"/>
      </w:pPr>
      <w:r>
        <w:rPr>
          <w:rFonts w:ascii="Arial" w:cs="Arial" w:eastAsia="Arial" w:hAnsi="Arial"/>
          <w:b w:val="false"/>
          <w:bCs w:val="false"/>
          <w:color w:val="1A1A1A"/>
          <w:sz w:val="20"/>
          <w:szCs w:val="20"/>
        </w:rPr>
        <w:t xml:space="preserve">Keyboard accessibility less critical in KSA; priority shifts to touch target sizes (44x44px minimum)</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2.4 Webflow — Saudi Audience-Forked Navigation</w:t>
      </w:r>
    </w:p>
    <w:p>
      <w:pPr>
        <w:pStyle w:val="ListParagraph"/>
        <w:numPr>
          <w:ilvl w:val="0"/>
          <w:numId w:val="2"/>
        </w:numPr>
        <w:spacing w:after="40" w:before="40"/>
      </w:pPr>
      <w:r>
        <w:rPr>
          <w:rFonts w:ascii="Arial" w:cs="Arial" w:eastAsia="Arial" w:hAnsi="Arial"/>
          <w:b w:val="false"/>
          <w:bCs w:val="false"/>
          <w:color w:val="1A1A1A"/>
          <w:sz w:val="20"/>
          <w:szCs w:val="20"/>
        </w:rPr>
        <w:t xml:space="preserve">Navigation split: 'للمدارس' (For Schools) | 'للمعلمين' (For Educators) | 'للأولياء' (For Parents) | 'للمتجر' (Store)</w:t>
      </w:r>
    </w:p>
    <w:p>
      <w:pPr>
        <w:pStyle w:val="ListParagraph"/>
        <w:numPr>
          <w:ilvl w:val="0"/>
          <w:numId w:val="2"/>
        </w:numPr>
        <w:spacing w:after="40" w:before="40"/>
      </w:pPr>
      <w:r>
        <w:rPr>
          <w:rFonts w:ascii="Arial" w:cs="Arial" w:eastAsia="Arial" w:hAnsi="Arial"/>
          <w:b w:val="false"/>
          <w:bCs w:val="false"/>
          <w:color w:val="1A1A1A"/>
          <w:sz w:val="20"/>
          <w:szCs w:val="20"/>
        </w:rPr>
        <w:t xml:space="preserve">Saudi expat English version as secondary path — 15% of KSA population are expats in international schools</w:t>
      </w:r>
    </w:p>
    <w:p>
      <w:pPr>
        <w:pStyle w:val="ListParagraph"/>
        <w:numPr>
          <w:ilvl w:val="0"/>
          <w:numId w:val="2"/>
        </w:numPr>
        <w:spacing w:after="40" w:before="40"/>
      </w:pPr>
      <w:r>
        <w:rPr>
          <w:rFonts w:ascii="Arial" w:cs="Arial" w:eastAsia="Arial" w:hAnsi="Arial"/>
          <w:b w:val="false"/>
          <w:bCs w:val="false"/>
          <w:color w:val="1A1A1A"/>
          <w:sz w:val="20"/>
          <w:szCs w:val="20"/>
        </w:rPr>
        <w:t xml:space="preserve">Persistent language/region toggle — AR (Saudi) / EN — visible in header</w:t>
      </w:r>
    </w:p>
    <w:p>
      <w:pPr>
        <w:pStyle w:val="ListParagraph"/>
        <w:numPr>
          <w:ilvl w:val="0"/>
          <w:numId w:val="2"/>
        </w:numPr>
        <w:spacing w:after="40" w:before="40"/>
      </w:pPr>
      <w:r>
        <w:rPr>
          <w:rFonts w:ascii="Arial" w:cs="Arial" w:eastAsia="Arial" w:hAnsi="Arial"/>
          <w:b w:val="false"/>
          <w:bCs w:val="false"/>
          <w:color w:val="1A1A1A"/>
          <w:sz w:val="20"/>
          <w:szCs w:val="20"/>
        </w:rPr>
        <w:t xml:space="preserve">Riyadh / Jeddah / Dammam city selector for location-specific content and pricing</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2.5 Figma — Zero-Commitment Demo (WhatsApp-Gated)</w:t>
      </w:r>
    </w:p>
    <w:p>
      <w:pPr>
        <w:pStyle w:val="ListParagraph"/>
        <w:numPr>
          <w:ilvl w:val="0"/>
          <w:numId w:val="2"/>
        </w:numPr>
        <w:spacing w:after="40" w:before="40"/>
      </w:pPr>
      <w:r>
        <w:rPr>
          <w:rFonts w:ascii="Arial" w:cs="Arial" w:eastAsia="Arial" w:hAnsi="Arial"/>
          <w:b w:val="false"/>
          <w:bCs w:val="false"/>
          <w:color w:val="1A1A1A"/>
          <w:sz w:val="20"/>
          <w:szCs w:val="20"/>
        </w:rPr>
        <w:t xml:space="preserve">Saudi users trust WhatsApp — offer 'Try Demo via WhatsApp' as primary CTA (not email sign-up)</w:t>
      </w:r>
    </w:p>
    <w:p>
      <w:pPr>
        <w:pStyle w:val="ListParagraph"/>
        <w:numPr>
          <w:ilvl w:val="0"/>
          <w:numId w:val="2"/>
        </w:numPr>
        <w:spacing w:after="40" w:before="40"/>
      </w:pPr>
      <w:r>
        <w:rPr>
          <w:rFonts w:ascii="Arial" w:cs="Arial" w:eastAsia="Arial" w:hAnsi="Arial"/>
          <w:b w:val="false"/>
          <w:bCs w:val="false"/>
          <w:color w:val="1A1A1A"/>
          <w:sz w:val="20"/>
          <w:szCs w:val="20"/>
        </w:rPr>
        <w:t xml:space="preserve">Interactive Arabic student portfolio demo — parents can browse sample without registering</w:t>
      </w:r>
    </w:p>
    <w:p>
      <w:pPr>
        <w:pStyle w:val="ListParagraph"/>
        <w:numPr>
          <w:ilvl w:val="0"/>
          <w:numId w:val="2"/>
        </w:numPr>
        <w:spacing w:after="40" w:before="40"/>
      </w:pPr>
      <w:r>
        <w:rPr>
          <w:rFonts w:ascii="Arial" w:cs="Arial" w:eastAsia="Arial" w:hAnsi="Arial"/>
          <w:b w:val="false"/>
          <w:bCs w:val="false"/>
          <w:color w:val="1A1A1A"/>
          <w:sz w:val="20"/>
          <w:szCs w:val="20"/>
        </w:rPr>
        <w:t xml:space="preserve">WhatsApp Business API: automated demo walkthrough via WhatsApp chat flow</w:t>
      </w:r>
    </w:p>
    <w:p>
      <w:pPr>
        <w:pStyle w:val="ListParagraph"/>
        <w:numPr>
          <w:ilvl w:val="0"/>
          <w:numId w:val="2"/>
        </w:numPr>
        <w:spacing w:after="40" w:before="40"/>
      </w:pPr>
      <w:r>
        <w:rPr>
          <w:rFonts w:ascii="Arial" w:cs="Arial" w:eastAsia="Arial" w:hAnsi="Arial"/>
          <w:b w:val="false"/>
          <w:bCs w:val="false"/>
          <w:color w:val="1A1A1A"/>
          <w:sz w:val="20"/>
          <w:szCs w:val="20"/>
        </w:rPr>
        <w:t xml:space="preserve">Snapchat Story Ads driving demo trial — Snapchat is the #1 brand discovery platform in KSA</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2.6 HubSpot — Content-Led Growth (Saudi Arabic SEO Engine)</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blog targeting Saudi parents: 'أفضل مدارس مونتيسوري في الرياض' (Best Montessori schools in Riyadh)</w:t>
      </w:r>
    </w:p>
    <w:p>
      <w:pPr>
        <w:pStyle w:val="ListParagraph"/>
        <w:numPr>
          <w:ilvl w:val="0"/>
          <w:numId w:val="2"/>
        </w:numPr>
        <w:spacing w:after="40" w:before="40"/>
      </w:pPr>
      <w:r>
        <w:rPr>
          <w:rFonts w:ascii="Arial" w:cs="Arial" w:eastAsia="Arial" w:hAnsi="Arial"/>
          <w:b w:val="false"/>
          <w:bCs w:val="false"/>
          <w:color w:val="1A1A1A"/>
          <w:sz w:val="20"/>
          <w:szCs w:val="20"/>
        </w:rPr>
        <w:t xml:space="preserve">Free tools: 'اختبار استعداد طفلك للمنهج المونتيسوري' (Montessori readiness quiz in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Ramadan content campaign: special educational guides published daily during Ramadan</w:t>
      </w:r>
    </w:p>
    <w:p>
      <w:pPr>
        <w:pStyle w:val="ListParagraph"/>
        <w:numPr>
          <w:ilvl w:val="0"/>
          <w:numId w:val="2"/>
        </w:numPr>
        <w:spacing w:after="40" w:before="40"/>
      </w:pPr>
      <w:r>
        <w:rPr>
          <w:rFonts w:ascii="Arial" w:cs="Arial" w:eastAsia="Arial" w:hAnsi="Arial"/>
          <w:b w:val="false"/>
          <w:bCs w:val="false"/>
          <w:color w:val="1A1A1A"/>
          <w:sz w:val="20"/>
          <w:szCs w:val="20"/>
        </w:rPr>
        <w:t xml:space="preserve">WhatsApp newsletter: weekly Montessori parenting tips — 73% open rate vs 22% email in KSA</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2.7 Shopify — Trust-First Saudi E-Commerce</w:t>
      </w:r>
    </w:p>
    <w:p>
      <w:pPr>
        <w:pStyle w:val="ListParagraph"/>
        <w:numPr>
          <w:ilvl w:val="0"/>
          <w:numId w:val="2"/>
        </w:numPr>
        <w:spacing w:after="40" w:before="40"/>
      </w:pPr>
      <w:r>
        <w:rPr>
          <w:rFonts w:ascii="Arial" w:cs="Arial" w:eastAsia="Arial" w:hAnsi="Arial"/>
          <w:b w:val="false"/>
          <w:bCs w:val="false"/>
          <w:color w:val="1A1A1A"/>
          <w:sz w:val="20"/>
          <w:szCs w:val="20"/>
        </w:rPr>
        <w:t xml:space="preserve">ZATCA e-invoice (فاتورة إلكترونية) on every purchase — legally required in Saudi Arabia</w:t>
      </w:r>
    </w:p>
    <w:p>
      <w:pPr>
        <w:pStyle w:val="ListParagraph"/>
        <w:numPr>
          <w:ilvl w:val="0"/>
          <w:numId w:val="2"/>
        </w:numPr>
        <w:spacing w:after="40" w:before="40"/>
      </w:pPr>
      <w:r>
        <w:rPr>
          <w:rFonts w:ascii="Arial" w:cs="Arial" w:eastAsia="Arial" w:hAnsi="Arial"/>
          <w:b w:val="false"/>
          <w:bCs w:val="false"/>
          <w:color w:val="1A1A1A"/>
          <w:sz w:val="20"/>
          <w:szCs w:val="20"/>
        </w:rPr>
        <w:t xml:space="preserve">Tamara and Tabby BNPL (Buy Now Pay Later) prominently displayed — fastest-growing payment in KSA</w:t>
      </w:r>
    </w:p>
    <w:p>
      <w:pPr>
        <w:pStyle w:val="ListParagraph"/>
        <w:numPr>
          <w:ilvl w:val="0"/>
          <w:numId w:val="2"/>
        </w:numPr>
        <w:spacing w:after="40" w:before="40"/>
      </w:pPr>
      <w:r>
        <w:rPr>
          <w:rFonts w:ascii="Arial" w:cs="Arial" w:eastAsia="Arial" w:hAnsi="Arial"/>
          <w:b w:val="false"/>
          <w:bCs w:val="false"/>
          <w:color w:val="1A1A1A"/>
          <w:sz w:val="20"/>
          <w:szCs w:val="20"/>
        </w:rPr>
        <w:t xml:space="preserve">'توصيل سريع للرياض وجدة والدمام' (Fast delivery to Riyadh, Jeddah, Dammam) in product hero</w:t>
      </w:r>
    </w:p>
    <w:p>
      <w:pPr>
        <w:pStyle w:val="ListParagraph"/>
        <w:numPr>
          <w:ilvl w:val="0"/>
          <w:numId w:val="2"/>
        </w:numPr>
        <w:spacing w:after="40" w:before="40"/>
      </w:pPr>
      <w:r>
        <w:rPr>
          <w:rFonts w:ascii="Arial" w:cs="Arial" w:eastAsia="Arial" w:hAnsi="Arial"/>
          <w:b w:val="false"/>
          <w:bCs w:val="false"/>
          <w:color w:val="1A1A1A"/>
          <w:sz w:val="20"/>
          <w:szCs w:val="20"/>
        </w:rPr>
        <w:t xml:space="preserve">Saudi product reviews in Arabic — UGC in Saudi dialect builds maximum trust</w:t>
      </w:r>
    </w:p>
    <w:p>
      <w:pPr>
        <w:pStyle w:val="ListParagraph"/>
        <w:numPr>
          <w:ilvl w:val="0"/>
          <w:numId w:val="2"/>
        </w:numPr>
        <w:spacing w:after="40" w:before="40"/>
      </w:pPr>
      <w:r>
        <w:rPr>
          <w:rFonts w:ascii="Arial" w:cs="Arial" w:eastAsia="Arial" w:hAnsi="Arial"/>
          <w:b w:val="false"/>
          <w:bCs w:val="false"/>
          <w:color w:val="1A1A1A"/>
          <w:sz w:val="20"/>
          <w:szCs w:val="20"/>
        </w:rPr>
        <w:t xml:space="preserve">Vision 2030 educational certification badge on all Montessori materials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2.8 Conversion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Global SaaS Average</w:t>
            </w:r>
          </w:p>
        </w:tc>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Top 10% SaaS</w:t>
            </w:r>
          </w:p>
        </w:tc>
        <w:tc>
          <w:tcPr>
            <w:tcW w:type="dxa" w:w="25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KSA Target</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Trial → Paid Conversion</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~15%</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37.5%+</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20%+ (WhatsApp-nurtured)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Homepage → Trial CTR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4%+</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Time to First Value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~8 min</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&lt; 5 min</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&lt; 5 min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WhatsApp Opt-in Rate (KSA)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35%+ (primary channel)</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Mobile Conversion Rate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~1.8%</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4%+</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3.5%+</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3. KSA Competitive Landscape</w:t>
      </w:r>
    </w:p>
    <w:p>
      <w:pPr>
        <w:spacing w:after="80" w:before="80"/>
      </w:pPr>
      <w:r>
        <w:rPr>
          <w:rFonts w:ascii="Arial" w:cs="Arial" w:eastAsia="Arial" w:hAnsi="Arial"/>
          <w:color w:val="1A1A1A"/>
          <w:sz w:val="22"/>
          <w:szCs w:val="22"/>
        </w:rPr>
        <w:t xml:space="preserve">The Saudi Montessori software market is completely unserved. No existing global platform offers Saudi-specific features: ZATCA-compliant invoicing, Mada/STC Pay payments, MoE private school compliance documentation, or Saudi Arabic dialect content. This is a blue-ocean market in KSA.</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3.1 Global Competitor Gap Analysis (KSA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400"/>
        <w:gridCol w:w="1200"/>
        <w:gridCol w:w="2060"/>
      </w:tblGrid>
      <w:tr>
        <w:tc>
          <w:tcPr>
            <w:tcW w:type="dxa" w:w="19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Platform</w:t>
            </w:r>
          </w:p>
        </w:tc>
        <w:tc>
          <w:tcPr>
            <w:tcW w:type="dxa" w:w="13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School Mgmt</w:t>
            </w:r>
          </w:p>
        </w:tc>
        <w:tc>
          <w:tcPr>
            <w:tcW w:type="dxa" w:w="15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Saudi Payments</w:t>
            </w:r>
          </w:p>
        </w:tc>
        <w:tc>
          <w:tcPr>
            <w:tcW w:type="dxa" w:w="14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Saudi Arabic</w:t>
            </w:r>
          </w:p>
        </w:tc>
        <w:tc>
          <w:tcPr>
            <w:tcW w:type="dxa" w:w="12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ZATCA/VAT</w:t>
            </w:r>
          </w:p>
        </w:tc>
        <w:tc>
          <w:tcPr>
            <w:tcW w:type="dxa" w:w="20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KSA Weakness</w:t>
            </w:r>
          </w:p>
        </w:tc>
      </w:tr>
      <w:tr>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Compass</w:t>
            </w:r>
          </w:p>
        </w:tc>
        <w:tc>
          <w:tcPr>
            <w:tcW w:type="dxa" w:w="13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Strong</w:t>
            </w:r>
          </w:p>
        </w:tc>
        <w:tc>
          <w:tcPr>
            <w:tcW w:type="dxa" w:w="15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1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20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English only, no KSA compliance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Brightwheel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Strong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Not available in KSA App Store</w:t>
            </w:r>
          </w:p>
        </w:tc>
      </w:tr>
      <w:tr>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Transparent Classroom</w:t>
            </w:r>
          </w:p>
        </w:tc>
        <w:tc>
          <w:tcPr>
            <w:tcW w:type="dxa" w:w="13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Good</w:t>
            </w:r>
          </w:p>
        </w:tc>
        <w:tc>
          <w:tcPr>
            <w:tcW w:type="dxa" w:w="15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1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20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No Saudi billing or VAT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SchoolCues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Basic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 MENA presence at all</w:t>
            </w:r>
          </w:p>
        </w:tc>
      </w:tr>
      <w:tr>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OpenEduCat</w:t>
            </w:r>
          </w:p>
        </w:tc>
        <w:tc>
          <w:tcPr>
            <w:tcW w:type="dxa" w:w="13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Good</w:t>
            </w:r>
          </w:p>
        </w:tc>
        <w:tc>
          <w:tcPr>
            <w:tcW w:type="dxa" w:w="15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Partial</w:t>
            </w:r>
          </w:p>
        </w:tc>
        <w:tc>
          <w:tcPr>
            <w:tcW w:type="dxa" w:w="1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No</w:t>
            </w:r>
          </w:p>
        </w:tc>
        <w:tc>
          <w:tcPr>
            <w:tcW w:type="dxa" w:w="20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No Mada/STC Pay, no ZATCA</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OUR PLATFORM 🌱</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Complete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Native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Saudi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Full</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ONLY KSA-NATIVE PLATFORM —</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3.2 KSA Local Competition</w:t>
      </w:r>
    </w:p>
    <w:p>
      <w:pPr>
        <w:pStyle w:val="ListParagraph"/>
        <w:numPr>
          <w:ilvl w:val="0"/>
          <w:numId w:val="2"/>
        </w:numPr>
        <w:spacing w:after="40" w:before="40"/>
      </w:pPr>
      <w:r>
        <w:rPr>
          <w:rFonts w:ascii="Arial" w:cs="Arial" w:eastAsia="Arial" w:hAnsi="Arial"/>
          <w:b w:val="false"/>
          <w:bCs w:val="false"/>
          <w:color w:val="1A1A1A"/>
          <w:sz w:val="20"/>
          <w:szCs w:val="20"/>
        </w:rPr>
        <w:t xml:space="preserve">Madrasati (منصة مدرستي) — government platform for public schools, NOT private/Montessori</w:t>
      </w:r>
    </w:p>
    <w:p>
      <w:pPr>
        <w:pStyle w:val="ListParagraph"/>
        <w:numPr>
          <w:ilvl w:val="0"/>
          <w:numId w:val="2"/>
        </w:numPr>
        <w:spacing w:after="40" w:before="40"/>
      </w:pPr>
      <w:r>
        <w:rPr>
          <w:rFonts w:ascii="Arial" w:cs="Arial" w:eastAsia="Arial" w:hAnsi="Arial"/>
          <w:b w:val="false"/>
          <w:bCs w:val="false"/>
          <w:color w:val="1A1A1A"/>
          <w:sz w:val="20"/>
          <w:szCs w:val="20"/>
        </w:rPr>
        <w:t xml:space="preserve">Noor (نور) — MoE student records system for public schools, not applicable to private Montessori</w:t>
      </w:r>
    </w:p>
    <w:p>
      <w:pPr>
        <w:pStyle w:val="ListParagraph"/>
        <w:numPr>
          <w:ilvl w:val="0"/>
          <w:numId w:val="2"/>
        </w:numPr>
        <w:spacing w:after="40" w:before="40"/>
      </w:pPr>
      <w:r>
        <w:rPr>
          <w:rFonts w:ascii="Arial" w:cs="Arial" w:eastAsia="Arial" w:hAnsi="Arial"/>
          <w:b w:val="false"/>
          <w:bCs w:val="false"/>
          <w:color w:val="1A1A1A"/>
          <w:sz w:val="20"/>
          <w:szCs w:val="20"/>
        </w:rPr>
        <w:t xml:space="preserve">Classter (used by some Saudi private schools) — no Montessori curriculum module, no Arabic-first UX</w:t>
      </w:r>
    </w:p>
    <w:p>
      <w:pPr>
        <w:pStyle w:val="ListParagraph"/>
        <w:numPr>
          <w:ilvl w:val="0"/>
          <w:numId w:val="2"/>
        </w:numPr>
        <w:spacing w:after="40" w:before="40"/>
      </w:pPr>
      <w:r>
        <w:rPr>
          <w:rFonts w:ascii="Arial" w:cs="Arial" w:eastAsia="Arial" w:hAnsi="Arial"/>
          <w:b w:val="false"/>
          <w:bCs w:val="false"/>
          <w:color w:val="1A1A1A"/>
          <w:sz w:val="20"/>
          <w:szCs w:val="20"/>
        </w:rPr>
        <w:t xml:space="preserve">iSchoolSaudi — basic school admin tool, no curriculum tracking, no e-commerce</w:t>
      </w:r>
    </w:p>
    <w:p>
      <w:pPr>
        <w:pStyle w:val="ListParagraph"/>
        <w:numPr>
          <w:ilvl w:val="0"/>
          <w:numId w:val="2"/>
        </w:numPr>
        <w:spacing w:after="40" w:before="40"/>
      </w:pPr>
      <w:r>
        <w:rPr>
          <w:rFonts w:ascii="Arial" w:cs="Arial" w:eastAsia="Arial" w:hAnsi="Arial"/>
          <w:b w:val="false"/>
          <w:bCs w:val="false"/>
          <w:color w:val="1A1A1A"/>
          <w:sz w:val="20"/>
          <w:szCs w:val="20"/>
        </w:rPr>
        <w:t xml:space="preserve">CONCLUSION: Zero direct competition in the Saudi Montessori SaaS + E-Commerce hybrid space</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3.3 Our KSA Competitive Advantages</w:t>
      </w:r>
    </w:p>
    <w:p>
      <w:pPr>
        <w:pStyle w:val="ListParagraph"/>
        <w:numPr>
          <w:ilvl w:val="0"/>
          <w:numId w:val="2"/>
        </w:numPr>
        <w:spacing w:after="40" w:before="40"/>
      </w:pPr>
      <w:r>
        <w:rPr>
          <w:rFonts w:ascii="Arial" w:cs="Arial" w:eastAsia="Arial" w:hAnsi="Arial"/>
          <w:b/>
          <w:bCs/>
          <w:color w:val="1A1A1A"/>
          <w:sz w:val="20"/>
          <w:szCs w:val="20"/>
        </w:rPr>
        <w:t xml:space="preserve">Only platform with Saudi PDPL-compliant data storage on KSA/GCC servers</w:t>
      </w:r>
    </w:p>
    <w:p>
      <w:pPr>
        <w:pStyle w:val="ListParagraph"/>
        <w:numPr>
          <w:ilvl w:val="0"/>
          <w:numId w:val="2"/>
        </w:numPr>
        <w:spacing w:after="40" w:before="40"/>
      </w:pPr>
      <w:r>
        <w:rPr>
          <w:rFonts w:ascii="Arial" w:cs="Arial" w:eastAsia="Arial" w:hAnsi="Arial"/>
          <w:b/>
          <w:bCs/>
          <w:color w:val="1A1A1A"/>
          <w:sz w:val="20"/>
          <w:szCs w:val="20"/>
        </w:rPr>
        <w:t xml:space="preserve">Only platform with ZATCA e-invoice integration (legally required for Saudi businesses)</w:t>
      </w:r>
    </w:p>
    <w:p>
      <w:pPr>
        <w:pStyle w:val="ListParagraph"/>
        <w:numPr>
          <w:ilvl w:val="0"/>
          <w:numId w:val="2"/>
        </w:numPr>
        <w:spacing w:after="40" w:before="40"/>
      </w:pPr>
      <w:r>
        <w:rPr>
          <w:rFonts w:ascii="Arial" w:cs="Arial" w:eastAsia="Arial" w:hAnsi="Arial"/>
          <w:b/>
          <w:bCs/>
          <w:color w:val="1A1A1A"/>
          <w:sz w:val="20"/>
          <w:szCs w:val="20"/>
        </w:rPr>
        <w:t xml:space="preserve">Native Mada debit card + STC Pay + Tamara BNPL checkout</w:t>
      </w:r>
    </w:p>
    <w:p>
      <w:pPr>
        <w:pStyle w:val="ListParagraph"/>
        <w:numPr>
          <w:ilvl w:val="0"/>
          <w:numId w:val="2"/>
        </w:numPr>
        <w:spacing w:after="40" w:before="40"/>
      </w:pPr>
      <w:r>
        <w:rPr>
          <w:rFonts w:ascii="Arial" w:cs="Arial" w:eastAsia="Arial" w:hAnsi="Arial"/>
          <w:b/>
          <w:bCs/>
          <w:color w:val="1A1A1A"/>
          <w:sz w:val="20"/>
          <w:szCs w:val="20"/>
        </w:rPr>
        <w:t xml:space="preserve">MoE private school compliance documentation templates in Arabic</w:t>
      </w:r>
    </w:p>
    <w:p>
      <w:pPr>
        <w:pStyle w:val="ListParagraph"/>
        <w:numPr>
          <w:ilvl w:val="0"/>
          <w:numId w:val="2"/>
        </w:numPr>
        <w:spacing w:after="40" w:before="40"/>
      </w:pPr>
      <w:r>
        <w:rPr>
          <w:rFonts w:ascii="Arial" w:cs="Arial" w:eastAsia="Arial" w:hAnsi="Arial"/>
          <w:b/>
          <w:bCs/>
          <w:color w:val="1A1A1A"/>
          <w:sz w:val="20"/>
          <w:szCs w:val="20"/>
        </w:rPr>
        <w:t xml:space="preserve">Saudi dialect (Najdi + Hejazi) keyword optimisation — not just MSA</w:t>
      </w:r>
    </w:p>
    <w:p>
      <w:pPr>
        <w:pStyle w:val="ListParagraph"/>
        <w:numPr>
          <w:ilvl w:val="0"/>
          <w:numId w:val="2"/>
        </w:numPr>
        <w:spacing w:after="40" w:before="40"/>
      </w:pPr>
      <w:r>
        <w:rPr>
          <w:rFonts w:ascii="Arial" w:cs="Arial" w:eastAsia="Arial" w:hAnsi="Arial"/>
          <w:b/>
          <w:bCs/>
          <w:color w:val="1A1A1A"/>
          <w:sz w:val="20"/>
          <w:szCs w:val="20"/>
        </w:rPr>
        <w:t xml:space="preserve">WhatsApp Business API-first communication (not email-first)</w:t>
      </w:r>
    </w:p>
    <w:p>
      <w:pPr>
        <w:pStyle w:val="ListParagraph"/>
        <w:numPr>
          <w:ilvl w:val="0"/>
          <w:numId w:val="2"/>
        </w:numPr>
        <w:spacing w:after="40" w:before="40"/>
      </w:pPr>
      <w:r>
        <w:rPr>
          <w:rFonts w:ascii="Arial" w:cs="Arial" w:eastAsia="Arial" w:hAnsi="Arial"/>
          <w:b/>
          <w:bCs/>
          <w:color w:val="1A1A1A"/>
          <w:sz w:val="20"/>
          <w:szCs w:val="20"/>
        </w:rPr>
        <w:t xml:space="preserve">Vision 2030 EdTech certified platform positioning</w:t>
      </w:r>
    </w:p>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4. Site Architecture &amp; KSA Sitemap</w:t>
      </w:r>
    </w:p>
    <w:p>
      <w:pPr>
        <w:pStyle w:val="Heading2"/>
        <w:spacing w:after="80" w:before="240"/>
      </w:pPr>
      <w:r>
        <w:rPr>
          <w:rFonts w:ascii="Arial" w:cs="Arial" w:eastAsia="Arial" w:hAnsi="Arial"/>
          <w:b/>
          <w:bCs/>
          <w:color w:val="006C35"/>
          <w:sz w:val="26"/>
          <w:szCs w:val="26"/>
        </w:rPr>
        <w:t xml:space="preserve">4.1 Domain Strategy for KSA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montessori.sa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KSA domain (.sa TLD) — highest trust signal for Saudi users and Google.com.sa rankings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www.montessori.sa</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Main Arabic marketing site, school showcase, e-commerce — ar-sa default</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en.montessori.sa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English version for KSA expat community — hreflang en-sa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app.montessori.sa</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SaaS application — school admin dashboard, educator tools, parent portal</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blog.montessori.sa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 content hub — Montessori education blog targeting Saudi parents</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Note: A .sa domain requires a Commercial Registration (CR) number from the Saudi Ministry of Commerce. The process takes 2–4 weeks through the Saudi Domain Registrar (SaudiNIC). Alternatively, montessori.com.sa is available without CR requirement.</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4.2 Main Site Sitemap (KSA Arabic-First)</w:t>
      </w:r>
    </w:p>
    <w:p>
      <w:pPr>
        <w:shd w:fill="E8F5E9" w:val="clear"/>
        <w:spacing w:after="60" w:before="120"/>
      </w:pPr>
      <w:r>
        <w:rPr>
          <w:rFonts w:ascii="Arial" w:cs="Arial" w:eastAsia="Arial" w:hAnsi="Arial"/>
          <w:b/>
          <w:bCs/>
          <w:color w:val="004D25"/>
          <w:sz w:val="20"/>
          <w:szCs w:val="20"/>
        </w:rPr>
        <w:t xml:space="preserve">  Public Marketing Site (Arabic RTL Default)  </w:t>
      </w:r>
    </w:p>
    <w:p>
      <w:pPr>
        <w:pStyle w:val="ListParagraph"/>
        <w:numPr>
          <w:ilvl w:val="0"/>
          <w:numId w:val="2"/>
        </w:numPr>
        <w:spacing w:after="40" w:before="40"/>
      </w:pPr>
      <w:r>
        <w:rPr>
          <w:rFonts w:ascii="Arial" w:cs="Arial" w:eastAsia="Arial" w:hAnsi="Arial"/>
          <w:b w:val="false"/>
          <w:bCs w:val="false"/>
          <w:color w:val="1A1A1A"/>
          <w:sz w:val="20"/>
          <w:szCs w:val="20"/>
        </w:rPr>
        <w:t xml:space="preserve">/ — الرئيسية (Homepage): Hero in Arabic, role-segmented nav, WhatsApp CTA, Vision 2030 badge</w:t>
      </w:r>
    </w:p>
    <w:p>
      <w:pPr>
        <w:pStyle w:val="ListParagraph"/>
        <w:numPr>
          <w:ilvl w:val="0"/>
          <w:numId w:val="3"/>
        </w:numPr>
        <w:spacing w:after="20" w:before="20"/>
      </w:pPr>
      <w:r>
        <w:rPr>
          <w:rFonts w:ascii="Arial" w:cs="Arial" w:eastAsia="Arial" w:hAnsi="Arial"/>
          <w:color w:val="444444"/>
          <w:sz w:val="19"/>
          <w:szCs w:val="19"/>
        </w:rPr>
        <w:t xml:space="preserve">للمدارس (For Schools) | للمعلمين (For Educators) | لأولياء الأمور (For Parents) | للمتجر (Store)</w:t>
      </w:r>
    </w:p>
    <w:p>
      <w:pPr>
        <w:pStyle w:val="ListParagraph"/>
        <w:numPr>
          <w:ilvl w:val="0"/>
          <w:numId w:val="2"/>
        </w:numPr>
        <w:spacing w:after="40" w:before="40"/>
      </w:pPr>
      <w:r>
        <w:rPr>
          <w:rFonts w:ascii="Arial" w:cs="Arial" w:eastAsia="Arial" w:hAnsi="Arial"/>
          <w:b w:val="false"/>
          <w:bCs w:val="false"/>
          <w:color w:val="1A1A1A"/>
          <w:sz w:val="20"/>
          <w:szCs w:val="20"/>
        </w:rPr>
        <w:t xml:space="preserve">/للمدارس — School Administrator Landing Page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/للمعلمين — Educator Landing Page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/لأولياء-الأمور — Parent Experience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/المميزات — Features breakdown in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/الأسعار — SAR Pricing page (3 tiers, annual discount, Tamara BNPL option shown)</w:t>
      </w:r>
    </w:p>
    <w:p>
      <w:pPr>
        <w:pStyle w:val="ListParagraph"/>
        <w:numPr>
          <w:ilvl w:val="0"/>
          <w:numId w:val="2"/>
        </w:numPr>
        <w:spacing w:after="40" w:before="40"/>
      </w:pPr>
      <w:r>
        <w:rPr>
          <w:rFonts w:ascii="Arial" w:cs="Arial" w:eastAsia="Arial" w:hAnsi="Arial"/>
          <w:b w:val="false"/>
          <w:bCs w:val="false"/>
          <w:color w:val="1A1A1A"/>
          <w:sz w:val="20"/>
          <w:szCs w:val="20"/>
        </w:rPr>
        <w:t xml:space="preserve">/من-نحن — About: Mission, Vision 2030 alignment, Saudi team</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/المدونة — Arabic blog: Montessori parenting tips for Saudi families</w:t>
      </w:r>
    </w:p>
    <w:p>
      <w:pPr>
        <w:pStyle w:val="ListParagraph"/>
        <w:numPr>
          <w:ilvl w:val="0"/>
          <w:numId w:val="2"/>
        </w:numPr>
        <w:spacing w:after="40" w:before="40"/>
      </w:pPr>
      <w:r>
        <w:rPr>
          <w:rFonts w:ascii="Arial" w:cs="Arial" w:eastAsia="Arial" w:hAnsi="Arial"/>
          <w:b w:val="false"/>
          <w:bCs w:val="false"/>
          <w:color w:val="1A1A1A"/>
          <w:sz w:val="20"/>
          <w:szCs w:val="20"/>
        </w:rPr>
        <w:t xml:space="preserve">/القوالب — Free Arabic Montessori curriculum templates (lead magnet)</w:t>
      </w:r>
    </w:p>
    <w:p>
      <w:pPr>
        <w:pStyle w:val="ListParagraph"/>
        <w:numPr>
          <w:ilvl w:val="0"/>
          <w:numId w:val="2"/>
        </w:numPr>
        <w:spacing w:after="40" w:before="40"/>
      </w:pPr>
      <w:r>
        <w:rPr>
          <w:rFonts w:ascii="Arial" w:cs="Arial" w:eastAsia="Arial" w:hAnsi="Arial"/>
          <w:b w:val="false"/>
          <w:bCs w:val="false"/>
          <w:color w:val="1A1A1A"/>
          <w:sz w:val="20"/>
          <w:szCs w:val="20"/>
        </w:rPr>
        <w:t xml:space="preserve">/اختبار — Montessori readiness quiz in Arabic</w:t>
      </w:r>
    </w:p>
    <w:p>
      <w:pPr>
        <w:pStyle w:val="ListParagraph"/>
        <w:numPr>
          <w:ilvl w:val="0"/>
          <w:numId w:val="2"/>
        </w:numPr>
        <w:spacing w:after="40" w:before="40"/>
      </w:pPr>
      <w:r>
        <w:rPr>
          <w:rFonts w:ascii="Arial" w:cs="Arial" w:eastAsia="Arial" w:hAnsi="Arial"/>
          <w:b w:val="false"/>
          <w:bCs w:val="false"/>
          <w:color w:val="1A1A1A"/>
          <w:sz w:val="20"/>
          <w:szCs w:val="20"/>
        </w:rPr>
        <w:t xml:space="preserve">/اتصل-بنا — Contact + WhatsApp Business link</w:t>
      </w:r>
    </w:p>
    <w:p>
      <w:pPr>
        <w:pStyle w:val="ListParagraph"/>
        <w:numPr>
          <w:ilvl w:val="0"/>
          <w:numId w:val="2"/>
        </w:numPr>
        <w:spacing w:after="40" w:before="40"/>
      </w:pPr>
      <w:r>
        <w:rPr>
          <w:rFonts w:ascii="Arial" w:cs="Arial" w:eastAsia="Arial" w:hAnsi="Arial"/>
          <w:b w:val="false"/>
          <w:bCs w:val="false"/>
          <w:color w:val="1A1A1A"/>
          <w:sz w:val="20"/>
          <w:szCs w:val="20"/>
        </w:rPr>
        <w:t xml:space="preserve">/demo — Book a demo (Calendly in Arabic + WhatsApp option)</w:t>
      </w:r>
    </w:p>
    <w:p>
      <w:pPr>
        <w:spacing w:after="80" w:before="80"/>
      </w:pPr>
      <w:r>
        <w:rPr>
          <w:rFonts w:ascii="Arial" w:cs="Arial" w:eastAsia="Arial" w:hAnsi="Arial"/>
          <w:color w:val="1A1A1A"/>
          <w:sz w:val="22"/>
          <w:szCs w:val="22"/>
        </w:rPr>
        <w:t xml:space="preserve"/>
      </w:r>
    </w:p>
    <w:p>
      <w:pPr>
        <w:shd w:fill="E8F5E9" w:val="clear"/>
        <w:spacing w:after="60" w:before="120"/>
      </w:pPr>
      <w:r>
        <w:rPr>
          <w:rFonts w:ascii="Arial" w:cs="Arial" w:eastAsia="Arial" w:hAnsi="Arial"/>
          <w:b/>
          <w:bCs/>
          <w:color w:val="004D25"/>
          <w:sz w:val="20"/>
          <w:szCs w:val="20"/>
        </w:rPr>
        <w:t xml:space="preserve">  KSA City-Specific Landing Pages (Local SEO)  </w:t>
      </w:r>
    </w:p>
    <w:p>
      <w:pPr>
        <w:pStyle w:val="ListParagraph"/>
        <w:numPr>
          <w:ilvl w:val="0"/>
          <w:numId w:val="2"/>
        </w:numPr>
        <w:spacing w:after="40" w:before="40"/>
      </w:pPr>
      <w:r>
        <w:rPr>
          <w:rFonts w:ascii="Arial" w:cs="Arial" w:eastAsia="Arial" w:hAnsi="Arial"/>
          <w:b w:val="false"/>
          <w:bCs w:val="false"/>
          <w:color w:val="1A1A1A"/>
          <w:sz w:val="20"/>
          <w:szCs w:val="20"/>
        </w:rPr>
        <w:t xml:space="preserve">/الرياض — Riyadh: 'أفضل برنامج إدارة مدارس مونتيسوري في الرياض'</w:t>
      </w:r>
    </w:p>
    <w:p>
      <w:pPr>
        <w:pStyle w:val="ListParagraph"/>
        <w:numPr>
          <w:ilvl w:val="0"/>
          <w:numId w:val="2"/>
        </w:numPr>
        <w:spacing w:after="40" w:before="40"/>
      </w:pPr>
      <w:r>
        <w:rPr>
          <w:rFonts w:ascii="Arial" w:cs="Arial" w:eastAsia="Arial" w:hAnsi="Arial"/>
          <w:b w:val="false"/>
          <w:bCs w:val="false"/>
          <w:color w:val="1A1A1A"/>
          <w:sz w:val="20"/>
          <w:szCs w:val="20"/>
        </w:rPr>
        <w:t xml:space="preserve">/جدة — Jeddah: 'إدارة مدرسة مونتيسوري في جدة'</w:t>
      </w:r>
    </w:p>
    <w:p>
      <w:pPr>
        <w:pStyle w:val="ListParagraph"/>
        <w:numPr>
          <w:ilvl w:val="0"/>
          <w:numId w:val="2"/>
        </w:numPr>
        <w:spacing w:after="40" w:before="40"/>
      </w:pPr>
      <w:r>
        <w:rPr>
          <w:rFonts w:ascii="Arial" w:cs="Arial" w:eastAsia="Arial" w:hAnsi="Arial"/>
          <w:b w:val="false"/>
          <w:bCs w:val="false"/>
          <w:color w:val="1A1A1A"/>
          <w:sz w:val="20"/>
          <w:szCs w:val="20"/>
        </w:rPr>
        <w:t xml:space="preserve">/الدمام — Dammam: 'برنامج مونتيسوري للمدارس في الدمام والخبر'</w:t>
      </w:r>
    </w:p>
    <w:p>
      <w:pPr>
        <w:pStyle w:val="ListParagraph"/>
        <w:numPr>
          <w:ilvl w:val="0"/>
          <w:numId w:val="2"/>
        </w:numPr>
        <w:spacing w:after="40" w:before="40"/>
      </w:pPr>
      <w:r>
        <w:rPr>
          <w:rFonts w:ascii="Arial" w:cs="Arial" w:eastAsia="Arial" w:hAnsi="Arial"/>
          <w:b w:val="false"/>
          <w:bCs w:val="false"/>
          <w:color w:val="1A1A1A"/>
          <w:sz w:val="20"/>
          <w:szCs w:val="20"/>
        </w:rPr>
        <w:t xml:space="preserve">/مكة-المكرمة — Makkah city page</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/المدينة-المنورة — Madinah city page</w:t>
      </w:r>
    </w:p>
    <w:p>
      <w:pPr>
        <w:spacing w:after="80" w:before="80"/>
      </w:pPr>
      <w:r>
        <w:rPr>
          <w:rFonts w:ascii="Arial" w:cs="Arial" w:eastAsia="Arial" w:hAnsi="Arial"/>
          <w:color w:val="1A1A1A"/>
          <w:sz w:val="22"/>
          <w:szCs w:val="22"/>
        </w:rPr>
        <w:t xml:space="preserve"/>
      </w:r>
    </w:p>
    <w:p>
      <w:pPr>
        <w:shd w:fill="E8F5E9" w:val="clear"/>
        <w:spacing w:after="60" w:before="120"/>
      </w:pPr>
      <w:r>
        <w:rPr>
          <w:rFonts w:ascii="Arial" w:cs="Arial" w:eastAsia="Arial" w:hAnsi="Arial"/>
          <w:b/>
          <w:bCs/>
          <w:color w:val="004D25"/>
          <w:sz w:val="20"/>
          <w:szCs w:val="20"/>
        </w:rPr>
        <w:t xml:space="preserve">  E-Commerce (KSA Store)  </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/المتجر — Store homepage: SAR pricing, Mada/STC Pay badges, fast KSA shipping</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/المتجر/الأدوات — Montessori materials (AMI/AMS certified, Arabic descriptions)</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/المتجر/الدورات — Arabic online courses: Montessori for Saudi parents</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/المتجر/الحزم — School starter kits, Saudi classroom bundles</w:t>
      </w:r>
    </w:p>
    <w:p>
      <w:pPr>
        <w:pStyle w:val="ListParagraph"/>
        <w:numPr>
          <w:ilvl w:val="0"/>
          <w:numId w:val="2"/>
        </w:numPr>
        <w:spacing w:after="40" w:before="40"/>
      </w:pPr>
      <w:r>
        <w:rPr>
          <w:rFonts w:ascii="Arial" w:cs="Arial" w:eastAsia="Arial" w:hAnsi="Arial"/>
          <w:b w:val="false"/>
          <w:bCs w:val="false"/>
          <w:color w:val="1A1A1A"/>
          <w:sz w:val="20"/>
          <w:szCs w:val="20"/>
        </w:rPr>
        <w:t xml:space="preserve">/المتجر/السلة + /المتجر/الدفع — ZATCA-compliant checkout with e-invoice</w:t>
      </w:r>
    </w:p>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5. KSA Platform Feature Requirements</w:t>
      </w:r>
    </w:p>
    <w:p>
      <w:pPr>
        <w:pStyle w:val="Heading2"/>
        <w:spacing w:after="80" w:before="240"/>
      </w:pPr>
      <w:r>
        <w:rPr>
          <w:rFonts w:ascii="Arial" w:cs="Arial" w:eastAsia="Arial" w:hAnsi="Arial"/>
          <w:b/>
          <w:bCs/>
          <w:color w:val="006C35"/>
          <w:sz w:val="26"/>
          <w:szCs w:val="26"/>
        </w:rPr>
        <w:t xml:space="preserve">5.1 School Pillar — KSA-Specific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c>
          <w:tcPr>
            <w:tcW w:type="dxa" w:w="34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Feature</w:t>
            </w:r>
          </w:p>
        </w:tc>
        <w:tc>
          <w:tcPr>
            <w:tcW w:type="dxa" w:w="43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KSA Requirement</w:t>
            </w:r>
          </w:p>
        </w:tc>
        <w:tc>
          <w:tcPr>
            <w:tcW w:type="dxa" w:w="16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Priority</w:t>
            </w:r>
          </w:p>
        </w:tc>
      </w:tr>
      <w:tr>
        <w:tc>
          <w:tcPr>
            <w:tcW w:type="dxa" w:w="3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MoE Private School Compliance Docs</w:t>
            </w:r>
          </w:p>
        </w:tc>
        <w:tc>
          <w:tcPr>
            <w:tcW w:type="dxa" w:w="4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Arabic templates matching Ministry of Education private school regulations</w:t>
            </w:r>
          </w:p>
        </w:tc>
        <w:tc>
          <w:tcPr>
            <w:tcW w:type="dxa" w:w="1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P0 — Critical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Arabic RTL Enrollment Forms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Full Arabic enrollment with Saudi ID (iqama/national ID) field validation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P0 — Critical</w:t>
            </w:r>
          </w:p>
        </w:tc>
      </w:tr>
      <w:tr>
        <w:tc>
          <w:tcPr>
            <w:tcW w:type="dxa" w:w="3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WhatsApp Parent Communication</w:t>
            </w:r>
          </w:p>
        </w:tc>
        <w:tc>
          <w:tcPr>
            <w:tcW w:type="dxa" w:w="4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WhatsApp Business API integration — primary KSA parent channel</w:t>
            </w:r>
          </w:p>
        </w:tc>
        <w:tc>
          <w:tcPr>
            <w:tcW w:type="dxa" w:w="1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P0 — Critical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Hijri Calendar Support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Dual Gregorian/Hijri calendar for events, academic year planning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P0 — Critical</w:t>
            </w:r>
          </w:p>
        </w:tc>
      </w:tr>
      <w:tr>
        <w:tc>
          <w:tcPr>
            <w:tcW w:type="dxa" w:w="3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Tuition Billing + ZATCA</w:t>
            </w:r>
          </w:p>
        </w:tc>
        <w:tc>
          <w:tcPr>
            <w:tcW w:type="dxa" w:w="4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Invoices in SAR with 15% VAT, ZATCA Phase 2 e-invoice compliant</w:t>
            </w:r>
          </w:p>
        </w:tc>
        <w:tc>
          <w:tcPr>
            <w:tcW w:type="dxa" w:w="1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P0 — Critical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Saudi School Calendar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Academic year aligned to KSA calendar (Sep–Jun, Eid/National Day breaks)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P1 — High</w:t>
            </w:r>
          </w:p>
        </w:tc>
      </w:tr>
      <w:tr>
        <w:tc>
          <w:tcPr>
            <w:tcW w:type="dxa" w:w="3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Snapchat Parent Updates</w:t>
            </w:r>
          </w:p>
        </w:tc>
        <w:tc>
          <w:tcPr>
            <w:tcW w:type="dxa" w:w="4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Snapchat Stories integration for daily classroom moments (KSA #1 platform)</w:t>
            </w:r>
          </w:p>
        </w:tc>
        <w:tc>
          <w:tcPr>
            <w:tcW w:type="dxa" w:w="1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P1 — High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Bilingual (AR/EN) Portal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Arabic for Saudi parents, English option for expat families in KSA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P1 — High</w:t>
            </w:r>
          </w:p>
        </w:tc>
      </w:tr>
      <w:tr>
        <w:tc>
          <w:tcPr>
            <w:tcW w:type="dxa" w:w="3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Najd + Hejaz Dialect Support</w:t>
            </w:r>
          </w:p>
        </w:tc>
        <w:tc>
          <w:tcPr>
            <w:tcW w:type="dxa" w:w="4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UI text uses Gulf-appropriate Arabic — not Egyptian/Levantine dialect</w:t>
            </w:r>
          </w:p>
        </w:tc>
        <w:tc>
          <w:tcPr>
            <w:tcW w:type="dxa" w:w="1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P2 — Medium</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Vision 2030 Progress Report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Report card aligns Montessori outcomes with Vision 2030 competencies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P2 — Medium</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5.2 SaaS Platform — KSA Compliance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Saudi PDPL (Personal Data Protection Law) compliance: data stored in KSA/GCC region, consent management, 72-hour breach notification</w:t>
      </w:r>
    </w:p>
    <w:p>
      <w:pPr>
        <w:pStyle w:val="ListParagraph"/>
        <w:numPr>
          <w:ilvl w:val="0"/>
          <w:numId w:val="2"/>
        </w:numPr>
        <w:spacing w:after="40" w:before="40"/>
      </w:pPr>
      <w:r>
        <w:rPr>
          <w:rFonts w:ascii="Arial" w:cs="Arial" w:eastAsia="Arial" w:hAnsi="Arial"/>
          <w:b w:val="false"/>
          <w:bCs w:val="false"/>
          <w:color w:val="1A1A1A"/>
          <w:sz w:val="20"/>
          <w:szCs w:val="20"/>
        </w:rPr>
        <w:t xml:space="preserve">NDMO (National Data Management Office) framework alignment</w:t>
      </w:r>
    </w:p>
    <w:p>
      <w:pPr>
        <w:pStyle w:val="ListParagraph"/>
        <w:numPr>
          <w:ilvl w:val="0"/>
          <w:numId w:val="2"/>
        </w:numPr>
        <w:spacing w:after="40" w:before="40"/>
      </w:pPr>
      <w:r>
        <w:rPr>
          <w:rFonts w:ascii="Arial" w:cs="Arial" w:eastAsia="Arial" w:hAnsi="Arial"/>
          <w:b w:val="false"/>
          <w:bCs w:val="false"/>
          <w:color w:val="1A1A1A"/>
          <w:sz w:val="20"/>
          <w:szCs w:val="20"/>
        </w:rPr>
        <w:t xml:space="preserve">Observation-based assessment logging: Montessori levels 3-6, 6-9, 9-12 with Arabic curriculum descriptors</w:t>
      </w:r>
    </w:p>
    <w:p>
      <w:pPr>
        <w:pStyle w:val="ListParagraph"/>
        <w:numPr>
          <w:ilvl w:val="0"/>
          <w:numId w:val="2"/>
        </w:numPr>
        <w:spacing w:after="40" w:before="40"/>
      </w:pPr>
      <w:r>
        <w:rPr>
          <w:rFonts w:ascii="Arial" w:cs="Arial" w:eastAsia="Arial" w:hAnsi="Arial"/>
          <w:b w:val="false"/>
          <w:bCs w:val="false"/>
          <w:color w:val="1A1A1A"/>
          <w:sz w:val="20"/>
          <w:szCs w:val="20"/>
        </w:rPr>
        <w:t xml:space="preserve">Multi-age Saudi classroom management: mixed gender early years (KSA specific), separate where applicable</w:t>
      </w:r>
    </w:p>
    <w:p>
      <w:pPr>
        <w:pStyle w:val="ListParagraph"/>
        <w:numPr>
          <w:ilvl w:val="0"/>
          <w:numId w:val="2"/>
        </w:numPr>
        <w:spacing w:after="40" w:before="40"/>
      </w:pPr>
      <w:r>
        <w:rPr>
          <w:rFonts w:ascii="Arial" w:cs="Arial" w:eastAsia="Arial" w:hAnsi="Arial"/>
          <w:b w:val="false"/>
          <w:bCs w:val="false"/>
          <w:color w:val="1A1A1A"/>
          <w:sz w:val="20"/>
          <w:szCs w:val="20"/>
        </w:rPr>
        <w:t xml:space="preserve">Tuition billing: SAR currency, Mada direct debit, ZATCA Phase 2 e-invoicing (فاتورة إلكترونية)</w:t>
      </w:r>
    </w:p>
    <w:p>
      <w:pPr>
        <w:pStyle w:val="ListParagraph"/>
        <w:numPr>
          <w:ilvl w:val="0"/>
          <w:numId w:val="2"/>
        </w:numPr>
        <w:spacing w:after="40" w:before="40"/>
      </w:pPr>
      <w:r>
        <w:rPr>
          <w:rFonts w:ascii="Arial" w:cs="Arial" w:eastAsia="Arial" w:hAnsi="Arial"/>
          <w:b w:val="false"/>
          <w:bCs w:val="false"/>
          <w:color w:val="1A1A1A"/>
          <w:sz w:val="20"/>
          <w:szCs w:val="20"/>
        </w:rPr>
        <w:t xml:space="preserve">Staff management: Saudi labour law compliance, Iqama number fields, Saudisation (Nitaqat) reporting</w:t>
      </w:r>
    </w:p>
    <w:p>
      <w:pPr>
        <w:pStyle w:val="ListParagraph"/>
        <w:numPr>
          <w:ilvl w:val="0"/>
          <w:numId w:val="2"/>
        </w:numPr>
        <w:spacing w:after="40" w:before="40"/>
      </w:pPr>
      <w:r>
        <w:rPr>
          <w:rFonts w:ascii="Arial" w:cs="Arial" w:eastAsia="Arial" w:hAnsi="Arial"/>
          <w:b w:val="false"/>
          <w:bCs w:val="false"/>
          <w:color w:val="1A1A1A"/>
          <w:sz w:val="20"/>
          <w:szCs w:val="20"/>
        </w:rPr>
        <w:t xml:space="preserve">Parent portal: Arabic-first, with Snapchat Share button for student moments</w:t>
      </w:r>
    </w:p>
    <w:p>
      <w:pPr>
        <w:pStyle w:val="ListParagraph"/>
        <w:numPr>
          <w:ilvl w:val="0"/>
          <w:numId w:val="2"/>
        </w:numPr>
        <w:spacing w:after="40" w:before="40"/>
      </w:pPr>
      <w:r>
        <w:rPr>
          <w:rFonts w:ascii="Arial" w:cs="Arial" w:eastAsia="Arial" w:hAnsi="Arial"/>
          <w:b w:val="false"/>
          <w:bCs w:val="false"/>
          <w:color w:val="1A1A1A"/>
          <w:sz w:val="20"/>
          <w:szCs w:val="20"/>
        </w:rPr>
        <w:t xml:space="preserve">API integrations: Absher (Saudi gov digital ID), Noor (MoE integration where possible), QuickBooks KSA</w:t>
      </w:r>
    </w:p>
    <w:p>
      <w:pPr>
        <w:pStyle w:val="ListParagraph"/>
        <w:numPr>
          <w:ilvl w:val="0"/>
          <w:numId w:val="2"/>
        </w:numPr>
        <w:spacing w:after="40" w:before="40"/>
      </w:pPr>
      <w:r>
        <w:rPr>
          <w:rFonts w:ascii="Arial" w:cs="Arial" w:eastAsia="Arial" w:hAnsi="Arial"/>
          <w:b w:val="false"/>
          <w:bCs w:val="false"/>
          <w:color w:val="1A1A1A"/>
          <w:sz w:val="20"/>
          <w:szCs w:val="20"/>
        </w:rPr>
        <w:t xml:space="preserve">iOS + Android apps listed on Saudi App Store and Google Play Store KSA region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5.3 E-Commerce — KSA Store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All prices in SAR (Saudi Riyals) — no USD primary pricing</w:t>
      </w:r>
    </w:p>
    <w:p>
      <w:pPr>
        <w:pStyle w:val="ListParagraph"/>
        <w:numPr>
          <w:ilvl w:val="0"/>
          <w:numId w:val="2"/>
        </w:numPr>
        <w:spacing w:after="40" w:before="40"/>
      </w:pPr>
      <w:r>
        <w:rPr>
          <w:rFonts w:ascii="Arial" w:cs="Arial" w:eastAsia="Arial" w:hAnsi="Arial"/>
          <w:b w:val="false"/>
          <w:bCs w:val="false"/>
          <w:color w:val="1A1A1A"/>
          <w:sz w:val="20"/>
          <w:szCs w:val="20"/>
        </w:rPr>
        <w:t xml:space="preserve">ZATCA Phase 2 compliant e-invoicing on every transaction (mandatory since 2023)</w:t>
      </w:r>
    </w:p>
    <w:p>
      <w:pPr>
        <w:pStyle w:val="ListParagraph"/>
        <w:numPr>
          <w:ilvl w:val="0"/>
          <w:numId w:val="2"/>
        </w:numPr>
        <w:spacing w:after="40" w:before="40"/>
      </w:pPr>
      <w:r>
        <w:rPr>
          <w:rFonts w:ascii="Arial" w:cs="Arial" w:eastAsia="Arial" w:hAnsi="Arial"/>
          <w:b w:val="false"/>
          <w:bCs w:val="false"/>
          <w:color w:val="1A1A1A"/>
          <w:sz w:val="20"/>
          <w:szCs w:val="20"/>
        </w:rPr>
        <w:t xml:space="preserve">15% Saudi VAT applied and displayed at checkout (ZATCA requirement)</w:t>
      </w:r>
    </w:p>
    <w:p>
      <w:pPr>
        <w:pStyle w:val="ListParagraph"/>
        <w:numPr>
          <w:ilvl w:val="0"/>
          <w:numId w:val="2"/>
        </w:numPr>
        <w:spacing w:after="40" w:before="40"/>
      </w:pPr>
      <w:r>
        <w:rPr>
          <w:rFonts w:ascii="Arial" w:cs="Arial" w:eastAsia="Arial" w:hAnsi="Arial"/>
          <w:b w:val="false"/>
          <w:bCs w:val="false"/>
          <w:color w:val="1A1A1A"/>
          <w:sz w:val="20"/>
          <w:szCs w:val="20"/>
        </w:rPr>
        <w:t xml:space="preserve">Payment methods: Mada, STC Pay, Tamara (BNPL), Tabby (BNPL), Visa, Mastercard, Apple Pay</w:t>
      </w:r>
    </w:p>
    <w:p>
      <w:pPr>
        <w:pStyle w:val="ListParagraph"/>
        <w:numPr>
          <w:ilvl w:val="0"/>
          <w:numId w:val="2"/>
        </w:numPr>
        <w:spacing w:after="40" w:before="40"/>
      </w:pPr>
      <w:r>
        <w:rPr>
          <w:rFonts w:ascii="Arial" w:cs="Arial" w:eastAsia="Arial" w:hAnsi="Arial"/>
          <w:b w:val="false"/>
          <w:bCs w:val="false"/>
          <w:color w:val="1A1A1A"/>
          <w:sz w:val="20"/>
          <w:szCs w:val="20"/>
        </w:rPr>
        <w:t xml:space="preserve">Nationwide KSA shipping: Aramex Saudi, DHL Saudi, SMSA Express, Saudi Post (Splonk)</w:t>
      </w:r>
    </w:p>
    <w:p>
      <w:pPr>
        <w:pStyle w:val="ListParagraph"/>
        <w:numPr>
          <w:ilvl w:val="0"/>
          <w:numId w:val="2"/>
        </w:numPr>
        <w:spacing w:after="40" w:before="40"/>
      </w:pPr>
      <w:r>
        <w:rPr>
          <w:rFonts w:ascii="Arial" w:cs="Arial" w:eastAsia="Arial" w:hAnsi="Arial"/>
          <w:b w:val="false"/>
          <w:bCs w:val="false"/>
          <w:color w:val="1A1A1A"/>
          <w:sz w:val="20"/>
          <w:szCs w:val="20"/>
        </w:rPr>
        <w:t xml:space="preserve">Same-day delivery in Riyadh, Jeddah, Dammam — partnership with Naqel or Aramex</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product descriptions — Saudi dialect, not MSA-only</w:t>
      </w:r>
    </w:p>
    <w:p>
      <w:pPr>
        <w:pStyle w:val="ListParagraph"/>
        <w:numPr>
          <w:ilvl w:val="0"/>
          <w:numId w:val="2"/>
        </w:numPr>
        <w:spacing w:after="40" w:before="40"/>
      </w:pPr>
      <w:r>
        <w:rPr>
          <w:rFonts w:ascii="Arial" w:cs="Arial" w:eastAsia="Arial" w:hAnsi="Arial"/>
          <w:b w:val="false"/>
          <w:bCs w:val="false"/>
          <w:color w:val="1A1A1A"/>
          <w:sz w:val="20"/>
          <w:szCs w:val="20"/>
        </w:rPr>
        <w:t xml:space="preserve">Montessori material age-range filter: 0-3 Nido, 3-6 Casa, 6-9, 9-12</w:t>
      </w:r>
    </w:p>
    <w:p>
      <w:pPr>
        <w:pStyle w:val="ListParagraph"/>
        <w:numPr>
          <w:ilvl w:val="0"/>
          <w:numId w:val="2"/>
        </w:numPr>
        <w:spacing w:after="40" w:before="40"/>
      </w:pPr>
      <w:r>
        <w:rPr>
          <w:rFonts w:ascii="Arial" w:cs="Arial" w:eastAsia="Arial" w:hAnsi="Arial"/>
          <w:b w:val="false"/>
          <w:bCs w:val="false"/>
          <w:color w:val="1A1A1A"/>
          <w:sz w:val="20"/>
          <w:szCs w:val="20"/>
        </w:rPr>
        <w:t xml:space="preserve">School bulk ordering with Mada corporate card support and PO (purchase order) invoicing</w:t>
      </w:r>
    </w:p>
    <w:p>
      <w:pPr>
        <w:pStyle w:val="ListParagraph"/>
        <w:numPr>
          <w:ilvl w:val="0"/>
          <w:numId w:val="2"/>
        </w:numPr>
        <w:spacing w:after="40" w:before="40"/>
      </w:pPr>
      <w:r>
        <w:rPr>
          <w:rFonts w:ascii="Arial" w:cs="Arial" w:eastAsia="Arial" w:hAnsi="Arial"/>
          <w:b w:val="false"/>
          <w:bCs w:val="false"/>
          <w:color w:val="1A1A1A"/>
          <w:sz w:val="20"/>
          <w:szCs w:val="20"/>
        </w:rPr>
        <w:t xml:space="preserve">Ramadan special: 30% discount campaign — largest KSA online shopping season</w:t>
      </w:r>
    </w:p>
    <w:p>
      <w:pPr>
        <w:pStyle w:val="ListParagraph"/>
        <w:numPr>
          <w:ilvl w:val="0"/>
          <w:numId w:val="2"/>
        </w:numPr>
        <w:spacing w:after="40" w:before="40"/>
      </w:pPr>
      <w:r>
        <w:rPr>
          <w:rFonts w:ascii="Arial" w:cs="Arial" w:eastAsia="Arial" w:hAnsi="Arial"/>
          <w:b w:val="false"/>
          <w:bCs w:val="false"/>
          <w:color w:val="1A1A1A"/>
          <w:sz w:val="20"/>
          <w:szCs w:val="20"/>
        </w:rPr>
        <w:t xml:space="preserve">Saudi National Day (September 23) promotional campaign — second-largest shopping event</w:t>
      </w:r>
    </w:p>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6. KSA SEO Strategy — Saudi Arabia First</w:t>
      </w:r>
    </w:p>
    <w:p>
      <w:pPr>
        <w:pStyle w:val="Heading2"/>
        <w:spacing w:after="80" w:before="240"/>
      </w:pPr>
      <w:r>
        <w:rPr>
          <w:rFonts w:ascii="Arial" w:cs="Arial" w:eastAsia="Arial" w:hAnsi="Arial"/>
          <w:b/>
          <w:bCs/>
          <w:color w:val="006C35"/>
          <w:sz w:val="26"/>
          <w:szCs w:val="26"/>
        </w:rPr>
        <w:t xml:space="preserve">6.1 Saudi Search Landscape</w:t>
      </w:r>
    </w:p>
    <w:p>
      <w:pPr>
        <w:spacing w:after="80" w:before="80"/>
      </w:pPr>
      <w:r>
        <w:rPr>
          <w:rFonts w:ascii="Arial" w:cs="Arial" w:eastAsia="Arial" w:hAnsi="Arial"/>
          <w:color w:val="1A1A1A"/>
          <w:sz w:val="22"/>
          <w:szCs w:val="22"/>
        </w:rPr>
        <w:t xml:space="preserve">Saudi Arabia's search landscape differs significantly from global norms. Google.com.sa holds 97% market share in KSA. Bing Arabia captures ~2%. Arabic is the dominant search language (78% of queries), with Saudi Gulf dialect increasingly appearing in voice search queries. Mobile accounts for 89% of all Saudi searches.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Primary Search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Google.com.sa (97% market share in KSA)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Secondary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Bing Arabia (~2%)</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Voice Search Growth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 YoY growth — Saudi dialect optimisation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Mobile Share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89% of Saudi searches are on mobile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Search Language Split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78% Arabic (Saudi dialect) | 22% English (expats)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Peak Search Hours KSA</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9pm–2am (post-Isha prayer) — schedule content publication accordingly</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Ramadan Search Spike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+65% education-related searches during Ramadan evening hours</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6.2 Hreflang Implementation — KSA Only</w:t>
      </w:r>
    </w:p>
    <w:p>
      <w:pPr>
        <w:spacing w:after="80" w:before="80"/>
      </w:pPr>
      <w:r>
        <w:rPr>
          <w:rFonts w:ascii="Arial" w:cs="Arial" w:eastAsia="Arial" w:hAnsi="Arial"/>
          <w:color w:val="1A1A1A"/>
          <w:sz w:val="22"/>
          <w:szCs w:val="22"/>
        </w:rPr>
        <w:t xml:space="preserve">All pages implement a two-variant hreflang setup targeting Saudi Arabia exclusively:</w:t>
      </w:r>
    </w:p>
    <w:p>
      <w:pPr>
        <w:spacing w:after="80" w:before="80"/>
      </w:pPr>
      <w:r>
        <w:rPr>
          <w:rFonts w:ascii="Arial" w:cs="Arial" w:eastAsia="Arial" w:hAnsi="Arial"/>
          <w:color w:val="1A1A1A"/>
          <w:sz w:val="22"/>
          <w:szCs w:val="22"/>
        </w:rPr>
        <w:t xml:space="preserve"/>
      </w:r>
    </w:p>
    <w:p>
      <w:pPr>
        <w:spacing w:after="80" w:before="80"/>
      </w:pPr>
      <w:r>
        <w:rPr>
          <w:rFonts w:ascii="Courier New" w:cs="Courier New" w:eastAsia="Courier New" w:hAnsi="Courier New"/>
          <w:color w:val="006400"/>
          <w:sz w:val="18"/>
          <w:szCs w:val="18"/>
        </w:rPr>
        <w:t xml:space="preserve">&lt;link rel="alternate" hreflang="ar-sa" href="https://montessori.sa/programs" /&gt;</w:t>
      </w:r>
    </w:p>
    <w:p>
      <w:pPr>
        <w:spacing w:after="80" w:before="80"/>
      </w:pPr>
      <w:r>
        <w:rPr>
          <w:rFonts w:ascii="Courier New" w:cs="Courier New" w:eastAsia="Courier New" w:hAnsi="Courier New"/>
          <w:color w:val="006400"/>
          <w:sz w:val="18"/>
          <w:szCs w:val="18"/>
        </w:rPr>
        <w:t xml:space="preserve">&lt;link rel="alternate" hreflang="en-sa" href="https://en.montessori.sa/programs" /&gt;</w:t>
      </w:r>
    </w:p>
    <w:p>
      <w:pPr>
        <w:spacing w:after="80" w:before="80"/>
      </w:pPr>
      <w:r>
        <w:rPr>
          <w:rFonts w:ascii="Courier New" w:cs="Courier New" w:eastAsia="Courier New" w:hAnsi="Courier New"/>
          <w:color w:val="006400"/>
          <w:sz w:val="18"/>
          <w:szCs w:val="18"/>
        </w:rPr>
        <w:t xml:space="preserve">&lt;link rel="alternate" hreflang="x-default" href="https://montessori.sa/programs" /&gt;</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Important: Use ar-sa (Arabic, Saudi Arabia) not ar (Arabic, any region). This tells Google to show the Saudi Arabic version specifically to users in KSA, preventing the UAE, Egypt, or Jordan Arabic versions from competing.</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6.3 Saudi Arabic Keyword Strategy</w:t>
      </w:r>
    </w:p>
    <w:p>
      <w:pPr>
        <w:spacing w:after="80" w:before="80"/>
      </w:pPr>
      <w:r>
        <w:rPr>
          <w:rFonts w:ascii="Arial" w:cs="Arial" w:eastAsia="Arial" w:hAnsi="Arial"/>
          <w:color w:val="1A1A1A"/>
          <w:sz w:val="22"/>
          <w:szCs w:val="22"/>
        </w:rPr>
        <w:t xml:space="preserve">Saudi search queries use Gulf Arabic (اللهجة الخليجية / النجدية والحجازية). Keyword strategy must cover Modern Standard Arabic (MSA) AND Saudi dialect variants. Voice search queries in KSA are almost entirely in Saudi dialect.</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1700"/>
        <w:gridCol w:w="1760"/>
      </w:tblGrid>
      <w:tr>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English Keyword</w:t>
            </w:r>
          </w:p>
        </w:tc>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MSA Arabic</w:t>
            </w:r>
          </w:p>
        </w:tc>
        <w:tc>
          <w:tcPr>
            <w:tcW w:type="dxa" w:w="19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Saudi Dialect Variant</w:t>
            </w:r>
          </w:p>
        </w:tc>
        <w:tc>
          <w:tcPr>
            <w:tcW w:type="dxa" w:w="17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Search Intent</w:t>
            </w:r>
          </w:p>
        </w:tc>
        <w:tc>
          <w:tcPr>
            <w:tcW w:type="dxa" w:w="17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Monthly Volume (est.)</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school Riyadh</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مدرسة مونتيسوري الرياض</w:t>
            </w:r>
          </w:p>
        </w:tc>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مدرسة مونتيسوري بالرياض</w:t>
            </w:r>
          </w:p>
        </w:tc>
        <w:tc>
          <w:tcPr>
            <w:tcW w:type="dxa" w:w="17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Informational — KSA parents</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2,400/mo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Montessori school Jeddah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مدرسة مونتيسوري جدة</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مدرسة مونتيسوري في جدة</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Informational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1,800/mo</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curriculum software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برنامج منهج مونتيسوري</w:t>
            </w:r>
          </w:p>
        </w:tc>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نظام مونتيسوري للمدارس</w:t>
            </w:r>
          </w:p>
        </w:tc>
        <w:tc>
          <w:tcPr>
            <w:tcW w:type="dxa" w:w="17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Commercial — school admins</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880/mo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Buy Montessori materials KSA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شراء أدوات مونتيسوري السعودية</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وين أشتري أدوات مونتيسوري</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Transactional — e-commerce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1,200/mo</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How to teach Montessori Arabic</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كيف تعلم منهج مونتيسوري</w:t>
            </w:r>
          </w:p>
        </w:tc>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كيف أعلم بأسلوب مونتيسوري</w:t>
            </w:r>
          </w:p>
        </w:tc>
        <w:tc>
          <w:tcPr>
            <w:tcW w:type="dxa" w:w="17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Informational — educators</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3,600/mo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Montessori at home Saudi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مونتيسوري في المنزل</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أنشطة مونتيسوري في البيت</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Informational — parents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4,800/mo</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School management software KSA</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برنامج إدارة مدرسة السعودية</w:t>
            </w:r>
          </w:p>
        </w:tc>
        <w:tc>
          <w:tcPr>
            <w:tcW w:type="dxa" w:w="19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نظام إدارة المدرسة</w:t>
            </w:r>
          </w:p>
        </w:tc>
        <w:tc>
          <w:tcPr>
            <w:tcW w:type="dxa" w:w="17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Commercial — SaaS buyers</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720/mo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Vision 2030 education tools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أدوات التعليم رؤية 2030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تقنيات التعليم رؤية 2030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Informational + Commercial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960/mo</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6.4 KSA Local SEO — City-Level Targeting</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Business Profile (GBP) for each Montessori school location: Arabic name, Arabic description, Saudi address format</w:t>
      </w:r>
    </w:p>
    <w:p>
      <w:pPr>
        <w:pStyle w:val="ListParagraph"/>
        <w:numPr>
          <w:ilvl w:val="0"/>
          <w:numId w:val="2"/>
        </w:numPr>
        <w:spacing w:after="40" w:before="40"/>
      </w:pPr>
      <w:r>
        <w:rPr>
          <w:rFonts w:ascii="Arial" w:cs="Arial" w:eastAsia="Arial" w:hAnsi="Arial"/>
          <w:b w:val="false"/>
          <w:bCs w:val="false"/>
          <w:color w:val="1A1A1A"/>
          <w:sz w:val="20"/>
          <w:szCs w:val="20"/>
        </w:rPr>
        <w:t xml:space="preserve">NAP consistency across: Saudi Yellow Pages, Daleel Saudi (دليل السعودية), Yelp Saudi, Foursquare KSA</w:t>
      </w:r>
    </w:p>
    <w:p>
      <w:pPr>
        <w:pStyle w:val="ListParagraph"/>
        <w:numPr>
          <w:ilvl w:val="0"/>
          <w:numId w:val="2"/>
        </w:numPr>
        <w:spacing w:after="40" w:before="40"/>
      </w:pPr>
      <w:r>
        <w:rPr>
          <w:rFonts w:ascii="Arial" w:cs="Arial" w:eastAsia="Arial" w:hAnsi="Arial"/>
          <w:b w:val="false"/>
          <w:bCs w:val="false"/>
          <w:color w:val="1A1A1A"/>
          <w:sz w:val="20"/>
          <w:szCs w:val="20"/>
        </w:rPr>
        <w:t xml:space="preserve">Local schema: LocalBusiness with KSA postal codes, Saudi phone format (+966)</w:t>
      </w:r>
    </w:p>
    <w:p>
      <w:pPr>
        <w:pStyle w:val="ListParagraph"/>
        <w:numPr>
          <w:ilvl w:val="0"/>
          <w:numId w:val="2"/>
        </w:numPr>
        <w:spacing w:after="40" w:before="40"/>
      </w:pPr>
      <w:r>
        <w:rPr>
          <w:rFonts w:ascii="Arial" w:cs="Arial" w:eastAsia="Arial" w:hAnsi="Arial"/>
          <w:b w:val="false"/>
          <w:bCs w:val="false"/>
          <w:color w:val="1A1A1A"/>
          <w:sz w:val="20"/>
          <w:szCs w:val="20"/>
        </w:rPr>
        <w:t xml:space="preserve">City-specific landing pages with local signals: 'أفضل مدارس مونتيسوري في الرياض 2026'</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Maps optimisation: photos in Arabic captions, Saudi landmark references ('قرب طريق الملك فهد')</w:t>
      </w:r>
    </w:p>
    <w:p>
      <w:pPr>
        <w:pStyle w:val="ListParagraph"/>
        <w:numPr>
          <w:ilvl w:val="0"/>
          <w:numId w:val="2"/>
        </w:numPr>
        <w:spacing w:after="40" w:before="40"/>
      </w:pPr>
      <w:r>
        <w:rPr>
          <w:rFonts w:ascii="Arial" w:cs="Arial" w:eastAsia="Arial" w:hAnsi="Arial"/>
          <w:b w:val="false"/>
          <w:bCs w:val="false"/>
          <w:color w:val="1A1A1A"/>
          <w:sz w:val="20"/>
          <w:szCs w:val="20"/>
        </w:rPr>
        <w:t xml:space="preserve">Saudi MOE school directory listing: submit to Noor system partner directory</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reviews via WhatsApp campaign: 'شارك تجربتك' (Share your experience) — highest KSA conversion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6.5 Social SEO — Saudi Platform Strategy</w:t>
      </w:r>
    </w:p>
    <w:p>
      <w:pPr>
        <w:spacing w:after="80" w:before="80"/>
      </w:pPr>
      <w:r>
        <w:rPr>
          <w:rFonts w:ascii="Arial" w:cs="Arial" w:eastAsia="Arial" w:hAnsi="Arial"/>
          <w:color w:val="1A1A1A"/>
          <w:sz w:val="22"/>
          <w:szCs w:val="22"/>
        </w:rPr>
        <w:t xml:space="preserve">Saudi Arabia has unique social media usage patterns that directly impact SEO via brand signals and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Snapchat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Highest per-capita usage globally in KSA — daily Stories ads targeting KSA parents aged 25-45. Snapchat Discover content drives blog traffic.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Twitter/X</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Second-highest per-capita usage globally in KSA — Arabic education hashtags, trending topic participation during school enrollment season (Aug–Sep)</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WhatsApp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73% penetration — primary referral channel. WhatsApp Business Catalog for materials store. Broadcast lists for parent newsletters.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TikTok</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Growing rapidly in KSA — short Montessori activity videos in Saudi dialect drive awareness and search volume uplift</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Instagram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 in KSA for visual Montessori content — classroom photos, material unboxing videos build organic discovery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YouTube</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Second-largest search engine in KSA — Arabic Montessori tutorial channel as long-term SEO asset</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6.6 Structured Data — KSA-Specific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Page Type</w:t>
            </w:r>
          </w:p>
        </w:tc>
        <w:tc>
          <w:tcPr>
            <w:tcW w:type="dxa" w:w="32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Schema Types</w:t>
            </w:r>
          </w:p>
        </w:tc>
        <w:tc>
          <w:tcPr>
            <w:tcW w:type="dxa" w:w="41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KSA-Specific Fields</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Homepage</w:t>
            </w:r>
          </w:p>
        </w:tc>
        <w:tc>
          <w:tcPr>
            <w:tcW w:type="dxa" w:w="3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Organization, WebSite, SearchAction</w:t>
            </w:r>
          </w:p>
        </w:tc>
        <w:tc>
          <w:tcPr>
            <w:tcW w:type="dxa" w:w="4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sameAs: links to Saudi government education portals, Saudi CR number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School Pages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EducationalOrganization, Course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address: Saudi address format, telephone: +966 format, priceRange in SAR</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Blog Articles</w:t>
            </w:r>
          </w:p>
        </w:tc>
        <w:tc>
          <w:tcPr>
            <w:tcW w:type="dxa" w:w="3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Article, FAQPage, BreadcrumbList</w:t>
            </w:r>
          </w:p>
        </w:tc>
        <w:tc>
          <w:tcPr>
            <w:tcW w:type="dxa" w:w="4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FAQs in Saudi Arabic dialect — matches voice search queries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Pricing Page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SoftwareApplication, Offer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price in SAR, priceCurrency: SAR, ZATCA VAT note</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Products</w:t>
            </w:r>
          </w:p>
        </w:tc>
        <w:tc>
          <w:tcPr>
            <w:tcW w:type="dxa" w:w="3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Product, Offer, AggregateRating</w:t>
            </w:r>
          </w:p>
        </w:tc>
        <w:tc>
          <w:tcPr>
            <w:tcW w:type="dxa" w:w="4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priceCurrency: SAR, shippingDetails: Saudi regions, hasMerchantReturnPolicy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City Pages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LocalBusiness, PostalAddress, GeoCoordinates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Saudi postal codes (5-digit), addressCountry: SA</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Events</w:t>
            </w:r>
          </w:p>
        </w:tc>
        <w:tc>
          <w:tcPr>
            <w:tcW w:type="dxa" w:w="3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EducationalEvent, Event</w:t>
            </w:r>
          </w:p>
        </w:tc>
        <w:tc>
          <w:tcPr>
            <w:tcW w:type="dxa" w:w="4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Ramadan schedule, Saudi National Day events, school open days</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7. Technical Audit Requirements — KSA Standards</w:t>
      </w:r>
    </w:p>
    <w:p>
      <w:pPr>
        <w:pStyle w:val="Heading2"/>
        <w:spacing w:after="80" w:before="240"/>
      </w:pPr>
      <w:r>
        <w:rPr>
          <w:rFonts w:ascii="Arial" w:cs="Arial" w:eastAsia="Arial" w:hAnsi="Arial"/>
          <w:b/>
          <w:bCs/>
          <w:color w:val="006C35"/>
          <w:sz w:val="26"/>
          <w:szCs w:val="26"/>
        </w:rPr>
        <w:t xml:space="preserve">7.1 Core Web Vitals — Saudi Mobile Networks</w:t>
      </w:r>
    </w:p>
    <w:p>
      <w:pPr>
        <w:spacing w:after="80" w:before="80"/>
      </w:pPr>
      <w:r>
        <w:rPr>
          <w:rFonts w:ascii="Arial" w:cs="Arial" w:eastAsia="Arial" w:hAnsi="Arial"/>
          <w:color w:val="1A1A1A"/>
          <w:sz w:val="22"/>
          <w:szCs w:val="22"/>
        </w:rPr>
        <w:t xml:space="preserve">Saudi Arabia's mobile networks (STC, Mobily, Zain) have excellent 5G coverage in major cities but variable quality in secondary cities. Core Web Vitals targets must be achievable on 4G LTE connections in Riyadh, Jeddah, and Dammam at peak usage hours (9pm–midnight).</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Google Threshold</w:t>
            </w:r>
          </w:p>
        </w:tc>
        <w:tc>
          <w:tcPr>
            <w:tcW w:type="dxa" w:w="18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KSA Target</w:t>
            </w:r>
          </w:p>
        </w:tc>
        <w:tc>
          <w:tcPr>
            <w:tcW w:type="dxa" w:w="35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Optimisation for Saudi</w:t>
            </w:r>
          </w:p>
        </w:tc>
      </w:tr>
      <w:tr>
        <w:tc>
          <w:tcPr>
            <w:tcW w:type="dxa" w:w="2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LCP</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2.5s</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1.8s</w:t>
            </w:r>
          </w:p>
        </w:tc>
        <w:tc>
          <w:tcPr>
            <w:tcW w:type="dxa" w:w="3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CDN edge node in Riyadh (AWS me-central-1 UAE/Saudi); Arabic font preloading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200ms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150ms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Reduce JS blocking; Arabic font rendering is heavier — use subset fonts</w:t>
            </w:r>
          </w:p>
        </w:tc>
      </w:tr>
      <w:tr>
        <w:tc>
          <w:tcPr>
            <w:tcW w:type="dxa" w:w="2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CLS</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0.1</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0.05</w:t>
            </w:r>
          </w:p>
        </w:tc>
        <w:tc>
          <w:tcPr>
            <w:tcW w:type="dxa" w:w="3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RTL layout shifts are common — reserve space for Arabic font swap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FCP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1.8s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1.2s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Inline critical CSS; preload Arabic Cairo/Noto fonts</w:t>
            </w:r>
          </w:p>
        </w:tc>
      </w:tr>
      <w:tr>
        <w:tc>
          <w:tcPr>
            <w:tcW w:type="dxa" w:w="22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TTFB</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800ms</w:t>
            </w:r>
          </w:p>
        </w:tc>
        <w:tc>
          <w:tcPr>
            <w:tcW w:type="dxa" w:w="1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500ms</w:t>
            </w:r>
          </w:p>
        </w:tc>
        <w:tc>
          <w:tcPr>
            <w:tcW w:type="dxa" w:w="3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AWS Bahrain (me-south-1) or planned AWS Saudi region for lowest KSA latency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Arabic Font Load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&lt; 50KB</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Subset Arabic Unicode U+0600–U+06FF only; use font-display: swap</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7.2 Technical SEO Audit Checklist (KSA)</w:t>
      </w:r>
    </w:p>
    <w:p>
      <w:pPr>
        <w:shd w:fill="E8F5E9" w:val="clear"/>
        <w:spacing w:after="60" w:before="120"/>
      </w:pPr>
      <w:r>
        <w:rPr>
          <w:rFonts w:ascii="Arial" w:cs="Arial" w:eastAsia="Arial" w:hAnsi="Arial"/>
          <w:b/>
          <w:bCs/>
          <w:color w:val="004D25"/>
          <w:sz w:val="20"/>
          <w:szCs w:val="20"/>
        </w:rPr>
        <w:t xml:space="preserve">  Crawlability &amp; Saudi Search  </w:t>
      </w:r>
    </w:p>
    <w:p>
      <w:pPr>
        <w:pStyle w:val="ListParagraph"/>
        <w:numPr>
          <w:ilvl w:val="0"/>
          <w:numId w:val="2"/>
        </w:numPr>
        <w:spacing w:after="40" w:before="40"/>
      </w:pPr>
      <w:r>
        <w:rPr>
          <w:rFonts w:ascii="Arial" w:cs="Arial" w:eastAsia="Arial" w:hAnsi="Arial"/>
          <w:b w:val="false"/>
          <w:bCs w:val="false"/>
          <w:color w:val="1A1A1A"/>
          <w:sz w:val="20"/>
          <w:szCs w:val="20"/>
        </w:rPr>
        <w:t xml:space="preserve">XML sitemap at montessori.sa/sitemap.xml submitted to Google Search Console KSA property</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Search Console: International Targeting set to Saudi Arabia for primary domain</w:t>
      </w:r>
    </w:p>
    <w:p>
      <w:pPr>
        <w:pStyle w:val="ListParagraph"/>
        <w:numPr>
          <w:ilvl w:val="0"/>
          <w:numId w:val="2"/>
        </w:numPr>
        <w:spacing w:after="40" w:before="40"/>
      </w:pPr>
      <w:r>
        <w:rPr>
          <w:rFonts w:ascii="Arial" w:cs="Arial" w:eastAsia="Arial" w:hAnsi="Arial"/>
          <w:b w:val="false"/>
          <w:bCs w:val="false"/>
          <w:color w:val="1A1A1A"/>
          <w:sz w:val="20"/>
          <w:szCs w:val="20"/>
        </w:rPr>
        <w:t xml:space="preserve">Separate GSC property for en.montessori.sa (English/expat version)</w:t>
      </w:r>
    </w:p>
    <w:p>
      <w:pPr>
        <w:pStyle w:val="ListParagraph"/>
        <w:numPr>
          <w:ilvl w:val="0"/>
          <w:numId w:val="2"/>
        </w:numPr>
        <w:spacing w:after="40" w:before="40"/>
      </w:pPr>
      <w:r>
        <w:rPr>
          <w:rFonts w:ascii="Arial" w:cs="Arial" w:eastAsia="Arial" w:hAnsi="Arial"/>
          <w:b w:val="false"/>
          <w:bCs w:val="false"/>
          <w:color w:val="1A1A1A"/>
          <w:sz w:val="20"/>
          <w:szCs w:val="20"/>
        </w:rPr>
        <w:t xml:space="preserve">Bing Webmaster Tools KSA submission (captures ~2% Saudi market)</w:t>
      </w:r>
    </w:p>
    <w:p>
      <w:pPr>
        <w:pStyle w:val="ListParagraph"/>
        <w:numPr>
          <w:ilvl w:val="0"/>
          <w:numId w:val="2"/>
        </w:numPr>
        <w:spacing w:after="40" w:before="40"/>
      </w:pPr>
      <w:r>
        <w:rPr>
          <w:rFonts w:ascii="Arial" w:cs="Arial" w:eastAsia="Arial" w:hAnsi="Arial"/>
          <w:b w:val="false"/>
          <w:bCs w:val="false"/>
          <w:color w:val="1A1A1A"/>
          <w:sz w:val="20"/>
          <w:szCs w:val="20"/>
        </w:rPr>
        <w:t xml:space="preserve">robots.txt: blocks /app/, /dashboard/, /admin/ — allows all Arabic public pages</w:t>
      </w:r>
    </w:p>
    <w:p>
      <w:pPr>
        <w:pStyle w:val="ListParagraph"/>
        <w:numPr>
          <w:ilvl w:val="0"/>
          <w:numId w:val="2"/>
        </w:numPr>
        <w:spacing w:after="40" w:before="40"/>
      </w:pPr>
      <w:r>
        <w:rPr>
          <w:rFonts w:ascii="Arial" w:cs="Arial" w:eastAsia="Arial" w:hAnsi="Arial"/>
          <w:b w:val="false"/>
          <w:bCs w:val="false"/>
          <w:color w:val="1A1A1A"/>
          <w:sz w:val="20"/>
          <w:szCs w:val="20"/>
        </w:rPr>
        <w:t xml:space="preserve">No orphan pages: all pages within 3 Arabic-navigated clicks from homepage</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404 page with suggested links and WhatsApp support button</w:t>
      </w:r>
    </w:p>
    <w:p>
      <w:pPr>
        <w:shd w:fill="E8F5E9" w:val="clear"/>
        <w:spacing w:after="60" w:before="120"/>
      </w:pPr>
      <w:r>
        <w:rPr>
          <w:rFonts w:ascii="Arial" w:cs="Arial" w:eastAsia="Arial" w:hAnsi="Arial"/>
          <w:b/>
          <w:bCs/>
          <w:color w:val="004D25"/>
          <w:sz w:val="20"/>
          <w:szCs w:val="20"/>
        </w:rPr>
        <w:t xml:space="preserve">  Arabic On-Page SEO  </w:t>
      </w:r>
    </w:p>
    <w:p>
      <w:pPr>
        <w:pStyle w:val="ListParagraph"/>
        <w:numPr>
          <w:ilvl w:val="0"/>
          <w:numId w:val="2"/>
        </w:numPr>
        <w:spacing w:after="40" w:before="40"/>
      </w:pPr>
      <w:r>
        <w:rPr>
          <w:rFonts w:ascii="Arial" w:cs="Arial" w:eastAsia="Arial" w:hAnsi="Arial"/>
          <w:b w:val="false"/>
          <w:bCs w:val="false"/>
          <w:color w:val="1A1A1A"/>
          <w:sz w:val="20"/>
          <w:szCs w:val="20"/>
        </w:rPr>
        <w:t xml:space="preserve">Title tags: 50-60 characters in Arabic, include Saudi city where relevant (e.g. 'مونتيسوري الرياض')</w:t>
      </w:r>
    </w:p>
    <w:p>
      <w:pPr>
        <w:pStyle w:val="ListParagraph"/>
        <w:numPr>
          <w:ilvl w:val="0"/>
          <w:numId w:val="2"/>
        </w:numPr>
        <w:spacing w:after="40" w:before="40"/>
      </w:pPr>
      <w:r>
        <w:rPr>
          <w:rFonts w:ascii="Arial" w:cs="Arial" w:eastAsia="Arial" w:hAnsi="Arial"/>
          <w:b w:val="false"/>
          <w:bCs w:val="false"/>
          <w:color w:val="1A1A1A"/>
          <w:sz w:val="20"/>
          <w:szCs w:val="20"/>
        </w:rPr>
        <w:t xml:space="preserve">Meta descriptions: 150-160 Arabic characters — question-format for voice search intent</w:t>
      </w:r>
    </w:p>
    <w:p>
      <w:pPr>
        <w:pStyle w:val="ListParagraph"/>
        <w:numPr>
          <w:ilvl w:val="0"/>
          <w:numId w:val="2"/>
        </w:numPr>
        <w:spacing w:after="40" w:before="40"/>
      </w:pPr>
      <w:r>
        <w:rPr>
          <w:rFonts w:ascii="Arial" w:cs="Arial" w:eastAsia="Arial" w:hAnsi="Arial"/>
          <w:b w:val="false"/>
          <w:bCs w:val="false"/>
          <w:color w:val="1A1A1A"/>
          <w:sz w:val="20"/>
          <w:szCs w:val="20"/>
        </w:rPr>
        <w:t xml:space="preserve">H1 tags: one per page, in Arabic, matching primary Saudi search intent</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image alt text: descriptive, location-referenced where relevant</w:t>
      </w:r>
    </w:p>
    <w:p>
      <w:pPr>
        <w:pStyle w:val="ListParagraph"/>
        <w:numPr>
          <w:ilvl w:val="0"/>
          <w:numId w:val="2"/>
        </w:numPr>
        <w:spacing w:after="40" w:before="40"/>
      </w:pPr>
      <w:r>
        <w:rPr>
          <w:rFonts w:ascii="Arial" w:cs="Arial" w:eastAsia="Arial" w:hAnsi="Arial"/>
          <w:b w:val="false"/>
          <w:bCs w:val="false"/>
          <w:color w:val="1A1A1A"/>
          <w:sz w:val="20"/>
          <w:szCs w:val="20"/>
        </w:rPr>
        <w:t xml:space="preserve">Internal linking: 3-5 Arabic-anchor-text links per page minimum</w:t>
      </w:r>
    </w:p>
    <w:p>
      <w:pPr>
        <w:pStyle w:val="ListParagraph"/>
        <w:numPr>
          <w:ilvl w:val="0"/>
          <w:numId w:val="2"/>
        </w:numPr>
        <w:spacing w:after="40" w:before="40"/>
      </w:pPr>
      <w:r>
        <w:rPr>
          <w:rFonts w:ascii="Arial" w:cs="Arial" w:eastAsia="Arial" w:hAnsi="Arial"/>
          <w:b w:val="false"/>
          <w:bCs w:val="false"/>
          <w:color w:val="1A1A1A"/>
          <w:sz w:val="20"/>
          <w:szCs w:val="20"/>
        </w:rPr>
        <w:t xml:space="preserve">URL slugs: use transliterated Arabic (e.g. /montessori-riyadh/) — NOT Arabic-encoded URLs (%D9%85...) as they appear broken in WhatsApp share previews</w:t>
      </w:r>
    </w:p>
    <w:p>
      <w:pPr>
        <w:shd w:fill="E8F5E9" w:val="clear"/>
        <w:spacing w:after="60" w:before="120"/>
      </w:pPr>
      <w:r>
        <w:rPr>
          <w:rFonts w:ascii="Arial" w:cs="Arial" w:eastAsia="Arial" w:hAnsi="Arial"/>
          <w:b/>
          <w:bCs/>
          <w:color w:val="004D25"/>
          <w:sz w:val="20"/>
          <w:szCs w:val="20"/>
        </w:rPr>
        <w:t xml:space="preserve">  Saudi Compliance Technical Items  </w:t>
      </w:r>
    </w:p>
    <w:p>
      <w:pPr>
        <w:pStyle w:val="ListParagraph"/>
        <w:numPr>
          <w:ilvl w:val="0"/>
          <w:numId w:val="2"/>
        </w:numPr>
        <w:spacing w:after="40" w:before="40"/>
      </w:pPr>
      <w:r>
        <w:rPr>
          <w:rFonts w:ascii="Arial" w:cs="Arial" w:eastAsia="Arial" w:hAnsi="Arial"/>
          <w:b w:val="false"/>
          <w:bCs w:val="false"/>
          <w:color w:val="1A1A1A"/>
          <w:sz w:val="20"/>
          <w:szCs w:val="20"/>
        </w:rPr>
        <w:t xml:space="preserve">PDPL Cookie Consent Banner (Arabic): Saudi Personal Data Protection Law requires explicit consent for data collection</w:t>
      </w:r>
    </w:p>
    <w:p>
      <w:pPr>
        <w:pStyle w:val="ListParagraph"/>
        <w:numPr>
          <w:ilvl w:val="0"/>
          <w:numId w:val="2"/>
        </w:numPr>
        <w:spacing w:after="40" w:before="40"/>
      </w:pPr>
      <w:r>
        <w:rPr>
          <w:rFonts w:ascii="Arial" w:cs="Arial" w:eastAsia="Arial" w:hAnsi="Arial"/>
          <w:b w:val="false"/>
          <w:bCs w:val="false"/>
          <w:color w:val="1A1A1A"/>
          <w:sz w:val="20"/>
          <w:szCs w:val="20"/>
        </w:rPr>
        <w:t xml:space="preserve">ZATCA e-invoice API integration: all purchase transactions must generate a ZATCA-compliant e-invoice</w:t>
      </w:r>
    </w:p>
    <w:p>
      <w:pPr>
        <w:pStyle w:val="ListParagraph"/>
        <w:numPr>
          <w:ilvl w:val="0"/>
          <w:numId w:val="2"/>
        </w:numPr>
        <w:spacing w:after="40" w:before="40"/>
      </w:pPr>
      <w:r>
        <w:rPr>
          <w:rFonts w:ascii="Arial" w:cs="Arial" w:eastAsia="Arial" w:hAnsi="Arial"/>
          <w:b w:val="false"/>
          <w:bCs w:val="false"/>
          <w:color w:val="1A1A1A"/>
          <w:sz w:val="20"/>
          <w:szCs w:val="20"/>
        </w:rPr>
        <w:t xml:space="preserve">CR (Commercial Registration) number displayed in site footer (required for KSA businesses)</w:t>
      </w:r>
    </w:p>
    <w:p>
      <w:pPr>
        <w:pStyle w:val="ListParagraph"/>
        <w:numPr>
          <w:ilvl w:val="0"/>
          <w:numId w:val="2"/>
        </w:numPr>
        <w:spacing w:after="40" w:before="40"/>
      </w:pPr>
      <w:r>
        <w:rPr>
          <w:rFonts w:ascii="Arial" w:cs="Arial" w:eastAsia="Arial" w:hAnsi="Arial"/>
          <w:b w:val="false"/>
          <w:bCs w:val="false"/>
          <w:color w:val="1A1A1A"/>
          <w:sz w:val="20"/>
          <w:szCs w:val="20"/>
        </w:rPr>
        <w:t xml:space="preserve">Saudi Communications Authority (CITC) compliance for digital communications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Absher API integration (optional): verify Saudi ID for premium school account creation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7.3 Accessibility Audit — WCAG 2.2 + KSA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Perceivable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 alt text on all images; Arabic video captions; Arabic audio transcripts; 4.5:1 contrast for Arabic text on all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Operable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Touch targets 44x44px minimum (Saudi mobile-first); RTL focus indicators visible; Arabic skip navigation links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Understandable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lang='ar-SA' declared on HTML element; Saudi Arabic form error messages; consistent RTL navigation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Robust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Valid HTML5; ARIA roles with Arabic labels; tested on iOS VoiceOver Arabic mode + Android TalkBack Arabic</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KSA MoE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Ministry of Education e-learning accessibility guidelines met (for platforms seeking MoE partnership)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Screen Readers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JAWS Arabic, NVDA with Arabic voice, VoiceOver (Arabic) on iPhone — quarterly testing required</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7.4 Security &amp; Saudi Compliance Audit</w:t>
      </w:r>
    </w:p>
    <w:p>
      <w:pPr>
        <w:pStyle w:val="ListParagraph"/>
        <w:numPr>
          <w:ilvl w:val="0"/>
          <w:numId w:val="2"/>
        </w:numPr>
        <w:spacing w:after="40" w:before="40"/>
      </w:pPr>
      <w:r>
        <w:rPr>
          <w:rFonts w:ascii="Arial" w:cs="Arial" w:eastAsia="Arial" w:hAnsi="Arial"/>
          <w:b w:val="false"/>
          <w:bCs w:val="false"/>
          <w:color w:val="1A1A1A"/>
          <w:sz w:val="20"/>
          <w:szCs w:val="20"/>
        </w:rPr>
        <w:t xml:space="preserve">HTTPS enforced — TLS 1.3 minimum (TLS 1.0/1.1 deprecated)</w:t>
      </w:r>
    </w:p>
    <w:p>
      <w:pPr>
        <w:pStyle w:val="ListParagraph"/>
        <w:numPr>
          <w:ilvl w:val="0"/>
          <w:numId w:val="2"/>
        </w:numPr>
        <w:spacing w:after="40" w:before="40"/>
      </w:pPr>
      <w:r>
        <w:rPr>
          <w:rFonts w:ascii="Arial" w:cs="Arial" w:eastAsia="Arial" w:hAnsi="Arial"/>
          <w:b w:val="false"/>
          <w:bCs w:val="false"/>
          <w:color w:val="1A1A1A"/>
          <w:sz w:val="20"/>
          <w:szCs w:val="20"/>
        </w:rPr>
        <w:t xml:space="preserve">HTTP security headers: HSTS (max-age 31536000; includeSubDomains), CSP, X-Frame-Options, Referrer-Policy</w:t>
      </w:r>
    </w:p>
    <w:p>
      <w:pPr>
        <w:pStyle w:val="ListParagraph"/>
        <w:numPr>
          <w:ilvl w:val="0"/>
          <w:numId w:val="2"/>
        </w:numPr>
        <w:spacing w:after="40" w:before="40"/>
      </w:pPr>
      <w:r>
        <w:rPr>
          <w:rFonts w:ascii="Arial" w:cs="Arial" w:eastAsia="Arial" w:hAnsi="Arial"/>
          <w:b w:val="false"/>
          <w:bCs w:val="false"/>
          <w:color w:val="1A1A1A"/>
          <w:sz w:val="20"/>
          <w:szCs w:val="20"/>
        </w:rPr>
        <w:t xml:space="preserve">Saudi PDPL compliance: data residency on KSA/GCC servers (AWS Bahrain me-south-1 or AWS UAE me-central-1)</w:t>
      </w:r>
    </w:p>
    <w:p>
      <w:pPr>
        <w:pStyle w:val="ListParagraph"/>
        <w:numPr>
          <w:ilvl w:val="0"/>
          <w:numId w:val="2"/>
        </w:numPr>
        <w:spacing w:after="40" w:before="40"/>
      </w:pPr>
      <w:r>
        <w:rPr>
          <w:rFonts w:ascii="Arial" w:cs="Arial" w:eastAsia="Arial" w:hAnsi="Arial"/>
          <w:b w:val="false"/>
          <w:bCs w:val="false"/>
          <w:color w:val="1A1A1A"/>
          <w:sz w:val="20"/>
          <w:szCs w:val="20"/>
        </w:rPr>
        <w:t xml:space="preserve">ZATCA Phase 2 e-invoicing: XML invoice generation, QR code on each invoice (mandatory since Jan 2023)</w:t>
      </w:r>
    </w:p>
    <w:p>
      <w:pPr>
        <w:pStyle w:val="ListParagraph"/>
        <w:numPr>
          <w:ilvl w:val="0"/>
          <w:numId w:val="2"/>
        </w:numPr>
        <w:spacing w:after="40" w:before="40"/>
      </w:pPr>
      <w:r>
        <w:rPr>
          <w:rFonts w:ascii="Arial" w:cs="Arial" w:eastAsia="Arial" w:hAnsi="Arial"/>
          <w:b w:val="false"/>
          <w:bCs w:val="false"/>
          <w:color w:val="1A1A1A"/>
          <w:sz w:val="20"/>
          <w:szCs w:val="20"/>
        </w:rPr>
        <w:t xml:space="preserve">Saudi Payment security: PCI-DSS Level 1 compliance (required by Moyasar and Mada network)</w:t>
      </w:r>
    </w:p>
    <w:p>
      <w:pPr>
        <w:pStyle w:val="ListParagraph"/>
        <w:numPr>
          <w:ilvl w:val="0"/>
          <w:numId w:val="2"/>
        </w:numPr>
        <w:spacing w:after="40" w:before="40"/>
      </w:pPr>
      <w:r>
        <w:rPr>
          <w:rFonts w:ascii="Arial" w:cs="Arial" w:eastAsia="Arial" w:hAnsi="Arial"/>
          <w:b w:val="false"/>
          <w:bCs w:val="false"/>
          <w:color w:val="1A1A1A"/>
          <w:sz w:val="20"/>
          <w:szCs w:val="20"/>
        </w:rPr>
        <w:t xml:space="preserve">2FA mandatory for all school admin and educator accounts</w:t>
      </w:r>
    </w:p>
    <w:p>
      <w:pPr>
        <w:pStyle w:val="ListParagraph"/>
        <w:numPr>
          <w:ilvl w:val="0"/>
          <w:numId w:val="2"/>
        </w:numPr>
        <w:spacing w:after="40" w:before="40"/>
      </w:pPr>
      <w:r>
        <w:rPr>
          <w:rFonts w:ascii="Arial" w:cs="Arial" w:eastAsia="Arial" w:hAnsi="Arial"/>
          <w:b w:val="false"/>
          <w:bCs w:val="false"/>
          <w:color w:val="1A1A1A"/>
          <w:sz w:val="20"/>
          <w:szCs w:val="20"/>
        </w:rPr>
        <w:t xml:space="preserve">Annual penetration test by Saudi-certified cybersecurity firm (CITC-licensed)</w:t>
      </w:r>
    </w:p>
    <w:p>
      <w:pPr>
        <w:pStyle w:val="ListParagraph"/>
        <w:numPr>
          <w:ilvl w:val="0"/>
          <w:numId w:val="2"/>
        </w:numPr>
        <w:spacing w:after="40" w:before="40"/>
      </w:pPr>
      <w:r>
        <w:rPr>
          <w:rFonts w:ascii="Arial" w:cs="Arial" w:eastAsia="Arial" w:hAnsi="Arial"/>
          <w:b w:val="false"/>
          <w:bCs w:val="false"/>
          <w:color w:val="1A1A1A"/>
          <w:sz w:val="20"/>
          <w:szCs w:val="20"/>
        </w:rPr>
        <w:t xml:space="preserve">NCA (National Cybersecurity Authority) Essential Cybersecurity Controls (ECC) compliance for cloud services</w:t>
      </w:r>
    </w:p>
    <w:p>
      <w:pPr>
        <w:pStyle w:val="ListParagraph"/>
        <w:numPr>
          <w:ilvl w:val="0"/>
          <w:numId w:val="2"/>
        </w:numPr>
        <w:spacing w:after="40" w:before="40"/>
      </w:pPr>
      <w:r>
        <w:rPr>
          <w:rFonts w:ascii="Arial" w:cs="Arial" w:eastAsia="Arial" w:hAnsi="Arial"/>
          <w:b w:val="false"/>
          <w:bCs w:val="false"/>
          <w:color w:val="1A1A1A"/>
          <w:sz w:val="20"/>
          <w:szCs w:val="20"/>
        </w:rPr>
        <w:t xml:space="preserve">Rate limiting on all public forms — especially WhatsApp-triggered forms (prevent spam bots)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7.5 RTL Technical Audit — Arabic-Specific</w:t>
      </w:r>
    </w:p>
    <w:p>
      <w:pPr>
        <w:pStyle w:val="ListParagraph"/>
        <w:numPr>
          <w:ilvl w:val="0"/>
          <w:numId w:val="2"/>
        </w:numPr>
        <w:spacing w:after="40" w:before="40"/>
      </w:pPr>
      <w:r>
        <w:rPr>
          <w:rFonts w:ascii="Arial" w:cs="Arial" w:eastAsia="Arial" w:hAnsi="Arial"/>
          <w:b w:val="false"/>
          <w:bCs w:val="false"/>
          <w:color w:val="1A1A1A"/>
          <w:sz w:val="20"/>
          <w:szCs w:val="20"/>
        </w:rPr>
        <w:t xml:space="preserve">Verify dir='rtl' and lang='ar-SA' on all Arabic pages — not just dir='rtl' alone</w:t>
      </w:r>
    </w:p>
    <w:p>
      <w:pPr>
        <w:pStyle w:val="ListParagraph"/>
        <w:numPr>
          <w:ilvl w:val="0"/>
          <w:numId w:val="2"/>
        </w:numPr>
        <w:spacing w:after="40" w:before="40"/>
      </w:pPr>
      <w:r>
        <w:rPr>
          <w:rFonts w:ascii="Arial" w:cs="Arial" w:eastAsia="Arial" w:hAnsi="Arial"/>
          <w:b w:val="false"/>
          <w:bCs w:val="false"/>
          <w:color w:val="1A1A1A"/>
          <w:sz w:val="20"/>
          <w:szCs w:val="20"/>
        </w:rPr>
        <w:t xml:space="preserve">Test Arabic rendering: Samsung Galaxy S24 (dominant KSA Android), iPhone 15 (high KSA iOS penetration), Huawei P60 (post-GMS)</w:t>
      </w:r>
    </w:p>
    <w:p>
      <w:pPr>
        <w:pStyle w:val="ListParagraph"/>
        <w:numPr>
          <w:ilvl w:val="0"/>
          <w:numId w:val="2"/>
        </w:numPr>
        <w:spacing w:after="40" w:before="40"/>
      </w:pPr>
      <w:r>
        <w:rPr>
          <w:rFonts w:ascii="Arial" w:cs="Arial" w:eastAsia="Arial" w:hAnsi="Arial"/>
          <w:b w:val="false"/>
          <w:bCs w:val="false"/>
          <w:color w:val="1A1A1A"/>
          <w:sz w:val="20"/>
          <w:szCs w:val="20"/>
        </w:rPr>
        <w:t xml:space="preserve">Validate hreflang ar-sa in Google Search Console International Report — no conflicting signals</w:t>
      </w:r>
    </w:p>
    <w:p>
      <w:pPr>
        <w:pStyle w:val="ListParagraph"/>
        <w:numPr>
          <w:ilvl w:val="0"/>
          <w:numId w:val="2"/>
        </w:numPr>
        <w:spacing w:after="40" w:before="40"/>
      </w:pPr>
      <w:r>
        <w:rPr>
          <w:rFonts w:ascii="Arial" w:cs="Arial" w:eastAsia="Arial" w:hAnsi="Arial"/>
          <w:b w:val="false"/>
          <w:bCs w:val="false"/>
          <w:color w:val="1A1A1A"/>
          <w:sz w:val="20"/>
          <w:szCs w:val="20"/>
        </w:rPr>
        <w:t xml:space="preserve">RTL layout audit: navigation, breadcrumbs, forms, checkout flow all correctly mirrored</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number formatting: Saudi users prefer Western Arabic numerals (1,2,3) NOT Eastern Arabic (١٢٣) for prices</w:t>
      </w:r>
    </w:p>
    <w:p>
      <w:pPr>
        <w:pStyle w:val="ListParagraph"/>
        <w:numPr>
          <w:ilvl w:val="0"/>
          <w:numId w:val="2"/>
        </w:numPr>
        <w:spacing w:after="40" w:before="40"/>
      </w:pPr>
      <w:r>
        <w:rPr>
          <w:rFonts w:ascii="Arial" w:cs="Arial" w:eastAsia="Arial" w:hAnsi="Arial"/>
          <w:b w:val="false"/>
          <w:bCs w:val="false"/>
          <w:color w:val="1A1A1A"/>
          <w:sz w:val="20"/>
          <w:szCs w:val="20"/>
        </w:rPr>
        <w:t xml:space="preserve">Hijri date display validation: accurate conversion using Saudi KACST algorithm</w:t>
      </w:r>
    </w:p>
    <w:p>
      <w:pPr>
        <w:pStyle w:val="ListParagraph"/>
        <w:numPr>
          <w:ilvl w:val="0"/>
          <w:numId w:val="2"/>
        </w:numPr>
        <w:spacing w:after="40" w:before="40"/>
      </w:pPr>
      <w:r>
        <w:rPr>
          <w:rFonts w:ascii="Arial" w:cs="Arial" w:eastAsia="Arial" w:hAnsi="Arial"/>
          <w:b w:val="false"/>
          <w:bCs w:val="false"/>
          <w:color w:val="1A1A1A"/>
          <w:sz w:val="20"/>
          <w:szCs w:val="20"/>
        </w:rPr>
        <w:t xml:space="preserve">WhatsApp link preview: og:title and og:description in Arabic display correctly when shared on WhatsApp KSA</w:t>
      </w:r>
    </w:p>
    <w:p>
      <w:pPr>
        <w:pStyle w:val="ListParagraph"/>
        <w:numPr>
          <w:ilvl w:val="0"/>
          <w:numId w:val="2"/>
        </w:numPr>
        <w:spacing w:after="40" w:before="40"/>
      </w:pPr>
      <w:r>
        <w:rPr>
          <w:rFonts w:ascii="Arial" w:cs="Arial" w:eastAsia="Arial" w:hAnsi="Arial"/>
          <w:b w:val="false"/>
          <w:bCs w:val="false"/>
          <w:color w:val="1A1A1A"/>
          <w:sz w:val="20"/>
          <w:szCs w:val="20"/>
        </w:rPr>
        <w:t xml:space="preserve">Snapchat preview: Open Graph tags render correctly in Snapchat Story link previews</w:t>
      </w:r>
    </w:p>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8. Monetization Model — KSA</w:t>
      </w:r>
    </w:p>
    <w:p>
      <w:pPr>
        <w:pStyle w:val="Heading2"/>
        <w:spacing w:after="80" w:before="240"/>
      </w:pPr>
      <w:r>
        <w:rPr>
          <w:rFonts w:ascii="Arial" w:cs="Arial" w:eastAsia="Arial" w:hAnsi="Arial"/>
          <w:b/>
          <w:bCs/>
          <w:color w:val="006C35"/>
          <w:sz w:val="26"/>
          <w:szCs w:val="26"/>
        </w:rPr>
        <w:t xml:space="preserve">8.1 Saudi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Revenue Stream</w:t>
            </w:r>
          </w:p>
        </w:tc>
        <w:tc>
          <w:tcPr>
            <w:tcW w:type="dxa" w:w="20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Model</w:t>
            </w:r>
          </w:p>
        </w:tc>
        <w:tc>
          <w:tcPr>
            <w:tcW w:type="dxa" w:w="240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Pricing (SAR)</w:t>
            </w:r>
          </w:p>
        </w:tc>
        <w:tc>
          <w:tcPr>
            <w:tcW w:type="dxa" w:w="2560"/>
            <w:tcBorders>
              <w:top w:val="single" w:color="CCCCCC" w:sz="1"/>
              <w:left w:val="single" w:color="CCCCCC" w:sz="1"/>
              <w:bottom w:val="single" w:color="CCCCCC" w:sz="1"/>
              <w:right w:val="single" w:color="CCCCCC" w:sz="1"/>
            </w:tcBorders>
            <w:shd w:fill="006C35"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Year-1 KSA Target</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SaaS — Starter</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Monthly SaaS</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185/mo (≤30 students)</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450K ARR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SaaS — Growth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Monthly SaaS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SAR 370/mo (≤100 students)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SAR 900K ARR</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SaaS — Enterprise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Annual SaaS</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1,120/mo (unlimited)</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675K ARR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E-Commerce Materials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Product sales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Avg. SAR 320/order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SAR 560K revenue</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Digital Arabic Courses</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One-time / sub</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109–745/course</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300K revenue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Monthly Material Box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SAR 220/mo family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Subscription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SAR 225K ARR</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School Setup Service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1,875–7,500</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Per school onboarding</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SAR 185K revenue</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8.2 Saudi Payment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Moyasar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Saudi payment gateway — supports Mada, Visa, Mastercard, Apple Pay, STC Pay. Fully SAMA-regulated.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Mada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 national debit network — used by 95% of Saudi bank accounts. Must be the first payment option shown.</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STC Pay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Saudi Telecom mobile wallet — 10M+ users in KSA. Instant payment, no card needed. Critical for young parent segment.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Tamara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 BNPL (اشتر الآن وادفع لاحقاً) — 3-month interest-free installments. Highest AOV uplift in KSA e-commerce.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Second BNPL option — alternative for users not approved by Tamara. Covers Riyadh, Jeddah, Dammam.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Apple Pay</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High-income Saudi segment (iPhone 60%+ in KSA) — one-tap checkout on Safari Mobile.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Bank Transfer (IBAN)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school bulk orders and annual SaaS subscriptions — standard Saudi B2B payment method.</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8.3 ZATCA VAT Compliance</w:t>
      </w:r>
    </w:p>
    <w:p>
      <w:pPr>
        <w:pStyle w:val="ListParagraph"/>
        <w:numPr>
          <w:ilvl w:val="0"/>
          <w:numId w:val="2"/>
        </w:numPr>
        <w:spacing w:after="40" w:before="40"/>
      </w:pPr>
      <w:r>
        <w:rPr>
          <w:rFonts w:ascii="Arial" w:cs="Arial" w:eastAsia="Arial" w:hAnsi="Arial"/>
          <w:b w:val="false"/>
          <w:bCs w:val="false"/>
          <w:color w:val="1A1A1A"/>
          <w:sz w:val="20"/>
          <w:szCs w:val="20"/>
        </w:rPr>
        <w:t xml:space="preserve">All e-commerce transactions: 15% Saudi VAT applied automatically at checkout</w:t>
      </w:r>
    </w:p>
    <w:p>
      <w:pPr>
        <w:pStyle w:val="ListParagraph"/>
        <w:numPr>
          <w:ilvl w:val="0"/>
          <w:numId w:val="2"/>
        </w:numPr>
        <w:spacing w:after="40" w:before="40"/>
      </w:pPr>
      <w:r>
        <w:rPr>
          <w:rFonts w:ascii="Arial" w:cs="Arial" w:eastAsia="Arial" w:hAnsi="Arial"/>
          <w:b w:val="false"/>
          <w:bCs w:val="false"/>
          <w:color w:val="1A1A1A"/>
          <w:sz w:val="20"/>
          <w:szCs w:val="20"/>
        </w:rPr>
        <w:t xml:space="preserve">ZATCA Phase 2 e-invoicing (فوترة إلكترونية — Fatoorah): XML invoice generated for every transaction</w:t>
      </w:r>
    </w:p>
    <w:p>
      <w:pPr>
        <w:pStyle w:val="ListParagraph"/>
        <w:numPr>
          <w:ilvl w:val="0"/>
          <w:numId w:val="2"/>
        </w:numPr>
        <w:spacing w:after="40" w:before="40"/>
      </w:pPr>
      <w:r>
        <w:rPr>
          <w:rFonts w:ascii="Arial" w:cs="Arial" w:eastAsia="Arial" w:hAnsi="Arial"/>
          <w:b w:val="false"/>
          <w:bCs w:val="false"/>
          <w:color w:val="1A1A1A"/>
          <w:sz w:val="20"/>
          <w:szCs w:val="20"/>
        </w:rPr>
        <w:t xml:space="preserve">QR code printed on each invoice linking to ZATCA verification portal</w:t>
      </w:r>
    </w:p>
    <w:p>
      <w:pPr>
        <w:pStyle w:val="ListParagraph"/>
        <w:numPr>
          <w:ilvl w:val="0"/>
          <w:numId w:val="2"/>
        </w:numPr>
        <w:spacing w:after="40" w:before="40"/>
      </w:pPr>
      <w:r>
        <w:rPr>
          <w:rFonts w:ascii="Arial" w:cs="Arial" w:eastAsia="Arial" w:hAnsi="Arial"/>
          <w:b w:val="false"/>
          <w:bCs w:val="false"/>
          <w:color w:val="1A1A1A"/>
          <w:sz w:val="20"/>
          <w:szCs w:val="20"/>
        </w:rPr>
        <w:t xml:space="preserve">VAT registration number (رقم التسجيل الضريبي) displayed in site footer and on all invoices</w:t>
      </w:r>
    </w:p>
    <w:p>
      <w:pPr>
        <w:pStyle w:val="ListParagraph"/>
        <w:numPr>
          <w:ilvl w:val="0"/>
          <w:numId w:val="2"/>
        </w:numPr>
        <w:spacing w:after="40" w:before="40"/>
      </w:pPr>
      <w:r>
        <w:rPr>
          <w:rFonts w:ascii="Arial" w:cs="Arial" w:eastAsia="Arial" w:hAnsi="Arial"/>
          <w:b w:val="false"/>
          <w:bCs w:val="false"/>
          <w:color w:val="1A1A1A"/>
          <w:sz w:val="20"/>
          <w:szCs w:val="20"/>
        </w:rPr>
        <w:t xml:space="preserve">Monthly VAT return filing integrated with accounting (QuickBooks KSA or Zoho Books KSA)</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8.4 KSA Seasonal Revenue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Ramadan Campaign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discount on e-commerce materials + 2 months free SaaS trial. Ramadan = highest Saudi online purchase season. Run Snapchat + Twitter ads from 3 days before Ramadan.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Saudi National Day (Sep 23)</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Saudi-themed campaign: green/white branding. 'علّم طفلك كما تعلّمت المملكة' (Teach your child as the Kingdom learned). Second-biggest KSA shopping event.</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Back to School (Aug–Sep)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Peak enrollment season. Targeted Google.com.sa search ads for 'مدرسة مونتيسوري الرياض'. Bundle school kits with SaaS trial.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Founding Day (Feb 22)</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 Founding Day (يوم التأسيس) — growing shopping occasion since 2022. Historical education angle ties well to Montessori brand.</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Eid Al-Fitr &amp; Eid Al-Adha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Gift-giving season — Montessori material gift sets, gift cards in SAR. Tamara BNPL promotion.</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9. KSA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1 — KSA Foundation (Months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Saudi domain (.sa) setup, CR number registration, ZATCA e-invoice registration, Arabic RTL marketing site, WhatsApp Business API, Google Search Console KSA, PDPL compliance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Phase 2 — SaaS MVP (Months 4-6)</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School admin dashboard (Arabic UI), student profiles with Saudi ID fields, Montessori curriculum tracking, parent portal with Snapchat share, Mada/STC Pay billing via Moyasar</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3 — KSA E-Commerce (Months 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 materials store, ZATCA-compliant checkout, Tamara/Tabby BNPL, Aramex Saudi shipping integration, 100+ product catalogue with Arabic descriptions and SAR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Phase 4 — City Expansion (Months 10-12)</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City-specific landing pages (Riyadh, Jeddah, Dammam, Khobar, Makkah, Madinah), local Google Business Profiles, Snapchat geo-targeted ads per city, WhatsApp review campaign</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5 — AI &amp; Vision 2030 (Year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Arabic curriculum recommender, Vision 2030 competency mapping report, MoE partnership application, franchise model for Saudi Montessori school chains, government tender readiness</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9.1 KSA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Next.js 14+ (App Router) — SSR for Google.com.sa SEO, built-in i18n for Arabic RTL, deployed on Vercel with Riyadh edge nodes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Styling</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Tailwind CSS + tailwindcss-rtl plugin — RTL/LTR switching for Arabic/English with no CSS duplication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Sanity.io — Arabic field support with per-locale content, live preview for Saudi editorial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E-Commerce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Shopify (with Arabic Storefront API) or Medusa.js — both support SAR currency and RTL layouts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Payments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Moyasar (primary KSA gateway) — covers Mada, STC Pay, Tamara, Tabby, Visa, MC, Apple Pay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SaaS Backend</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Node.js + PostgreSQL (Supabase) deployed on AWS Bahrain (me-south-1) for Saudi data residency (PDPL)</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Algolia with Arabic language pack — handles Saudi Arabic morphology and diacritic-free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WhatsApp</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Twilio WhatsApp Business API — parent communications, demo requests, review campaigns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Hosting/CDN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(frontend) + AWS Bahrain me-south-1 for KSA data residency + Cloudflare CDN with Riyadh PoP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Analytics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Google Analytics 4 (KSA property) + Hotjar + Microsoft Clarity + Google Search Console KSA</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Invoicing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Zatca-SDK (open source) for Phase 2 e-invoice XML generation + QR code signing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Monitoring</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Sentry (Arabic error messages) + Datadog APM + Saudi uptime monitoring (checks from Riyadh)</w:t>
            </w:r>
          </w:p>
        </w:tc>
      </w:tr>
    </w:tbl>
    <w:p>
      <w:r>
        <w:br w:type="page"/>
      </w:r>
    </w:p>
    <w:p>
      <w:pPr>
        <w:pStyle w:val="Heading1"/>
        <w:pBdr>
          <w:bottom w:val="single" w:color="006C35" w:sz="4" w:space="4"/>
        </w:pBdr>
        <w:spacing w:after="120" w:before="360"/>
      </w:pPr>
      <w:r>
        <w:rPr>
          <w:rFonts w:ascii="Arial" w:cs="Arial" w:eastAsia="Arial" w:hAnsi="Arial"/>
          <w:b/>
          <w:bCs/>
          <w:color w:val="004D25"/>
          <w:sz w:val="32"/>
          <w:szCs w:val="32"/>
        </w:rPr>
        <w:t xml:space="preserve">10. KPIs, Reporting &amp; KSA Success Metrics</w:t>
      </w:r>
    </w:p>
    <w:p>
      <w:pPr>
        <w:pStyle w:val="Heading2"/>
        <w:spacing w:after="80" w:before="240"/>
      </w:pPr>
      <w:r>
        <w:rPr>
          <w:rFonts w:ascii="Arial" w:cs="Arial" w:eastAsia="Arial" w:hAnsi="Arial"/>
          <w:b/>
          <w:bCs/>
          <w:color w:val="006C35"/>
          <w:sz w:val="26"/>
          <w:szCs w:val="26"/>
        </w:rPr>
        <w:t xml:space="preserve">10.1 Weekly Dashboard (KSA)</w:t>
      </w:r>
    </w:p>
    <w:p>
      <w:pPr>
        <w:pStyle w:val="ListParagraph"/>
        <w:numPr>
          <w:ilvl w:val="0"/>
          <w:numId w:val="2"/>
        </w:numPr>
        <w:spacing w:after="40" w:before="40"/>
      </w:pPr>
      <w:r>
        <w:rPr>
          <w:rFonts w:ascii="Arial" w:cs="Arial" w:eastAsia="Arial" w:hAnsi="Arial"/>
          <w:b w:val="false"/>
          <w:bCs w:val="false"/>
          <w:color w:val="1A1A1A"/>
          <w:sz w:val="20"/>
          <w:szCs w:val="20"/>
        </w:rPr>
        <w:t xml:space="preserve">Organic search sessions from Saudi Arabia (Google Search Console KSA geographic filter)</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vs English session ratio (target: 70%+ Arabic by month 3)</w:t>
      </w:r>
    </w:p>
    <w:p>
      <w:pPr>
        <w:pStyle w:val="ListParagraph"/>
        <w:numPr>
          <w:ilvl w:val="0"/>
          <w:numId w:val="2"/>
        </w:numPr>
        <w:spacing w:after="40" w:before="40"/>
      </w:pPr>
      <w:r>
        <w:rPr>
          <w:rFonts w:ascii="Arial" w:cs="Arial" w:eastAsia="Arial" w:hAnsi="Arial"/>
          <w:b w:val="false"/>
          <w:bCs w:val="false"/>
          <w:color w:val="1A1A1A"/>
          <w:sz w:val="20"/>
          <w:szCs w:val="20"/>
        </w:rPr>
        <w:t xml:space="preserve">WhatsApp opt-in rate for demo/trial requests (target: 35%+)</w:t>
      </w:r>
    </w:p>
    <w:p>
      <w:pPr>
        <w:pStyle w:val="ListParagraph"/>
        <w:numPr>
          <w:ilvl w:val="0"/>
          <w:numId w:val="2"/>
        </w:numPr>
        <w:spacing w:after="40" w:before="40"/>
      </w:pPr>
      <w:r>
        <w:rPr>
          <w:rFonts w:ascii="Arial" w:cs="Arial" w:eastAsia="Arial" w:hAnsi="Arial"/>
          <w:b w:val="false"/>
          <w:bCs w:val="false"/>
          <w:color w:val="1A1A1A"/>
          <w:sz w:val="20"/>
          <w:szCs w:val="20"/>
        </w:rPr>
        <w:t xml:space="preserve">Trial-to-paid conversion rate within 30 days (target: 20%+)</w:t>
      </w:r>
    </w:p>
    <w:p>
      <w:pPr>
        <w:pStyle w:val="ListParagraph"/>
        <w:numPr>
          <w:ilvl w:val="0"/>
          <w:numId w:val="2"/>
        </w:numPr>
        <w:spacing w:after="40" w:before="40"/>
      </w:pPr>
      <w:r>
        <w:rPr>
          <w:rFonts w:ascii="Arial" w:cs="Arial" w:eastAsia="Arial" w:hAnsi="Arial"/>
          <w:b w:val="false"/>
          <w:bCs w:val="false"/>
          <w:color w:val="1A1A1A"/>
          <w:sz w:val="20"/>
          <w:szCs w:val="20"/>
        </w:rPr>
        <w:t xml:space="preserve">E-commerce revenue in SAR, AOV in SAR, Mada vs STC Pay vs Tamara payment split</w:t>
      </w:r>
    </w:p>
    <w:p>
      <w:pPr>
        <w:pStyle w:val="ListParagraph"/>
        <w:numPr>
          <w:ilvl w:val="0"/>
          <w:numId w:val="2"/>
        </w:numPr>
        <w:spacing w:after="40" w:before="40"/>
      </w:pPr>
      <w:r>
        <w:rPr>
          <w:rFonts w:ascii="Arial" w:cs="Arial" w:eastAsia="Arial" w:hAnsi="Arial"/>
          <w:b w:val="false"/>
          <w:bCs w:val="false"/>
          <w:color w:val="1A1A1A"/>
          <w:sz w:val="20"/>
          <w:szCs w:val="20"/>
        </w:rPr>
        <w:t xml:space="preserve">Core Web Vitals: LCP on Saudi mobile (STC 4G simulation in Google PageSpeed Insights)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006C35"/>
          <w:sz w:val="26"/>
          <w:szCs w:val="26"/>
        </w:rPr>
        <w:t xml:space="preserve">10.2 KSA Audit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Weekly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Core Web Vitals (mobile Saudi network simulation), uptime from Riyadh monitoring node, ZATCA invoice error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Monthly</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Saudi Arabic keyword rankings on Google.com.sa, Screaming Frog crawl of Arabic pages, WhatsApp campaign analytics</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Quarterly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technical SEO audit, WCAG 2.2 accessibility audit, hreflang ar-sa validation, PDPL compliance review, Saudi security scan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Annually</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ZATCA audit readiness review, NCA ECC cybersecurity compliance check, MoE partnership documentation update, competitive landscape KSA review</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document should be reviewed and updated quarterly. All KSA-specific regulations (PDPL, ZATCA, NCA ECC) should be reverified against current Saudi government directives at each review cycle.</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888888"/>
          <w:sz w:val="18"/>
          <w:szCs w:val="18"/>
        </w:rPr>
        <w:t xml:space="preserve">© 2026 Montessori Hybrid Platform — KSA Edition — Confidential &amp; Proprietary Strategy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jc w:val="center"/>
    </w:pPr>
    <w:r>
      <w:rPr>
        <w:rFonts w:ascii="Arial" w:cs="Arial" w:eastAsia="Arial" w:hAnsi="Arial"/>
        <w:color w:val="37474F"/>
        <w:sz w:val="18"/>
        <w:szCs w:val="18"/>
      </w:rPr>
      <w:t xml:space="preserve">Confidential | Page </w:t>
    </w:r>
    <w:r>
      <w:rPr>
        <w:rFonts w:ascii="Arial" w:cs="Arial" w:eastAsia="Arial" w:hAnsi="Arial"/>
        <w:color w:val="37474F"/>
        <w:sz w:val="18"/>
        <w:szCs w:val="18"/>
      </w:rPr>
      <w:fldChar w:fldCharType="begin"/>
      <w:instrText xml:space="preserve">PAGE</w:instrText>
      <w:fldChar w:fldCharType="separate"/>
      <w:fldChar w:fldCharType="end"/>
    </w:r>
    <w:r>
      <w:rPr>
        <w:rFonts w:ascii="Arial" w:cs="Arial" w:eastAsia="Arial" w:hAnsi="Arial"/>
        <w:color w:val="37474F"/>
        <w:sz w:val="18"/>
        <w:szCs w:val="18"/>
      </w:rPr>
      <w:t xml:space="preserve"> of </w:t>
    </w:r>
    <w:r>
      <w:rPr>
        <w:rFonts w:ascii="Arial" w:cs="Arial" w:eastAsia="Arial" w:hAnsi="Arial"/>
        <w:color w:val="37474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C35" w:sz="4" w:space="4"/>
      </w:pBdr>
    </w:pPr>
    <w:r>
      <w:rPr>
        <w:rFonts w:ascii="Arial" w:cs="Arial" w:eastAsia="Arial" w:hAnsi="Arial"/>
        <w:b/>
        <w:bCs/>
        <w:color w:val="004D25"/>
        <w:sz w:val="18"/>
        <w:szCs w:val="18"/>
      </w:rPr>
      <w:t xml:space="preserve">Montessori Platform — Saudi Arabia (KSA)  |  </w:t>
    </w:r>
    <w:r>
      <w:rPr>
        <w:rFonts w:ascii="Arial" w:cs="Arial" w:eastAsia="Arial" w:hAnsi="Arial"/>
        <w:color w:val="37474F"/>
        <w:sz w:val="18"/>
        <w:szCs w:val="18"/>
      </w:rPr>
      <w:t xml:space="preserve">Website Strategy Plan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4D2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6C3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2026-05-19T12:57:00.060Z</dcterms:created>
  <dcterms:modified xsi:type="dcterms:W3CDTF">2026-05-19T12:57:00.060Z</dcterms:modified>
</cp:coreProperties>
</file>

<file path=docProps/custom.xml><?xml version="1.0" encoding="utf-8"?>
<Properties xmlns="http://schemas.openxmlformats.org/officeDocument/2006/custom-properties" xmlns:vt="http://schemas.openxmlformats.org/officeDocument/2006/docPropsVTypes"/>
</file>