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0DD67E" w14:textId="56DBFEAB" w:rsidR="00996BD5" w:rsidRDefault="00301356" w:rsidP="0030135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01356">
        <w:rPr>
          <w:rFonts w:ascii="Times New Roman" w:hAnsi="Times New Roman" w:cs="Times New Roman"/>
          <w:b/>
          <w:bCs/>
          <w:sz w:val="28"/>
          <w:szCs w:val="28"/>
        </w:rPr>
        <w:t xml:space="preserve">ОТЧЁТ ПО </w:t>
      </w:r>
      <w:r w:rsidRPr="00301356">
        <w:rPr>
          <w:rFonts w:ascii="Times New Roman" w:hAnsi="Times New Roman" w:cs="Times New Roman"/>
          <w:b/>
          <w:bCs/>
          <w:sz w:val="28"/>
          <w:szCs w:val="28"/>
          <w:lang w:val="en-US"/>
        </w:rPr>
        <w:t>K8S</w:t>
      </w:r>
    </w:p>
    <w:p w14:paraId="6BAD8FDA" w14:textId="7C74818C" w:rsidR="00301356" w:rsidRDefault="00301356" w:rsidP="0030135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7A5CD43" w14:textId="5962040F" w:rsidR="00301356" w:rsidRDefault="00301356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Проанализируем работу бэкенд-приложения, написанного на </w:t>
      </w:r>
      <w:r>
        <w:rPr>
          <w:rFonts w:ascii="Times New Roman" w:hAnsi="Times New Roman" w:cs="Times New Roman"/>
          <w:sz w:val="28"/>
          <w:szCs w:val="28"/>
          <w:lang w:val="en-US"/>
        </w:rPr>
        <w:t>Flask</w:t>
      </w:r>
      <w:r w:rsidRPr="0030135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Эндпоинты данного приложения выполняют следующее:</w:t>
      </w:r>
    </w:p>
    <w:p w14:paraId="2042A7AA" w14:textId="0A73F19A" w:rsidR="00301356" w:rsidRDefault="00301356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 - главная страница веб-сайта</w:t>
      </w:r>
    </w:p>
    <w:p w14:paraId="1D086941" w14:textId="198A48B5" w:rsidR="00301356" w:rsidRDefault="00301356" w:rsidP="0030135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healthz – </w:t>
      </w:r>
      <w:r>
        <w:rPr>
          <w:rFonts w:ascii="Times New Roman" w:hAnsi="Times New Roman" w:cs="Times New Roman"/>
          <w:sz w:val="28"/>
          <w:szCs w:val="28"/>
        </w:rPr>
        <w:t xml:space="preserve">проверяет </w:t>
      </w:r>
      <w:r>
        <w:rPr>
          <w:rFonts w:ascii="Times New Roman" w:hAnsi="Times New Roman" w:cs="Times New Roman"/>
          <w:sz w:val="28"/>
          <w:szCs w:val="28"/>
          <w:lang w:val="en-US"/>
        </w:rPr>
        <w:t>http-</w:t>
      </w:r>
      <w:r>
        <w:rPr>
          <w:rFonts w:ascii="Times New Roman" w:hAnsi="Times New Roman" w:cs="Times New Roman"/>
          <w:sz w:val="28"/>
          <w:szCs w:val="28"/>
        </w:rPr>
        <w:t>соединение</w:t>
      </w:r>
    </w:p>
    <w:p w14:paraId="69140964" w14:textId="40B359B9" w:rsidR="00301356" w:rsidRDefault="00301356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 w:rsidRPr="0041664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readyz</w:t>
      </w:r>
      <w:r w:rsidRPr="00416641">
        <w:rPr>
          <w:rFonts w:ascii="Times New Roman" w:hAnsi="Times New Roman" w:cs="Times New Roman"/>
          <w:sz w:val="28"/>
          <w:szCs w:val="28"/>
        </w:rPr>
        <w:t xml:space="preserve"> </w:t>
      </w:r>
      <w:r w:rsidR="00416641" w:rsidRPr="00416641">
        <w:rPr>
          <w:rFonts w:ascii="Times New Roman" w:hAnsi="Times New Roman" w:cs="Times New Roman"/>
          <w:sz w:val="28"/>
          <w:szCs w:val="28"/>
        </w:rPr>
        <w:t>–</w:t>
      </w:r>
      <w:r w:rsidRPr="00416641">
        <w:rPr>
          <w:rFonts w:ascii="Times New Roman" w:hAnsi="Times New Roman" w:cs="Times New Roman"/>
          <w:sz w:val="28"/>
          <w:szCs w:val="28"/>
        </w:rPr>
        <w:t xml:space="preserve"> </w:t>
      </w:r>
      <w:r w:rsidR="00416641">
        <w:rPr>
          <w:rFonts w:ascii="Times New Roman" w:hAnsi="Times New Roman" w:cs="Times New Roman"/>
          <w:sz w:val="28"/>
          <w:szCs w:val="28"/>
        </w:rPr>
        <w:t>выполняется проверка, доступна ли БД</w:t>
      </w:r>
    </w:p>
    <w:p w14:paraId="170466A5" w14:textId="0B4BC59E" w:rsidR="00416641" w:rsidRDefault="00416641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 w:rsidRPr="0041664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41664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visits</w:t>
      </w:r>
      <w:r w:rsidRPr="0041664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в таблицу БД (если она сущестует) заносится запись, во сколько какой </w:t>
      </w:r>
      <w:r>
        <w:rPr>
          <w:rFonts w:ascii="Times New Roman" w:hAnsi="Times New Roman" w:cs="Times New Roman"/>
          <w:sz w:val="28"/>
          <w:szCs w:val="28"/>
          <w:lang w:val="en-US"/>
        </w:rPr>
        <w:t>pod</w:t>
      </w:r>
      <w:r w:rsidRPr="004166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обращался к БД. Клиенту возвращается порядковый номер текущего захода, количество записей таблицы, имя </w:t>
      </w:r>
      <w:r>
        <w:rPr>
          <w:rFonts w:ascii="Times New Roman" w:hAnsi="Times New Roman" w:cs="Times New Roman"/>
          <w:sz w:val="28"/>
          <w:szCs w:val="28"/>
          <w:lang w:val="en-US"/>
        </w:rPr>
        <w:t>pod</w:t>
      </w:r>
      <w:r>
        <w:rPr>
          <w:rFonts w:ascii="Times New Roman" w:hAnsi="Times New Roman" w:cs="Times New Roman"/>
          <w:sz w:val="28"/>
          <w:szCs w:val="28"/>
        </w:rPr>
        <w:t xml:space="preserve"> вернувшего ответ, версия приложения</w:t>
      </w:r>
    </w:p>
    <w:p w14:paraId="71C5281E" w14:textId="71D7760E" w:rsidR="00416641" w:rsidRDefault="00C860B2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Далее перейдем к настройке узлов. На каждом узле в </w:t>
      </w:r>
      <w:r w:rsidRPr="00C860B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r w:rsidRPr="00C860B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hosts</w:t>
      </w:r>
      <w:r w:rsidRPr="00C860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обозначим имена хостов узлов и их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>
        <w:rPr>
          <w:rFonts w:ascii="Times New Roman" w:hAnsi="Times New Roman" w:cs="Times New Roman"/>
          <w:sz w:val="28"/>
          <w:szCs w:val="28"/>
        </w:rPr>
        <w:t xml:space="preserve">-адреса. Каждый узел имеет свое уникальное хостовое имя. Файлы подкачки </w:t>
      </w:r>
      <w:r>
        <w:rPr>
          <w:rFonts w:ascii="Times New Roman" w:hAnsi="Times New Roman" w:cs="Times New Roman"/>
          <w:sz w:val="28"/>
          <w:szCs w:val="28"/>
          <w:lang w:val="en-US"/>
        </w:rPr>
        <w:t>swap</w:t>
      </w:r>
      <w:r w:rsidRPr="00C860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будет отключен (закомментирован) в </w:t>
      </w:r>
      <w:r w:rsidRPr="00894F4E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r w:rsidRPr="00894F4E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fstab</w:t>
      </w:r>
      <w:r w:rsidR="00894F4E">
        <w:rPr>
          <w:rFonts w:ascii="Times New Roman" w:hAnsi="Times New Roman" w:cs="Times New Roman"/>
          <w:sz w:val="28"/>
          <w:szCs w:val="28"/>
        </w:rPr>
        <w:t xml:space="preserve">, т.к. </w:t>
      </w:r>
      <w:r w:rsidR="00894F4E">
        <w:rPr>
          <w:rFonts w:ascii="Times New Roman" w:hAnsi="Times New Roman" w:cs="Times New Roman"/>
          <w:sz w:val="28"/>
          <w:szCs w:val="28"/>
          <w:lang w:val="en-US"/>
        </w:rPr>
        <w:t>kubelet</w:t>
      </w:r>
      <w:r w:rsidR="00894F4E">
        <w:rPr>
          <w:rFonts w:ascii="Times New Roman" w:hAnsi="Times New Roman" w:cs="Times New Roman"/>
          <w:sz w:val="28"/>
          <w:szCs w:val="28"/>
        </w:rPr>
        <w:t xml:space="preserve"> не работает вместе с файлом по</w:t>
      </w:r>
      <w:r w:rsidR="00D55321">
        <w:rPr>
          <w:rFonts w:ascii="Times New Roman" w:hAnsi="Times New Roman" w:cs="Times New Roman"/>
          <w:sz w:val="28"/>
          <w:szCs w:val="28"/>
        </w:rPr>
        <w:t>д</w:t>
      </w:r>
      <w:r w:rsidR="00894F4E">
        <w:rPr>
          <w:rFonts w:ascii="Times New Roman" w:hAnsi="Times New Roman" w:cs="Times New Roman"/>
          <w:sz w:val="28"/>
          <w:szCs w:val="28"/>
        </w:rPr>
        <w:t>качки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DBFABB3" w14:textId="7D2AC1E6" w:rsidR="00C860B2" w:rsidRDefault="00C860B2" w:rsidP="0030135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C5D8685" w14:textId="5C8E4584" w:rsidR="00C860B2" w:rsidRDefault="00634D99" w:rsidP="00634D9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CDC9834" wp14:editId="053C21CD">
            <wp:extent cx="4919345" cy="1687985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802" cy="1689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DB39D" w14:textId="7803F221" w:rsidR="00634D99" w:rsidRDefault="00634D99" w:rsidP="00634D99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Указание имен хостов</w:t>
      </w:r>
    </w:p>
    <w:p w14:paraId="6EA900D2" w14:textId="77777777" w:rsidR="00894F4E" w:rsidRDefault="00894F4E" w:rsidP="00894F4E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2265B890" w14:textId="65E07302" w:rsidR="00894F4E" w:rsidRDefault="00894F4E" w:rsidP="00894F4E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762E166D" wp14:editId="60491137">
            <wp:extent cx="5083764" cy="206828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00982" cy="207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9D899" w14:textId="3E45F9A4" w:rsidR="00634D99" w:rsidRDefault="00634D99" w:rsidP="00634D99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1D86DC93" wp14:editId="1D16E79E">
            <wp:extent cx="3042376" cy="1970795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84744" cy="19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AA7DD" w14:textId="0F4A0494" w:rsidR="00634D99" w:rsidRDefault="00634D99" w:rsidP="00634D99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Проверка, что узлы видят друг друга</w:t>
      </w:r>
    </w:p>
    <w:p w14:paraId="259E5ACA" w14:textId="13961691" w:rsidR="00634D99" w:rsidRDefault="00894F4E" w:rsidP="00894F4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AFDF739" wp14:editId="1C01FEBB">
            <wp:extent cx="2552700" cy="5905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C68DA" w14:textId="0CEBB17C" w:rsidR="00894F4E" w:rsidRPr="00894F4E" w:rsidRDefault="00894F4E" w:rsidP="00894F4E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Отключение файла подкачки до перезагрузки узла</w:t>
      </w:r>
    </w:p>
    <w:p w14:paraId="14334030" w14:textId="50A037AE" w:rsidR="00894F4E" w:rsidRDefault="00894F4E" w:rsidP="00894F4E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(в /</w:t>
      </w:r>
      <w:r>
        <w:rPr>
          <w:rFonts w:ascii="Times New Roman" w:hAnsi="Times New Roman" w:cs="Times New Roman"/>
          <w:sz w:val="20"/>
          <w:szCs w:val="20"/>
          <w:lang w:val="en-US"/>
        </w:rPr>
        <w:t>etc</w:t>
      </w:r>
      <w:r w:rsidRPr="00894F4E">
        <w:rPr>
          <w:rFonts w:ascii="Times New Roman" w:hAnsi="Times New Roman" w:cs="Times New Roman"/>
          <w:sz w:val="20"/>
          <w:szCs w:val="20"/>
        </w:rPr>
        <w:t>/</w:t>
      </w:r>
      <w:r>
        <w:rPr>
          <w:rFonts w:ascii="Times New Roman" w:hAnsi="Times New Roman" w:cs="Times New Roman"/>
          <w:sz w:val="20"/>
          <w:szCs w:val="20"/>
          <w:lang w:val="en-US"/>
        </w:rPr>
        <w:t>fstab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n-US"/>
        </w:rPr>
        <w:t>swap</w:t>
      </w:r>
      <w:r w:rsidRPr="00894F4E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отсутствует)</w:t>
      </w:r>
    </w:p>
    <w:p w14:paraId="2D84E3B5" w14:textId="5E2053E5" w:rsidR="00894F4E" w:rsidRDefault="00894F4E" w:rsidP="00894F4E">
      <w:pPr>
        <w:rPr>
          <w:rFonts w:ascii="Times New Roman" w:hAnsi="Times New Roman" w:cs="Times New Roman"/>
          <w:sz w:val="20"/>
          <w:szCs w:val="20"/>
        </w:rPr>
      </w:pPr>
    </w:p>
    <w:p w14:paraId="193F5A6D" w14:textId="77777777" w:rsidR="00894F4E" w:rsidRPr="00894F4E" w:rsidRDefault="00894F4E" w:rsidP="00894F4E">
      <w:pPr>
        <w:rPr>
          <w:rFonts w:ascii="Times New Roman" w:hAnsi="Times New Roman" w:cs="Times New Roman"/>
          <w:sz w:val="20"/>
          <w:szCs w:val="20"/>
        </w:rPr>
      </w:pPr>
    </w:p>
    <w:sectPr w:rsidR="00894F4E" w:rsidRPr="00894F4E" w:rsidSect="000577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A51"/>
    <w:rsid w:val="00057778"/>
    <w:rsid w:val="00301356"/>
    <w:rsid w:val="00416641"/>
    <w:rsid w:val="00634D99"/>
    <w:rsid w:val="00894F4E"/>
    <w:rsid w:val="00996BD5"/>
    <w:rsid w:val="00C860B2"/>
    <w:rsid w:val="00D55321"/>
    <w:rsid w:val="00E96A51"/>
    <w:rsid w:val="00ED49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8426EE"/>
  <w15:chartTrackingRefBased/>
  <w15:docId w15:val="{06942DAE-9775-4F86-AB96-17563B3C1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133</Words>
  <Characters>762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Deniel Karcvin</dc:creator>
  <cp:keywords/>
  <dc:description/>
  <cp:lastModifiedBy>Deniel Karcvin</cp:lastModifiedBy>
  <cp:revision>3</cp:revision>
  <dcterms:created xsi:type="dcterms:W3CDTF">2026-07-16T16:23:00Z</dcterms:created>
  <dcterms:modified xsi:type="dcterms:W3CDTF">2026-07-16T17:43:00Z</dcterms:modified>
</cp:coreProperties>
</file>