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861A" w14:textId="77777777" w:rsidR="00E762D2" w:rsidRPr="00E762D2" w:rsidRDefault="00E762D2" w:rsidP="00DC595B">
      <w:pPr>
        <w:spacing w:before="100" w:beforeAutospacing="1" w:after="100" w:afterAutospacing="1" w:line="240" w:lineRule="auto"/>
        <w:ind w:left="0"/>
        <w:jc w:val="center"/>
        <w:outlineLvl w:val="0"/>
        <w:rPr>
          <w:rFonts w:ascii="Times New Roman" w:eastAsia="Times New Roman" w:hAnsi="Times New Roman" w:cs="Times New Roman"/>
          <w:b/>
          <w:bCs/>
          <w:kern w:val="36"/>
          <w:sz w:val="48"/>
          <w:szCs w:val="48"/>
          <w:lang w:eastAsia="en-GB"/>
          <w14:ligatures w14:val="none"/>
        </w:rPr>
      </w:pPr>
      <w:r w:rsidRPr="00E762D2">
        <w:rPr>
          <w:rFonts w:ascii="Times New Roman" w:eastAsia="Times New Roman" w:hAnsi="Times New Roman" w:cs="Times New Roman"/>
          <w:b/>
          <w:bCs/>
          <w:kern w:val="36"/>
          <w:sz w:val="48"/>
          <w:szCs w:val="48"/>
          <w:lang w:eastAsia="en-GB"/>
          <w14:ligatures w14:val="none"/>
        </w:rPr>
        <w:t>Executive Summary</w:t>
      </w:r>
    </w:p>
    <w:p w14:paraId="7DAF6317"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 xml:space="preserve">This project </w:t>
      </w:r>
      <w:proofErr w:type="spellStart"/>
      <w:r w:rsidRPr="00E762D2">
        <w:rPr>
          <w:rFonts w:ascii="Times New Roman" w:eastAsia="Times New Roman" w:hAnsi="Times New Roman" w:cs="Times New Roman"/>
          <w:kern w:val="0"/>
          <w:lang w:eastAsia="en-GB"/>
          <w14:ligatures w14:val="none"/>
        </w:rPr>
        <w:t>analyzes</w:t>
      </w:r>
      <w:proofErr w:type="spellEnd"/>
      <w:r w:rsidRPr="00E762D2">
        <w:rPr>
          <w:rFonts w:ascii="Times New Roman" w:eastAsia="Times New Roman" w:hAnsi="Times New Roman" w:cs="Times New Roman"/>
          <w:kern w:val="0"/>
          <w:lang w:eastAsia="en-GB"/>
          <w14:ligatures w14:val="none"/>
        </w:rPr>
        <w:t xml:space="preserve"> customer purchasing </w:t>
      </w:r>
      <w:proofErr w:type="spellStart"/>
      <w:r w:rsidRPr="00E762D2">
        <w:rPr>
          <w:rFonts w:ascii="Times New Roman" w:eastAsia="Times New Roman" w:hAnsi="Times New Roman" w:cs="Times New Roman"/>
          <w:kern w:val="0"/>
          <w:lang w:eastAsia="en-GB"/>
          <w14:ligatures w14:val="none"/>
        </w:rPr>
        <w:t>behavior</w:t>
      </w:r>
      <w:proofErr w:type="spellEnd"/>
      <w:r w:rsidRPr="00E762D2">
        <w:rPr>
          <w:rFonts w:ascii="Times New Roman" w:eastAsia="Times New Roman" w:hAnsi="Times New Roman" w:cs="Times New Roman"/>
          <w:kern w:val="0"/>
          <w:lang w:eastAsia="en-GB"/>
          <w14:ligatures w14:val="none"/>
        </w:rPr>
        <w:t xml:space="preserve"> using a retail dataset containing 3,900 customer records. The objective was to identify high-value customers, understand loyalty patterns, evaluate promotional dependency, and generate actionable business recommendations using Python, MySQL, and Power BI.</w:t>
      </w:r>
    </w:p>
    <w:p w14:paraId="4C796CC7"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Data cleaning and preprocessing were performed to handle missing values and prepare the dataset for analysis. Additional business-focused features such as Customer Value Score, Loyalty Score, Satisfaction Flag, and Promotional Dependency Level were engineered to improve customer segmentation and decision-making.</w:t>
      </w:r>
    </w:p>
    <w:p w14:paraId="694EFF0F" w14:textId="1CB042F8"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The analysis revealed that Clothing is the highest revenue-generating category, contributing $104,</w:t>
      </w:r>
      <w:r>
        <w:rPr>
          <w:rFonts w:ascii="Times New Roman" w:eastAsia="Times New Roman" w:hAnsi="Times New Roman" w:cs="Times New Roman"/>
          <w:kern w:val="0"/>
          <w:lang w:eastAsia="en-GB"/>
          <w14:ligatures w14:val="none"/>
        </w:rPr>
        <w:t>264</w:t>
      </w:r>
      <w:r w:rsidRPr="00E762D2">
        <w:rPr>
          <w:rFonts w:ascii="Times New Roman" w:eastAsia="Times New Roman" w:hAnsi="Times New Roman" w:cs="Times New Roman"/>
          <w:kern w:val="0"/>
          <w:lang w:eastAsia="en-GB"/>
          <w14:ligatures w14:val="none"/>
        </w:rPr>
        <w:t xml:space="preserve"> in sales, followed by Accessories. Male customers generated a larger share of total revenue compared to female customers. Revenue remained relatively stable across seasons, indicating consistent customer demand throughout the year.</w:t>
      </w:r>
    </w:p>
    <w:p w14:paraId="169BCA74"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Customer segmentation showed that Medium Value customers represent the largest customer group, while High Value customers contribute significantly higher average purchase amounts. Loyalty analysis identified over 1,000 highly loyal customers, whereas nearly half of the customer base falls into medium loyalty segments. Satisfaction analysis indicated that a considerable portion of customers were classified as unsatisfied based on review ratings, highlighting opportunities for service improvement.</w:t>
      </w:r>
    </w:p>
    <w:p w14:paraId="71B27C1C"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Promotional analysis revealed that approximately 43% of customers are highly dependent on discounts and promotional offers. This suggests that while promotions help drive purchases, excessive reliance on discounts may affect long-term profitability.</w:t>
      </w:r>
    </w:p>
    <w:p w14:paraId="6750324F"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An ideal customer segment was identified by combining High Value, High Loyalty, and Low Promotional Dependency characteristics. A total of 356 customers matched these criteria and represent the most valuable group for retention strategies.</w:t>
      </w:r>
    </w:p>
    <w:p w14:paraId="0AA6EF5F" w14:textId="77777777" w:rsidR="00E762D2" w:rsidRPr="00E762D2" w:rsidRDefault="00E762D2" w:rsidP="00E762D2">
      <w:pPr>
        <w:spacing w:before="100" w:beforeAutospacing="1" w:after="100" w:afterAutospacing="1" w:line="240" w:lineRule="auto"/>
        <w:ind w:left="0"/>
        <w:rPr>
          <w:rFonts w:ascii="Times New Roman" w:eastAsia="Times New Roman" w:hAnsi="Times New Roman" w:cs="Times New Roman"/>
          <w:kern w:val="0"/>
          <w:lang w:eastAsia="en-GB"/>
          <w14:ligatures w14:val="none"/>
        </w:rPr>
      </w:pPr>
      <w:r w:rsidRPr="00E762D2">
        <w:rPr>
          <w:rFonts w:ascii="Times New Roman" w:eastAsia="Times New Roman" w:hAnsi="Times New Roman" w:cs="Times New Roman"/>
          <w:kern w:val="0"/>
          <w:lang w:eastAsia="en-GB"/>
          <w14:ligatures w14:val="none"/>
        </w:rPr>
        <w:t>Based on these findings, businesses should focus on retaining high-value customers, improving customer satisfaction, expanding loyalty programs, reducing dependence on promotional discounts, and investing more heavily in high-performing product categories such as Clothing and Accessories. These strategies can improve customer retention, increase revenue, and support sustainable business growth.</w:t>
      </w:r>
    </w:p>
    <w:p w14:paraId="0BB44351" w14:textId="77777777" w:rsidR="0040015A" w:rsidRPr="00E762D2" w:rsidRDefault="0040015A" w:rsidP="00E762D2"/>
    <w:sectPr w:rsidR="0040015A" w:rsidRPr="00E7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6DE"/>
    <w:multiLevelType w:val="multilevel"/>
    <w:tmpl w:val="F58C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5AF9"/>
    <w:multiLevelType w:val="multilevel"/>
    <w:tmpl w:val="A49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64A5"/>
    <w:multiLevelType w:val="multilevel"/>
    <w:tmpl w:val="342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C1E0B"/>
    <w:multiLevelType w:val="multilevel"/>
    <w:tmpl w:val="704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6D9B"/>
    <w:multiLevelType w:val="multilevel"/>
    <w:tmpl w:val="4528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978C0"/>
    <w:multiLevelType w:val="multilevel"/>
    <w:tmpl w:val="868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3478"/>
    <w:multiLevelType w:val="multilevel"/>
    <w:tmpl w:val="375E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A614F"/>
    <w:multiLevelType w:val="multilevel"/>
    <w:tmpl w:val="9BE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205F5"/>
    <w:multiLevelType w:val="multilevel"/>
    <w:tmpl w:val="6B2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44AAC"/>
    <w:multiLevelType w:val="multilevel"/>
    <w:tmpl w:val="DE5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A4651"/>
    <w:multiLevelType w:val="multilevel"/>
    <w:tmpl w:val="BD8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657D7"/>
    <w:multiLevelType w:val="multilevel"/>
    <w:tmpl w:val="45D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63010"/>
    <w:multiLevelType w:val="multilevel"/>
    <w:tmpl w:val="FFCE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728AA"/>
    <w:multiLevelType w:val="multilevel"/>
    <w:tmpl w:val="7AB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04776"/>
    <w:multiLevelType w:val="multilevel"/>
    <w:tmpl w:val="7E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80A09"/>
    <w:multiLevelType w:val="multilevel"/>
    <w:tmpl w:val="5B2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D3098"/>
    <w:multiLevelType w:val="multilevel"/>
    <w:tmpl w:val="E4B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36CFD"/>
    <w:multiLevelType w:val="multilevel"/>
    <w:tmpl w:val="C7E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924FF"/>
    <w:multiLevelType w:val="multilevel"/>
    <w:tmpl w:val="29D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B4082"/>
    <w:multiLevelType w:val="multilevel"/>
    <w:tmpl w:val="0AF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1973">
    <w:abstractNumId w:val="2"/>
  </w:num>
  <w:num w:numId="2" w16cid:durableId="967779526">
    <w:abstractNumId w:val="5"/>
  </w:num>
  <w:num w:numId="3" w16cid:durableId="833230263">
    <w:abstractNumId w:val="19"/>
  </w:num>
  <w:num w:numId="4" w16cid:durableId="870537921">
    <w:abstractNumId w:val="13"/>
  </w:num>
  <w:num w:numId="5" w16cid:durableId="260649348">
    <w:abstractNumId w:val="18"/>
  </w:num>
  <w:num w:numId="6" w16cid:durableId="122966522">
    <w:abstractNumId w:val="8"/>
  </w:num>
  <w:num w:numId="7" w16cid:durableId="873233685">
    <w:abstractNumId w:val="16"/>
  </w:num>
  <w:num w:numId="8" w16cid:durableId="363289874">
    <w:abstractNumId w:val="14"/>
  </w:num>
  <w:num w:numId="9" w16cid:durableId="576786481">
    <w:abstractNumId w:val="4"/>
  </w:num>
  <w:num w:numId="10" w16cid:durableId="219754704">
    <w:abstractNumId w:val="10"/>
  </w:num>
  <w:num w:numId="11" w16cid:durableId="679817760">
    <w:abstractNumId w:val="17"/>
  </w:num>
  <w:num w:numId="12" w16cid:durableId="1735422621">
    <w:abstractNumId w:val="3"/>
  </w:num>
  <w:num w:numId="13" w16cid:durableId="463155448">
    <w:abstractNumId w:val="1"/>
  </w:num>
  <w:num w:numId="14" w16cid:durableId="2092117637">
    <w:abstractNumId w:val="11"/>
  </w:num>
  <w:num w:numId="15" w16cid:durableId="1389694070">
    <w:abstractNumId w:val="15"/>
  </w:num>
  <w:num w:numId="16" w16cid:durableId="1182935367">
    <w:abstractNumId w:val="7"/>
  </w:num>
  <w:num w:numId="17" w16cid:durableId="730925144">
    <w:abstractNumId w:val="12"/>
  </w:num>
  <w:num w:numId="18" w16cid:durableId="1904557664">
    <w:abstractNumId w:val="9"/>
  </w:num>
  <w:num w:numId="19" w16cid:durableId="722873082">
    <w:abstractNumId w:val="6"/>
  </w:num>
  <w:num w:numId="20" w16cid:durableId="81896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B8"/>
    <w:rsid w:val="00073F63"/>
    <w:rsid w:val="00183FDE"/>
    <w:rsid w:val="003C3001"/>
    <w:rsid w:val="0040015A"/>
    <w:rsid w:val="00431A15"/>
    <w:rsid w:val="00492731"/>
    <w:rsid w:val="005D56B8"/>
    <w:rsid w:val="00AD1B61"/>
    <w:rsid w:val="00DC595B"/>
    <w:rsid w:val="00E762D2"/>
    <w:rsid w:val="00F47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5ECB"/>
  <w15:chartTrackingRefBased/>
  <w15:docId w15:val="{3D7064E8-DB6D-9648-B19D-349D9E54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style>
  <w:style w:type="paragraph" w:styleId="Heading1">
    <w:name w:val="heading 1"/>
    <w:basedOn w:val="Normal"/>
    <w:next w:val="Normal"/>
    <w:link w:val="Heading1Char"/>
    <w:uiPriority w:val="9"/>
    <w:qFormat/>
    <w:rsid w:val="005D5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B8"/>
    <w:rPr>
      <w:rFonts w:eastAsiaTheme="majorEastAsia" w:cstheme="majorBidi"/>
      <w:color w:val="272727" w:themeColor="text1" w:themeTint="D8"/>
    </w:rPr>
  </w:style>
  <w:style w:type="paragraph" w:styleId="Title">
    <w:name w:val="Title"/>
    <w:basedOn w:val="Normal"/>
    <w:next w:val="Normal"/>
    <w:link w:val="TitleChar"/>
    <w:uiPriority w:val="10"/>
    <w:qFormat/>
    <w:rsid w:val="005D5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B8"/>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6B8"/>
    <w:rPr>
      <w:i/>
      <w:iCs/>
      <w:color w:val="404040" w:themeColor="text1" w:themeTint="BF"/>
    </w:rPr>
  </w:style>
  <w:style w:type="paragraph" w:styleId="ListParagraph">
    <w:name w:val="List Paragraph"/>
    <w:basedOn w:val="Normal"/>
    <w:uiPriority w:val="34"/>
    <w:qFormat/>
    <w:rsid w:val="005D56B8"/>
    <w:pPr>
      <w:ind w:left="720"/>
      <w:contextualSpacing/>
    </w:pPr>
  </w:style>
  <w:style w:type="character" w:styleId="IntenseEmphasis">
    <w:name w:val="Intense Emphasis"/>
    <w:basedOn w:val="DefaultParagraphFont"/>
    <w:uiPriority w:val="21"/>
    <w:qFormat/>
    <w:rsid w:val="005D56B8"/>
    <w:rPr>
      <w:i/>
      <w:iCs/>
      <w:color w:val="0F4761" w:themeColor="accent1" w:themeShade="BF"/>
    </w:rPr>
  </w:style>
  <w:style w:type="paragraph" w:styleId="IntenseQuote">
    <w:name w:val="Intense Quote"/>
    <w:basedOn w:val="Normal"/>
    <w:next w:val="Normal"/>
    <w:link w:val="IntenseQuoteChar"/>
    <w:uiPriority w:val="30"/>
    <w:qFormat/>
    <w:rsid w:val="005D5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6B8"/>
    <w:rPr>
      <w:i/>
      <w:iCs/>
      <w:color w:val="0F4761" w:themeColor="accent1" w:themeShade="BF"/>
    </w:rPr>
  </w:style>
  <w:style w:type="character" w:styleId="IntenseReference">
    <w:name w:val="Intense Reference"/>
    <w:basedOn w:val="DefaultParagraphFont"/>
    <w:uiPriority w:val="32"/>
    <w:qFormat/>
    <w:rsid w:val="005D56B8"/>
    <w:rPr>
      <w:b/>
      <w:bCs/>
      <w:smallCaps/>
      <w:color w:val="0F4761" w:themeColor="accent1" w:themeShade="BF"/>
      <w:spacing w:val="5"/>
    </w:rPr>
  </w:style>
  <w:style w:type="paragraph" w:styleId="NormalWeb">
    <w:name w:val="Normal (Web)"/>
    <w:basedOn w:val="Normal"/>
    <w:uiPriority w:val="99"/>
    <w:semiHidden/>
    <w:unhideWhenUsed/>
    <w:rsid w:val="005D56B8"/>
    <w:pPr>
      <w:spacing w:before="100" w:beforeAutospacing="1" w:after="100" w:afterAutospacing="1" w:line="240" w:lineRule="auto"/>
      <w:ind w:left="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 MEENA</dc:creator>
  <cp:keywords/>
  <dc:description/>
  <cp:lastModifiedBy>NITIN KUMAR MEENA</cp:lastModifiedBy>
  <cp:revision>3</cp:revision>
  <cp:lastPrinted>2026-06-10T10:27:00Z</cp:lastPrinted>
  <dcterms:created xsi:type="dcterms:W3CDTF">2026-06-11T04:54:00Z</dcterms:created>
  <dcterms:modified xsi:type="dcterms:W3CDTF">2026-06-11T04:54:00Z</dcterms:modified>
</cp:coreProperties>
</file>