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956C0" w14:textId="77777777" w:rsidR="002A24BF" w:rsidRPr="006F6716" w:rsidRDefault="002A24BF" w:rsidP="002A24BF">
      <w:pPr>
        <w:pStyle w:val="NoSpacing"/>
        <w:shd w:val="clear" w:color="auto" w:fill="DBE5F1"/>
        <w:ind w:right="-90"/>
        <w:rPr>
          <w:rFonts w:ascii="Cambria" w:eastAsiaTheme="minorHAnsi" w:hAnsi="Cambria" w:cstheme="minorBidi"/>
          <w:b/>
          <w:i/>
          <w:color w:val="000000" w:themeColor="text1"/>
          <w:sz w:val="20"/>
          <w:szCs w:val="20"/>
          <w:lang w:val="en-GB"/>
        </w:rPr>
      </w:pPr>
      <w:r w:rsidRPr="006F6716">
        <w:rPr>
          <w:rFonts w:ascii="Cambria" w:eastAsiaTheme="minorHAnsi" w:hAnsi="Cambria" w:cstheme="minorBidi"/>
          <w:b/>
          <w:color w:val="000000" w:themeColor="text1"/>
          <w:sz w:val="20"/>
          <w:szCs w:val="20"/>
          <w:lang w:val="en-GB"/>
        </w:rPr>
        <w:t>Pooja Goel</w:t>
      </w:r>
      <w:r w:rsidRPr="006F6716">
        <w:rPr>
          <w:rFonts w:ascii="Cambria" w:eastAsiaTheme="minorHAnsi" w:hAnsi="Cambria" w:cstheme="minorBidi"/>
          <w:b/>
          <w:i/>
          <w:color w:val="000000" w:themeColor="text1"/>
          <w:sz w:val="20"/>
          <w:szCs w:val="20"/>
          <w:lang w:val="en-GB"/>
        </w:rPr>
        <w:t xml:space="preserve"> | Assistant Vice President – Quality &amp; Business Excellence</w:t>
      </w:r>
    </w:p>
    <w:p w14:paraId="0441F4F8" w14:textId="77777777" w:rsidR="002A24BF" w:rsidRPr="006F6716" w:rsidRDefault="002A24BF" w:rsidP="002A24BF">
      <w:pPr>
        <w:pStyle w:val="NoSpacing"/>
        <w:pBdr>
          <w:bottom w:val="single" w:sz="4" w:space="1" w:color="auto"/>
        </w:pBdr>
        <w:shd w:val="clear" w:color="auto" w:fill="DBE5F1"/>
        <w:ind w:right="-90"/>
        <w:rPr>
          <w:rFonts w:ascii="Cambria" w:eastAsiaTheme="minorHAnsi" w:hAnsi="Cambria" w:cstheme="minorBidi"/>
          <w:b/>
          <w:i/>
          <w:color w:val="000000" w:themeColor="text1"/>
          <w:sz w:val="20"/>
          <w:szCs w:val="20"/>
          <w:lang w:val="en-GB"/>
        </w:rPr>
      </w:pPr>
      <w:r w:rsidRPr="006F6716">
        <w:rPr>
          <w:rFonts w:ascii="Segoe UI Symbol" w:eastAsiaTheme="minorHAnsi" w:hAnsi="Segoe UI Symbol" w:cs="Segoe UI Symbol"/>
          <w:b/>
          <w:i/>
          <w:color w:val="000000" w:themeColor="text1"/>
          <w:sz w:val="20"/>
          <w:szCs w:val="20"/>
          <w:lang w:val="en-GB"/>
        </w:rPr>
        <w:t>📧</w:t>
      </w:r>
      <w:r w:rsidRPr="006F6716">
        <w:rPr>
          <w:rFonts w:ascii="Cambria" w:eastAsiaTheme="minorHAnsi" w:hAnsi="Cambria" w:cstheme="minorBidi"/>
          <w:b/>
          <w:i/>
          <w:color w:val="000000" w:themeColor="text1"/>
          <w:sz w:val="20"/>
          <w:szCs w:val="20"/>
          <w:lang w:val="en-GB"/>
        </w:rPr>
        <w:t xml:space="preserve"> pooja.goel1127@gmail.com | </w:t>
      </w:r>
      <w:r w:rsidRPr="006F6716">
        <w:rPr>
          <w:rFonts w:ascii="Segoe UI Symbol" w:eastAsiaTheme="minorHAnsi" w:hAnsi="Segoe UI Symbol" w:cs="Segoe UI Symbol"/>
          <w:b/>
          <w:i/>
          <w:color w:val="000000" w:themeColor="text1"/>
          <w:sz w:val="20"/>
          <w:szCs w:val="20"/>
          <w:lang w:val="en-GB"/>
        </w:rPr>
        <w:t>📞</w:t>
      </w:r>
      <w:r w:rsidRPr="006F6716">
        <w:rPr>
          <w:rFonts w:ascii="Cambria" w:eastAsiaTheme="minorHAnsi" w:hAnsi="Cambria" w:cstheme="minorBidi"/>
          <w:b/>
          <w:i/>
          <w:color w:val="000000" w:themeColor="text1"/>
          <w:sz w:val="20"/>
          <w:szCs w:val="20"/>
          <w:lang w:val="en-GB"/>
        </w:rPr>
        <w:t xml:space="preserve"> +91 9811821634 | </w:t>
      </w:r>
    </w:p>
    <w:p w14:paraId="715F9340" w14:textId="77777777" w:rsidR="002A24BF" w:rsidRPr="006F6716" w:rsidRDefault="002A24BF" w:rsidP="002A24BF">
      <w:pPr>
        <w:pStyle w:val="NoSpacing"/>
        <w:pBdr>
          <w:bottom w:val="single" w:sz="4" w:space="1" w:color="auto"/>
        </w:pBdr>
        <w:shd w:val="clear" w:color="auto" w:fill="DBE5F1"/>
        <w:ind w:right="-90"/>
        <w:rPr>
          <w:rFonts w:ascii="Cambria" w:eastAsiaTheme="minorHAnsi" w:hAnsi="Cambria" w:cstheme="minorBidi"/>
          <w:b/>
          <w:i/>
          <w:color w:val="000000" w:themeColor="text1"/>
          <w:sz w:val="20"/>
          <w:szCs w:val="20"/>
          <w:lang w:val="en-GB"/>
        </w:rPr>
      </w:pPr>
      <w:r w:rsidRPr="006F6716">
        <w:rPr>
          <w:rFonts w:ascii="Segoe UI Symbol" w:eastAsiaTheme="minorHAnsi" w:hAnsi="Segoe UI Symbol" w:cs="Segoe UI Symbol"/>
          <w:b/>
          <w:i/>
          <w:color w:val="000000" w:themeColor="text1"/>
          <w:sz w:val="20"/>
          <w:szCs w:val="20"/>
          <w:lang w:val="en-GB"/>
        </w:rPr>
        <w:t>🌐</w:t>
      </w:r>
      <w:r w:rsidRPr="006F6716">
        <w:rPr>
          <w:rFonts w:ascii="Cambria" w:eastAsiaTheme="minorHAnsi" w:hAnsi="Cambria" w:cstheme="minorBidi"/>
          <w:b/>
          <w:i/>
          <w:color w:val="000000" w:themeColor="text1"/>
          <w:sz w:val="20"/>
          <w:szCs w:val="20"/>
          <w:lang w:val="en-GB"/>
        </w:rPr>
        <w:t xml:space="preserve"> LinkedIn Profile: www.linkedin.com/in/pooja-goel-2038a4124</w:t>
      </w:r>
    </w:p>
    <w:p w14:paraId="7AA0F130" w14:textId="77777777" w:rsidR="002A24BF" w:rsidRPr="00307D0E" w:rsidRDefault="002A24BF" w:rsidP="00C60EDF">
      <w:pPr>
        <w:spacing w:after="0" w:line="240" w:lineRule="auto"/>
        <w:ind w:left="720" w:firstLine="1440"/>
        <w:jc w:val="center"/>
        <w:rPr>
          <w:rFonts w:ascii="Cambria" w:hAnsi="Cambria" w:cs="Calibri"/>
          <w:sz w:val="20"/>
          <w:szCs w:val="20"/>
          <w:lang w:val="en-GB"/>
        </w:rPr>
      </w:pPr>
    </w:p>
    <w:p w14:paraId="0B51B0DB" w14:textId="77777777" w:rsidR="00C60EDF" w:rsidRPr="00BB22B6" w:rsidRDefault="00DF5296" w:rsidP="00C60EDF">
      <w:pPr>
        <w:jc w:val="both"/>
        <w:rPr>
          <w:color w:val="002060"/>
        </w:rPr>
      </w:pPr>
      <w:r w:rsidRPr="00DF5296">
        <w:rPr>
          <w:b/>
          <w:color w:val="002060"/>
          <w:sz w:val="20"/>
          <w:u w:val="single"/>
        </w:rPr>
        <w:t>Offering</w:t>
      </w:r>
      <w:r>
        <w:rPr>
          <w:b/>
          <w:color w:val="002060"/>
          <w:sz w:val="18"/>
          <w:u w:val="single"/>
        </w:rPr>
        <w:t xml:space="preserve">: </w:t>
      </w:r>
      <w:r w:rsidR="00C60EDF" w:rsidRPr="00DF5296">
        <w:rPr>
          <w:b/>
          <w:color w:val="002060"/>
          <w:sz w:val="18"/>
        </w:rPr>
        <w:t xml:space="preserve">Business Excellence &amp; Process Optimization| Customer Experience Strategy &amp; Journey Mapping| </w:t>
      </w:r>
      <w:r w:rsidR="00B06716">
        <w:rPr>
          <w:b/>
          <w:color w:val="002060"/>
          <w:sz w:val="18"/>
        </w:rPr>
        <w:t xml:space="preserve">Lean Six Sigma - </w:t>
      </w:r>
      <w:r w:rsidR="00C60EDF" w:rsidRPr="00DF5296">
        <w:rPr>
          <w:b/>
          <w:color w:val="002060"/>
          <w:sz w:val="18"/>
        </w:rPr>
        <w:t>Black Belt, TRIZ, Design Thinking| Strategic Planning &amp; Change Management| Data Analytics &amp; Performance Metrics | Stakeholder Engagement &amp; Communication| Program &amp; Project Management</w:t>
      </w:r>
    </w:p>
    <w:p w14:paraId="79574E89" w14:textId="77777777" w:rsidR="003C757E" w:rsidRDefault="00DF5296" w:rsidP="00F95B29">
      <w:pPr>
        <w:jc w:val="both"/>
        <w:rPr>
          <w:sz w:val="18"/>
        </w:rPr>
      </w:pPr>
      <w:r w:rsidRPr="00DF5296">
        <w:rPr>
          <w:b/>
          <w:sz w:val="18"/>
          <w:u w:val="single"/>
        </w:rPr>
        <w:t>Summary</w:t>
      </w:r>
      <w:r>
        <w:rPr>
          <w:sz w:val="18"/>
        </w:rPr>
        <w:t xml:space="preserve">: </w:t>
      </w:r>
      <w:r w:rsidR="00F95B29" w:rsidRPr="00F95B29">
        <w:rPr>
          <w:sz w:val="18"/>
        </w:rPr>
        <w:t>Dynamic and results-driven leader with over 27 years of diverse experience in Operational Excellence, Business Process Management, Customer Experience, and Financial Operations</w:t>
      </w:r>
      <w:r w:rsidR="00F95B29">
        <w:rPr>
          <w:sz w:val="18"/>
        </w:rPr>
        <w:t xml:space="preserve"> </w:t>
      </w:r>
      <w:r w:rsidR="00F95B29" w:rsidRPr="00F95B29">
        <w:rPr>
          <w:sz w:val="18"/>
        </w:rPr>
        <w:t xml:space="preserve">in the insurance sector. Demonstrated success in managing and transforming a wide range of functions—Corporate Finance, Internal Audits, Facility Management, Procurement, Marketing, Legal &amp; Compliance, and key Distribution (E-commerce) and Non-Distribution (Customer Services, Policy Owner Services, Renewals, CET) channels. </w:t>
      </w:r>
    </w:p>
    <w:p w14:paraId="0F1D19B4" w14:textId="3EDE8313" w:rsidR="00F95B29" w:rsidRDefault="00F95B29" w:rsidP="00F95B29">
      <w:pPr>
        <w:jc w:val="both"/>
        <w:rPr>
          <w:sz w:val="18"/>
        </w:rPr>
      </w:pPr>
      <w:r w:rsidRPr="00F95B29">
        <w:rPr>
          <w:sz w:val="18"/>
        </w:rPr>
        <w:t>Proven ability to lead quality-centric projects across complex operations, delivering measurable outcomes, enhancing customer and shareholder value, and earning exceptional stakeholder feedback. Skilled in strategic planning, financial compliance, risk mitigation, and cross-functional leadership with a collaborative, data-driven approach to transformation and performance excellence.</w:t>
      </w:r>
    </w:p>
    <w:p w14:paraId="408513A1" w14:textId="23EB25FD" w:rsidR="00824A0D" w:rsidRDefault="00DA04F6" w:rsidP="00F95B29">
      <w:pPr>
        <w:jc w:val="both"/>
        <w:rPr>
          <w:sz w:val="18"/>
        </w:rPr>
      </w:pPr>
      <w:r w:rsidRPr="00B06716">
        <w:rPr>
          <w:b/>
          <w:sz w:val="18"/>
          <w:u w:val="single"/>
        </w:rPr>
        <w:t>Target Role</w:t>
      </w:r>
      <w:r w:rsidRPr="00DA04F6">
        <w:rPr>
          <w:sz w:val="18"/>
        </w:rPr>
        <w:t>: Vice President / AVP – Business Transformation | Customer Experience | Operational Excellence</w:t>
      </w:r>
      <w:r w:rsidR="00824A0D">
        <w:rPr>
          <w:sz w:val="18"/>
        </w:rPr>
        <w:t>.</w:t>
      </w:r>
      <w:r w:rsidR="00824A0D" w:rsidRPr="00824A0D">
        <w:rPr>
          <w:sz w:val="18"/>
        </w:rPr>
        <w:t xml:space="preserve"> </w:t>
      </w:r>
      <w:r w:rsidR="00824A0D" w:rsidRPr="00B06716">
        <w:rPr>
          <w:sz w:val="18"/>
        </w:rPr>
        <w:t>Seeking a senior leadership role where I can leverage my expertise in Operational Excellence, Customer Experience, and Business Process Management to drive enterprise transformation through Agentic AI, Intelligent Automation (R</w:t>
      </w:r>
      <w:r w:rsidR="00824A0D">
        <w:rPr>
          <w:sz w:val="18"/>
        </w:rPr>
        <w:t xml:space="preserve">PA), and data-driven innovation resulting in </w:t>
      </w:r>
      <w:r w:rsidR="00824A0D" w:rsidRPr="00824A0D">
        <w:rPr>
          <w:sz w:val="18"/>
        </w:rPr>
        <w:t>cost reduction and improved customer experience.</w:t>
      </w:r>
      <w:r w:rsidR="00824A0D">
        <w:rPr>
          <w:rFonts w:ascii="Arial" w:hAnsi="Arial" w:cs="Arial"/>
          <w:color w:val="222222"/>
          <w:shd w:val="clear" w:color="auto" w:fill="FFFFFF"/>
        </w:rPr>
        <w:t> </w:t>
      </w:r>
    </w:p>
    <w:p w14:paraId="4C4ED962" w14:textId="77777777" w:rsidR="00C60EDF" w:rsidRPr="00714DB9" w:rsidRDefault="00C60EDF" w:rsidP="00C60EDF">
      <w:pPr>
        <w:shd w:val="clear" w:color="auto" w:fill="002060"/>
        <w:spacing w:after="0" w:line="240" w:lineRule="auto"/>
        <w:jc w:val="both"/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</w:pPr>
      <w:r w:rsidRPr="00714DB9"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 xml:space="preserve">As </w:t>
      </w:r>
      <w:r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>Assistant Vice President</w:t>
      </w:r>
      <w:r w:rsidRPr="00714DB9"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 xml:space="preserve"> – </w:t>
      </w:r>
      <w:r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>Quality Innovation and Service Excellence</w:t>
      </w:r>
      <w:r w:rsidRPr="00714DB9"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>:</w:t>
      </w:r>
      <w:r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 xml:space="preserve"> Oct 2015 - Continuing</w:t>
      </w:r>
    </w:p>
    <w:p w14:paraId="07F672E6" w14:textId="77777777" w:rsidR="00C60EDF" w:rsidRDefault="00C60EDF" w:rsidP="00C60EDF">
      <w:pPr>
        <w:spacing w:after="0" w:line="240" w:lineRule="auto"/>
        <w:jc w:val="both"/>
        <w:rPr>
          <w:rFonts w:ascii="Cambria" w:hAnsi="Cambria"/>
          <w:i/>
          <w:sz w:val="20"/>
          <w:szCs w:val="20"/>
          <w:lang w:val="en-GB"/>
        </w:rPr>
      </w:pPr>
    </w:p>
    <w:p w14:paraId="14A2A36B" w14:textId="77777777" w:rsidR="00C60EDF" w:rsidRPr="0073159C" w:rsidRDefault="00C60EDF" w:rsidP="0073159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18"/>
        </w:rPr>
      </w:pPr>
      <w:r w:rsidRPr="0073159C">
        <w:rPr>
          <w:sz w:val="18"/>
        </w:rPr>
        <w:t>Leading end-to-end process diagnostics and re-engineering in a high-volume customer operations environment, enhancing service quality and reducing process cycle times — fully aligned with Business Excellence and SLA-driven delivery models, resulting in a 65% improvement in operational efficiency.</w:t>
      </w:r>
    </w:p>
    <w:p w14:paraId="3E640CBF" w14:textId="77777777" w:rsidR="00C60EDF" w:rsidRPr="0073159C" w:rsidRDefault="00C60EDF" w:rsidP="0073159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18"/>
        </w:rPr>
      </w:pPr>
      <w:r w:rsidRPr="0073159C">
        <w:rPr>
          <w:sz w:val="18"/>
        </w:rPr>
        <w:t>Designed and implemented customer journey maps, improving customer satisfaction scores by 38%.</w:t>
      </w:r>
    </w:p>
    <w:p w14:paraId="1F49E32A" w14:textId="77777777" w:rsidR="00C60EDF" w:rsidRDefault="00C60EDF" w:rsidP="0073159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18"/>
        </w:rPr>
      </w:pPr>
      <w:r w:rsidRPr="0073159C">
        <w:rPr>
          <w:sz w:val="18"/>
        </w:rPr>
        <w:t>Orchestrated cross-functional teams in the deployment of RPA and chatbot solutions, reducing manual processing time by 50%.</w:t>
      </w:r>
    </w:p>
    <w:p w14:paraId="709C8BAF" w14:textId="77777777" w:rsidR="00E456C5" w:rsidRPr="0073159C" w:rsidRDefault="00E456C5" w:rsidP="0073159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18"/>
        </w:rPr>
      </w:pPr>
      <w:r w:rsidRPr="00E456C5">
        <w:rPr>
          <w:sz w:val="18"/>
        </w:rPr>
        <w:t>Enabled profitable growth by translating trends into competitive advantage, ensuring adoption</w:t>
      </w:r>
      <w:r>
        <w:rPr>
          <w:sz w:val="18"/>
        </w:rPr>
        <w:t xml:space="preserve"> by 80%</w:t>
      </w:r>
      <w:r w:rsidR="00714CD6">
        <w:rPr>
          <w:sz w:val="18"/>
        </w:rPr>
        <w:t xml:space="preserve">, and delivering business </w:t>
      </w:r>
      <w:r w:rsidRPr="00E456C5">
        <w:rPr>
          <w:sz w:val="18"/>
        </w:rPr>
        <w:t>impact.</w:t>
      </w:r>
    </w:p>
    <w:p w14:paraId="40A7B914" w14:textId="77777777" w:rsidR="00C60EDF" w:rsidRPr="0073159C" w:rsidRDefault="00C60EDF" w:rsidP="0073159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18"/>
        </w:rPr>
      </w:pPr>
      <w:r w:rsidRPr="0073159C">
        <w:rPr>
          <w:sz w:val="18"/>
        </w:rPr>
        <w:t>Championed the Quality Culture (QDNA) initiative, leading to a 60% increase in employee engagement and process adherence.</w:t>
      </w:r>
    </w:p>
    <w:p w14:paraId="7D73FB85" w14:textId="77777777" w:rsidR="00C60EDF" w:rsidRPr="0073159C" w:rsidRDefault="00C60EDF" w:rsidP="0073159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18"/>
        </w:rPr>
      </w:pPr>
      <w:r w:rsidRPr="0073159C">
        <w:rPr>
          <w:sz w:val="18"/>
        </w:rPr>
        <w:t>Developed and delivered SOPs and training manuals across multiple departments, ensuring consistency and a 100% compliance rate.</w:t>
      </w:r>
    </w:p>
    <w:p w14:paraId="6585138D" w14:textId="30E72B35" w:rsidR="00C60EDF" w:rsidRPr="00E50681" w:rsidRDefault="00C60EDF" w:rsidP="00323C4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/>
          <w:i/>
          <w:color w:val="000000" w:themeColor="text1"/>
          <w:sz w:val="20"/>
          <w:szCs w:val="20"/>
          <w:lang w:val="en-GB"/>
        </w:rPr>
      </w:pPr>
      <w:r w:rsidRPr="00E50681">
        <w:rPr>
          <w:sz w:val="18"/>
        </w:rPr>
        <w:t xml:space="preserve">Supervising various functions- </w:t>
      </w:r>
      <w:r w:rsidR="003347CB" w:rsidRPr="00E50681">
        <w:rPr>
          <w:sz w:val="18"/>
        </w:rPr>
        <w:t>functions—Corporate</w:t>
      </w:r>
      <w:r w:rsidR="00E50681" w:rsidRPr="00E50681">
        <w:rPr>
          <w:sz w:val="18"/>
        </w:rPr>
        <w:t xml:space="preserve">- </w:t>
      </w:r>
      <w:r w:rsidR="003347CB" w:rsidRPr="00E50681">
        <w:rPr>
          <w:sz w:val="18"/>
        </w:rPr>
        <w:t xml:space="preserve">Finance, Internal Audits, Facility Management, Procurement, Marketing, Legal &amp; Compliance, and key Distribution (E-commerce) and Non-Distribution (Customer Services, Policy Owner Services, Renewals, </w:t>
      </w:r>
      <w:r w:rsidRPr="00E50681">
        <w:rPr>
          <w:sz w:val="18"/>
        </w:rPr>
        <w:t>Customer Engagement Team</w:t>
      </w:r>
      <w:r w:rsidR="003B1D68">
        <w:rPr>
          <w:sz w:val="18"/>
        </w:rPr>
        <w:t>,</w:t>
      </w:r>
      <w:r w:rsidRPr="00E50681">
        <w:rPr>
          <w:sz w:val="18"/>
        </w:rPr>
        <w:t xml:space="preserve"> Facility, Procurement, Products, AI, Information Technology &amp; Marketing - efficiently</w:t>
      </w:r>
    </w:p>
    <w:p w14:paraId="3D4BFA57" w14:textId="77777777" w:rsidR="00C60EDF" w:rsidRPr="001C2CCC" w:rsidRDefault="00C60EDF" w:rsidP="00C60EDF">
      <w:pPr>
        <w:spacing w:after="0" w:line="240" w:lineRule="auto"/>
        <w:jc w:val="both"/>
        <w:rPr>
          <w:rFonts w:ascii="Arial" w:hAnsi="Arial" w:cs="Arial"/>
          <w:sz w:val="18"/>
          <w:szCs w:val="20"/>
          <w:lang w:val="en-GB"/>
        </w:rPr>
      </w:pPr>
    </w:p>
    <w:p w14:paraId="26CFA796" w14:textId="77777777" w:rsidR="00C60EDF" w:rsidRPr="006F6716" w:rsidRDefault="00C60EDF" w:rsidP="006F6716">
      <w:pPr>
        <w:shd w:val="clear" w:color="auto" w:fill="002060"/>
        <w:spacing w:after="0" w:line="240" w:lineRule="auto"/>
        <w:jc w:val="both"/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</w:pPr>
      <w:r w:rsidRPr="006F6716"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>Key Projects &amp; Achievements: -</w:t>
      </w:r>
    </w:p>
    <w:p w14:paraId="075CE004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</w:p>
    <w:p w14:paraId="110AA79D" w14:textId="77777777" w:rsidR="006F6716" w:rsidRPr="002A00FA" w:rsidRDefault="006F6716" w:rsidP="002A00FA">
      <w:pPr>
        <w:pStyle w:val="ListParagraph"/>
        <w:numPr>
          <w:ilvl w:val="0"/>
          <w:numId w:val="26"/>
        </w:numPr>
        <w:jc w:val="both"/>
        <w:rPr>
          <w:b/>
          <w:color w:val="000000" w:themeColor="text1"/>
          <w:sz w:val="20"/>
          <w:u w:val="single"/>
        </w:rPr>
      </w:pPr>
      <w:r w:rsidRPr="002A00FA">
        <w:rPr>
          <w:b/>
          <w:color w:val="000000" w:themeColor="text1"/>
          <w:sz w:val="20"/>
          <w:u w:val="single"/>
        </w:rPr>
        <w:t>Reducing POS Decline Percentage (2024)</w:t>
      </w:r>
    </w:p>
    <w:p w14:paraId="60CCE150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6F6716">
        <w:rPr>
          <w:b/>
          <w:color w:val="000000" w:themeColor="text1"/>
          <w:sz w:val="18"/>
          <w:lang w:val="en-US"/>
        </w:rPr>
        <w:t>Methodology</w:t>
      </w:r>
      <w:r w:rsidRPr="006F6716">
        <w:rPr>
          <w:color w:val="000000" w:themeColor="text1"/>
          <w:sz w:val="18"/>
          <w:lang w:val="en-US"/>
        </w:rPr>
        <w:t xml:space="preserve">: </w:t>
      </w:r>
      <w:r w:rsidR="00755D99">
        <w:rPr>
          <w:color w:val="000000" w:themeColor="text1"/>
          <w:sz w:val="18"/>
          <w:lang w:val="en-US"/>
        </w:rPr>
        <w:t>DMADV- RPA</w:t>
      </w:r>
      <w:r w:rsidRPr="006F6716">
        <w:rPr>
          <w:color w:val="000000" w:themeColor="text1"/>
          <w:sz w:val="18"/>
          <w:lang w:val="en-US"/>
        </w:rPr>
        <w:t xml:space="preserve"> | Function: Policy Owner Services</w:t>
      </w:r>
    </w:p>
    <w:p w14:paraId="2EECAB81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6F6716">
        <w:rPr>
          <w:b/>
          <w:color w:val="000000" w:themeColor="text1"/>
          <w:sz w:val="18"/>
          <w:lang w:val="en-US"/>
        </w:rPr>
        <w:t>Outcome</w:t>
      </w:r>
      <w:r w:rsidRPr="006F6716">
        <w:rPr>
          <w:color w:val="000000" w:themeColor="text1"/>
          <w:sz w:val="18"/>
          <w:lang w:val="en-US"/>
        </w:rPr>
        <w:t>: 42% improvement in POS decline rate</w:t>
      </w:r>
    </w:p>
    <w:p w14:paraId="487C4DDA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6F6716">
        <w:rPr>
          <w:b/>
          <w:color w:val="000000" w:themeColor="text1"/>
          <w:sz w:val="18"/>
          <w:lang w:val="en-US"/>
        </w:rPr>
        <w:t>Impact</w:t>
      </w:r>
      <w:r w:rsidRPr="006F6716">
        <w:rPr>
          <w:color w:val="000000" w:themeColor="text1"/>
          <w:sz w:val="18"/>
          <w:lang w:val="en-US"/>
        </w:rPr>
        <w:t>: Enhanced customer experience and 25% increase in operational efficiency</w:t>
      </w:r>
    </w:p>
    <w:p w14:paraId="63C383CD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6F6716">
        <w:rPr>
          <w:b/>
          <w:color w:val="000000" w:themeColor="text1"/>
          <w:sz w:val="18"/>
          <w:lang w:val="en-US"/>
        </w:rPr>
        <w:t>Project Type</w:t>
      </w:r>
      <w:r w:rsidRPr="006F6716">
        <w:rPr>
          <w:color w:val="000000" w:themeColor="text1"/>
          <w:sz w:val="18"/>
          <w:lang w:val="en-US"/>
        </w:rPr>
        <w:t>: Lean Six Sigma Black Belt</w:t>
      </w:r>
    </w:p>
    <w:p w14:paraId="5EA446FB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</w:p>
    <w:p w14:paraId="5F440085" w14:textId="77777777" w:rsidR="006F6716" w:rsidRPr="002A00FA" w:rsidRDefault="0085143A" w:rsidP="002A00FA">
      <w:pPr>
        <w:pStyle w:val="ListParagraph"/>
        <w:numPr>
          <w:ilvl w:val="0"/>
          <w:numId w:val="25"/>
        </w:numPr>
        <w:jc w:val="both"/>
        <w:rPr>
          <w:b/>
          <w:color w:val="000000" w:themeColor="text1"/>
          <w:sz w:val="20"/>
          <w:u w:val="single"/>
          <w:lang w:val="en-IN"/>
        </w:rPr>
      </w:pPr>
      <w:r w:rsidRPr="002A00FA">
        <w:rPr>
          <w:b/>
          <w:color w:val="000000" w:themeColor="text1"/>
          <w:sz w:val="20"/>
          <w:u w:val="single"/>
        </w:rPr>
        <w:t xml:space="preserve">Strengthening Persistency – </w:t>
      </w:r>
      <w:r w:rsidR="006F6716" w:rsidRPr="002A00FA">
        <w:rPr>
          <w:b/>
          <w:color w:val="000000" w:themeColor="text1"/>
          <w:sz w:val="20"/>
          <w:u w:val="single"/>
          <w:lang w:val="en-IN"/>
        </w:rPr>
        <w:t>25M Portfolio (2024)</w:t>
      </w:r>
    </w:p>
    <w:p w14:paraId="4ED4D963" w14:textId="77777777" w:rsidR="006F6716" w:rsidRPr="00972991" w:rsidRDefault="006F6716" w:rsidP="006F6716">
      <w:pPr>
        <w:jc w:val="both"/>
        <w:rPr>
          <w:b/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 xml:space="preserve">Methodology: </w:t>
      </w:r>
      <w:r w:rsidRPr="00972991">
        <w:rPr>
          <w:color w:val="000000" w:themeColor="text1"/>
          <w:sz w:val="18"/>
          <w:lang w:val="en-US"/>
        </w:rPr>
        <w:t>DMAIC | Function: Customer Retention Team</w:t>
      </w:r>
    </w:p>
    <w:p w14:paraId="56A49A75" w14:textId="77777777" w:rsidR="006F6716" w:rsidRPr="00972991" w:rsidRDefault="006F6716" w:rsidP="006F6716">
      <w:pPr>
        <w:jc w:val="both"/>
        <w:rPr>
          <w:b/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Outcome:</w:t>
      </w:r>
      <w:r w:rsidRPr="00972991">
        <w:rPr>
          <w:color w:val="000000" w:themeColor="text1"/>
          <w:sz w:val="18"/>
          <w:lang w:val="en-US"/>
        </w:rPr>
        <w:t xml:space="preserve"> 3% improvement in policy persistency</w:t>
      </w:r>
    </w:p>
    <w:p w14:paraId="03C65F23" w14:textId="77777777" w:rsidR="006F6716" w:rsidRPr="00972991" w:rsidRDefault="006F6716" w:rsidP="006F6716">
      <w:pPr>
        <w:jc w:val="both"/>
        <w:rPr>
          <w:b/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lastRenderedPageBreak/>
        <w:t xml:space="preserve">Impact: </w:t>
      </w:r>
      <w:r w:rsidRPr="00972991">
        <w:rPr>
          <w:color w:val="000000" w:themeColor="text1"/>
          <w:sz w:val="18"/>
          <w:lang w:val="en-US"/>
        </w:rPr>
        <w:t>Generated ₹12 Crores in business impact</w:t>
      </w:r>
    </w:p>
    <w:p w14:paraId="6C3C7304" w14:textId="77777777" w:rsid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 xml:space="preserve">Project Type: </w:t>
      </w:r>
      <w:r w:rsidRPr="00972991">
        <w:rPr>
          <w:color w:val="000000" w:themeColor="text1"/>
          <w:sz w:val="18"/>
          <w:lang w:val="en-US"/>
        </w:rPr>
        <w:t>Lean Six Sigma Black Belt</w:t>
      </w:r>
    </w:p>
    <w:p w14:paraId="66154E39" w14:textId="77777777" w:rsidR="00972991" w:rsidRPr="006F6716" w:rsidRDefault="00972991" w:rsidP="006F6716">
      <w:pPr>
        <w:jc w:val="both"/>
        <w:rPr>
          <w:color w:val="000000" w:themeColor="text1"/>
          <w:sz w:val="18"/>
          <w:lang w:val="en-US"/>
        </w:rPr>
      </w:pPr>
    </w:p>
    <w:p w14:paraId="5A66BE97" w14:textId="77777777" w:rsidR="006F6716" w:rsidRPr="002A00FA" w:rsidRDefault="006F6716" w:rsidP="002A00FA">
      <w:pPr>
        <w:pStyle w:val="ListParagraph"/>
        <w:numPr>
          <w:ilvl w:val="0"/>
          <w:numId w:val="24"/>
        </w:numPr>
        <w:jc w:val="both"/>
        <w:rPr>
          <w:b/>
          <w:color w:val="000000" w:themeColor="text1"/>
          <w:sz w:val="20"/>
          <w:u w:val="single"/>
        </w:rPr>
      </w:pPr>
      <w:r w:rsidRPr="002A00FA">
        <w:rPr>
          <w:b/>
          <w:color w:val="000000" w:themeColor="text1"/>
          <w:sz w:val="20"/>
          <w:u w:val="single"/>
        </w:rPr>
        <w:t>Reducing Unclaimed Balances &amp; Inflow (2024)</w:t>
      </w:r>
    </w:p>
    <w:p w14:paraId="32AA978C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Methodology:</w:t>
      </w:r>
      <w:r w:rsidRPr="006F6716">
        <w:rPr>
          <w:color w:val="000000" w:themeColor="text1"/>
          <w:sz w:val="18"/>
          <w:lang w:val="en-US"/>
        </w:rPr>
        <w:t xml:space="preserve"> DMAIC | Function: Policy Owner Services</w:t>
      </w:r>
    </w:p>
    <w:p w14:paraId="5584B6E4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Outcome:</w:t>
      </w:r>
      <w:r w:rsidRPr="006F6716">
        <w:rPr>
          <w:color w:val="000000" w:themeColor="text1"/>
          <w:sz w:val="18"/>
          <w:lang w:val="en-US"/>
        </w:rPr>
        <w:t xml:space="preserve"> 55% reduction in unclaimed balances</w:t>
      </w:r>
    </w:p>
    <w:p w14:paraId="5F692B48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Impact:</w:t>
      </w:r>
      <w:r w:rsidRPr="006F6716">
        <w:rPr>
          <w:color w:val="000000" w:themeColor="text1"/>
          <w:sz w:val="18"/>
          <w:lang w:val="en-US"/>
        </w:rPr>
        <w:t xml:space="preserve"> Contributed ₹35 Crores in new sales</w:t>
      </w:r>
    </w:p>
    <w:p w14:paraId="60AE5CEB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Project Type:</w:t>
      </w:r>
      <w:r w:rsidRPr="006F6716">
        <w:rPr>
          <w:color w:val="000000" w:themeColor="text1"/>
          <w:sz w:val="18"/>
          <w:lang w:val="en-US"/>
        </w:rPr>
        <w:t xml:space="preserve"> Lean Six Sigma Green Belt</w:t>
      </w:r>
    </w:p>
    <w:p w14:paraId="1C2F9590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</w:p>
    <w:p w14:paraId="68898842" w14:textId="77777777" w:rsidR="006F6716" w:rsidRPr="002A00FA" w:rsidRDefault="006F6716" w:rsidP="002A00FA">
      <w:pPr>
        <w:pStyle w:val="ListParagraph"/>
        <w:numPr>
          <w:ilvl w:val="0"/>
          <w:numId w:val="23"/>
        </w:numPr>
        <w:jc w:val="both"/>
        <w:rPr>
          <w:b/>
          <w:color w:val="000000" w:themeColor="text1"/>
          <w:sz w:val="20"/>
          <w:u w:val="single"/>
        </w:rPr>
      </w:pPr>
      <w:r w:rsidRPr="002A00FA">
        <w:rPr>
          <w:b/>
          <w:color w:val="000000" w:themeColor="text1"/>
          <w:sz w:val="20"/>
          <w:u w:val="single"/>
        </w:rPr>
        <w:t>Peer-to-Peer (P2P) Investment Opportunity (2023)</w:t>
      </w:r>
    </w:p>
    <w:p w14:paraId="7F3D28BC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Methodology:</w:t>
      </w:r>
      <w:r w:rsidRPr="006F6716">
        <w:rPr>
          <w:color w:val="000000" w:themeColor="text1"/>
          <w:sz w:val="18"/>
          <w:lang w:val="en-US"/>
        </w:rPr>
        <w:t xml:space="preserve"> DMADV | Function: Customer Retention Team</w:t>
      </w:r>
    </w:p>
    <w:p w14:paraId="6850AF8D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Outcome:</w:t>
      </w:r>
      <w:r w:rsidRPr="006F6716">
        <w:rPr>
          <w:color w:val="000000" w:themeColor="text1"/>
          <w:sz w:val="18"/>
          <w:lang w:val="en-US"/>
        </w:rPr>
        <w:t xml:space="preserve"> ₹15 Crores in renewal premium collected</w:t>
      </w:r>
    </w:p>
    <w:p w14:paraId="7A6BACC7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Impact:</w:t>
      </w:r>
      <w:r w:rsidRPr="006F6716">
        <w:rPr>
          <w:color w:val="000000" w:themeColor="text1"/>
          <w:sz w:val="18"/>
          <w:lang w:val="en-US"/>
        </w:rPr>
        <w:t xml:space="preserve"> Revived ₹100 Crores in sum assured</w:t>
      </w:r>
    </w:p>
    <w:p w14:paraId="0FD05877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Project Type:</w:t>
      </w:r>
      <w:r w:rsidRPr="006F6716">
        <w:rPr>
          <w:color w:val="000000" w:themeColor="text1"/>
          <w:sz w:val="18"/>
          <w:lang w:val="en-US"/>
        </w:rPr>
        <w:t xml:space="preserve"> Lean Six Sigma Black Belt</w:t>
      </w:r>
    </w:p>
    <w:p w14:paraId="46DE7E9C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</w:p>
    <w:p w14:paraId="60ABF50C" w14:textId="77777777" w:rsidR="006F6716" w:rsidRPr="002A00FA" w:rsidRDefault="006F6716" w:rsidP="002A00FA">
      <w:pPr>
        <w:pStyle w:val="ListParagraph"/>
        <w:numPr>
          <w:ilvl w:val="0"/>
          <w:numId w:val="22"/>
        </w:numPr>
        <w:jc w:val="both"/>
        <w:rPr>
          <w:b/>
          <w:color w:val="000000" w:themeColor="text1"/>
          <w:sz w:val="20"/>
          <w:u w:val="single"/>
        </w:rPr>
      </w:pPr>
      <w:r w:rsidRPr="002A00FA">
        <w:rPr>
          <w:b/>
          <w:color w:val="000000" w:themeColor="text1"/>
          <w:sz w:val="20"/>
          <w:u w:val="single"/>
        </w:rPr>
        <w:t>Up-Sell Process Design (2022)</w:t>
      </w:r>
    </w:p>
    <w:p w14:paraId="3FE4A70D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Methodology</w:t>
      </w:r>
      <w:r w:rsidRPr="006F6716">
        <w:rPr>
          <w:color w:val="000000" w:themeColor="text1"/>
          <w:sz w:val="18"/>
          <w:lang w:val="en-US"/>
        </w:rPr>
        <w:t>: DMADV | Function: E-Commerce Channel</w:t>
      </w:r>
    </w:p>
    <w:p w14:paraId="41E96175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Outcome:</w:t>
      </w:r>
      <w:r w:rsidRPr="006F6716">
        <w:rPr>
          <w:color w:val="000000" w:themeColor="text1"/>
          <w:sz w:val="18"/>
          <w:lang w:val="en-US"/>
        </w:rPr>
        <w:t xml:space="preserve"> ₹20 Crores in new business line implemented</w:t>
      </w:r>
    </w:p>
    <w:p w14:paraId="314CA723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 xml:space="preserve">Impact: </w:t>
      </w:r>
      <w:r w:rsidRPr="006F6716">
        <w:rPr>
          <w:color w:val="000000" w:themeColor="text1"/>
          <w:sz w:val="18"/>
          <w:lang w:val="en-US"/>
        </w:rPr>
        <w:t>Achieved 12% upsell conversion rate</w:t>
      </w:r>
    </w:p>
    <w:p w14:paraId="64B4B730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Project Type:</w:t>
      </w:r>
      <w:r w:rsidRPr="006F6716">
        <w:rPr>
          <w:color w:val="000000" w:themeColor="text1"/>
          <w:sz w:val="18"/>
          <w:lang w:val="en-US"/>
        </w:rPr>
        <w:t xml:space="preserve"> Lean Six Sigma Black Belt</w:t>
      </w:r>
    </w:p>
    <w:p w14:paraId="03E4A59A" w14:textId="77777777" w:rsidR="006F6716" w:rsidRPr="00972991" w:rsidRDefault="006F6716" w:rsidP="009C6EFA">
      <w:pPr>
        <w:pStyle w:val="ListParagraph"/>
        <w:numPr>
          <w:ilvl w:val="0"/>
          <w:numId w:val="27"/>
        </w:numPr>
        <w:jc w:val="both"/>
        <w:rPr>
          <w:b/>
          <w:color w:val="000000" w:themeColor="text1"/>
          <w:sz w:val="20"/>
          <w:u w:val="single"/>
        </w:rPr>
      </w:pPr>
      <w:r w:rsidRPr="00972991">
        <w:rPr>
          <w:b/>
          <w:color w:val="000000" w:themeColor="text1"/>
          <w:sz w:val="20"/>
          <w:u w:val="single"/>
        </w:rPr>
        <w:t>National Award Winner (2022)</w:t>
      </w:r>
    </w:p>
    <w:p w14:paraId="75B1AD67" w14:textId="77777777" w:rsidR="006F6716" w:rsidRPr="00972991" w:rsidRDefault="006F6716" w:rsidP="009C6EFA">
      <w:pPr>
        <w:pStyle w:val="ListParagraph"/>
        <w:numPr>
          <w:ilvl w:val="0"/>
          <w:numId w:val="27"/>
        </w:numPr>
        <w:jc w:val="both"/>
        <w:rPr>
          <w:b/>
          <w:color w:val="000000" w:themeColor="text1"/>
          <w:sz w:val="20"/>
          <w:u w:val="single"/>
        </w:rPr>
      </w:pPr>
      <w:r w:rsidRPr="00972991">
        <w:rPr>
          <w:b/>
          <w:color w:val="000000" w:themeColor="text1"/>
          <w:sz w:val="20"/>
          <w:u w:val="single"/>
        </w:rPr>
        <w:t>Recognition: Winner of the CII RNBQA National Award for Business Excellence</w:t>
      </w:r>
    </w:p>
    <w:p w14:paraId="3C564BEB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</w:p>
    <w:p w14:paraId="55AB47D1" w14:textId="77777777" w:rsidR="006F6716" w:rsidRPr="00B75983" w:rsidRDefault="006F6716" w:rsidP="00B75983">
      <w:pPr>
        <w:pStyle w:val="ListParagraph"/>
        <w:numPr>
          <w:ilvl w:val="0"/>
          <w:numId w:val="22"/>
        </w:numPr>
        <w:jc w:val="both"/>
        <w:rPr>
          <w:color w:val="000000" w:themeColor="text1"/>
          <w:sz w:val="18"/>
        </w:rPr>
      </w:pPr>
      <w:r w:rsidRPr="00B75983">
        <w:rPr>
          <w:b/>
          <w:color w:val="000000" w:themeColor="text1"/>
          <w:sz w:val="20"/>
          <w:u w:val="single"/>
        </w:rPr>
        <w:t>SEM &amp; SEO Conversion Optimization (2021)</w:t>
      </w:r>
    </w:p>
    <w:p w14:paraId="26EF07C6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Methodology:</w:t>
      </w:r>
      <w:r w:rsidRPr="006F6716">
        <w:rPr>
          <w:color w:val="000000" w:themeColor="text1"/>
          <w:sz w:val="18"/>
          <w:lang w:val="en-US"/>
        </w:rPr>
        <w:t xml:space="preserve"> DMAIC | Function: E-Commerce Channel</w:t>
      </w:r>
    </w:p>
    <w:p w14:paraId="3B0A1185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Outcome:</w:t>
      </w:r>
      <w:r w:rsidRPr="006F6716">
        <w:rPr>
          <w:color w:val="000000" w:themeColor="text1"/>
          <w:sz w:val="18"/>
          <w:lang w:val="en-US"/>
        </w:rPr>
        <w:t xml:space="preserve"> Achieved 10.90% conversion rate</w:t>
      </w:r>
    </w:p>
    <w:p w14:paraId="0C4EE5F3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Impact:</w:t>
      </w:r>
      <w:r w:rsidRPr="006F6716">
        <w:rPr>
          <w:color w:val="000000" w:themeColor="text1"/>
          <w:sz w:val="18"/>
          <w:lang w:val="en-US"/>
        </w:rPr>
        <w:t xml:space="preserve"> Generated ₹9.4 Crores in additional revenue</w:t>
      </w:r>
    </w:p>
    <w:p w14:paraId="49D84B75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Project Type:</w:t>
      </w:r>
      <w:r w:rsidRPr="006F6716">
        <w:rPr>
          <w:color w:val="000000" w:themeColor="text1"/>
          <w:sz w:val="18"/>
          <w:lang w:val="en-US"/>
        </w:rPr>
        <w:t xml:space="preserve"> Lean Six Sigma Green Belt</w:t>
      </w:r>
    </w:p>
    <w:p w14:paraId="15B3AC39" w14:textId="77777777" w:rsidR="006F6716" w:rsidRPr="002A00FA" w:rsidRDefault="006F6716" w:rsidP="002A00FA">
      <w:pPr>
        <w:pStyle w:val="ListParagraph"/>
        <w:numPr>
          <w:ilvl w:val="0"/>
          <w:numId w:val="21"/>
        </w:numPr>
        <w:jc w:val="both"/>
        <w:rPr>
          <w:b/>
          <w:color w:val="000000" w:themeColor="text1"/>
          <w:sz w:val="20"/>
          <w:u w:val="single"/>
        </w:rPr>
      </w:pPr>
      <w:r w:rsidRPr="002A00FA">
        <w:rPr>
          <w:b/>
          <w:color w:val="000000" w:themeColor="text1"/>
          <w:sz w:val="20"/>
          <w:u w:val="single"/>
        </w:rPr>
        <w:t>Improved PBNA Conversion Rate (2019)</w:t>
      </w:r>
    </w:p>
    <w:p w14:paraId="28E2C473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Methodology:</w:t>
      </w:r>
      <w:r w:rsidRPr="006F6716">
        <w:rPr>
          <w:color w:val="000000" w:themeColor="text1"/>
          <w:sz w:val="18"/>
          <w:lang w:val="en-US"/>
        </w:rPr>
        <w:t xml:space="preserve"> DMAIC | Function: Renewals</w:t>
      </w:r>
    </w:p>
    <w:p w14:paraId="1E973D08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Outcome:</w:t>
      </w:r>
      <w:r w:rsidRPr="006F6716">
        <w:rPr>
          <w:color w:val="000000" w:themeColor="text1"/>
          <w:sz w:val="18"/>
          <w:lang w:val="en-US"/>
        </w:rPr>
        <w:t xml:space="preserve"> 75% allocation of premiums</w:t>
      </w:r>
    </w:p>
    <w:p w14:paraId="2B0D19CC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Impact:</w:t>
      </w:r>
      <w:r w:rsidRPr="006F6716">
        <w:rPr>
          <w:color w:val="000000" w:themeColor="text1"/>
          <w:sz w:val="18"/>
          <w:lang w:val="en-US"/>
        </w:rPr>
        <w:t xml:space="preserve"> Allocated ₹20 Crores in premiums</w:t>
      </w:r>
    </w:p>
    <w:p w14:paraId="30A3824C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Project Type:</w:t>
      </w:r>
      <w:r w:rsidRPr="006F6716">
        <w:rPr>
          <w:color w:val="000000" w:themeColor="text1"/>
          <w:sz w:val="18"/>
          <w:lang w:val="en-US"/>
        </w:rPr>
        <w:t xml:space="preserve"> Lean Six Sigma Green Belt</w:t>
      </w:r>
    </w:p>
    <w:p w14:paraId="0BCA79A0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</w:p>
    <w:p w14:paraId="71A8A4B2" w14:textId="77777777" w:rsidR="006F6716" w:rsidRPr="002A00FA" w:rsidRDefault="006F6716" w:rsidP="002A00FA">
      <w:pPr>
        <w:pStyle w:val="ListParagraph"/>
        <w:numPr>
          <w:ilvl w:val="0"/>
          <w:numId w:val="20"/>
        </w:numPr>
        <w:jc w:val="both"/>
        <w:rPr>
          <w:b/>
          <w:color w:val="000000" w:themeColor="text1"/>
          <w:sz w:val="20"/>
          <w:u w:val="single"/>
        </w:rPr>
      </w:pPr>
      <w:r w:rsidRPr="002A00FA">
        <w:rPr>
          <w:b/>
          <w:color w:val="000000" w:themeColor="text1"/>
          <w:sz w:val="20"/>
          <w:u w:val="single"/>
        </w:rPr>
        <w:t>Sangrahan – Branch Optimization (2019)</w:t>
      </w:r>
    </w:p>
    <w:p w14:paraId="6DC33BFE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lastRenderedPageBreak/>
        <w:t>Methodology:</w:t>
      </w:r>
      <w:r w:rsidRPr="006F6716">
        <w:rPr>
          <w:color w:val="000000" w:themeColor="text1"/>
          <w:sz w:val="18"/>
          <w:lang w:val="en-US"/>
        </w:rPr>
        <w:t xml:space="preserve"> </w:t>
      </w:r>
      <w:r w:rsidR="00755D99">
        <w:rPr>
          <w:color w:val="000000" w:themeColor="text1"/>
          <w:sz w:val="18"/>
          <w:lang w:val="en-US"/>
        </w:rPr>
        <w:t xml:space="preserve">DMADV </w:t>
      </w:r>
      <w:r w:rsidR="000D1C84">
        <w:rPr>
          <w:color w:val="000000" w:themeColor="text1"/>
          <w:sz w:val="18"/>
          <w:lang w:val="en-US"/>
        </w:rPr>
        <w:t>– Automation</w:t>
      </w:r>
      <w:r w:rsidRPr="006F6716">
        <w:rPr>
          <w:color w:val="000000" w:themeColor="text1"/>
          <w:sz w:val="18"/>
          <w:lang w:val="en-US"/>
        </w:rPr>
        <w:t xml:space="preserve"> | Function: Facility Management</w:t>
      </w:r>
    </w:p>
    <w:p w14:paraId="75E17EE0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Outcome:</w:t>
      </w:r>
      <w:r w:rsidRPr="006F6716">
        <w:rPr>
          <w:color w:val="000000" w:themeColor="text1"/>
          <w:sz w:val="18"/>
          <w:lang w:val="en-US"/>
        </w:rPr>
        <w:t xml:space="preserve"> ₹26 Crores in cost savings</w:t>
      </w:r>
    </w:p>
    <w:p w14:paraId="66CD3E1A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Impact:</w:t>
      </w:r>
      <w:r w:rsidRPr="006F6716">
        <w:rPr>
          <w:color w:val="000000" w:themeColor="text1"/>
          <w:sz w:val="18"/>
          <w:lang w:val="en-US"/>
        </w:rPr>
        <w:t xml:space="preserve"> Optimized office space to accommodate a larger workforce</w:t>
      </w:r>
    </w:p>
    <w:p w14:paraId="6AD4467B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Project Type:</w:t>
      </w:r>
      <w:r w:rsidRPr="006F6716">
        <w:rPr>
          <w:color w:val="000000" w:themeColor="text1"/>
          <w:sz w:val="18"/>
          <w:lang w:val="en-US"/>
        </w:rPr>
        <w:t xml:space="preserve"> Lean Six Sigma Yellow Belt</w:t>
      </w:r>
    </w:p>
    <w:p w14:paraId="6CA0D11F" w14:textId="77777777" w:rsidR="006F6716" w:rsidRPr="002A00FA" w:rsidRDefault="006F6716" w:rsidP="002A00FA">
      <w:pPr>
        <w:pStyle w:val="ListParagraph"/>
        <w:numPr>
          <w:ilvl w:val="0"/>
          <w:numId w:val="19"/>
        </w:numPr>
        <w:jc w:val="both"/>
        <w:rPr>
          <w:b/>
          <w:color w:val="000000" w:themeColor="text1"/>
          <w:sz w:val="20"/>
          <w:u w:val="single"/>
        </w:rPr>
      </w:pPr>
      <w:r w:rsidRPr="002A00FA">
        <w:rPr>
          <w:b/>
          <w:color w:val="000000" w:themeColor="text1"/>
          <w:sz w:val="20"/>
          <w:u w:val="single"/>
        </w:rPr>
        <w:t>Chatbot – Distribution Reporting System (2018)</w:t>
      </w:r>
    </w:p>
    <w:p w14:paraId="70837697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Methodology:</w:t>
      </w:r>
      <w:r w:rsidRPr="006F6716">
        <w:rPr>
          <w:color w:val="000000" w:themeColor="text1"/>
          <w:sz w:val="18"/>
          <w:lang w:val="en-US"/>
        </w:rPr>
        <w:t xml:space="preserve"> DMADV </w:t>
      </w:r>
      <w:r w:rsidR="003978E3">
        <w:rPr>
          <w:color w:val="000000" w:themeColor="text1"/>
          <w:sz w:val="18"/>
          <w:lang w:val="en-US"/>
        </w:rPr>
        <w:t xml:space="preserve">– RPA &amp; AI </w:t>
      </w:r>
      <w:r w:rsidRPr="006F6716">
        <w:rPr>
          <w:color w:val="000000" w:themeColor="text1"/>
          <w:sz w:val="18"/>
          <w:lang w:val="en-US"/>
        </w:rPr>
        <w:t>| Function: Business Process Management &amp; Analytics</w:t>
      </w:r>
    </w:p>
    <w:p w14:paraId="7E696115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Outcome:</w:t>
      </w:r>
      <w:r w:rsidRPr="006F6716">
        <w:rPr>
          <w:color w:val="000000" w:themeColor="text1"/>
          <w:sz w:val="18"/>
          <w:lang w:val="en-US"/>
        </w:rPr>
        <w:t xml:space="preserve"> 62% adoption of the new reporting platform</w:t>
      </w:r>
    </w:p>
    <w:p w14:paraId="2BBE67EE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Impact:</w:t>
      </w:r>
      <w:r w:rsidRPr="006F6716">
        <w:rPr>
          <w:color w:val="000000" w:themeColor="text1"/>
          <w:sz w:val="18"/>
          <w:lang w:val="en-US"/>
        </w:rPr>
        <w:t xml:space="preserve"> Enabled real-time data-on-demand capability</w:t>
      </w:r>
    </w:p>
    <w:p w14:paraId="42A5CE55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Project Type:</w:t>
      </w:r>
      <w:r w:rsidRPr="006F6716">
        <w:rPr>
          <w:color w:val="000000" w:themeColor="text1"/>
          <w:sz w:val="18"/>
          <w:lang w:val="en-US"/>
        </w:rPr>
        <w:t xml:space="preserve"> Lean Six Sigma Black Belt</w:t>
      </w:r>
    </w:p>
    <w:p w14:paraId="6DE9678C" w14:textId="77777777" w:rsidR="006F6716" w:rsidRPr="002A00FA" w:rsidRDefault="006F6716" w:rsidP="002A00FA">
      <w:pPr>
        <w:pStyle w:val="ListParagraph"/>
        <w:numPr>
          <w:ilvl w:val="0"/>
          <w:numId w:val="19"/>
        </w:numPr>
        <w:jc w:val="both"/>
        <w:rPr>
          <w:b/>
          <w:color w:val="000000" w:themeColor="text1"/>
          <w:sz w:val="20"/>
          <w:u w:val="single"/>
        </w:rPr>
      </w:pPr>
      <w:r w:rsidRPr="002A00FA">
        <w:rPr>
          <w:b/>
          <w:color w:val="000000" w:themeColor="text1"/>
          <w:sz w:val="20"/>
          <w:u w:val="single"/>
        </w:rPr>
        <w:t>Reducing Unclaimed Balances (2017)</w:t>
      </w:r>
    </w:p>
    <w:p w14:paraId="2E364971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Methodology:</w:t>
      </w:r>
      <w:r w:rsidRPr="006F6716">
        <w:rPr>
          <w:color w:val="000000" w:themeColor="text1"/>
          <w:sz w:val="18"/>
          <w:lang w:val="en-US"/>
        </w:rPr>
        <w:t xml:space="preserve"> DMADV | Function: Finance</w:t>
      </w:r>
    </w:p>
    <w:p w14:paraId="73AC36F5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Outcome:</w:t>
      </w:r>
      <w:r w:rsidRPr="006F6716">
        <w:rPr>
          <w:color w:val="000000" w:themeColor="text1"/>
          <w:sz w:val="18"/>
          <w:lang w:val="en-US"/>
        </w:rPr>
        <w:t xml:space="preserve"> 46% reduction in unclaimed amount (₹76 Cr to ₹34 Cr)</w:t>
      </w:r>
    </w:p>
    <w:p w14:paraId="30C55D13" w14:textId="77777777" w:rsidR="006F6716" w:rsidRPr="006F6716" w:rsidRDefault="006F6716" w:rsidP="006F6716">
      <w:pPr>
        <w:jc w:val="both"/>
        <w:rPr>
          <w:color w:val="000000" w:themeColor="text1"/>
          <w:sz w:val="18"/>
          <w:lang w:val="en-US"/>
        </w:rPr>
      </w:pPr>
      <w:r w:rsidRPr="00972991">
        <w:rPr>
          <w:b/>
          <w:color w:val="000000" w:themeColor="text1"/>
          <w:sz w:val="18"/>
          <w:lang w:val="en-US"/>
        </w:rPr>
        <w:t>Impact:</w:t>
      </w:r>
      <w:r w:rsidRPr="006F6716">
        <w:rPr>
          <w:color w:val="000000" w:themeColor="text1"/>
          <w:sz w:val="18"/>
          <w:lang w:val="en-US"/>
        </w:rPr>
        <w:t xml:space="preserve"> 38% reduction in grievances; 6% improvement in CTA scores</w:t>
      </w:r>
    </w:p>
    <w:p w14:paraId="1E907659" w14:textId="77777777" w:rsidR="006F6716" w:rsidRPr="006F6716" w:rsidRDefault="006F6716" w:rsidP="006F6716">
      <w:pPr>
        <w:jc w:val="both"/>
        <w:rPr>
          <w:rFonts w:ascii="Cambria" w:hAnsi="Cambria"/>
          <w:b/>
          <w:color w:val="000000" w:themeColor="text1"/>
          <w:sz w:val="20"/>
          <w:szCs w:val="20"/>
          <w:lang w:val="en-GB"/>
        </w:rPr>
      </w:pPr>
      <w:r w:rsidRPr="00972991">
        <w:rPr>
          <w:b/>
          <w:color w:val="000000" w:themeColor="text1"/>
          <w:sz w:val="18"/>
          <w:lang w:val="en-US"/>
        </w:rPr>
        <w:t>Project Type:</w:t>
      </w:r>
      <w:r w:rsidRPr="006F6716">
        <w:rPr>
          <w:color w:val="000000" w:themeColor="text1"/>
          <w:sz w:val="18"/>
          <w:lang w:val="en-US"/>
        </w:rPr>
        <w:t xml:space="preserve"> Lean Six Sigma Green Belt</w:t>
      </w:r>
    </w:p>
    <w:p w14:paraId="27190302" w14:textId="77777777" w:rsidR="00C60EDF" w:rsidRPr="00714DB9" w:rsidRDefault="00C60EDF" w:rsidP="00C60EDF">
      <w:pPr>
        <w:shd w:val="clear" w:color="auto" w:fill="002060"/>
        <w:spacing w:after="0" w:line="240" w:lineRule="auto"/>
        <w:jc w:val="both"/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</w:pPr>
      <w:r w:rsidRPr="00714DB9"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>As Manager – Business Finance:</w:t>
      </w:r>
      <w:r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 xml:space="preserve"> Apr 2009- 2015</w:t>
      </w:r>
    </w:p>
    <w:p w14:paraId="059532EE" w14:textId="77777777" w:rsidR="00C60EDF" w:rsidRDefault="00C60EDF" w:rsidP="00C60EDF">
      <w:pPr>
        <w:spacing w:after="0" w:line="240" w:lineRule="auto"/>
        <w:jc w:val="both"/>
        <w:rPr>
          <w:rFonts w:ascii="Cambria" w:hAnsi="Cambria"/>
          <w:i/>
          <w:sz w:val="20"/>
          <w:szCs w:val="20"/>
          <w:lang w:val="en-GB"/>
        </w:rPr>
      </w:pPr>
    </w:p>
    <w:p w14:paraId="47CF87B6" w14:textId="77777777" w:rsidR="00C60EDF" w:rsidRPr="009803F5" w:rsidRDefault="00C60EDF" w:rsidP="0073159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color w:val="000000" w:themeColor="text1"/>
          <w:sz w:val="18"/>
        </w:rPr>
      </w:pPr>
      <w:r w:rsidRPr="009803F5">
        <w:rPr>
          <w:color w:val="000000" w:themeColor="text1"/>
          <w:sz w:val="18"/>
        </w:rPr>
        <w:t>Collaborated with IT and stakeholders to resolve negative balance cases, improving trial balance accuracy and reducing discrepancies by 25%.</w:t>
      </w:r>
    </w:p>
    <w:p w14:paraId="7F96343E" w14:textId="77777777" w:rsidR="00C60EDF" w:rsidRPr="009803F5" w:rsidRDefault="00C60EDF" w:rsidP="0073159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color w:val="000000" w:themeColor="text1"/>
          <w:sz w:val="18"/>
        </w:rPr>
      </w:pPr>
      <w:r w:rsidRPr="009803F5">
        <w:rPr>
          <w:color w:val="000000" w:themeColor="text1"/>
          <w:sz w:val="18"/>
        </w:rPr>
        <w:t>Led the implementation of corrective and preventive actions in Ingenium, enhancing accounting accuracy and system reliability.</w:t>
      </w:r>
    </w:p>
    <w:p w14:paraId="405F3AA4" w14:textId="77777777" w:rsidR="00C60EDF" w:rsidRPr="009803F5" w:rsidRDefault="00C60EDF" w:rsidP="0073159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color w:val="000000" w:themeColor="text1"/>
          <w:sz w:val="18"/>
        </w:rPr>
      </w:pPr>
      <w:r w:rsidRPr="009803F5">
        <w:rPr>
          <w:color w:val="000000" w:themeColor="text1"/>
          <w:sz w:val="18"/>
        </w:rPr>
        <w:t>Ensured end-to-end compliance with IRDA regulations, 64VB guidelines, AML protocols, and financial reporting standards.</w:t>
      </w:r>
    </w:p>
    <w:p w14:paraId="205972D5" w14:textId="77777777" w:rsidR="00C60EDF" w:rsidRPr="009803F5" w:rsidRDefault="00C60EDF" w:rsidP="0073159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color w:val="000000" w:themeColor="text1"/>
          <w:sz w:val="18"/>
        </w:rPr>
      </w:pPr>
      <w:r w:rsidRPr="009803F5">
        <w:rPr>
          <w:color w:val="000000" w:themeColor="text1"/>
          <w:sz w:val="18"/>
        </w:rPr>
        <w:t>Partnered with IT to resolve high-risk accounting discrepancies and streamline backend financial operations (e.g., PTF, PPF, PDC).</w:t>
      </w:r>
    </w:p>
    <w:p w14:paraId="22971346" w14:textId="77777777" w:rsidR="00C60EDF" w:rsidRPr="009803F5" w:rsidRDefault="00C60EDF" w:rsidP="0073159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color w:val="000000" w:themeColor="text1"/>
          <w:sz w:val="18"/>
        </w:rPr>
      </w:pPr>
      <w:r w:rsidRPr="009803F5">
        <w:rPr>
          <w:color w:val="000000" w:themeColor="text1"/>
          <w:sz w:val="18"/>
        </w:rPr>
        <w:t>Led risk assessments, created preventive action frameworks, and supported internal and external audits.</w:t>
      </w:r>
    </w:p>
    <w:p w14:paraId="18CB1942" w14:textId="77777777" w:rsidR="00C60EDF" w:rsidRPr="009803F5" w:rsidRDefault="00C60EDF" w:rsidP="0073159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color w:val="000000" w:themeColor="text1"/>
          <w:sz w:val="18"/>
        </w:rPr>
      </w:pPr>
      <w:r w:rsidRPr="009803F5">
        <w:rPr>
          <w:color w:val="000000" w:themeColor="text1"/>
          <w:sz w:val="18"/>
        </w:rPr>
        <w:t>Oversaw claims and policyholder payouts across India; maintained 100% TAT adherence for core functions like Uchit and Group payouts.</w:t>
      </w:r>
    </w:p>
    <w:p w14:paraId="4294AEA0" w14:textId="77777777" w:rsidR="00C60EDF" w:rsidRPr="009803F5" w:rsidRDefault="00C60EDF" w:rsidP="0073159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color w:val="000000" w:themeColor="text1"/>
          <w:sz w:val="18"/>
        </w:rPr>
      </w:pPr>
      <w:r w:rsidRPr="009803F5">
        <w:rPr>
          <w:color w:val="000000" w:themeColor="text1"/>
          <w:sz w:val="18"/>
        </w:rPr>
        <w:t>Developed monthly finance dashboards and KPI trackers for senior leadership and shareholders.</w:t>
      </w:r>
    </w:p>
    <w:p w14:paraId="5CFC0C10" w14:textId="77777777" w:rsidR="00C60EDF" w:rsidRPr="00714DB9" w:rsidRDefault="00C60EDF" w:rsidP="00C60EDF">
      <w:pPr>
        <w:shd w:val="clear" w:color="auto" w:fill="002060"/>
        <w:spacing w:after="0" w:line="240" w:lineRule="auto"/>
        <w:jc w:val="both"/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</w:pPr>
      <w:r w:rsidRPr="00714DB9"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>As Assistant Manager (Customer Services):</w:t>
      </w:r>
      <w:r>
        <w:rPr>
          <w:rFonts w:ascii="Cambria" w:hAnsi="Cambria"/>
          <w:b/>
          <w:i/>
          <w:color w:val="FFFFFF" w:themeColor="background1"/>
          <w:sz w:val="20"/>
          <w:szCs w:val="20"/>
          <w:lang w:val="en-GB"/>
        </w:rPr>
        <w:t xml:space="preserve"> Jan 2004 - 2009</w:t>
      </w:r>
    </w:p>
    <w:p w14:paraId="4C6796C8" w14:textId="77777777" w:rsidR="00C60EDF" w:rsidRDefault="00C60EDF" w:rsidP="00C60EDF">
      <w:pPr>
        <w:spacing w:after="0" w:line="240" w:lineRule="auto"/>
        <w:ind w:left="360"/>
        <w:jc w:val="both"/>
        <w:rPr>
          <w:rFonts w:ascii="Cambria" w:hAnsi="Cambria"/>
          <w:sz w:val="20"/>
          <w:szCs w:val="20"/>
          <w:lang w:val="en-GB"/>
        </w:rPr>
      </w:pPr>
    </w:p>
    <w:p w14:paraId="3D104FBF" w14:textId="77777777" w:rsidR="00C60EDF" w:rsidRPr="006413F8" w:rsidRDefault="00C60EDF" w:rsidP="0073159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18"/>
        </w:rPr>
      </w:pPr>
      <w:r w:rsidRPr="006413F8">
        <w:rPr>
          <w:sz w:val="18"/>
        </w:rPr>
        <w:t xml:space="preserve">Resolved escalated customer complaints, achieving a </w:t>
      </w:r>
      <w:r>
        <w:rPr>
          <w:sz w:val="18"/>
        </w:rPr>
        <w:t>42</w:t>
      </w:r>
      <w:r w:rsidRPr="006413F8">
        <w:rPr>
          <w:sz w:val="18"/>
        </w:rPr>
        <w:t>% reduction in resolution time and enhancing customer retention.</w:t>
      </w:r>
    </w:p>
    <w:p w14:paraId="35D02B1A" w14:textId="77777777" w:rsidR="00C60EDF" w:rsidRPr="006413F8" w:rsidRDefault="00C60EDF" w:rsidP="0073159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18"/>
        </w:rPr>
      </w:pPr>
      <w:r w:rsidRPr="006413F8">
        <w:rPr>
          <w:sz w:val="18"/>
        </w:rPr>
        <w:t>Developed and standardized complaint resolution templates, improving response consistency and customer satisfaction.</w:t>
      </w:r>
    </w:p>
    <w:p w14:paraId="0E1260AF" w14:textId="77777777" w:rsidR="00C60EDF" w:rsidRPr="00E95CCB" w:rsidRDefault="00C60EDF" w:rsidP="0073159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18"/>
        </w:rPr>
      </w:pPr>
      <w:r w:rsidRPr="001B3488">
        <w:rPr>
          <w:sz w:val="18"/>
        </w:rPr>
        <w:t>Mentored a team of 20 executives and 10 vendors, improving performance and consistently achieving team targets</w:t>
      </w:r>
      <w:r w:rsidRPr="006413F8">
        <w:rPr>
          <w:sz w:val="18"/>
        </w:rPr>
        <w:t>.</w:t>
      </w:r>
    </w:p>
    <w:p w14:paraId="7213E40D" w14:textId="77777777" w:rsidR="00C60EDF" w:rsidRDefault="00C60EDF" w:rsidP="00C60EDF">
      <w:pPr>
        <w:spacing w:after="0" w:line="240" w:lineRule="auto"/>
        <w:ind w:left="360"/>
        <w:jc w:val="both"/>
        <w:rPr>
          <w:rFonts w:ascii="Cambria" w:hAnsi="Cambria"/>
          <w:sz w:val="20"/>
          <w:szCs w:val="20"/>
          <w:lang w:val="en-GB"/>
        </w:rPr>
      </w:pPr>
    </w:p>
    <w:p w14:paraId="0020B5B2" w14:textId="77777777" w:rsidR="00C60EDF" w:rsidRPr="00551E45" w:rsidRDefault="00C60EDF" w:rsidP="00C60EDF">
      <w:pPr>
        <w:spacing w:after="0" w:line="240" w:lineRule="auto"/>
        <w:ind w:left="360"/>
        <w:jc w:val="both"/>
        <w:rPr>
          <w:rFonts w:ascii="Cambria" w:hAnsi="Cambria"/>
          <w:b/>
          <w:bCs/>
          <w:sz w:val="20"/>
          <w:szCs w:val="20"/>
        </w:rPr>
      </w:pPr>
      <w:r w:rsidRPr="00551E45">
        <w:rPr>
          <w:rFonts w:ascii="Cambria" w:hAnsi="Cambria"/>
          <w:b/>
          <w:bCs/>
          <w:sz w:val="20"/>
          <w:szCs w:val="20"/>
        </w:rPr>
        <w:t>Education &amp; Certifications</w:t>
      </w:r>
    </w:p>
    <w:p w14:paraId="01E72198" w14:textId="77777777" w:rsidR="00C60EDF" w:rsidRPr="00325577" w:rsidRDefault="00C60EDF" w:rsidP="00C60EDF">
      <w:pPr>
        <w:numPr>
          <w:ilvl w:val="0"/>
          <w:numId w:val="13"/>
        </w:numPr>
        <w:spacing w:after="0" w:line="240" w:lineRule="auto"/>
        <w:jc w:val="both"/>
        <w:rPr>
          <w:sz w:val="18"/>
        </w:rPr>
      </w:pPr>
      <w:r w:rsidRPr="00325577">
        <w:rPr>
          <w:sz w:val="18"/>
        </w:rPr>
        <w:t>Certified Lean Six Sigma Green Belt – Motorola 2010</w:t>
      </w:r>
    </w:p>
    <w:p w14:paraId="1B0072FA" w14:textId="77777777" w:rsidR="00C60EDF" w:rsidRPr="00325577" w:rsidRDefault="00C60EDF" w:rsidP="00C60EDF">
      <w:pPr>
        <w:numPr>
          <w:ilvl w:val="0"/>
          <w:numId w:val="13"/>
        </w:numPr>
        <w:spacing w:after="0" w:line="240" w:lineRule="auto"/>
        <w:jc w:val="both"/>
        <w:rPr>
          <w:sz w:val="18"/>
        </w:rPr>
      </w:pPr>
      <w:r w:rsidRPr="00325577">
        <w:rPr>
          <w:sz w:val="18"/>
        </w:rPr>
        <w:t>Certified Lean Six Sigma Black Belt –TQMI 2017</w:t>
      </w:r>
    </w:p>
    <w:p w14:paraId="7B47AFDB" w14:textId="77777777" w:rsidR="00C60EDF" w:rsidRPr="00325577" w:rsidRDefault="00C60EDF" w:rsidP="00C60EDF">
      <w:pPr>
        <w:numPr>
          <w:ilvl w:val="0"/>
          <w:numId w:val="13"/>
        </w:numPr>
        <w:spacing w:after="0" w:line="240" w:lineRule="auto"/>
        <w:jc w:val="both"/>
        <w:rPr>
          <w:sz w:val="18"/>
        </w:rPr>
      </w:pPr>
      <w:r w:rsidRPr="00325577">
        <w:rPr>
          <w:sz w:val="18"/>
        </w:rPr>
        <w:t>Knowledge woods -Trained on PMP Certification Program 2018</w:t>
      </w:r>
    </w:p>
    <w:p w14:paraId="083256B7" w14:textId="77777777" w:rsidR="00C60EDF" w:rsidRPr="00325577" w:rsidRDefault="00C60EDF" w:rsidP="00C60EDF">
      <w:pPr>
        <w:numPr>
          <w:ilvl w:val="0"/>
          <w:numId w:val="13"/>
        </w:numPr>
        <w:spacing w:after="0" w:line="240" w:lineRule="auto"/>
        <w:jc w:val="both"/>
        <w:rPr>
          <w:sz w:val="18"/>
        </w:rPr>
      </w:pPr>
      <w:r w:rsidRPr="00325577">
        <w:rPr>
          <w:sz w:val="18"/>
        </w:rPr>
        <w:t>Innovation through Design Thinking and DFSS – Center for Systematic Innovation 2020</w:t>
      </w:r>
    </w:p>
    <w:p w14:paraId="0E3566CD" w14:textId="77777777" w:rsidR="00C60EDF" w:rsidRPr="00325577" w:rsidRDefault="00C60EDF" w:rsidP="00C60EDF">
      <w:pPr>
        <w:numPr>
          <w:ilvl w:val="0"/>
          <w:numId w:val="13"/>
        </w:numPr>
        <w:spacing w:after="0" w:line="240" w:lineRule="auto"/>
        <w:jc w:val="both"/>
        <w:rPr>
          <w:sz w:val="18"/>
        </w:rPr>
      </w:pPr>
      <w:r w:rsidRPr="00325577">
        <w:rPr>
          <w:sz w:val="18"/>
        </w:rPr>
        <w:t>TRIZ Practitioner – Inventive Skills -2020</w:t>
      </w:r>
    </w:p>
    <w:p w14:paraId="31B5826B" w14:textId="77777777" w:rsidR="00C60EDF" w:rsidRPr="00325577" w:rsidRDefault="00C60EDF" w:rsidP="00C60EDF">
      <w:pPr>
        <w:numPr>
          <w:ilvl w:val="0"/>
          <w:numId w:val="13"/>
        </w:numPr>
        <w:spacing w:after="0" w:line="240" w:lineRule="auto"/>
        <w:jc w:val="both"/>
        <w:rPr>
          <w:sz w:val="18"/>
        </w:rPr>
      </w:pPr>
      <w:r w:rsidRPr="00325577">
        <w:rPr>
          <w:sz w:val="18"/>
        </w:rPr>
        <w:t xml:space="preserve">Design Thinking Practitioner – Track TMI- Inspire One 2022 </w:t>
      </w:r>
    </w:p>
    <w:p w14:paraId="101E5A29" w14:textId="77777777" w:rsidR="0099386B" w:rsidRDefault="0099386B" w:rsidP="002A585A">
      <w:pPr>
        <w:suppressAutoHyphens/>
        <w:spacing w:after="120" w:line="360" w:lineRule="auto"/>
        <w:rPr>
          <w:rFonts w:ascii="Calibri" w:eastAsia="Calibri" w:hAnsi="Calibri" w:cs="Calibri"/>
          <w:b/>
          <w:i/>
          <w:sz w:val="20"/>
        </w:rPr>
      </w:pPr>
    </w:p>
    <w:p w14:paraId="40BB7150" w14:textId="6620B721" w:rsidR="00C60EDF" w:rsidRDefault="00C60EDF" w:rsidP="002A585A">
      <w:pPr>
        <w:suppressAutoHyphens/>
        <w:spacing w:after="120" w:line="360" w:lineRule="auto"/>
      </w:pPr>
      <w:r>
        <w:rPr>
          <w:rFonts w:ascii="Calibri" w:eastAsia="Calibri" w:hAnsi="Calibri" w:cs="Calibri"/>
          <w:b/>
          <w:i/>
          <w:sz w:val="20"/>
        </w:rPr>
        <w:t>Pooja Goel</w:t>
      </w:r>
    </w:p>
    <w:sectPr w:rsidR="00C60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911"/>
    <w:multiLevelType w:val="hybridMultilevel"/>
    <w:tmpl w:val="5EEE37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E4B97"/>
    <w:multiLevelType w:val="multilevel"/>
    <w:tmpl w:val="28BE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05AF"/>
    <w:multiLevelType w:val="hybridMultilevel"/>
    <w:tmpl w:val="5D3633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65164"/>
    <w:multiLevelType w:val="multilevel"/>
    <w:tmpl w:val="621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26646"/>
    <w:multiLevelType w:val="hybridMultilevel"/>
    <w:tmpl w:val="906E30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06634"/>
    <w:multiLevelType w:val="multilevel"/>
    <w:tmpl w:val="5E7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D25ED"/>
    <w:multiLevelType w:val="hybridMultilevel"/>
    <w:tmpl w:val="6D249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4DAC"/>
    <w:multiLevelType w:val="multilevel"/>
    <w:tmpl w:val="EDE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F7C59"/>
    <w:multiLevelType w:val="multilevel"/>
    <w:tmpl w:val="57E2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45737"/>
    <w:multiLevelType w:val="hybridMultilevel"/>
    <w:tmpl w:val="C32E58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F2B0A"/>
    <w:multiLevelType w:val="hybridMultilevel"/>
    <w:tmpl w:val="B6184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77449"/>
    <w:multiLevelType w:val="multilevel"/>
    <w:tmpl w:val="D3E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5304A"/>
    <w:multiLevelType w:val="hybridMultilevel"/>
    <w:tmpl w:val="350097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A1B8D"/>
    <w:multiLevelType w:val="multilevel"/>
    <w:tmpl w:val="5A50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52DFF"/>
    <w:multiLevelType w:val="hybridMultilevel"/>
    <w:tmpl w:val="874292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D0568"/>
    <w:multiLevelType w:val="multilevel"/>
    <w:tmpl w:val="1B80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508EA"/>
    <w:multiLevelType w:val="multilevel"/>
    <w:tmpl w:val="4A28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6014"/>
    <w:multiLevelType w:val="hybridMultilevel"/>
    <w:tmpl w:val="76E84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C153E"/>
    <w:multiLevelType w:val="hybridMultilevel"/>
    <w:tmpl w:val="5E7403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735B8"/>
    <w:multiLevelType w:val="multilevel"/>
    <w:tmpl w:val="1DD0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83C5A"/>
    <w:multiLevelType w:val="hybridMultilevel"/>
    <w:tmpl w:val="18503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B0A69"/>
    <w:multiLevelType w:val="hybridMultilevel"/>
    <w:tmpl w:val="32FEB4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93D6F"/>
    <w:multiLevelType w:val="hybridMultilevel"/>
    <w:tmpl w:val="F93AB1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F1C2B"/>
    <w:multiLevelType w:val="hybridMultilevel"/>
    <w:tmpl w:val="893C2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E6632"/>
    <w:multiLevelType w:val="multilevel"/>
    <w:tmpl w:val="978E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0C7BE5"/>
    <w:multiLevelType w:val="multilevel"/>
    <w:tmpl w:val="C61E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D0824"/>
    <w:multiLevelType w:val="hybridMultilevel"/>
    <w:tmpl w:val="E45426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81061">
    <w:abstractNumId w:val="11"/>
  </w:num>
  <w:num w:numId="2" w16cid:durableId="677931834">
    <w:abstractNumId w:val="24"/>
  </w:num>
  <w:num w:numId="3" w16cid:durableId="1005597379">
    <w:abstractNumId w:val="13"/>
  </w:num>
  <w:num w:numId="4" w16cid:durableId="1942566214">
    <w:abstractNumId w:val="25"/>
  </w:num>
  <w:num w:numId="5" w16cid:durableId="7803715">
    <w:abstractNumId w:val="19"/>
  </w:num>
  <w:num w:numId="6" w16cid:durableId="1926768150">
    <w:abstractNumId w:val="3"/>
  </w:num>
  <w:num w:numId="7" w16cid:durableId="789398416">
    <w:abstractNumId w:val="1"/>
  </w:num>
  <w:num w:numId="8" w16cid:durableId="1913344303">
    <w:abstractNumId w:val="16"/>
  </w:num>
  <w:num w:numId="9" w16cid:durableId="1394233247">
    <w:abstractNumId w:val="5"/>
  </w:num>
  <w:num w:numId="10" w16cid:durableId="519245614">
    <w:abstractNumId w:val="8"/>
  </w:num>
  <w:num w:numId="11" w16cid:durableId="1318342235">
    <w:abstractNumId w:val="7"/>
  </w:num>
  <w:num w:numId="12" w16cid:durableId="1125268374">
    <w:abstractNumId w:val="26"/>
  </w:num>
  <w:num w:numId="13" w16cid:durableId="472335642">
    <w:abstractNumId w:val="15"/>
  </w:num>
  <w:num w:numId="14" w16cid:durableId="1402754405">
    <w:abstractNumId w:val="0"/>
  </w:num>
  <w:num w:numId="15" w16cid:durableId="1114178215">
    <w:abstractNumId w:val="23"/>
  </w:num>
  <w:num w:numId="16" w16cid:durableId="873008538">
    <w:abstractNumId w:val="17"/>
  </w:num>
  <w:num w:numId="17" w16cid:durableId="658844004">
    <w:abstractNumId w:val="20"/>
  </w:num>
  <w:num w:numId="18" w16cid:durableId="1919434707">
    <w:abstractNumId w:val="14"/>
  </w:num>
  <w:num w:numId="19" w16cid:durableId="877275235">
    <w:abstractNumId w:val="12"/>
  </w:num>
  <w:num w:numId="20" w16cid:durableId="832448020">
    <w:abstractNumId w:val="21"/>
  </w:num>
  <w:num w:numId="21" w16cid:durableId="632446595">
    <w:abstractNumId w:val="18"/>
  </w:num>
  <w:num w:numId="22" w16cid:durableId="806506540">
    <w:abstractNumId w:val="9"/>
  </w:num>
  <w:num w:numId="23" w16cid:durableId="1578399714">
    <w:abstractNumId w:val="22"/>
  </w:num>
  <w:num w:numId="24" w16cid:durableId="739443390">
    <w:abstractNumId w:val="4"/>
  </w:num>
  <w:num w:numId="25" w16cid:durableId="1105660339">
    <w:abstractNumId w:val="10"/>
  </w:num>
  <w:num w:numId="26" w16cid:durableId="727727595">
    <w:abstractNumId w:val="2"/>
  </w:num>
  <w:num w:numId="27" w16cid:durableId="1969511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92"/>
    <w:rsid w:val="0009693A"/>
    <w:rsid w:val="000D1C84"/>
    <w:rsid w:val="002A00FA"/>
    <w:rsid w:val="002A24BF"/>
    <w:rsid w:val="002A585A"/>
    <w:rsid w:val="003347CB"/>
    <w:rsid w:val="003978E3"/>
    <w:rsid w:val="003B1D68"/>
    <w:rsid w:val="003C757E"/>
    <w:rsid w:val="00440912"/>
    <w:rsid w:val="006F6716"/>
    <w:rsid w:val="00714CD6"/>
    <w:rsid w:val="00730260"/>
    <w:rsid w:val="0073159C"/>
    <w:rsid w:val="00755D99"/>
    <w:rsid w:val="00824A0D"/>
    <w:rsid w:val="0085143A"/>
    <w:rsid w:val="0087083D"/>
    <w:rsid w:val="00902557"/>
    <w:rsid w:val="00972991"/>
    <w:rsid w:val="0099386B"/>
    <w:rsid w:val="009C6EFA"/>
    <w:rsid w:val="009F3192"/>
    <w:rsid w:val="00B06716"/>
    <w:rsid w:val="00B75983"/>
    <w:rsid w:val="00C45534"/>
    <w:rsid w:val="00C60EDF"/>
    <w:rsid w:val="00DA04F6"/>
    <w:rsid w:val="00DF5296"/>
    <w:rsid w:val="00E456C5"/>
    <w:rsid w:val="00E50681"/>
    <w:rsid w:val="00F129BC"/>
    <w:rsid w:val="00F5266C"/>
    <w:rsid w:val="00F6339D"/>
    <w:rsid w:val="00F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4AC7"/>
  <w15:chartTrackingRefBased/>
  <w15:docId w15:val="{193B3BDA-CB33-4B2A-A0E2-7C5A2E04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3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31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3192"/>
    <w:rPr>
      <w:b/>
      <w:bCs/>
    </w:rPr>
  </w:style>
  <w:style w:type="character" w:styleId="Emphasis">
    <w:name w:val="Emphasis"/>
    <w:basedOn w:val="DefaultParagraphFont"/>
    <w:uiPriority w:val="20"/>
    <w:qFormat/>
    <w:rsid w:val="009F3192"/>
    <w:rPr>
      <w:i/>
      <w:iCs/>
    </w:rPr>
  </w:style>
  <w:style w:type="paragraph" w:styleId="NoSpacing">
    <w:name w:val="No Spacing"/>
    <w:link w:val="NoSpacingChar"/>
    <w:uiPriority w:val="1"/>
    <w:qFormat/>
    <w:rsid w:val="00C60ED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C60E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60ED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Pooja Goel (Gurugram HO - Quality, Service Excellence &amp; Innovation)</cp:lastModifiedBy>
  <cp:revision>10</cp:revision>
  <dcterms:created xsi:type="dcterms:W3CDTF">2025-07-03T09:03:00Z</dcterms:created>
  <dcterms:modified xsi:type="dcterms:W3CDTF">2025-07-03T09:09:00Z</dcterms:modified>
</cp:coreProperties>
</file>