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1b. Key dates and reference periods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room</w:t>
            </w:r>
          </w:p>
        </w:tc>
        <w:tc>
          <w:tcPr>
            <w:tcW w:type="dxa" w:w="1728"/>
          </w:tcPr>
          <w:p>
            <w:r>
              <w:t>date_or_range</w:t>
            </w:r>
          </w:p>
        </w:tc>
        <w:tc>
          <w:tcPr>
            <w:tcW w:type="dxa" w:w="1728"/>
          </w:tcPr>
          <w:p>
            <w:r>
              <w:t>age_days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placement (age 0)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2025-06-05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day_zero; age = days since placement</w:t>
            </w:r>
          </w:p>
        </w:tc>
      </w:tr>
      <w:tr>
        <w:tc>
          <w:tcPr>
            <w:tcW w:type="dxa" w:w="1728"/>
          </w:tcPr>
          <w:p>
            <w:r>
              <w:t>sensor start: audio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2025-06-06 06:00:00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tracking (YOLO)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2025-07-03 16:00:00</w:t>
            </w:r>
          </w:p>
        </w:tc>
        <w:tc>
          <w:tcPr>
            <w:tcW w:type="dxa" w:w="1728"/>
          </w:tcPr>
          <w:p>
            <w:r>
              <w:t>28.67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optical flow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2025-07-03 13:00:00</w:t>
            </w:r>
          </w:p>
        </w:tc>
        <w:tc>
          <w:tcPr>
            <w:tcW w:type="dxa" w:w="1728"/>
          </w:tcPr>
          <w:p>
            <w:r>
              <w:t>28.54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morphometry (before QC filter)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2025-07-03 16:00:00</w:t>
            </w:r>
          </w:p>
        </w:tc>
        <w:tc>
          <w:tcPr>
            <w:tcW w:type="dxa" w:w="1728"/>
          </w:tcPr>
          <w:p>
            <w:r>
              <w:t>28.67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morphometry (after QC filter)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2025-07-06 09:00:00</w:t>
            </w:r>
          </w:p>
        </w:tc>
        <w:tc>
          <w:tcPr>
            <w:tcW w:type="dxa" w:w="1728"/>
          </w:tcPr>
          <w:p>
            <w:r>
              <w:t>31.38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morphometry first-week reference period (body-size reference)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2025-07-03 16:00:00 to 2025-07-10 16:00:00</w:t>
            </w:r>
          </w:p>
        </w:tc>
        <w:tc>
          <w:tcPr>
            <w:tcW w:type="dxa" w:w="1728"/>
          </w:tcPr>
          <w:p>
            <w:r>
              <w:t>28.67</w:t>
            </w:r>
          </w:p>
        </w:tc>
        <w:tc>
          <w:tcPr>
            <w:tcW w:type="dxa" w:w="1728"/>
          </w:tcPr>
          <w:p>
            <w:r>
              <w:t>median over hours with age &lt;= first morphometry hour + 7 d; includes hours later removed by the QC burn-in</w:t>
            </w:r>
          </w:p>
        </w:tc>
      </w:tr>
      <w:tr>
        <w:tc>
          <w:tcPr>
            <w:tcW w:type="dxa" w:w="1728"/>
          </w:tcPr>
          <w:p>
            <w:r>
              <w:t>audio first-week reference period (V2 only)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2025-06-06 06:00:00 to 2025-06-13 06:00:00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first 7 days of the room's audio; not used by the primary pipeline</w:t>
            </w:r>
          </w:p>
        </w:tc>
      </w:tr>
      <w:tr>
        <w:tc>
          <w:tcPr>
            <w:tcW w:type="dxa" w:w="1728"/>
          </w:tcPr>
          <w:p>
            <w:r>
              <w:t>day-28 baseline: age of the first morphometry hour (start of the body-size reference)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2025-07-03 16:00:00</w:t>
            </w:r>
          </w:p>
        </w:tc>
        <w:tc>
          <w:tcPr>
            <w:tcW w:type="dxa" w:w="1728"/>
          </w:tcPr>
          <w:p>
            <w:r>
              <w:t>28.67</w:t>
            </w:r>
          </w:p>
        </w:tc>
        <w:tc>
          <w:tcPr>
            <w:tcW w:type="dxa" w:w="1728"/>
          </w:tcPr>
          <w:p>
            <w:r>
              <w:t>the reference week covers ages ~28.7-35.7 d</w:t>
            </w:r>
          </w:p>
        </w:tc>
      </w:tr>
      <w:tr>
        <w:tc>
          <w:tcPr>
            <w:tcW w:type="dxa" w:w="1728"/>
          </w:tcPr>
          <w:p>
            <w:r>
              <w:t>analysed age range (complete-case hours, primary)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31.38 to 181.50 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1372 hours</w:t>
            </w:r>
          </w:p>
        </w:tc>
      </w:tr>
      <w:tr>
        <w:tc>
          <w:tcPr>
            <w:tcW w:type="dxa" w:w="1728"/>
          </w:tcPr>
          <w:p>
            <w:r>
              <w:t>last observed hour (any modality)</w:t>
            </w:r>
          </w:p>
        </w:tc>
        <w:tc>
          <w:tcPr>
            <w:tcW w:type="dxa" w:w="1728"/>
          </w:tcPr>
          <w:p>
            <w:r>
              <w:t>room2</w:t>
            </w:r>
          </w:p>
        </w:tc>
        <w:tc>
          <w:tcPr>
            <w:tcW w:type="dxa" w:w="1728"/>
          </w:tcPr>
          <w:p>
            <w:r>
              <w:t>2025-12-03 21:00:00</w:t>
            </w:r>
          </w:p>
        </w:tc>
        <w:tc>
          <w:tcPr>
            <w:tcW w:type="dxa" w:w="1728"/>
          </w:tcPr>
          <w:p>
            <w:r>
              <w:t>181.88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sensor start: audio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2025-06-05 13:00:00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tracking (YOLO)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2025-07-03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optical flow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2025-07-03 14:00:00</w:t>
            </w:r>
          </w:p>
        </w:tc>
        <w:tc>
          <w:tcPr>
            <w:tcW w:type="dxa" w:w="1728"/>
          </w:tcPr>
          <w:p>
            <w:r>
              <w:t>28.58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morphometry (before QC filter)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2025-07-03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morphometry (after QC filter)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2025-07-06 09:00:00</w:t>
            </w:r>
          </w:p>
        </w:tc>
        <w:tc>
          <w:tcPr>
            <w:tcW w:type="dxa" w:w="1728"/>
          </w:tcPr>
          <w:p>
            <w:r>
              <w:t>31.38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morphometry first-week reference period (body-size reference)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2025-07-03 17:00:00 to 2025-07-10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median over hours with age &lt;= first morphometry hour + 7 d; includes hours later removed by the QC burn-in</w:t>
            </w:r>
          </w:p>
        </w:tc>
      </w:tr>
      <w:tr>
        <w:tc>
          <w:tcPr>
            <w:tcW w:type="dxa" w:w="1728"/>
          </w:tcPr>
          <w:p>
            <w:r>
              <w:t>audio first-week reference period (V2 only)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2025-06-05 13:00:00 to 2025-06-12 13:00:00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first 7 days of the room's audio; not used by the primary pipeline</w:t>
            </w:r>
          </w:p>
        </w:tc>
      </w:tr>
      <w:tr>
        <w:tc>
          <w:tcPr>
            <w:tcW w:type="dxa" w:w="1728"/>
          </w:tcPr>
          <w:p>
            <w:r>
              <w:t>day-28 baseline: age of the first morphometry hour (start of the body-size reference)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2025-07-03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the reference week covers ages ~28.7-35.7 d</w:t>
            </w:r>
          </w:p>
        </w:tc>
      </w:tr>
      <w:tr>
        <w:tc>
          <w:tcPr>
            <w:tcW w:type="dxa" w:w="1728"/>
          </w:tcPr>
          <w:p>
            <w:r>
              <w:t>analysed age range (complete-case hours, primary)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44.42 to 178.58 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1133 hours</w:t>
            </w:r>
          </w:p>
        </w:tc>
      </w:tr>
      <w:tr>
        <w:tc>
          <w:tcPr>
            <w:tcW w:type="dxa" w:w="1728"/>
          </w:tcPr>
          <w:p>
            <w:r>
              <w:t>last observed hour (any modality)</w:t>
            </w:r>
          </w:p>
        </w:tc>
        <w:tc>
          <w:tcPr>
            <w:tcW w:type="dxa" w:w="1728"/>
          </w:tcPr>
          <w:p>
            <w:r>
              <w:t>room6</w:t>
            </w:r>
          </w:p>
        </w:tc>
        <w:tc>
          <w:tcPr>
            <w:tcW w:type="dxa" w:w="1728"/>
          </w:tcPr>
          <w:p>
            <w:r>
              <w:t>2025-12-03 21:00:00</w:t>
            </w:r>
          </w:p>
        </w:tc>
        <w:tc>
          <w:tcPr>
            <w:tcW w:type="dxa" w:w="1728"/>
          </w:tcPr>
          <w:p>
            <w:r>
              <w:t>181.88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sensor start: audio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2025-07-03 14:00:00</w:t>
            </w:r>
          </w:p>
        </w:tc>
        <w:tc>
          <w:tcPr>
            <w:tcW w:type="dxa" w:w="1728"/>
          </w:tcPr>
          <w:p>
            <w:r>
              <w:t>28.58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tracking (YOLO)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2025-07-03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optical flow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2025-07-03 14:00:00</w:t>
            </w:r>
          </w:p>
        </w:tc>
        <w:tc>
          <w:tcPr>
            <w:tcW w:type="dxa" w:w="1728"/>
          </w:tcPr>
          <w:p>
            <w:r>
              <w:t>28.58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morphometry (before QC filter)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2025-07-03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sensor start: morphometry (after QC filter)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2025-07-06 08:00:00</w:t>
            </w:r>
          </w:p>
        </w:tc>
        <w:tc>
          <w:tcPr>
            <w:tcW w:type="dxa" w:w="1728"/>
          </w:tcPr>
          <w:p>
            <w:r>
              <w:t>31.33</w:t>
            </w:r>
          </w:p>
        </w:tc>
        <w:tc>
          <w:tcPr>
            <w:tcW w:type="dxa" w:w="1728"/>
          </w:tcPr>
          <w:p>
            <w:r>
              <w:t>first observed hour</w:t>
            </w:r>
          </w:p>
        </w:tc>
      </w:tr>
      <w:tr>
        <w:tc>
          <w:tcPr>
            <w:tcW w:type="dxa" w:w="1728"/>
          </w:tcPr>
          <w:p>
            <w:r>
              <w:t>morphometry first-week reference period (body-size reference)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2025-07-03 17:00:00 to 2025-07-10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median over hours with age &lt;= first morphometry hour + 7 d; includes hours later removed by the QC burn-in</w:t>
            </w:r>
          </w:p>
        </w:tc>
      </w:tr>
      <w:tr>
        <w:tc>
          <w:tcPr>
            <w:tcW w:type="dxa" w:w="1728"/>
          </w:tcPr>
          <w:p>
            <w:r>
              <w:t>audio first-week reference period (V2 only)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2025-07-03 14:00:00 to 2025-07-10 14:00:00</w:t>
            </w:r>
          </w:p>
        </w:tc>
        <w:tc>
          <w:tcPr>
            <w:tcW w:type="dxa" w:w="1728"/>
          </w:tcPr>
          <w:p>
            <w:r>
              <w:t>28.58</w:t>
            </w:r>
          </w:p>
        </w:tc>
        <w:tc>
          <w:tcPr>
            <w:tcW w:type="dxa" w:w="1728"/>
          </w:tcPr>
          <w:p>
            <w:r>
              <w:t>first 7 days of the room's audio; not used by the primary pipeline</w:t>
            </w:r>
          </w:p>
        </w:tc>
      </w:tr>
      <w:tr>
        <w:tc>
          <w:tcPr>
            <w:tcW w:type="dxa" w:w="1728"/>
          </w:tcPr>
          <w:p>
            <w:r>
              <w:t>day-28 baseline: age of the first morphometry hour (start of the body-size reference)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2025-07-03 17:00:00</w:t>
            </w:r>
          </w:p>
        </w:tc>
        <w:tc>
          <w:tcPr>
            <w:tcW w:type="dxa" w:w="1728"/>
          </w:tcPr>
          <w:p>
            <w:r>
              <w:t>28.71</w:t>
            </w:r>
          </w:p>
        </w:tc>
        <w:tc>
          <w:tcPr>
            <w:tcW w:type="dxa" w:w="1728"/>
          </w:tcPr>
          <w:p>
            <w:r>
              <w:t>the reference week covers ages ~28.7-35.7 d</w:t>
            </w:r>
          </w:p>
        </w:tc>
      </w:tr>
      <w:tr>
        <w:tc>
          <w:tcPr>
            <w:tcW w:type="dxa" w:w="1728"/>
          </w:tcPr>
          <w:p>
            <w:r>
              <w:t>analysed age range (complete-case hours, primary)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31.33 to 181.71 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1693 hours</w:t>
            </w:r>
          </w:p>
        </w:tc>
      </w:tr>
      <w:tr>
        <w:tc>
          <w:tcPr>
            <w:tcW w:type="dxa" w:w="1728"/>
          </w:tcPr>
          <w:p>
            <w:r>
              <w:t>last observed hour (any modality)</w:t>
            </w:r>
          </w:p>
        </w:tc>
        <w:tc>
          <w:tcPr>
            <w:tcW w:type="dxa" w:w="1728"/>
          </w:tcPr>
          <w:p>
            <w:r>
              <w:t>room7</w:t>
            </w:r>
          </w:p>
        </w:tc>
        <w:tc>
          <w:tcPr>
            <w:tcW w:type="dxa" w:w="1728"/>
          </w:tcPr>
          <w:p>
            <w:r>
              <w:t>2025-12-03 21:00:00</w:t>
            </w:r>
          </w:p>
        </w:tc>
        <w:tc>
          <w:tcPr>
            <w:tcW w:type="dxa" w:w="1728"/>
          </w:tcPr>
          <w:p>
            <w:r>
              <w:t>181.88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analysed age range (complete-case hours, all rooms)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31.33 to 181.71 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4198 hours</w:t>
            </w:r>
          </w:p>
        </w:tc>
      </w:tr>
      <w:tr>
        <w:tc>
          <w:tcPr>
            <w:tcW w:type="dxa" w:w="1728"/>
          </w:tcPr>
          <w:p>
            <w:r>
              <w:t>season cut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2025-09-01 00:00 (age 88 d): summer &lt; 88 d, fall &gt;= 88 d</w:t>
            </w:r>
          </w:p>
        </w:tc>
        <w:tc>
          <w:tcPr>
            <w:tcW w:type="dxa" w:w="1728"/>
          </w:tcPr>
          <w:p>
            <w:r>
              <w:t>88.00</w:t>
            </w:r>
          </w:p>
        </w:tc>
        <w:tc>
          <w:tcPr>
            <w:tcW w:type="dxa" w:w="1728"/>
          </w:tcPr>
          <w:p>
            <w:r>
              <w:t>used by the seasonal folds</w:t>
            </w:r>
          </w:p>
        </w:tc>
      </w:tr>
      <w:tr>
        <w:tc>
          <w:tcPr>
            <w:tcW w:type="dxa" w:w="1728"/>
          </w:tcPr>
          <w:p>
            <w:r>
              <w:t>plateau boundary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70 d (growth &lt;= 70 d, plateau &gt; 70 d)</w:t>
            </w:r>
          </w:p>
        </w:tc>
        <w:tc>
          <w:tcPr>
            <w:tcW w:type="dxa" w:w="1728"/>
          </w:tcPr>
          <w:p>
            <w:r>
              <w:t>70.00</w:t>
            </w:r>
          </w:p>
        </w:tc>
        <w:tc>
          <w:tcPr>
            <w:tcW w:type="dxa" w:w="1728"/>
          </w:tcPr>
          <w:p>
            <w:r>
              <w:t>used by growth/plateau reporting and detection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