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4. Age-block MAE (days) per block (block edges = quintiles of age of the complete-case windows); pooled fold-mean also given without block 1 (its relative-morphometry reference is empty)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model</w:t>
            </w:r>
          </w:p>
        </w:tc>
        <w:tc>
          <w:tcPr>
            <w:tcW w:type="dxa" w:w="864"/>
          </w:tcPr>
          <w:p>
            <w:r>
              <w:t>embargo</w:t>
            </w:r>
          </w:p>
        </w:tc>
        <w:tc>
          <w:tcPr>
            <w:tcW w:type="dxa" w:w="864"/>
          </w:tcPr>
          <w:p>
            <w:r>
              <w:t>31-70d</w:t>
            </w:r>
          </w:p>
        </w:tc>
        <w:tc>
          <w:tcPr>
            <w:tcW w:type="dxa" w:w="864"/>
          </w:tcPr>
          <w:p>
            <w:r>
              <w:t>70-110d</w:t>
            </w:r>
          </w:p>
        </w:tc>
        <w:tc>
          <w:tcPr>
            <w:tcW w:type="dxa" w:w="864"/>
          </w:tcPr>
          <w:p>
            <w:r>
              <w:t>110-138d</w:t>
            </w:r>
          </w:p>
        </w:tc>
        <w:tc>
          <w:tcPr>
            <w:tcW w:type="dxa" w:w="864"/>
          </w:tcPr>
          <w:p>
            <w:r>
              <w:t>138-160d</w:t>
            </w:r>
          </w:p>
        </w:tc>
        <w:tc>
          <w:tcPr>
            <w:tcW w:type="dxa" w:w="864"/>
          </w:tcPr>
          <w:p>
            <w:r>
              <w:t>160-182d</w:t>
            </w:r>
          </w:p>
        </w:tc>
        <w:tc>
          <w:tcPr>
            <w:tcW w:type="dxa" w:w="864"/>
          </w:tcPr>
          <w:p>
            <w:r>
              <w:t>pooled fold-mean</w:t>
            </w:r>
          </w:p>
        </w:tc>
        <w:tc>
          <w:tcPr>
            <w:tcW w:type="dxa" w:w="864"/>
          </w:tcPr>
          <w:p>
            <w:r>
              <w:t>pooled fold-mean excl. block 1</w:t>
            </w:r>
          </w:p>
        </w:tc>
        <w:tc>
          <w:tcPr>
            <w:tcW w:type="dxa" w:w="864"/>
          </w:tcPr>
          <w:p>
            <w:r>
              <w:t>pooled R2</w:t>
            </w:r>
          </w:p>
        </w:tc>
      </w:tr>
      <w:tr>
        <w:tc>
          <w:tcPr>
            <w:tcW w:type="dxa" w:w="864"/>
          </w:tcPr>
          <w:p>
            <w:r>
              <w:t>primary fused</w:t>
            </w:r>
          </w:p>
        </w:tc>
        <w:tc>
          <w:tcPr>
            <w:tcW w:type="dxa" w:w="864"/>
          </w:tcPr>
          <w:p>
            <w:r>
              <w:t>12h</w:t>
            </w:r>
          </w:p>
        </w:tc>
        <w:tc>
          <w:tcPr>
            <w:tcW w:type="dxa" w:w="864"/>
          </w:tcPr>
          <w:p>
            <w:r>
              <w:t>33.65</w:t>
            </w:r>
          </w:p>
        </w:tc>
        <w:tc>
          <w:tcPr>
            <w:tcW w:type="dxa" w:w="864"/>
          </w:tcPr>
          <w:p>
            <w:r>
              <w:t>21.53</w:t>
            </w:r>
          </w:p>
        </w:tc>
        <w:tc>
          <w:tcPr>
            <w:tcW w:type="dxa" w:w="864"/>
          </w:tcPr>
          <w:p>
            <w:r>
              <w:t>15.01</w:t>
            </w:r>
          </w:p>
        </w:tc>
        <w:tc>
          <w:tcPr>
            <w:tcW w:type="dxa" w:w="864"/>
          </w:tcPr>
          <w:p>
            <w:r>
              <w:t>13.04</w:t>
            </w:r>
          </w:p>
        </w:tc>
        <w:tc>
          <w:tcPr>
            <w:tcW w:type="dxa" w:w="864"/>
          </w:tcPr>
          <w:p>
            <w:r>
              <w:t>19.36</w:t>
            </w:r>
          </w:p>
        </w:tc>
        <w:tc>
          <w:tcPr>
            <w:tcW w:type="dxa" w:w="864"/>
          </w:tcPr>
          <w:p>
            <w:r>
              <w:t>20.52</w:t>
            </w:r>
          </w:p>
        </w:tc>
        <w:tc>
          <w:tcPr>
            <w:tcW w:type="dxa" w:w="864"/>
          </w:tcPr>
          <w:p>
            <w:r>
              <w:t>17.24</w:t>
            </w:r>
          </w:p>
        </w:tc>
        <w:tc>
          <w:tcPr>
            <w:tcW w:type="dxa" w:w="864"/>
          </w:tcPr>
          <w:p>
            <w:r>
              <w:t>-9.055</w:t>
            </w:r>
          </w:p>
        </w:tc>
      </w:tr>
      <w:tr>
        <w:tc>
          <w:tcPr>
            <w:tcW w:type="dxa" w:w="864"/>
          </w:tcPr>
          <w:p>
            <w:r>
              <w:t>primary fused</w:t>
            </w:r>
          </w:p>
        </w:tc>
        <w:tc>
          <w:tcPr>
            <w:tcW w:type="dxa" w:w="864"/>
          </w:tcPr>
          <w:p>
            <w:r>
              <w:t>24h</w:t>
            </w:r>
          </w:p>
        </w:tc>
        <w:tc>
          <w:tcPr>
            <w:tcW w:type="dxa" w:w="864"/>
          </w:tcPr>
          <w:p>
            <w:r>
              <w:t>37.12</w:t>
            </w:r>
          </w:p>
        </w:tc>
        <w:tc>
          <w:tcPr>
            <w:tcW w:type="dxa" w:w="864"/>
          </w:tcPr>
          <w:p>
            <w:r>
              <w:t>22.86</w:t>
            </w:r>
          </w:p>
        </w:tc>
        <w:tc>
          <w:tcPr>
            <w:tcW w:type="dxa" w:w="864"/>
          </w:tcPr>
          <w:p>
            <w:r>
              <w:t>14.41</w:t>
            </w:r>
          </w:p>
        </w:tc>
        <w:tc>
          <w:tcPr>
            <w:tcW w:type="dxa" w:w="864"/>
          </w:tcPr>
          <w:p>
            <w:r>
              <w:t>13.96</w:t>
            </w:r>
          </w:p>
        </w:tc>
        <w:tc>
          <w:tcPr>
            <w:tcW w:type="dxa" w:w="864"/>
          </w:tcPr>
          <w:p>
            <w:r>
              <w:t>20.09</w:t>
            </w:r>
          </w:p>
        </w:tc>
        <w:tc>
          <w:tcPr>
            <w:tcW w:type="dxa" w:w="864"/>
          </w:tcPr>
          <w:p>
            <w:r>
              <w:t>21.69</w:t>
            </w:r>
          </w:p>
        </w:tc>
        <w:tc>
          <w:tcPr>
            <w:tcW w:type="dxa" w:w="864"/>
          </w:tcPr>
          <w:p>
            <w:r>
              <w:t>17.83</w:t>
            </w:r>
          </w:p>
        </w:tc>
        <w:tc>
          <w:tcPr>
            <w:tcW w:type="dxa" w:w="864"/>
          </w:tcPr>
          <w:p>
            <w:r>
              <w:t>-9.789</w:t>
            </w:r>
          </w:p>
        </w:tc>
      </w:tr>
      <w:tr>
        <w:tc>
          <w:tcPr>
            <w:tcW w:type="dxa" w:w="864"/>
          </w:tcPr>
          <w:p>
            <w:r>
              <w:t>V3 body-size only</w:t>
            </w:r>
          </w:p>
        </w:tc>
        <w:tc>
          <w:tcPr>
            <w:tcW w:type="dxa" w:w="864"/>
          </w:tcPr>
          <w:p>
            <w:r>
              <w:t>12h</w:t>
            </w:r>
          </w:p>
        </w:tc>
        <w:tc>
          <w:tcPr>
            <w:tcW w:type="dxa" w:w="864"/>
          </w:tcPr>
          <w:p>
            <w:r>
              <w:t>34.44</w:t>
            </w:r>
          </w:p>
        </w:tc>
        <w:tc>
          <w:tcPr>
            <w:tcW w:type="dxa" w:w="864"/>
          </w:tcPr>
          <w:p>
            <w:r>
              <w:t>22.19</w:t>
            </w:r>
          </w:p>
        </w:tc>
        <w:tc>
          <w:tcPr>
            <w:tcW w:type="dxa" w:w="864"/>
          </w:tcPr>
          <w:p>
            <w:r>
              <w:t>12.46</w:t>
            </w:r>
          </w:p>
        </w:tc>
        <w:tc>
          <w:tcPr>
            <w:tcW w:type="dxa" w:w="864"/>
          </w:tcPr>
          <w:p>
            <w:r>
              <w:t>17.32</w:t>
            </w:r>
          </w:p>
        </w:tc>
        <w:tc>
          <w:tcPr>
            <w:tcW w:type="dxa" w:w="864"/>
          </w:tcPr>
          <w:p>
            <w:r>
              <w:t>24.99</w:t>
            </w:r>
          </w:p>
        </w:tc>
        <w:tc>
          <w:tcPr>
            <w:tcW w:type="dxa" w:w="864"/>
          </w:tcPr>
          <w:p>
            <w:r>
              <w:t>22.28</w:t>
            </w:r>
          </w:p>
        </w:tc>
        <w:tc>
          <w:tcPr>
            <w:tcW w:type="dxa" w:w="864"/>
          </w:tcPr>
          <w:p>
            <w:r>
              <w:t>19.24</w:t>
            </w:r>
          </w:p>
        </w:tc>
        <w:tc>
          <w:tcPr>
            <w:tcW w:type="dxa" w:w="864"/>
          </w:tcPr>
          <w:p>
            <w:r>
              <w:t>-12.275</w:t>
            </w:r>
          </w:p>
        </w:tc>
      </w:tr>
      <w:tr>
        <w:tc>
          <w:tcPr>
            <w:tcW w:type="dxa" w:w="864"/>
          </w:tcPr>
          <w:p>
            <w:r>
              <w:t>V3 body-size only</w:t>
            </w:r>
          </w:p>
        </w:tc>
        <w:tc>
          <w:tcPr>
            <w:tcW w:type="dxa" w:w="864"/>
          </w:tcPr>
          <w:p>
            <w:r>
              <w:t>24h</w:t>
            </w:r>
          </w:p>
        </w:tc>
        <w:tc>
          <w:tcPr>
            <w:tcW w:type="dxa" w:w="864"/>
          </w:tcPr>
          <w:p>
            <w:r>
              <w:t>37.54</w:t>
            </w:r>
          </w:p>
        </w:tc>
        <w:tc>
          <w:tcPr>
            <w:tcW w:type="dxa" w:w="864"/>
          </w:tcPr>
          <w:p>
            <w:r>
              <w:t>25.06</w:t>
            </w:r>
          </w:p>
        </w:tc>
        <w:tc>
          <w:tcPr>
            <w:tcW w:type="dxa" w:w="864"/>
          </w:tcPr>
          <w:p>
            <w:r>
              <w:t>12.56</w:t>
            </w:r>
          </w:p>
        </w:tc>
        <w:tc>
          <w:tcPr>
            <w:tcW w:type="dxa" w:w="864"/>
          </w:tcPr>
          <w:p>
            <w:r>
              <w:t>17.62</w:t>
            </w:r>
          </w:p>
        </w:tc>
        <w:tc>
          <w:tcPr>
            <w:tcW w:type="dxa" w:w="864"/>
          </w:tcPr>
          <w:p>
            <w:r>
              <w:t>26.03</w:t>
            </w:r>
          </w:p>
        </w:tc>
        <w:tc>
          <w:tcPr>
            <w:tcW w:type="dxa" w:w="864"/>
          </w:tcPr>
          <w:p>
            <w:r>
              <w:t>23.76</w:t>
            </w:r>
          </w:p>
        </w:tc>
        <w:tc>
          <w:tcPr>
            <w:tcW w:type="dxa" w:w="864"/>
          </w:tcPr>
          <w:p>
            <w:r>
              <w:t>20.32</w:t>
            </w:r>
          </w:p>
        </w:tc>
        <w:tc>
          <w:tcPr>
            <w:tcW w:type="dxa" w:w="864"/>
          </w:tcPr>
          <w:p>
            <w:r>
              <w:t>-13.089</w:t>
            </w:r>
          </w:p>
        </w:tc>
      </w:tr>
      <w:tr>
        <w:tc>
          <w:tcPr>
            <w:tcW w:type="dxa" w:w="864"/>
          </w:tcPr>
          <w:p>
            <w:r>
              <w:t>V2 fused (audio first-week reference)</w:t>
            </w:r>
          </w:p>
        </w:tc>
        <w:tc>
          <w:tcPr>
            <w:tcW w:type="dxa" w:w="864"/>
          </w:tcPr>
          <w:p>
            <w:r>
              <w:t>12h</w:t>
            </w:r>
          </w:p>
        </w:tc>
        <w:tc>
          <w:tcPr>
            <w:tcW w:type="dxa" w:w="864"/>
          </w:tcPr>
          <w:p>
            <w:r>
              <w:t>33.46</w:t>
            </w:r>
          </w:p>
        </w:tc>
        <w:tc>
          <w:tcPr>
            <w:tcW w:type="dxa" w:w="864"/>
          </w:tcPr>
          <w:p>
            <w:r>
              <w:t>21.74</w:t>
            </w:r>
          </w:p>
        </w:tc>
        <w:tc>
          <w:tcPr>
            <w:tcW w:type="dxa" w:w="864"/>
          </w:tcPr>
          <w:p>
            <w:r>
              <w:t>13.35</w:t>
            </w:r>
          </w:p>
        </w:tc>
        <w:tc>
          <w:tcPr>
            <w:tcW w:type="dxa" w:w="864"/>
          </w:tcPr>
          <w:p>
            <w:r>
              <w:t>13.09</w:t>
            </w:r>
          </w:p>
        </w:tc>
        <w:tc>
          <w:tcPr>
            <w:tcW w:type="dxa" w:w="864"/>
          </w:tcPr>
          <w:p>
            <w:r>
              <w:t>19.81</w:t>
            </w:r>
          </w:p>
        </w:tc>
        <w:tc>
          <w:tcPr>
            <w:tcW w:type="dxa" w:w="864"/>
          </w:tcPr>
          <w:p>
            <w:r>
              <w:t>20.29</w:t>
            </w:r>
          </w:p>
        </w:tc>
        <w:tc>
          <w:tcPr>
            <w:tcW w:type="dxa" w:w="864"/>
          </w:tcPr>
          <w:p>
            <w:r>
              <w:t>17.00</w:t>
            </w:r>
          </w:p>
        </w:tc>
        <w:tc>
          <w:tcPr>
            <w:tcW w:type="dxa" w:w="864"/>
          </w:tcPr>
          <w:p>
            <w:r>
              <w:t>-8.986</w:t>
            </w:r>
          </w:p>
        </w:tc>
      </w:tr>
      <w:tr>
        <w:tc>
          <w:tcPr>
            <w:tcW w:type="dxa" w:w="864"/>
          </w:tcPr>
          <w:p>
            <w:r>
              <w:t>V2 fused (audio first-week reference)</w:t>
            </w:r>
          </w:p>
        </w:tc>
        <w:tc>
          <w:tcPr>
            <w:tcW w:type="dxa" w:w="864"/>
          </w:tcPr>
          <w:p>
            <w:r>
              <w:t>24h</w:t>
            </w:r>
          </w:p>
        </w:tc>
        <w:tc>
          <w:tcPr>
            <w:tcW w:type="dxa" w:w="864"/>
          </w:tcPr>
          <w:p>
            <w:r>
              <w:t>35.53</w:t>
            </w:r>
          </w:p>
        </w:tc>
        <w:tc>
          <w:tcPr>
            <w:tcW w:type="dxa" w:w="864"/>
          </w:tcPr>
          <w:p>
            <w:r>
              <w:t>23.67</w:t>
            </w:r>
          </w:p>
        </w:tc>
        <w:tc>
          <w:tcPr>
            <w:tcW w:type="dxa" w:w="864"/>
          </w:tcPr>
          <w:p>
            <w:r>
              <w:t>13.96</w:t>
            </w:r>
          </w:p>
        </w:tc>
        <w:tc>
          <w:tcPr>
            <w:tcW w:type="dxa" w:w="864"/>
          </w:tcPr>
          <w:p>
            <w:r>
              <w:t>13.72</w:t>
            </w:r>
          </w:p>
        </w:tc>
        <w:tc>
          <w:tcPr>
            <w:tcW w:type="dxa" w:w="864"/>
          </w:tcPr>
          <w:p>
            <w:r>
              <w:t>20.02</w:t>
            </w:r>
          </w:p>
        </w:tc>
        <w:tc>
          <w:tcPr>
            <w:tcW w:type="dxa" w:w="864"/>
          </w:tcPr>
          <w:p>
            <w:r>
              <w:t>21.38</w:t>
            </w:r>
          </w:p>
        </w:tc>
        <w:tc>
          <w:tcPr>
            <w:tcW w:type="dxa" w:w="864"/>
          </w:tcPr>
          <w:p>
            <w:r>
              <w:t>17.84</w:t>
            </w:r>
          </w:p>
        </w:tc>
        <w:tc>
          <w:tcPr>
            <w:tcW w:type="dxa" w:w="864"/>
          </w:tcPr>
          <w:p>
            <w:r>
              <w:t>-9.488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