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18. Cumulative effect of each change on leave-one-room-out MAE (days), age-block (12 h purge) and seasonal MAE; Steps 0-2 use the row-based slope, Step 3 the time-based slope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stage</w:t>
            </w:r>
          </w:p>
        </w:tc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LORO MAE room2</w:t>
            </w:r>
          </w:p>
        </w:tc>
        <w:tc>
          <w:tcPr>
            <w:tcW w:type="dxa" w:w="785"/>
          </w:tcPr>
          <w:p>
            <w:r>
              <w:t>LORO MAE room6</w:t>
            </w:r>
          </w:p>
        </w:tc>
        <w:tc>
          <w:tcPr>
            <w:tcW w:type="dxa" w:w="785"/>
          </w:tcPr>
          <w:p>
            <w:r>
              <w:t>LORO MAE room7</w:t>
            </w:r>
          </w:p>
        </w:tc>
        <w:tc>
          <w:tcPr>
            <w:tcW w:type="dxa" w:w="785"/>
          </w:tcPr>
          <w:p>
            <w:r>
              <w:t>LORO MAE macro</w:t>
            </w:r>
          </w:p>
        </w:tc>
        <w:tc>
          <w:tcPr>
            <w:tcW w:type="dxa" w:w="785"/>
          </w:tcPr>
          <w:p>
            <w:r>
              <w:t>LORO R2 macro</w:t>
            </w:r>
          </w:p>
        </w:tc>
        <w:tc>
          <w:tcPr>
            <w:tcW w:type="dxa" w:w="785"/>
          </w:tcPr>
          <w:p>
            <w:r>
              <w:t>age-block pooled MAE</w:t>
            </w:r>
          </w:p>
        </w:tc>
        <w:tc>
          <w:tcPr>
            <w:tcW w:type="dxa" w:w="785"/>
          </w:tcPr>
          <w:p>
            <w:r>
              <w:t>age-block excl. block 1</w:t>
            </w:r>
          </w:p>
        </w:tc>
        <w:tc>
          <w:tcPr>
            <w:tcW w:type="dxa" w:w="785"/>
          </w:tcPr>
          <w:p>
            <w:r>
              <w:t>season summer-&gt;fall MAE</w:t>
            </w:r>
          </w:p>
        </w:tc>
        <w:tc>
          <w:tcPr>
            <w:tcW w:type="dxa" w:w="785"/>
          </w:tcPr>
          <w:p>
            <w:r>
              <w:t>season fall-&gt;summer MAE</w:t>
            </w:r>
          </w:p>
        </w:tc>
      </w:tr>
      <w:tr>
        <w:tc>
          <w:tcPr>
            <w:tcW w:type="dxa" w:w="785"/>
          </w:tcPr>
          <w:p>
            <w:r>
              <w:t>Step 0 (centred filter, row slope, anchor purge)</w:t>
            </w:r>
          </w:p>
        </w:tc>
        <w:tc>
          <w:tcPr>
            <w:tcW w:type="dxa" w:w="785"/>
          </w:tcPr>
          <w:p>
            <w:r>
              <w:t>fused</w:t>
            </w:r>
          </w:p>
        </w:tc>
        <w:tc>
          <w:tcPr>
            <w:tcW w:type="dxa" w:w="785"/>
          </w:tcPr>
          <w:p>
            <w:r>
              <w:t>14.97</w:t>
            </w:r>
          </w:p>
        </w:tc>
        <w:tc>
          <w:tcPr>
            <w:tcW w:type="dxa" w:w="785"/>
          </w:tcPr>
          <w:p>
            <w:r>
              <w:t>17.00</w:t>
            </w:r>
          </w:p>
        </w:tc>
        <w:tc>
          <w:tcPr>
            <w:tcW w:type="dxa" w:w="785"/>
          </w:tcPr>
          <w:p>
            <w:r>
              <w:t>11.16</w:t>
            </w:r>
          </w:p>
        </w:tc>
        <w:tc>
          <w:tcPr>
            <w:tcW w:type="dxa" w:w="785"/>
          </w:tcPr>
          <w:p>
            <w:r>
              <w:t>14.38</w:t>
            </w:r>
          </w:p>
        </w:tc>
        <w:tc>
          <w:tcPr>
            <w:tcW w:type="dxa" w:w="785"/>
          </w:tcPr>
          <w:p>
            <w:r>
              <w:t>0.792</w:t>
            </w:r>
          </w:p>
        </w:tc>
        <w:tc>
          <w:tcPr>
            <w:tcW w:type="dxa" w:w="785"/>
          </w:tcPr>
          <w:p>
            <w:r>
              <w:t>17.47</w:t>
            </w:r>
          </w:p>
        </w:tc>
        <w:tc>
          <w:tcPr>
            <w:tcW w:type="dxa" w:w="785"/>
          </w:tcPr>
          <w:p>
            <w:r>
              <w:t>15.02</w:t>
            </w:r>
          </w:p>
        </w:tc>
        <w:tc>
          <w:tcPr>
            <w:tcW w:type="dxa" w:w="785"/>
          </w:tcPr>
          <w:p>
            <w:r>
              <w:t>62.18</w:t>
            </w:r>
          </w:p>
        </w:tc>
        <w:tc>
          <w:tcPr>
            <w:tcW w:type="dxa" w:w="785"/>
          </w:tcPr>
          <w:p>
            <w:r>
              <w:t>41.35</w:t>
            </w:r>
          </w:p>
        </w:tc>
      </w:tr>
      <w:tr>
        <w:tc>
          <w:tcPr>
            <w:tcW w:type="dxa" w:w="785"/>
          </w:tcPr>
          <w:p>
            <w:r>
              <w:t>Step 0 (centred filter, row slope, anchor purge)</w:t>
            </w:r>
          </w:p>
        </w:tc>
        <w:tc>
          <w:tcPr>
            <w:tcW w:type="dxa" w:w="785"/>
          </w:tcPr>
          <w:p>
            <w:r>
              <w:t>morph_only</w:t>
            </w:r>
          </w:p>
        </w:tc>
        <w:tc>
          <w:tcPr>
            <w:tcW w:type="dxa" w:w="785"/>
          </w:tcPr>
          <w:p>
            <w:r>
              <w:t>16.63</w:t>
            </w:r>
          </w:p>
        </w:tc>
        <w:tc>
          <w:tcPr>
            <w:tcW w:type="dxa" w:w="785"/>
          </w:tcPr>
          <w:p>
            <w:r>
              <w:t>15.53</w:t>
            </w:r>
          </w:p>
        </w:tc>
        <w:tc>
          <w:tcPr>
            <w:tcW w:type="dxa" w:w="785"/>
          </w:tcPr>
          <w:p>
            <w:r>
              <w:t>11.57</w:t>
            </w:r>
          </w:p>
        </w:tc>
        <w:tc>
          <w:tcPr>
            <w:tcW w:type="dxa" w:w="785"/>
          </w:tcPr>
          <w:p>
            <w:r>
              <w:t>14.58</w:t>
            </w:r>
          </w:p>
        </w:tc>
        <w:tc>
          <w:tcPr>
            <w:tcW w:type="dxa" w:w="785"/>
          </w:tcPr>
          <w:p>
            <w:r>
              <w:t>0.794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Step 1 (past-only filter, row slope, anchor purge)</w:t>
            </w:r>
          </w:p>
        </w:tc>
        <w:tc>
          <w:tcPr>
            <w:tcW w:type="dxa" w:w="785"/>
          </w:tcPr>
          <w:p>
            <w:r>
              <w:t>fused</w:t>
            </w:r>
          </w:p>
        </w:tc>
        <w:tc>
          <w:tcPr>
            <w:tcW w:type="dxa" w:w="785"/>
          </w:tcPr>
          <w:p>
            <w:r>
              <w:t>15.06</w:t>
            </w:r>
          </w:p>
        </w:tc>
        <w:tc>
          <w:tcPr>
            <w:tcW w:type="dxa" w:w="785"/>
          </w:tcPr>
          <w:p>
            <w:r>
              <w:t>17.76</w:t>
            </w:r>
          </w:p>
        </w:tc>
        <w:tc>
          <w:tcPr>
            <w:tcW w:type="dxa" w:w="785"/>
          </w:tcPr>
          <w:p>
            <w:r>
              <w:t>11.11</w:t>
            </w:r>
          </w:p>
        </w:tc>
        <w:tc>
          <w:tcPr>
            <w:tcW w:type="dxa" w:w="785"/>
          </w:tcPr>
          <w:p>
            <w:r>
              <w:t>14.64</w:t>
            </w:r>
          </w:p>
        </w:tc>
        <w:tc>
          <w:tcPr>
            <w:tcW w:type="dxa" w:w="785"/>
          </w:tcPr>
          <w:p>
            <w:r>
              <w:t>0.782</w:t>
            </w:r>
          </w:p>
        </w:tc>
        <w:tc>
          <w:tcPr>
            <w:tcW w:type="dxa" w:w="785"/>
          </w:tcPr>
          <w:p>
            <w:r>
              <w:t>17.50</w:t>
            </w:r>
          </w:p>
        </w:tc>
        <w:tc>
          <w:tcPr>
            <w:tcW w:type="dxa" w:w="785"/>
          </w:tcPr>
          <w:p>
            <w:r>
              <w:t>15.22</w:t>
            </w:r>
          </w:p>
        </w:tc>
        <w:tc>
          <w:tcPr>
            <w:tcW w:type="dxa" w:w="785"/>
          </w:tcPr>
          <w:p>
            <w:r>
              <w:t>62.59</w:t>
            </w:r>
          </w:p>
        </w:tc>
        <w:tc>
          <w:tcPr>
            <w:tcW w:type="dxa" w:w="785"/>
          </w:tcPr>
          <w:p>
            <w:r>
              <w:t>40.47</w:t>
            </w:r>
          </w:p>
        </w:tc>
      </w:tr>
      <w:tr>
        <w:tc>
          <w:tcPr>
            <w:tcW w:type="dxa" w:w="785"/>
          </w:tcPr>
          <w:p>
            <w:r>
              <w:t>Step 1 (past-only filter, row slope, anchor purge)</w:t>
            </w:r>
          </w:p>
        </w:tc>
        <w:tc>
          <w:tcPr>
            <w:tcW w:type="dxa" w:w="785"/>
          </w:tcPr>
          <w:p>
            <w:r>
              <w:t>morph_only</w:t>
            </w:r>
          </w:p>
        </w:tc>
        <w:tc>
          <w:tcPr>
            <w:tcW w:type="dxa" w:w="785"/>
          </w:tcPr>
          <w:p>
            <w:r>
              <w:t>18.43</w:t>
            </w:r>
          </w:p>
        </w:tc>
        <w:tc>
          <w:tcPr>
            <w:tcW w:type="dxa" w:w="785"/>
          </w:tcPr>
          <w:p>
            <w:r>
              <w:t>14.84</w:t>
            </w:r>
          </w:p>
        </w:tc>
        <w:tc>
          <w:tcPr>
            <w:tcW w:type="dxa" w:w="785"/>
          </w:tcPr>
          <w:p>
            <w:r>
              <w:t>11.20</w:t>
            </w:r>
          </w:p>
        </w:tc>
        <w:tc>
          <w:tcPr>
            <w:tcW w:type="dxa" w:w="785"/>
          </w:tcPr>
          <w:p>
            <w:r>
              <w:t>14.82</w:t>
            </w:r>
          </w:p>
        </w:tc>
        <w:tc>
          <w:tcPr>
            <w:tcW w:type="dxa" w:w="785"/>
          </w:tcPr>
          <w:p>
            <w:r>
              <w:t>0.784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Step 2 (+ 12 h window purge, age-block and seasonal)</w:t>
            </w:r>
          </w:p>
        </w:tc>
        <w:tc>
          <w:tcPr>
            <w:tcW w:type="dxa" w:w="785"/>
          </w:tcPr>
          <w:p>
            <w:r>
              <w:t>fused</w:t>
            </w:r>
          </w:p>
        </w:tc>
        <w:tc>
          <w:tcPr>
            <w:tcW w:type="dxa" w:w="785"/>
          </w:tcPr>
          <w:p>
            <w:r>
              <w:t>15.06</w:t>
            </w:r>
          </w:p>
        </w:tc>
        <w:tc>
          <w:tcPr>
            <w:tcW w:type="dxa" w:w="785"/>
          </w:tcPr>
          <w:p>
            <w:r>
              <w:t>17.76</w:t>
            </w:r>
          </w:p>
        </w:tc>
        <w:tc>
          <w:tcPr>
            <w:tcW w:type="dxa" w:w="785"/>
          </w:tcPr>
          <w:p>
            <w:r>
              <w:t>11.11</w:t>
            </w:r>
          </w:p>
        </w:tc>
        <w:tc>
          <w:tcPr>
            <w:tcW w:type="dxa" w:w="785"/>
          </w:tcPr>
          <w:p>
            <w:r>
              <w:t>14.64</w:t>
            </w:r>
          </w:p>
        </w:tc>
        <w:tc>
          <w:tcPr>
            <w:tcW w:type="dxa" w:w="785"/>
          </w:tcPr>
          <w:p>
            <w:r>
              <w:t>0.782</w:t>
            </w:r>
          </w:p>
        </w:tc>
        <w:tc>
          <w:tcPr>
            <w:tcW w:type="dxa" w:w="785"/>
          </w:tcPr>
          <w:p>
            <w:r>
              <w:t>18.09</w:t>
            </w:r>
          </w:p>
        </w:tc>
        <w:tc>
          <w:tcPr>
            <w:tcW w:type="dxa" w:w="785"/>
          </w:tcPr>
          <w:p>
            <w:r>
              <w:t>15.73</w:t>
            </w:r>
          </w:p>
        </w:tc>
        <w:tc>
          <w:tcPr>
            <w:tcW w:type="dxa" w:w="785"/>
          </w:tcPr>
          <w:p>
            <w:r>
              <w:t>61.91</w:t>
            </w:r>
          </w:p>
        </w:tc>
        <w:tc>
          <w:tcPr>
            <w:tcW w:type="dxa" w:w="785"/>
          </w:tcPr>
          <w:p>
            <w:r>
              <w:t>42.58</w:t>
            </w:r>
          </w:p>
        </w:tc>
      </w:tr>
      <w:tr>
        <w:tc>
          <w:tcPr>
            <w:tcW w:type="dxa" w:w="785"/>
          </w:tcPr>
          <w:p>
            <w:r>
              <w:t>Step 2 (+ 12 h window purge, age-block and seasonal)</w:t>
            </w:r>
          </w:p>
        </w:tc>
        <w:tc>
          <w:tcPr>
            <w:tcW w:type="dxa" w:w="785"/>
          </w:tcPr>
          <w:p>
            <w:r>
              <w:t>morph_only</w:t>
            </w:r>
          </w:p>
        </w:tc>
        <w:tc>
          <w:tcPr>
            <w:tcW w:type="dxa" w:w="785"/>
          </w:tcPr>
          <w:p>
            <w:r>
              <w:t>18.43</w:t>
            </w:r>
          </w:p>
        </w:tc>
        <w:tc>
          <w:tcPr>
            <w:tcW w:type="dxa" w:w="785"/>
          </w:tcPr>
          <w:p>
            <w:r>
              <w:t>14.84</w:t>
            </w:r>
          </w:p>
        </w:tc>
        <w:tc>
          <w:tcPr>
            <w:tcW w:type="dxa" w:w="785"/>
          </w:tcPr>
          <w:p>
            <w:r>
              <w:t>11.20</w:t>
            </w:r>
          </w:p>
        </w:tc>
        <w:tc>
          <w:tcPr>
            <w:tcW w:type="dxa" w:w="785"/>
          </w:tcPr>
          <w:p>
            <w:r>
              <w:t>14.82</w:t>
            </w:r>
          </w:p>
        </w:tc>
        <w:tc>
          <w:tcPr>
            <w:tcW w:type="dxa" w:w="785"/>
          </w:tcPr>
          <w:p>
            <w:r>
              <w:t>0.784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Step 3 = primary (time-based slope, calendar-bounded)</w:t>
            </w:r>
          </w:p>
        </w:tc>
        <w:tc>
          <w:tcPr>
            <w:tcW w:type="dxa" w:w="785"/>
          </w:tcPr>
          <w:p>
            <w:r>
              <w:t>fused</w:t>
            </w:r>
          </w:p>
        </w:tc>
        <w:tc>
          <w:tcPr>
            <w:tcW w:type="dxa" w:w="785"/>
          </w:tcPr>
          <w:p>
            <w:r>
              <w:t>18.02</w:t>
            </w:r>
          </w:p>
        </w:tc>
        <w:tc>
          <w:tcPr>
            <w:tcW w:type="dxa" w:w="785"/>
          </w:tcPr>
          <w:p>
            <w:r>
              <w:t>23.64</w:t>
            </w:r>
          </w:p>
        </w:tc>
        <w:tc>
          <w:tcPr>
            <w:tcW w:type="dxa" w:w="785"/>
          </w:tcPr>
          <w:p>
            <w:r>
              <w:t>14.08</w:t>
            </w:r>
          </w:p>
        </w:tc>
        <w:tc>
          <w:tcPr>
            <w:tcW w:type="dxa" w:w="785"/>
          </w:tcPr>
          <w:p>
            <w:r>
              <w:t>18.58</w:t>
            </w:r>
          </w:p>
        </w:tc>
        <w:tc>
          <w:tcPr>
            <w:tcW w:type="dxa" w:w="785"/>
          </w:tcPr>
          <w:p>
            <w:r>
              <w:t>0.627</w:t>
            </w:r>
          </w:p>
        </w:tc>
        <w:tc>
          <w:tcPr>
            <w:tcW w:type="dxa" w:w="785"/>
          </w:tcPr>
          <w:p>
            <w:r>
              <w:t>20.52</w:t>
            </w:r>
          </w:p>
        </w:tc>
        <w:tc>
          <w:tcPr>
            <w:tcW w:type="dxa" w:w="785"/>
          </w:tcPr>
          <w:p>
            <w:r>
              <w:t>17.24</w:t>
            </w:r>
          </w:p>
        </w:tc>
        <w:tc>
          <w:tcPr>
            <w:tcW w:type="dxa" w:w="785"/>
          </w:tcPr>
          <w:p>
            <w:r>
              <w:t>63.71</w:t>
            </w:r>
          </w:p>
        </w:tc>
        <w:tc>
          <w:tcPr>
            <w:tcW w:type="dxa" w:w="785"/>
          </w:tcPr>
          <w:p>
            <w:r>
              <w:t>47.38</w:t>
            </w:r>
          </w:p>
        </w:tc>
      </w:tr>
      <w:tr>
        <w:tc>
          <w:tcPr>
            <w:tcW w:type="dxa" w:w="785"/>
          </w:tcPr>
          <w:p>
            <w:r>
              <w:t>Step 3 = primary (time-based slope, calendar-bounded)</w:t>
            </w:r>
          </w:p>
        </w:tc>
        <w:tc>
          <w:tcPr>
            <w:tcW w:type="dxa" w:w="785"/>
          </w:tcPr>
          <w:p>
            <w:r>
              <w:t>morph_only</w:t>
            </w:r>
          </w:p>
        </w:tc>
        <w:tc>
          <w:tcPr>
            <w:tcW w:type="dxa" w:w="785"/>
          </w:tcPr>
          <w:p>
            <w:r>
              <w:t>19.86</w:t>
            </w:r>
          </w:p>
        </w:tc>
        <w:tc>
          <w:tcPr>
            <w:tcW w:type="dxa" w:w="785"/>
          </w:tcPr>
          <w:p>
            <w:r>
              <w:t>17.72</w:t>
            </w:r>
          </w:p>
        </w:tc>
        <w:tc>
          <w:tcPr>
            <w:tcW w:type="dxa" w:w="785"/>
          </w:tcPr>
          <w:p>
            <w:r>
              <w:t>13.70</w:t>
            </w:r>
          </w:p>
        </w:tc>
        <w:tc>
          <w:tcPr>
            <w:tcW w:type="dxa" w:w="785"/>
          </w:tcPr>
          <w:p>
            <w:r>
              <w:t>17.09</w:t>
            </w:r>
          </w:p>
        </w:tc>
        <w:tc>
          <w:tcPr>
            <w:tcW w:type="dxa" w:w="785"/>
          </w:tcPr>
          <w:p>
            <w:r>
              <w:t>0.690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V2 (audio first-week reference), labelled extension</w:t>
            </w:r>
          </w:p>
        </w:tc>
        <w:tc>
          <w:tcPr>
            <w:tcW w:type="dxa" w:w="785"/>
          </w:tcPr>
          <w:p>
            <w:r>
              <w:t>fused</w:t>
            </w:r>
          </w:p>
        </w:tc>
        <w:tc>
          <w:tcPr>
            <w:tcW w:type="dxa" w:w="785"/>
          </w:tcPr>
          <w:p>
            <w:r>
              <w:t>16.16</w:t>
            </w:r>
          </w:p>
        </w:tc>
        <w:tc>
          <w:tcPr>
            <w:tcW w:type="dxa" w:w="785"/>
          </w:tcPr>
          <w:p>
            <w:r>
              <w:t>23.76</w:t>
            </w:r>
          </w:p>
        </w:tc>
        <w:tc>
          <w:tcPr>
            <w:tcW w:type="dxa" w:w="785"/>
          </w:tcPr>
          <w:p>
            <w:r>
              <w:t>13.63</w:t>
            </w:r>
          </w:p>
        </w:tc>
        <w:tc>
          <w:tcPr>
            <w:tcW w:type="dxa" w:w="785"/>
          </w:tcPr>
          <w:p>
            <w:r>
              <w:t>17.85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  <w:tc>
          <w:tcPr>
            <w:tcW w:type="dxa" w:w="785"/>
          </w:tcPr>
          <w:p>
            <w:r>
              <w:t>20.29</w:t>
            </w:r>
          </w:p>
        </w:tc>
        <w:tc>
          <w:tcPr>
            <w:tcW w:type="dxa" w:w="785"/>
          </w:tcPr>
          <w:p>
            <w:r>
              <w:t>17.00</w:t>
            </w:r>
          </w:p>
        </w:tc>
        <w:tc>
          <w:tcPr>
            <w:tcW w:type="dxa" w:w="785"/>
          </w:tcPr>
          <w:p>
            <w:r>
              <w:t>63.14</w:t>
            </w:r>
          </w:p>
        </w:tc>
        <w:tc>
          <w:tcPr>
            <w:tcW w:type="dxa" w:w="785"/>
          </w:tcPr>
          <w:p>
            <w:r>
              <w:t>47.01</w:t>
            </w:r>
          </w:p>
        </w:tc>
      </w:tr>
      <w:tr>
        <w:tc>
          <w:tcPr>
            <w:tcW w:type="dxa" w:w="785"/>
          </w:tcPr>
          <w:p>
            <w:r>
              <w:t>V3 (body-size-only comparator), labelled extension</w:t>
            </w:r>
          </w:p>
        </w:tc>
        <w:tc>
          <w:tcPr>
            <w:tcW w:type="dxa" w:w="785"/>
          </w:tcPr>
          <w:p>
            <w:r>
              <w:t>V3</w:t>
            </w:r>
          </w:p>
        </w:tc>
        <w:tc>
          <w:tcPr>
            <w:tcW w:type="dxa" w:w="785"/>
          </w:tcPr>
          <w:p>
            <w:r>
              <w:t>25.99</w:t>
            </w:r>
          </w:p>
        </w:tc>
        <w:tc>
          <w:tcPr>
            <w:tcW w:type="dxa" w:w="785"/>
          </w:tcPr>
          <w:p>
            <w:r>
              <w:t>20.65</w:t>
            </w:r>
          </w:p>
        </w:tc>
        <w:tc>
          <w:tcPr>
            <w:tcW w:type="dxa" w:w="785"/>
          </w:tcPr>
          <w:p>
            <w:r>
              <w:t>14.21</w:t>
            </w:r>
          </w:p>
        </w:tc>
        <w:tc>
          <w:tcPr>
            <w:tcW w:type="dxa" w:w="785"/>
          </w:tcPr>
          <w:p>
            <w:r>
              <w:t>20.28</w:t>
            </w:r>
          </w:p>
        </w:tc>
        <w:tc>
          <w:tcPr>
            <w:tcW w:type="dxa" w:w="785"/>
          </w:tcPr>
          <w:p>
            <w:r>
              <w:t>0.594</w:t>
            </w:r>
          </w:p>
        </w:tc>
        <w:tc>
          <w:tcPr>
            <w:tcW w:type="dxa" w:w="785"/>
          </w:tcPr>
          <w:p>
            <w:r>
              <w:t>22.28</w:t>
            </w:r>
          </w:p>
        </w:tc>
        <w:tc>
          <w:tcPr>
            <w:tcW w:type="dxa" w:w="785"/>
          </w:tcPr>
          <w:p>
            <w:r>
              <w:t>19.24</w:t>
            </w:r>
          </w:p>
        </w:tc>
        <w:tc>
          <w:tcPr>
            <w:tcW w:type="dxa" w:w="785"/>
          </w:tcPr>
          <w:p>
            <w:r>
              <w:t>62.02</w:t>
            </w:r>
          </w:p>
        </w:tc>
        <w:tc>
          <w:tcPr>
            <w:tcW w:type="dxa" w:w="785"/>
          </w:tcPr>
          <w:p>
            <w:r>
              <w:t>46.48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