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19. Evaluated 6 h windows with and without usable temporal features (complete-case anchors; usable = at least 3 observed hours in the trailing 6 h, so that window means and slopes exist)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scope</w:t>
            </w:r>
          </w:p>
        </w:tc>
        <w:tc>
          <w:tcPr>
            <w:tcW w:type="dxa" w:w="1234"/>
          </w:tcPr>
          <w:p>
            <w:r>
              <w:t>evaluated windows</w:t>
            </w:r>
          </w:p>
        </w:tc>
        <w:tc>
          <w:tcPr>
            <w:tcW w:type="dxa" w:w="1234"/>
          </w:tcPr>
          <w:p>
            <w:r>
              <w:t>with usable temporal features</w:t>
            </w:r>
          </w:p>
        </w:tc>
        <w:tc>
          <w:tcPr>
            <w:tcW w:type="dxa" w:w="1234"/>
          </w:tcPr>
          <w:p>
            <w:r>
              <w:t>without usable temporal features</w:t>
            </w:r>
          </w:p>
        </w:tc>
        <w:tc>
          <w:tcPr>
            <w:tcW w:type="dxa" w:w="1234"/>
          </w:tcPr>
          <w:p>
            <w:r>
              <w:t>of which 1 observed hour</w:t>
            </w:r>
          </w:p>
        </w:tc>
        <w:tc>
          <w:tcPr>
            <w:tcW w:type="dxa" w:w="1234"/>
          </w:tcPr>
          <w:p>
            <w:r>
              <w:t>of which 2 observed hours</w:t>
            </w:r>
          </w:p>
        </w:tc>
        <w:tc>
          <w:tcPr>
            <w:tcW w:type="dxa" w:w="1234"/>
          </w:tcPr>
          <w:p>
            <w:r>
              <w:t>share without</w:t>
            </w:r>
          </w:p>
        </w:tc>
      </w:tr>
      <w:tr>
        <w:tc>
          <w:tcPr>
            <w:tcW w:type="dxa" w:w="1234"/>
          </w:tcPr>
          <w:p>
            <w:r>
              <w:t>room2</w:t>
            </w:r>
          </w:p>
        </w:tc>
        <w:tc>
          <w:tcPr>
            <w:tcW w:type="dxa" w:w="1234"/>
          </w:tcPr>
          <w:p>
            <w:r>
              <w:t>1,372</w:t>
            </w:r>
          </w:p>
        </w:tc>
        <w:tc>
          <w:tcPr>
            <w:tcW w:type="dxa" w:w="1234"/>
          </w:tcPr>
          <w:p>
            <w:r>
              <w:t>1,140</w:t>
            </w:r>
          </w:p>
        </w:tc>
        <w:tc>
          <w:tcPr>
            <w:tcW w:type="dxa" w:w="1234"/>
          </w:tcPr>
          <w:p>
            <w:r>
              <w:t>232</w:t>
            </w:r>
          </w:p>
        </w:tc>
        <w:tc>
          <w:tcPr>
            <w:tcW w:type="dxa" w:w="1234"/>
          </w:tcPr>
          <w:p>
            <w:r>
              <w:t>116</w:t>
            </w:r>
          </w:p>
        </w:tc>
        <w:tc>
          <w:tcPr>
            <w:tcW w:type="dxa" w:w="1234"/>
          </w:tcPr>
          <w:p>
            <w:r>
              <w:t>116</w:t>
            </w:r>
          </w:p>
        </w:tc>
        <w:tc>
          <w:tcPr>
            <w:tcW w:type="dxa" w:w="1234"/>
          </w:tcPr>
          <w:p>
            <w:r>
              <w:t>16.9%</w:t>
            </w:r>
          </w:p>
        </w:tc>
      </w:tr>
      <w:tr>
        <w:tc>
          <w:tcPr>
            <w:tcW w:type="dxa" w:w="1234"/>
          </w:tcPr>
          <w:p>
            <w:r>
              <w:t>room6</w:t>
            </w:r>
          </w:p>
        </w:tc>
        <w:tc>
          <w:tcPr>
            <w:tcW w:type="dxa" w:w="1234"/>
          </w:tcPr>
          <w:p>
            <w:r>
              <w:t>1,133</w:t>
            </w:r>
          </w:p>
        </w:tc>
        <w:tc>
          <w:tcPr>
            <w:tcW w:type="dxa" w:w="1234"/>
          </w:tcPr>
          <w:p>
            <w:r>
              <w:t>927</w:t>
            </w:r>
          </w:p>
        </w:tc>
        <w:tc>
          <w:tcPr>
            <w:tcW w:type="dxa" w:w="1234"/>
          </w:tcPr>
          <w:p>
            <w:r>
              <w:t>206</w:t>
            </w:r>
          </w:p>
        </w:tc>
        <w:tc>
          <w:tcPr>
            <w:tcW w:type="dxa" w:w="1234"/>
          </w:tcPr>
          <w:p>
            <w:r>
              <w:t>104</w:t>
            </w:r>
          </w:p>
        </w:tc>
        <w:tc>
          <w:tcPr>
            <w:tcW w:type="dxa" w:w="1234"/>
          </w:tcPr>
          <w:p>
            <w:r>
              <w:t>102</w:t>
            </w:r>
          </w:p>
        </w:tc>
        <w:tc>
          <w:tcPr>
            <w:tcW w:type="dxa" w:w="1234"/>
          </w:tcPr>
          <w:p>
            <w:r>
              <w:t>18.2%</w:t>
            </w:r>
          </w:p>
        </w:tc>
      </w:tr>
      <w:tr>
        <w:tc>
          <w:tcPr>
            <w:tcW w:type="dxa" w:w="1234"/>
          </w:tcPr>
          <w:p>
            <w:r>
              <w:t>room7</w:t>
            </w:r>
          </w:p>
        </w:tc>
        <w:tc>
          <w:tcPr>
            <w:tcW w:type="dxa" w:w="1234"/>
          </w:tcPr>
          <w:p>
            <w:r>
              <w:t>1,693</w:t>
            </w:r>
          </w:p>
        </w:tc>
        <w:tc>
          <w:tcPr>
            <w:tcW w:type="dxa" w:w="1234"/>
          </w:tcPr>
          <w:p>
            <w:r>
              <w:t>1,408</w:t>
            </w:r>
          </w:p>
        </w:tc>
        <w:tc>
          <w:tcPr>
            <w:tcW w:type="dxa" w:w="1234"/>
          </w:tcPr>
          <w:p>
            <w:r>
              <w:t>285</w:t>
            </w:r>
          </w:p>
        </w:tc>
        <w:tc>
          <w:tcPr>
            <w:tcW w:type="dxa" w:w="1234"/>
          </w:tcPr>
          <w:p>
            <w:r>
              <w:t>143</w:t>
            </w:r>
          </w:p>
        </w:tc>
        <w:tc>
          <w:tcPr>
            <w:tcW w:type="dxa" w:w="1234"/>
          </w:tcPr>
          <w:p>
            <w:r>
              <w:t>142</w:t>
            </w:r>
          </w:p>
        </w:tc>
        <w:tc>
          <w:tcPr>
            <w:tcW w:type="dxa" w:w="1234"/>
          </w:tcPr>
          <w:p>
            <w:r>
              <w:t>16.8%</w:t>
            </w:r>
          </w:p>
        </w:tc>
      </w:tr>
      <w:tr>
        <w:tc>
          <w:tcPr>
            <w:tcW w:type="dxa" w:w="1234"/>
          </w:tcPr>
          <w:p>
            <w:r>
              <w:t>all rooms</w:t>
            </w:r>
          </w:p>
        </w:tc>
        <w:tc>
          <w:tcPr>
            <w:tcW w:type="dxa" w:w="1234"/>
          </w:tcPr>
          <w:p>
            <w:r>
              <w:t>4,198</w:t>
            </w:r>
          </w:p>
        </w:tc>
        <w:tc>
          <w:tcPr>
            <w:tcW w:type="dxa" w:w="1234"/>
          </w:tcPr>
          <w:p>
            <w:r>
              <w:t>3,475</w:t>
            </w:r>
          </w:p>
        </w:tc>
        <w:tc>
          <w:tcPr>
            <w:tcW w:type="dxa" w:w="1234"/>
          </w:tcPr>
          <w:p>
            <w:r>
              <w:t>723</w:t>
            </w:r>
          </w:p>
        </w:tc>
        <w:tc>
          <w:tcPr>
            <w:tcW w:type="dxa" w:w="1234"/>
          </w:tcPr>
          <w:p>
            <w:r>
              <w:t>363</w:t>
            </w:r>
          </w:p>
        </w:tc>
        <w:tc>
          <w:tcPr>
            <w:tcW w:type="dxa" w:w="1234"/>
          </w:tcPr>
          <w:p>
            <w:r>
              <w:t>360</w:t>
            </w:r>
          </w:p>
        </w:tc>
        <w:tc>
          <w:tcPr>
            <w:tcW w:type="dxa" w:w="1234"/>
          </w:tcPr>
          <w:p>
            <w:r>
              <w:t>17.2%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