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맑은 고딕" w:hAnsi="맑은 고딕" w:eastAsia="맑은 고딕"/>
          <w:b/>
          <w:sz w:val="40"/>
        </w:rPr>
        <w:t>전처리 및 라벨링 기술 기반 스마트 제조 데이터 분석 플랫폼 개발 사업계획서</w:t>
      </w:r>
    </w:p>
    <w:p>
      <w:r>
        <w:rPr>
          <w:rFonts w:ascii="맑은 고딕" w:hAnsi="맑은 고딕" w:eastAsia="맑은 고딕"/>
          <w:b/>
          <w:sz w:val="22"/>
        </w:rPr>
        <w:t>작성일</w:t>
      </w:r>
      <w:r>
        <w:rPr>
          <w:rFonts w:ascii="맑은 고딕" w:hAnsi="맑은 고딕" w:eastAsia="맑은 고딕"/>
          <w:sz w:val="22"/>
        </w:rPr>
        <w:t>: 2025년</w:t>
      </w:r>
    </w:p>
    <w:p>
      <w:r>
        <w:rPr>
          <w:rFonts w:ascii="맑은 고딕" w:hAnsi="맑은 고딕" w:eastAsia="맑은 고딕"/>
          <w:b/>
          <w:sz w:val="22"/>
        </w:rPr>
        <w:t>작성기관</w:t>
      </w:r>
      <w:r>
        <w:rPr>
          <w:rFonts w:ascii="맑은 고딕" w:hAnsi="맑은 고딕" w:eastAsia="맑은 고딕"/>
          <w:sz w:val="22"/>
        </w:rPr>
        <w:t>: (주)한솔코에버</w:t>
      </w:r>
    </w:p>
    <w:p>
      <w:r>
        <w:rPr>
          <w:rFonts w:ascii="맑은 고딕" w:hAnsi="맑은 고딕" w:eastAsia="맑은 고딕"/>
          <w:b/>
          <w:sz w:val="22"/>
        </w:rPr>
        <w:t>사업명</w:t>
      </w:r>
      <w:r>
        <w:rPr>
          <w:rFonts w:ascii="맑은 고딕" w:hAnsi="맑은 고딕" w:eastAsia="맑은 고딕"/>
          <w:sz w:val="22"/>
        </w:rPr>
        <w:t>: 제조업 데이터 전처리 및 자동 라벨링 기술 개발</w:t>
      </w:r>
    </w:p>
    <w:p>
      <w:pPr>
        <w:jc w:val="center"/>
      </w:pPr>
      <w:r>
        <w:t>──────────────────────────────────────────────────</w:t>
      </w:r>
    </w:p>
    <w:p>
      <w:pPr>
        <w:pStyle w:val="Heading2"/>
      </w:pPr>
      <w:r>
        <w:rPr>
          <w:rFonts w:ascii="맑은 고딕" w:hAnsi="맑은 고딕" w:eastAsia="맑은 고딕"/>
          <w:b/>
          <w:color w:val="2563EB"/>
          <w:sz w:val="32"/>
        </w:rPr>
        <w:t>목차</w:t>
      </w:r>
    </w:p>
    <w:p>
      <w:pPr>
        <w:pStyle w:val="ListNumber"/>
      </w:pPr>
      <w:r w:rStyle="Hyperlink">
        <w:rPr>
          <w:rFonts w:ascii="맑은 고딕" w:hAnsi="맑은 고딕" w:eastAsia="맑은 고딕"/>
          <w:sz w:val="22"/>
        </w:rPr>
        <w:t>사업 개요</w:t>
      </w:r>
    </w:p>
    <w:p>
      <w:pPr>
        <w:pStyle w:val="ListNumber"/>
      </w:pPr>
      <w:r w:rStyle="Hyperlink">
        <w:rPr>
          <w:rFonts w:ascii="맑은 고딕" w:hAnsi="맑은 고딕" w:eastAsia="맑은 고딕"/>
          <w:sz w:val="22"/>
        </w:rPr>
        <w:t>연구 목적 및 필요성</w:t>
      </w:r>
    </w:p>
    <w:p>
      <w:pPr>
        <w:pStyle w:val="ListNumber"/>
      </w:pPr>
      <w:r w:rStyle="Hyperlink">
        <w:rPr>
          <w:rFonts w:ascii="맑은 고딕" w:hAnsi="맑은 고딕" w:eastAsia="맑은 고딕"/>
          <w:sz w:val="22"/>
        </w:rPr>
        <w:t>연구 내용 및 방법론</w:t>
      </w:r>
    </w:p>
    <w:p>
      <w:pPr>
        <w:pStyle w:val="ListBullet"/>
      </w:pPr>
      <w:r>
        <w:rPr>
          <w:rFonts w:ascii="맑은 고딕" w:hAnsi="맑은 고딕" w:eastAsia="맑은 고딕"/>
          <w:sz w:val="22"/>
        </w:rPr>
        <w:t>3.1 전처리 기술</w:t>
      </w:r>
    </w:p>
    <w:p>
      <w:pPr>
        <w:pStyle w:val="ListBullet"/>
      </w:pPr>
      <w:r>
        <w:rPr>
          <w:rFonts w:ascii="맑은 고딕" w:hAnsi="맑은 고딕" w:eastAsia="맑은 고딕"/>
          <w:sz w:val="22"/>
        </w:rPr>
        <w:t>3.2 라벨링 기술</w:t>
      </w:r>
    </w:p>
    <w:p>
      <w:pPr>
        <w:pStyle w:val="ListNumber"/>
      </w:pPr>
      <w:r w:rStyle="Hyperlink">
        <w:rPr>
          <w:rFonts w:ascii="맑은 고딕" w:hAnsi="맑은 고딕" w:eastAsia="맑은 고딕"/>
          <w:sz w:val="22"/>
        </w:rPr>
        <w:t>연구 수행 계획</w:t>
      </w:r>
    </w:p>
    <w:p>
      <w:pPr>
        <w:pStyle w:val="ListNumber"/>
      </w:pPr>
      <w:r w:rStyle="Hyperlink">
        <w:rPr>
          <w:rFonts w:ascii="맑은 고딕" w:hAnsi="맑은 고딕" w:eastAsia="맑은 고딕"/>
          <w:sz w:val="22"/>
        </w:rPr>
        <w:t>기대 효과</w:t>
      </w:r>
    </w:p>
    <w:p>
      <w:pPr>
        <w:pStyle w:val="ListNumber"/>
      </w:pPr>
      <w:r w:rStyle="Hyperlink">
        <w:rPr>
          <w:rFonts w:ascii="맑은 고딕" w:hAnsi="맑은 고딕" w:eastAsia="맑은 고딕"/>
          <w:sz w:val="22"/>
        </w:rPr>
        <w:t>연구 수행 능력</w:t>
      </w:r>
    </w:p>
    <w:p>
      <w:pPr>
        <w:pStyle w:val="ListNumber"/>
      </w:pPr>
      <w:r w:rStyle="Hyperlink">
        <w:rPr>
          <w:rFonts w:ascii="맑은 고딕" w:hAnsi="맑은 고딕" w:eastAsia="맑은 고딕"/>
          <w:sz w:val="22"/>
        </w:rPr>
        <w:t>사업화 계획</w:t>
      </w:r>
    </w:p>
    <w:p>
      <w:pPr>
        <w:jc w:val="center"/>
      </w:pPr>
      <w:r>
        <w:t>──────────────────────────────────────────────────</w:t>
      </w:r>
    </w:p>
    <w:p>
      <w:pPr>
        <w:pStyle w:val="Heading2"/>
      </w:pPr>
      <w:r>
        <w:rPr>
          <w:rFonts w:ascii="맑은 고딕" w:hAnsi="맑은 고딕" w:eastAsia="맑은 고딕"/>
          <w:b/>
          <w:color w:val="2563EB"/>
          <w:sz w:val="32"/>
        </w:rPr>
        <w:t>1. 사업 개요</w:t>
      </w:r>
    </w:p>
    <w:p>
      <w:pPr>
        <w:pStyle w:val="Heading3"/>
      </w:pPr>
      <w:r>
        <w:rPr>
          <w:rFonts w:ascii="맑은 고딕" w:hAnsi="맑은 고딕" w:eastAsia="맑은 고딕"/>
          <w:b/>
          <w:sz w:val="26"/>
        </w:rPr>
        <w:t>1.1 사업 배경</w:t>
      </w:r>
    </w:p>
    <w:p>
      <w:r>
        <w:rPr>
          <w:rFonts w:ascii="맑은 고딕" w:hAnsi="맑은 고딕" w:eastAsia="맑은 고딕"/>
          <w:sz w:val="22"/>
        </w:rPr>
        <w:t>제조업의 디지털 전환(DX)이 가속화되면서, 공장에서 생성되는 대량의 센서 데이터와 이미지 데이터를 효과적으로 분석하여 품질 향상, 불량 예방, 에너지 효율화를 달성하는 것이 핵심 과제로 부상하고 있습니다. 특히 제조 현장에서는 다음과 같은 기술적 한계에 직면해 있습니다:</w:t>
      </w:r>
    </w:p>
    <w:p>
      <w:pPr>
        <w:pStyle w:val="ListBullet"/>
      </w:pPr>
      <w:r>
        <w:rPr>
          <w:rFonts w:ascii="맑은 고딕" w:hAnsi="맑은 고딕" w:eastAsia="맑은 고딕"/>
          <w:b/>
          <w:sz w:val="22"/>
        </w:rPr>
        <w:t>데이터 품질 문제</w:t>
      </w:r>
      <w:r>
        <w:rPr>
          <w:rFonts w:ascii="맑은 고딕" w:hAnsi="맑은 고딕" w:eastAsia="맑은 고딕"/>
          <w:sz w:val="22"/>
        </w:rPr>
        <w:t>: 원시 센서 데이터의 노이즈, 결측값, 이상치로 인한 분석 정확도 저하</w:t>
      </w:r>
    </w:p>
    <w:p>
      <w:pPr>
        <w:pStyle w:val="ListBullet"/>
      </w:pPr>
      <w:r>
        <w:rPr>
          <w:rFonts w:ascii="맑은 고딕" w:hAnsi="맑은 고딕" w:eastAsia="맑은 고딕"/>
          <w:b/>
          <w:sz w:val="22"/>
        </w:rPr>
        <w:t>라벨링 비용</w:t>
      </w:r>
      <w:r>
        <w:rPr>
          <w:rFonts w:ascii="맑은 고딕" w:hAnsi="맑은 고딕" w:eastAsia="맑은 고딕"/>
          <w:sz w:val="22"/>
        </w:rPr>
        <w:t>: 수동 라벨링에 소요되는 시간과 비용이 과도하며, 전문가 의존도가 높음</w:t>
      </w:r>
    </w:p>
    <w:p>
      <w:pPr>
        <w:pStyle w:val="ListBullet"/>
      </w:pPr>
      <w:r>
        <w:rPr>
          <w:rFonts w:ascii="맑은 고딕" w:hAnsi="맑은 고딕" w:eastAsia="맑은 고딕"/>
          <w:b/>
          <w:sz w:val="22"/>
        </w:rPr>
        <w:t>시계열 데이터 처리</w:t>
      </w:r>
      <w:r>
        <w:rPr>
          <w:rFonts w:ascii="맑은 고딕" w:hAnsi="맑은 고딕" w:eastAsia="맑은 고딕"/>
          <w:sz w:val="22"/>
        </w:rPr>
        <w:t>: 복잡한 시계열 패턴을 효과적으로 전처리하고 특징을 추출하는 기술 부족</w:t>
      </w:r>
    </w:p>
    <w:p>
      <w:pPr>
        <w:pStyle w:val="ListBullet"/>
      </w:pPr>
      <w:r>
        <w:rPr>
          <w:rFonts w:ascii="맑은 고딕" w:hAnsi="맑은 고딕" w:eastAsia="맑은 고딕"/>
          <w:b/>
          <w:sz w:val="22"/>
        </w:rPr>
        <w:t>통합 분석 플랫폼 부재</w:t>
      </w:r>
      <w:r>
        <w:rPr>
          <w:rFonts w:ascii="맑은 고딕" w:hAnsi="맑은 고딕" w:eastAsia="맑은 고딕"/>
          <w:sz w:val="22"/>
        </w:rPr>
        <w:t>: 전처리와 라벨링을 통합한 일관된 데이터 분석 파이프라인 부재</w:t>
      </w:r>
    </w:p>
    <w:p>
      <w:pPr>
        <w:pStyle w:val="Heading3"/>
      </w:pPr>
      <w:r>
        <w:rPr>
          <w:rFonts w:ascii="맑은 고딕" w:hAnsi="맑은 고딕" w:eastAsia="맑은 고딕"/>
          <w:b/>
          <w:sz w:val="26"/>
        </w:rPr>
        <w:t>1.2 연구 목표</w:t>
      </w:r>
    </w:p>
    <w:p>
      <w:r>
        <w:rPr>
          <w:rFonts w:ascii="맑은 고딕" w:hAnsi="맑은 고딕" w:eastAsia="맑은 고딕"/>
          <w:sz w:val="22"/>
        </w:rPr>
        <w:t>본 사업은 제조업 데이터의 전처리 및 자동 라벨링 기술을 개발하여, 다음과 같은 목표를 달성하고자 합니다:</w:t>
      </w:r>
    </w:p>
    <w:p>
      <w:pPr>
        <w:pStyle w:val="ListNumber"/>
      </w:pPr>
      <w:r>
        <w:rPr>
          <w:rFonts w:ascii="맑은 고딕" w:hAnsi="맑은 고딕" w:eastAsia="맑은 고딕"/>
          <w:b/>
          <w:sz w:val="22"/>
        </w:rPr>
        <w:t>고품질 데이터 전처리 기술 개발</w:t>
      </w:r>
      <w:r>
        <w:rPr>
          <w:rFonts w:ascii="맑은 고딕" w:hAnsi="맑은 고딕" w:eastAsia="맑은 고딕"/>
          <w:sz w:val="22"/>
        </w:rPr>
        <w:t>: 시계열 센서 데이터의 노이즈 제거, 정규화, 특징 추출 기술 개발</w:t>
      </w:r>
    </w:p>
    <w:p>
      <w:pPr>
        <w:pStyle w:val="ListNumber"/>
      </w:pPr>
      <w:r>
        <w:rPr>
          <w:rFonts w:ascii="맑은 고딕" w:hAnsi="맑은 고딕" w:eastAsia="맑은 고딕"/>
          <w:b/>
          <w:sz w:val="22"/>
        </w:rPr>
        <w:t>자동 라벨링 시스템 구축</w:t>
      </w:r>
      <w:r>
        <w:rPr>
          <w:rFonts w:ascii="맑은 고딕" w:hAnsi="맑은 고딕" w:eastAsia="맑은 고딕"/>
          <w:sz w:val="22"/>
        </w:rPr>
        <w:t>: 비지도 학습 기반 이상 탐지 및 자동 라벨링 기술 개발</w:t>
      </w:r>
    </w:p>
    <w:p>
      <w:pPr>
        <w:pStyle w:val="ListNumber"/>
      </w:pPr>
      <w:r>
        <w:rPr>
          <w:rFonts w:ascii="맑은 고딕" w:hAnsi="맑은 고딕" w:eastAsia="맑은 고딕"/>
          <w:b/>
          <w:sz w:val="22"/>
        </w:rPr>
        <w:t>통합 데이터 분석 플랫폼</w:t>
      </w:r>
      <w:r>
        <w:rPr>
          <w:rFonts w:ascii="맑은 고딕" w:hAnsi="맑은 고딕" w:eastAsia="맑은 고딕"/>
          <w:sz w:val="22"/>
        </w:rPr>
        <w:t>: 전처리와 라벨링을 통합한 일관된 파이프라인 구축</w:t>
      </w:r>
    </w:p>
    <w:p>
      <w:pPr>
        <w:pStyle w:val="ListNumber"/>
      </w:pPr>
      <w:r>
        <w:rPr>
          <w:rFonts w:ascii="맑은 고딕" w:hAnsi="맑은 고딕" w:eastAsia="맑은 고딕"/>
          <w:b/>
          <w:sz w:val="22"/>
        </w:rPr>
        <w:t>실제 제조 현장 적용</w:t>
      </w:r>
      <w:r>
        <w:rPr>
          <w:rFonts w:ascii="맑은 고딕" w:hAnsi="맑은 고딕" w:eastAsia="맑은 고딕"/>
          <w:sz w:val="22"/>
        </w:rPr>
        <w:t>: 대기업 납품 실적을 통한 기술 검증 및 산업화</w:t>
      </w:r>
    </w:p>
    <w:p>
      <w:pPr>
        <w:pStyle w:val="Heading3"/>
      </w:pPr>
      <w:r>
        <w:rPr>
          <w:rFonts w:ascii="맑은 고딕" w:hAnsi="맑은 고딕" w:eastAsia="맑은 고딕"/>
          <w:b/>
          <w:sz w:val="26"/>
        </w:rPr>
        <w:t>1.3 연구 범위</w:t>
      </w:r>
    </w:p>
    <w:p>
      <w:pPr>
        <w:pStyle w:val="ListBullet"/>
      </w:pPr>
      <w:r>
        <w:rPr>
          <w:rFonts w:ascii="맑은 고딕" w:hAnsi="맑은 고딕" w:eastAsia="맑은 고딕"/>
          <w:b/>
          <w:sz w:val="22"/>
        </w:rPr>
        <w:t>전처리 기술</w:t>
      </w:r>
      <w:r>
        <w:rPr>
          <w:rFonts w:ascii="맑은 고딕" w:hAnsi="맑은 고딕" w:eastAsia="맑은 고딕"/>
          <w:sz w:val="22"/>
        </w:rPr>
        <w:t>: 시계열 데이터 정규화, 노이즈 제거, 특징 추출, 차원 축소</w:t>
      </w:r>
    </w:p>
    <w:p>
      <w:pPr>
        <w:pStyle w:val="ListBullet"/>
      </w:pPr>
      <w:r>
        <w:rPr>
          <w:rFonts w:ascii="맑은 고딕" w:hAnsi="맑은 고딕" w:eastAsia="맑은 고딕"/>
          <w:b/>
          <w:sz w:val="22"/>
        </w:rPr>
        <w:t>라벨링 기술</w:t>
      </w:r>
      <w:r>
        <w:rPr>
          <w:rFonts w:ascii="맑은 고딕" w:hAnsi="맑은 고딕" w:eastAsia="맑은 고딕"/>
          <w:sz w:val="22"/>
        </w:rPr>
        <w:t>: 비지도 학습 기반 자동 라벨링, Vision 기반 라벨링, 패턴 분석</w:t>
      </w:r>
    </w:p>
    <w:p>
      <w:pPr>
        <w:pStyle w:val="ListBullet"/>
      </w:pPr>
      <w:r>
        <w:rPr>
          <w:rFonts w:ascii="맑은 고딕" w:hAnsi="맑은 고딕" w:eastAsia="맑은 고딕"/>
          <w:b/>
          <w:sz w:val="22"/>
        </w:rPr>
        <w:t>통합 플랫폼</w:t>
      </w:r>
      <w:r>
        <w:rPr>
          <w:rFonts w:ascii="맑은 고딕" w:hAnsi="맑은 고딕" w:eastAsia="맑은 고딕"/>
          <w:sz w:val="22"/>
        </w:rPr>
        <w:t>: 전처리-라벨링-분석 통합 파이프라인</w:t>
      </w:r>
    </w:p>
    <w:p>
      <w:pPr>
        <w:pStyle w:val="ListBullet"/>
      </w:pPr>
      <w:r>
        <w:rPr>
          <w:rFonts w:ascii="맑은 고딕" w:hAnsi="맑은 고딕" w:eastAsia="맑은 고딕"/>
          <w:b/>
          <w:sz w:val="22"/>
        </w:rPr>
        <w:t>검증 및 실증</w:t>
      </w:r>
      <w:r>
        <w:rPr>
          <w:rFonts w:ascii="맑은 고딕" w:hAnsi="맑은 고딕" w:eastAsia="맑은 고딕"/>
          <w:sz w:val="22"/>
        </w:rPr>
        <w:t>: 실제 제조 현장 적용 및 성능 검증</w:t>
      </w:r>
    </w:p>
    <w:p>
      <w:pPr>
        <w:jc w:val="center"/>
      </w:pPr>
      <w:r>
        <w:t>──────────────────────────────────────────────────</w:t>
      </w:r>
    </w:p>
    <w:p>
      <w:pPr>
        <w:pStyle w:val="Heading2"/>
      </w:pPr>
      <w:r>
        <w:rPr>
          <w:rFonts w:ascii="맑은 고딕" w:hAnsi="맑은 고딕" w:eastAsia="맑은 고딕"/>
          <w:b/>
          <w:color w:val="2563EB"/>
          <w:sz w:val="32"/>
        </w:rPr>
        <w:t>2. 연구 목적 및 필요성</w:t>
      </w:r>
    </w:p>
    <w:p>
      <w:pPr>
        <w:pStyle w:val="Heading3"/>
      </w:pPr>
      <w:r>
        <w:rPr>
          <w:rFonts w:ascii="맑은 고딕" w:hAnsi="맑은 고딕" w:eastAsia="맑은 고딕"/>
          <w:b/>
          <w:sz w:val="26"/>
        </w:rPr>
        <w:t>2.1 제조업 데이터의 복잡성과 전처리 필요성</w:t>
      </w:r>
    </w:p>
    <w:p>
      <w:r>
        <w:rPr>
          <w:rFonts w:ascii="맑은 고딕" w:hAnsi="맑은 고딕" w:eastAsia="맑은 고딕"/>
          <w:sz w:val="22"/>
        </w:rPr>
        <w:t>제조 현장에서 수집되는 데이터는 다음과 같은 특성을 가집니다:</w:t>
      </w:r>
    </w:p>
    <w:p>
      <w:pPr>
        <w:pStyle w:val="ListBullet"/>
      </w:pPr>
      <w:r>
        <w:rPr>
          <w:rFonts w:ascii="맑은 고딕" w:hAnsi="맑은 고딕" w:eastAsia="맑은 고딕"/>
          <w:b/>
          <w:sz w:val="22"/>
        </w:rPr>
        <w:t>다양한 센서 데이터</w:t>
      </w:r>
      <w:r>
        <w:rPr>
          <w:rFonts w:ascii="맑은 고딕" w:hAnsi="맑은 고딕" w:eastAsia="맑은 고딕"/>
          <w:sz w:val="22"/>
        </w:rPr>
        <w:t>: 온도, 압력, 진동, 전류 등 다양한 물리량 측정</w:t>
      </w:r>
    </w:p>
    <w:p>
      <w:pPr>
        <w:pStyle w:val="ListBullet"/>
      </w:pPr>
      <w:r>
        <w:rPr>
          <w:rFonts w:ascii="맑은 고딕" w:hAnsi="맑은 고딕" w:eastAsia="맑은 고딕"/>
          <w:b/>
          <w:sz w:val="22"/>
        </w:rPr>
        <w:t>시계열 특성</w:t>
      </w:r>
      <w:r>
        <w:rPr>
          <w:rFonts w:ascii="맑은 고딕" w:hAnsi="맑은 고딕" w:eastAsia="맑은 고딕"/>
          <w:sz w:val="22"/>
        </w:rPr>
        <w:t>: 시간에 따른 연속적인 변화 패턴 분석 필요</w:t>
      </w:r>
    </w:p>
    <w:p>
      <w:pPr>
        <w:pStyle w:val="ListBullet"/>
      </w:pPr>
      <w:r>
        <w:rPr>
          <w:rFonts w:ascii="맑은 고딕" w:hAnsi="맑은 고딕" w:eastAsia="맑은 고딕"/>
          <w:b/>
          <w:sz w:val="22"/>
        </w:rPr>
        <w:t>노이즈 및 이상치</w:t>
      </w:r>
      <w:r>
        <w:rPr>
          <w:rFonts w:ascii="맑은 고딕" w:hAnsi="맑은 고딕" w:eastAsia="맑은 고딕"/>
          <w:sz w:val="22"/>
        </w:rPr>
        <w:t>: 공정 환경의 영향으로 노이즈와 이상치 포함</w:t>
      </w:r>
    </w:p>
    <w:p>
      <w:pPr>
        <w:pStyle w:val="ListBullet"/>
      </w:pPr>
      <w:r>
        <w:rPr>
          <w:rFonts w:ascii="맑은 고딕" w:hAnsi="맑은 고딕" w:eastAsia="맑은 고딕"/>
          <w:b/>
          <w:sz w:val="22"/>
        </w:rPr>
        <w:t>고차원 데이터</w:t>
      </w:r>
      <w:r>
        <w:rPr>
          <w:rFonts w:ascii="맑은 고딕" w:hAnsi="맑은 고딕" w:eastAsia="맑은 고딕"/>
          <w:sz w:val="22"/>
        </w:rPr>
        <w:t>: 수백 개의 센서로부터 생성되는 다차원 데이터</w:t>
      </w:r>
    </w:p>
    <w:p>
      <w:r>
        <w:rPr>
          <w:rFonts w:ascii="맑은 고딕" w:hAnsi="맑은 고딕" w:eastAsia="맑은 고딕"/>
          <w:sz w:val="22"/>
        </w:rPr>
        <w:t xml:space="preserve">이러한 복잡성을 해결하기 위해서는 체계적인 전처리 과정이 필수적입니다. 한솔코에버는 AMS(분석관리시스템) 프로젝트에서 </w:t>
      </w:r>
      <w:r>
        <w:rPr>
          <w:rFonts w:ascii="맑은 고딕" w:hAnsi="맑은 고딕" w:eastAsia="맑은 고딕"/>
          <w:b/>
          <w:sz w:val="22"/>
        </w:rPr>
        <w:t>93.7%의 이상 탐지율</w:t>
      </w:r>
      <w:r>
        <w:rPr>
          <w:rFonts w:ascii="맑은 고딕" w:hAnsi="맑은 고딕" w:eastAsia="맑은 고딕"/>
          <w:sz w:val="22"/>
        </w:rPr>
        <w:t>을 달성한 경험을 바탕으로, 효과적인 전처리 기술을 개발하고 검증했습니다.</w:t>
      </w:r>
    </w:p>
    <w:p>
      <w:pPr>
        <w:pStyle w:val="Heading3"/>
      </w:pPr>
      <w:r>
        <w:rPr>
          <w:rFonts w:ascii="맑은 고딕" w:hAnsi="맑은 고딕" w:eastAsia="맑은 고딕"/>
          <w:b/>
          <w:sz w:val="26"/>
        </w:rPr>
        <w:t>2.2 수동 라벨링의 한계와 자동화 필요성</w:t>
      </w:r>
    </w:p>
    <w:p>
      <w:r>
        <w:rPr>
          <w:rFonts w:ascii="맑은 고딕" w:hAnsi="맑은 고딕" w:eastAsia="맑은 고딕"/>
          <w:sz w:val="22"/>
        </w:rPr>
        <w:t>기존 라벨링 방식의 문제점:</w:t>
      </w:r>
    </w:p>
    <w:p>
      <w:pPr>
        <w:pStyle w:val="ListBullet"/>
      </w:pPr>
      <w:r>
        <w:rPr>
          <w:rFonts w:ascii="맑은 고딕" w:hAnsi="맑은 고딕" w:eastAsia="맑은 고딕"/>
          <w:b/>
          <w:sz w:val="22"/>
        </w:rPr>
        <w:t>시간 소모</w:t>
      </w:r>
      <w:r>
        <w:rPr>
          <w:rFonts w:ascii="맑은 고딕" w:hAnsi="맑은 고딕" w:eastAsia="맑은 고딕"/>
          <w:sz w:val="22"/>
        </w:rPr>
        <w:t>: 전문가가 수동으로 데이터를 검토하고 라벨을 부여하는 데 상당한 시간 소요</w:t>
      </w:r>
    </w:p>
    <w:p>
      <w:pPr>
        <w:pStyle w:val="ListBullet"/>
      </w:pPr>
      <w:r>
        <w:rPr>
          <w:rFonts w:ascii="맑은 고딕" w:hAnsi="맑은 고딕" w:eastAsia="맑은 고딕"/>
          <w:b/>
          <w:sz w:val="22"/>
        </w:rPr>
        <w:t>비용 증가</w:t>
      </w:r>
      <w:r>
        <w:rPr>
          <w:rFonts w:ascii="맑은 고딕" w:hAnsi="맑은 고딕" w:eastAsia="맑은 고딕"/>
          <w:sz w:val="22"/>
        </w:rPr>
        <w:t>: 대량의 데이터를 처리하기 위한 인력 비용이 과도함</w:t>
      </w:r>
    </w:p>
    <w:p>
      <w:pPr>
        <w:pStyle w:val="ListBullet"/>
      </w:pPr>
      <w:r>
        <w:rPr>
          <w:rFonts w:ascii="맑은 고딕" w:hAnsi="맑은 고딕" w:eastAsia="맑은 고딕"/>
          <w:b/>
          <w:sz w:val="22"/>
        </w:rPr>
        <w:t>일관성 부족</w:t>
      </w:r>
      <w:r>
        <w:rPr>
          <w:rFonts w:ascii="맑은 고딕" w:hAnsi="맑은 고딕" w:eastAsia="맑은 고딕"/>
          <w:sz w:val="22"/>
        </w:rPr>
        <w:t>: 라벨러 간 주관적 판단으로 인한 라벨링 일관성 저하</w:t>
      </w:r>
    </w:p>
    <w:p>
      <w:pPr>
        <w:pStyle w:val="ListBullet"/>
      </w:pPr>
      <w:r>
        <w:rPr>
          <w:rFonts w:ascii="맑은 고딕" w:hAnsi="맑은 고딕" w:eastAsia="맑은 고딕"/>
          <w:b/>
          <w:sz w:val="22"/>
        </w:rPr>
        <w:t>확장성 제한</w:t>
      </w:r>
      <w:r>
        <w:rPr>
          <w:rFonts w:ascii="맑은 고딕" w:hAnsi="맑은 고딕" w:eastAsia="맑은 고딕"/>
          <w:sz w:val="22"/>
        </w:rPr>
        <w:t>: 새로운 데이터가 지속적으로 생성되는 환경에서 수동 라벨링의 확장성 부족</w:t>
      </w:r>
    </w:p>
    <w:p>
      <w:r>
        <w:rPr>
          <w:rFonts w:ascii="맑은 고딕" w:hAnsi="맑은 고딕" w:eastAsia="맑은 고딕"/>
          <w:sz w:val="22"/>
        </w:rPr>
        <w:t xml:space="preserve">자동 라벨링 기술은 이러한 문제를 해결하고, 비지도 학습 기반 이상 탐지를 통해 </w:t>
      </w:r>
      <w:r>
        <w:rPr>
          <w:rFonts w:ascii="맑은 고딕" w:hAnsi="맑은 고딕" w:eastAsia="맑은 고딕"/>
          <w:b/>
          <w:sz w:val="22"/>
        </w:rPr>
        <w:t>이상 징후 구간에 자동으로 라벨(0/1)을 부여</w:t>
      </w:r>
      <w:r>
        <w:rPr>
          <w:rFonts w:ascii="맑은 고딕" w:hAnsi="맑은 고딕" w:eastAsia="맑은 고딕"/>
          <w:sz w:val="22"/>
        </w:rPr>
        <w:t>하는 방식으로 효율성을 크게 향상시킬 수 있습니다.</w:t>
      </w:r>
    </w:p>
    <w:p>
      <w:pPr>
        <w:pStyle w:val="Heading3"/>
      </w:pPr>
      <w:r>
        <w:rPr>
          <w:rFonts w:ascii="맑은 고딕" w:hAnsi="맑은 고딕" w:eastAsia="맑은 고딕"/>
          <w:b/>
          <w:sz w:val="26"/>
        </w:rPr>
        <w:t>2.3 기존 기술의 문제점 및 개선 방향</w:t>
      </w:r>
    </w:p>
    <w:p>
      <w:r>
        <w:rPr>
          <w:rFonts w:ascii="맑은 고딕" w:hAnsi="맑은 고딕" w:eastAsia="맑은 고딕"/>
          <w:b/>
          <w:sz w:val="22"/>
        </w:rPr>
        <w:t>기존 기술의 한계</w:t>
      </w:r>
      <w:r>
        <w:rPr>
          <w:rFonts w:ascii="맑은 고딕" w:hAnsi="맑은 고딕" w:eastAsia="맑은 고딕"/>
          <w:sz w:val="22"/>
        </w:rPr>
        <w:t>:</w:t>
      </w:r>
    </w:p>
    <w:p>
      <w:pPr>
        <w:pStyle w:val="ListBullet"/>
      </w:pPr>
      <w:r>
        <w:rPr>
          <w:rFonts w:ascii="맑은 고딕" w:hAnsi="맑은 고딕" w:eastAsia="맑은 고딕"/>
          <w:sz w:val="22"/>
        </w:rPr>
        <w:t>전처리와 라벨링이 분리되어 있어 데이터 흐름의 일관성 부족</w:t>
      </w:r>
    </w:p>
    <w:p>
      <w:pPr>
        <w:pStyle w:val="ListBullet"/>
      </w:pPr>
      <w:r>
        <w:rPr>
          <w:rFonts w:ascii="맑은 고딕" w:hAnsi="맑은 고딕" w:eastAsia="맑은 고딕"/>
          <w:sz w:val="22"/>
        </w:rPr>
        <w:t>범용 도구의 한계로 제조업 특화 최적화 부족</w:t>
      </w:r>
    </w:p>
    <w:p>
      <w:pPr>
        <w:pStyle w:val="ListBullet"/>
      </w:pPr>
      <w:r>
        <w:rPr>
          <w:rFonts w:ascii="맑은 고딕" w:hAnsi="맑은 고딕" w:eastAsia="맑은 고딕"/>
          <w:sz w:val="22"/>
        </w:rPr>
        <w:t>실시간 처리 능력 부족</w:t>
      </w:r>
    </w:p>
    <w:p>
      <w:r>
        <w:rPr>
          <w:rFonts w:ascii="맑은 고딕" w:hAnsi="맑은 고딕" w:eastAsia="맑은 고딕"/>
          <w:b/>
          <w:sz w:val="22"/>
        </w:rPr>
        <w:t>개선 방향</w:t>
      </w:r>
      <w:r>
        <w:rPr>
          <w:rFonts w:ascii="맑은 고딕" w:hAnsi="맑은 고딕" w:eastAsia="맑은 고딕"/>
          <w:sz w:val="22"/>
        </w:rPr>
        <w:t>:</w:t>
      </w:r>
    </w:p>
    <w:p>
      <w:pPr>
        <w:pStyle w:val="ListBullet"/>
      </w:pPr>
      <w:r>
        <w:rPr>
          <w:rFonts w:ascii="맑은 고딕" w:hAnsi="맑은 고딕" w:eastAsia="맑은 고딕"/>
          <w:sz w:val="22"/>
        </w:rPr>
        <w:t>전처리와 라벨링을 통합한 일관된 파이프라인 구축</w:t>
      </w:r>
    </w:p>
    <w:p>
      <w:pPr>
        <w:pStyle w:val="ListBullet"/>
      </w:pPr>
      <w:r>
        <w:rPr>
          <w:rFonts w:ascii="맑은 고딕" w:hAnsi="맑은 고딕" w:eastAsia="맑은 고딕"/>
          <w:sz w:val="22"/>
        </w:rPr>
        <w:t>제조업 도메인 특화 알고리즘 개발</w:t>
      </w:r>
    </w:p>
    <w:p>
      <w:pPr>
        <w:pStyle w:val="ListBullet"/>
      </w:pPr>
      <w:r>
        <w:rPr>
          <w:rFonts w:ascii="맑은 고딕" w:hAnsi="맑은 고딕" w:eastAsia="맑은 고딕"/>
          <w:sz w:val="22"/>
        </w:rPr>
        <w:t>모듈화된 구조로 확장성 및 재사용성 확보</w:t>
      </w:r>
    </w:p>
    <w:p>
      <w:pPr>
        <w:jc w:val="center"/>
      </w:pPr>
      <w:r>
        <w:t>──────────────────────────────────────────────────</w:t>
      </w:r>
    </w:p>
    <w:p>
      <w:pPr>
        <w:pStyle w:val="Heading2"/>
      </w:pPr>
      <w:r>
        <w:rPr>
          <w:rFonts w:ascii="맑은 고딕" w:hAnsi="맑은 고딕" w:eastAsia="맑은 고딕"/>
          <w:b/>
          <w:color w:val="2563EB"/>
          <w:sz w:val="32"/>
        </w:rPr>
        <w:t>3. 연구 내용 및 방법론</w:t>
      </w:r>
    </w:p>
    <w:p>
      <w:pPr>
        <w:pStyle w:val="Heading3"/>
      </w:pPr>
      <w:r>
        <w:rPr>
          <w:rFonts w:ascii="맑은 고딕" w:hAnsi="맑은 고딕" w:eastAsia="맑은 고딕"/>
          <w:b/>
          <w:sz w:val="26"/>
        </w:rPr>
        <w:t>3.1 전처리 기술</w:t>
      </w:r>
    </w:p>
    <w:p>
      <w:pPr>
        <w:pStyle w:val="Heading4"/>
      </w:pPr>
      <w:r>
        <w:rPr>
          <w:rFonts w:ascii="맑은 고딕" w:hAnsi="맑은 고딕" w:eastAsia="맑은 고딕"/>
          <w:b/>
          <w:sz w:val="22"/>
        </w:rPr>
        <w:t>3.1.1 시계열 데이터 전처리 방법론</w:t>
      </w:r>
    </w:p>
    <w:p>
      <w:r>
        <w:rPr>
          <w:rFonts w:ascii="맑은 고딕" w:hAnsi="맑은 고딕" w:eastAsia="맑은 고딕"/>
          <w:sz w:val="22"/>
        </w:rPr>
        <w:t>한솔코에버는 MLS(머신러닝 서비스) 시스템을 통해 시계열 데이터 전처리 기술을 개발했습니다. MLS 시스템은 데이터 수집부터 특징 추출까지 체계적인 파이프라인으로 구성되어 있으며, 각 계층별로 최적화된 모듈을 포함하고 있습니다.</w:t>
      </w:r>
    </w:p>
    <w:p>
      <w:r>
        <w:rPr>
          <w:rFonts w:ascii="맑은 고딕" w:hAnsi="맑은 고딕" w:eastAsia="맑은 고딕"/>
          <w:b/>
          <w:sz w:val="22"/>
        </w:rPr>
        <w:t>MLS 시스템 구조 및 핵심 모듈</w:t>
      </w:r>
      <w:r>
        <w:rPr>
          <w:rFonts w:ascii="맑은 고딕" w:hAnsi="맑은 고딕" w:eastAsia="맑은 고딕"/>
          <w:sz w:val="22"/>
        </w:rPr>
        <w:t>:</w:t>
      </w:r>
    </w:p>
    <w:p>
      <w:pPr>
        <w:pStyle w:val="ListNumber"/>
      </w:pPr>
      <w:r>
        <w:rPr>
          <w:rFonts w:ascii="맑은 고딕" w:hAnsi="맑은 고딕" w:eastAsia="맑은 고딕"/>
          <w:b/>
          <w:sz w:val="22"/>
        </w:rPr>
        <w:t>데이터 수집 계층</w:t>
      </w:r>
      <w:r>
        <w:rPr>
          <w:rFonts w:ascii="맑은 고딕" w:hAnsi="맑은 고딕" w:eastAsia="맑은 고딕"/>
          <w:sz w:val="22"/>
        </w:rPr>
        <w:t>: 원시 센서 데이터 수집 및 로드 모듈</w:t>
      </w:r>
    </w:p>
    <w:p>
      <w:pPr>
        <w:pStyle w:val="ListBullet"/>
      </w:pPr>
      <w:r>
        <w:rPr>
          <w:rFonts w:ascii="맑은 고딕" w:hAnsi="맑은 고딕" w:eastAsia="맑은 고딕"/>
          <w:sz w:val="22"/>
        </w:rPr>
        <w:t>다양한 센서(온도, 압력, 진동, 전류 등)로부터 데이터 수집</w:t>
      </w:r>
    </w:p>
    <w:p>
      <w:pPr>
        <w:pStyle w:val="ListBullet"/>
      </w:pPr>
      <w:r>
        <w:rPr>
          <w:rFonts w:ascii="맑은 고딕" w:hAnsi="맑은 고딕" w:eastAsia="맑은 고딕"/>
          <w:sz w:val="22"/>
        </w:rPr>
        <w:t>CSV/JSON 형식의 데이터 파싱 및 로드</w:t>
      </w:r>
    </w:p>
    <w:p>
      <w:pPr>
        <w:pStyle w:val="ListBullet"/>
      </w:pPr>
      <w:r>
        <w:rPr>
          <w:rFonts w:ascii="맑은 고딕" w:hAnsi="맑은 고딕" w:eastAsia="맑은 고딕"/>
          <w:sz w:val="22"/>
        </w:rPr>
        <w:t>데이터 형식 변환 및 통합</w:t>
      </w:r>
    </w:p>
    <w:p>
      <w:pPr>
        <w:pStyle w:val="ListNumber"/>
      </w:pPr>
      <w:r>
        <w:rPr>
          <w:rFonts w:ascii="맑은 고딕" w:hAnsi="맑은 고딕" w:eastAsia="맑은 고딕"/>
          <w:b/>
          <w:sz w:val="22"/>
        </w:rPr>
        <w:t>전처리 계층</w:t>
      </w:r>
      <w:r>
        <w:rPr>
          <w:rFonts w:ascii="맑은 고딕" w:hAnsi="맑은 고딕" w:eastAsia="맑은 고딕"/>
          <w:sz w:val="22"/>
        </w:rPr>
        <w:t>: 데이터 전처리 엔진</w:t>
      </w:r>
    </w:p>
    <w:p>
      <w:pPr>
        <w:pStyle w:val="ListBullet"/>
      </w:pPr>
      <w:r>
        <w:rPr>
          <w:rFonts w:ascii="맑은 고딕" w:hAnsi="맑은 고딕" w:eastAsia="맑은 고딕"/>
          <w:sz w:val="22"/>
        </w:rPr>
        <w:t>노이즈 제거 및 이상치 처리 모듈</w:t>
      </w:r>
    </w:p>
    <w:p>
      <w:pPr>
        <w:pStyle w:val="ListBullet"/>
      </w:pPr>
      <w:r>
        <w:rPr>
          <w:rFonts w:ascii="맑은 고딕" w:hAnsi="맑은 고딕" w:eastAsia="맑은 고딕"/>
          <w:sz w:val="22"/>
        </w:rPr>
        <w:t>데이터 정규화 및 스케일링 모듈</w:t>
      </w:r>
    </w:p>
    <w:p>
      <w:pPr>
        <w:pStyle w:val="ListBullet"/>
      </w:pPr>
      <w:r>
        <w:rPr>
          <w:rFonts w:ascii="맑은 고딕" w:hAnsi="맑은 고딕" w:eastAsia="맑은 고딕"/>
          <w:sz w:val="22"/>
        </w:rPr>
        <w:t>데이터 품질 검증 모듈</w:t>
      </w:r>
    </w:p>
    <w:p>
      <w:pPr>
        <w:pStyle w:val="ListNumber"/>
      </w:pPr>
      <w:r>
        <w:rPr>
          <w:rFonts w:ascii="맑은 고딕" w:hAnsi="맑은 고딕" w:eastAsia="맑은 고딕"/>
          <w:b/>
          <w:sz w:val="22"/>
        </w:rPr>
        <w:t>특징 추출 계층</w:t>
      </w:r>
      <w:r>
        <w:rPr>
          <w:rFonts w:ascii="맑은 고딕" w:hAnsi="맑은 고딕" w:eastAsia="맑은 고딕"/>
          <w:sz w:val="22"/>
        </w:rPr>
        <w:t>: 특징 추출 엔진</w:t>
      </w:r>
    </w:p>
    <w:p>
      <w:pPr>
        <w:pStyle w:val="ListBullet"/>
      </w:pPr>
      <w:r>
        <w:rPr>
          <w:rFonts w:ascii="맑은 고딕" w:hAnsi="맑은 고딕" w:eastAsia="맑은 고딕"/>
          <w:sz w:val="22"/>
        </w:rPr>
        <w:t>통계적 특징 추출 모듈 (평균, 분산, 최대값, 최소값 등)</w:t>
      </w:r>
    </w:p>
    <w:p>
      <w:pPr>
        <w:pStyle w:val="ListBullet"/>
      </w:pPr>
      <w:r>
        <w:rPr>
          <w:rFonts w:ascii="맑은 고딕" w:hAnsi="맑은 고딕" w:eastAsia="맑은 고딕"/>
          <w:sz w:val="22"/>
        </w:rPr>
        <w:t>시간 도메인 특징 추출 모듈 (자기상관, 부분 자기상관)</w:t>
      </w:r>
    </w:p>
    <w:p>
      <w:pPr>
        <w:pStyle w:val="ListBullet"/>
      </w:pPr>
      <w:r>
        <w:rPr>
          <w:rFonts w:ascii="맑은 고딕" w:hAnsi="맑은 고딕" w:eastAsia="맑은 고딕"/>
          <w:sz w:val="22"/>
        </w:rPr>
        <w:t>주파수 도메인 특징 추출 모듈 (FFT 주파수 성분)</w:t>
      </w:r>
    </w:p>
    <w:p>
      <w:pPr>
        <w:pStyle w:val="ListBullet"/>
      </w:pPr>
      <w:r>
        <w:rPr>
          <w:rFonts w:ascii="맑은 고딕" w:hAnsi="맑은 고딕" w:eastAsia="맑은 고딕"/>
          <w:sz w:val="22"/>
        </w:rPr>
        <w:t>시계열 패턴 분석 모듈</w:t>
      </w:r>
    </w:p>
    <w:p>
      <w:pPr>
        <w:pStyle w:val="ListNumber"/>
      </w:pPr>
      <w:r>
        <w:rPr>
          <w:rFonts w:ascii="맑은 고딕" w:hAnsi="맑은 고딕" w:eastAsia="맑은 고딕"/>
          <w:b/>
          <w:sz w:val="22"/>
        </w:rPr>
        <w:t>머신러닝 계층</w:t>
      </w:r>
      <w:r>
        <w:rPr>
          <w:rFonts w:ascii="맑은 고딕" w:hAnsi="맑은 고딕" w:eastAsia="맑은 고딕"/>
          <w:sz w:val="22"/>
        </w:rPr>
        <w:t>: 모델 학습 및 추론 모듈</w:t>
      </w:r>
    </w:p>
    <w:p>
      <w:pPr>
        <w:pStyle w:val="ListBullet"/>
      </w:pPr>
      <w:r>
        <w:rPr>
          <w:rFonts w:ascii="맑은 고딕" w:hAnsi="맑은 고딕" w:eastAsia="맑은 고딕"/>
          <w:sz w:val="22"/>
        </w:rPr>
        <w:t>전처리된 데이터를 기반으로 머신러닝 모델 학습</w:t>
      </w:r>
    </w:p>
    <w:p>
      <w:pPr>
        <w:pStyle w:val="ListBullet"/>
      </w:pPr>
      <w:r>
        <w:rPr>
          <w:rFonts w:ascii="맑은 고딕" w:hAnsi="맑은 고딕" w:eastAsia="맑은 고딕"/>
          <w:sz w:val="22"/>
        </w:rPr>
        <w:t>이상 탐지 및 예측 수행</w:t>
      </w:r>
    </w:p>
    <w:p>
      <w:r>
        <w:rPr>
          <w:rFonts w:ascii="맑은 고딕" w:hAnsi="맑은 고딕" w:eastAsia="맑은 고딕"/>
          <w:b/>
          <w:sz w:val="22"/>
        </w:rPr>
        <w:t>전처리 프로세스</w:t>
      </w:r>
      <w:r>
        <w:rPr>
          <w:rFonts w:ascii="맑은 고딕" w:hAnsi="맑은 고딕" w:eastAsia="맑은 고딕"/>
          <w:sz w:val="22"/>
        </w:rPr>
        <w:t>:</w:t>
      </w:r>
    </w:p>
    <w:p>
      <w:pPr>
        <w:jc w:val="center"/>
      </w:pPr>
      <w:r>
        <w:drawing>
          <wp:inline xmlns:a="http://schemas.openxmlformats.org/drawingml/2006/main" xmlns:pic="http://schemas.openxmlformats.org/drawingml/2006/picture">
            <wp:extent cx="5486400" cy="1486335"/>
            <wp:docPr id="1" name="Picture 1"/>
            <wp:cNvGraphicFramePr>
              <a:graphicFrameLocks noChangeAspect="1"/>
            </wp:cNvGraphicFramePr>
            <a:graphic>
              <a:graphicData uri="http://schemas.openxmlformats.org/drawingml/2006/picture">
                <pic:pic>
                  <pic:nvPicPr>
                    <pic:cNvPr id="0" name="tmp44oxrg0w.png"/>
                    <pic:cNvPicPr/>
                  </pic:nvPicPr>
                  <pic:blipFill>
                    <a:blip r:embed="rId9"/>
                    <a:stretch>
                      <a:fillRect/>
                    </a:stretch>
                  </pic:blipFill>
                  <pic:spPr>
                    <a:xfrm>
                      <a:off x="0" y="0"/>
                      <a:ext cx="5486400" cy="1486335"/>
                    </a:xfrm>
                    <a:prstGeom prst="rect"/>
                  </pic:spPr>
                </pic:pic>
              </a:graphicData>
            </a:graphic>
          </wp:inline>
        </w:drawing>
      </w:r>
    </w:p>
    <w:p>
      <w:pPr>
        <w:pStyle w:val="Heading4"/>
      </w:pPr>
      <w:r>
        <w:rPr>
          <w:rFonts w:ascii="맑은 고딕" w:hAnsi="맑은 고딕" w:eastAsia="맑은 고딕"/>
          <w:b/>
          <w:sz w:val="22"/>
        </w:rPr>
        <w:t>3.1.2 노이즈 제거 및 정규화 기법</w:t>
      </w:r>
    </w:p>
    <w:p>
      <w:r>
        <w:rPr>
          <w:rFonts w:ascii="맑은 고딕" w:hAnsi="맑은 고딕" w:eastAsia="맑은 고딕"/>
          <w:b/>
          <w:sz w:val="22"/>
        </w:rPr>
        <w:t>노이즈 제거</w:t>
      </w:r>
      <w:r>
        <w:rPr>
          <w:rFonts w:ascii="맑은 고딕" w:hAnsi="맑은 고딕" w:eastAsia="맑은 고딕"/>
          <w:sz w:val="22"/>
        </w:rPr>
        <w:t>:</w:t>
      </w:r>
    </w:p>
    <w:p>
      <w:pPr>
        <w:pStyle w:val="ListBullet"/>
      </w:pPr>
      <w:r>
        <w:rPr>
          <w:rFonts w:ascii="맑은 고딕" w:hAnsi="맑은 고딕" w:eastAsia="맑은 고딕"/>
          <w:sz w:val="22"/>
        </w:rPr>
        <w:t>이동 평균 필터링: 시계열 데이터의 단기 변동 완화</w:t>
      </w:r>
    </w:p>
    <w:p>
      <w:pPr>
        <w:pStyle w:val="ListBullet"/>
      </w:pPr>
      <w:r>
        <w:rPr>
          <w:rFonts w:ascii="맑은 고딕" w:hAnsi="맑은 고딕" w:eastAsia="맑은 고딕"/>
          <w:sz w:val="22"/>
        </w:rPr>
        <w:t>이상치 탐지 및 제거: 통계적 방법(IQR, Z-score)을 통한 이상치 식별</w:t>
      </w:r>
    </w:p>
    <w:p>
      <w:pPr>
        <w:pStyle w:val="ListBullet"/>
      </w:pPr>
      <w:r>
        <w:rPr>
          <w:rFonts w:ascii="맑은 고딕" w:hAnsi="맑은 고딕" w:eastAsia="맑은 고딕"/>
          <w:sz w:val="22"/>
        </w:rPr>
        <w:t>스무딩 기법: 로컬 가중 회귀를 통한 데이터 스무딩</w:t>
      </w:r>
    </w:p>
    <w:p>
      <w:r>
        <w:rPr>
          <w:rFonts w:ascii="맑은 고딕" w:hAnsi="맑은 고딕" w:eastAsia="맑은 고딕"/>
          <w:b/>
          <w:sz w:val="22"/>
        </w:rPr>
        <w:t>정규화 기법</w:t>
      </w:r>
      <w:r>
        <w:rPr>
          <w:rFonts w:ascii="맑은 고딕" w:hAnsi="맑은 고딕" w:eastAsia="맑은 고딕"/>
          <w:sz w:val="22"/>
        </w:rPr>
        <w:t>:</w:t>
      </w:r>
    </w:p>
    <w:p>
      <w:pPr>
        <w:pStyle w:val="ListBullet"/>
      </w:pPr>
      <w:r>
        <w:rPr>
          <w:rFonts w:ascii="맑은 고딕" w:hAnsi="맑은 고딕" w:eastAsia="맑은 고딕"/>
          <w:sz w:val="22"/>
        </w:rPr>
        <w:t>Min-Max 정규화: 데이터를 0-1 범위로 스케일링</w:t>
      </w:r>
    </w:p>
    <w:p>
      <w:pPr>
        <w:pStyle w:val="ListBullet"/>
      </w:pPr>
      <w:r>
        <w:rPr>
          <w:rFonts w:ascii="맑은 고딕" w:hAnsi="맑은 고딕" w:eastAsia="맑은 고딕"/>
          <w:sz w:val="22"/>
        </w:rPr>
        <w:t>Z-score 정규화: 평균 0, 표준편차 1로 표준화</w:t>
      </w:r>
    </w:p>
    <w:p>
      <w:pPr>
        <w:pStyle w:val="ListBullet"/>
      </w:pPr>
      <w:r>
        <w:rPr>
          <w:rFonts w:ascii="맑은 고딕" w:hAnsi="맑은 고딕" w:eastAsia="맑은 고딕"/>
          <w:sz w:val="22"/>
        </w:rPr>
        <w:t>Robust 정규화: 이상치에 강건한 정규화 방법</w:t>
      </w:r>
    </w:p>
    <w:p>
      <w:pPr>
        <w:pStyle w:val="Heading4"/>
      </w:pPr>
      <w:r>
        <w:rPr>
          <w:rFonts w:ascii="맑은 고딕" w:hAnsi="맑은 고딕" w:eastAsia="맑은 고딕"/>
          <w:b/>
          <w:sz w:val="22"/>
        </w:rPr>
        <w:t>3.1.3 특징 추출 및 차원 축소</w:t>
      </w:r>
    </w:p>
    <w:p>
      <w:r>
        <w:rPr>
          <w:rFonts w:ascii="맑은 고딕" w:hAnsi="맑은 고딕" w:eastAsia="맑은 고딕"/>
          <w:b/>
          <w:sz w:val="22"/>
        </w:rPr>
        <w:t>특징 추출</w:t>
      </w:r>
      <w:r>
        <w:rPr>
          <w:rFonts w:ascii="맑은 고딕" w:hAnsi="맑은 고딕" w:eastAsia="맑은 고딕"/>
          <w:sz w:val="22"/>
        </w:rPr>
        <w:t>:</w:t>
      </w:r>
    </w:p>
    <w:p>
      <w:pPr>
        <w:pStyle w:val="ListBullet"/>
      </w:pPr>
      <w:r>
        <w:rPr>
          <w:rFonts w:ascii="맑은 고딕" w:hAnsi="맑은 고딕" w:eastAsia="맑은 고딕"/>
          <w:sz w:val="22"/>
        </w:rPr>
        <w:t>통계적 특징: 평균, 분산, 왜도, 첨도, 최대값, 최소값</w:t>
      </w:r>
    </w:p>
    <w:p>
      <w:pPr>
        <w:pStyle w:val="ListBullet"/>
      </w:pPr>
      <w:r>
        <w:rPr>
          <w:rFonts w:ascii="맑은 고딕" w:hAnsi="맑은 고딕" w:eastAsia="맑은 고딕"/>
          <w:sz w:val="22"/>
        </w:rPr>
        <w:t>시간 도메인 특징: 자기상관, 부분 자기상관</w:t>
      </w:r>
    </w:p>
    <w:p>
      <w:pPr>
        <w:pStyle w:val="ListBullet"/>
      </w:pPr>
      <w:r>
        <w:rPr>
          <w:rFonts w:ascii="맑은 고딕" w:hAnsi="맑은 고딕" w:eastAsia="맑은 고딕"/>
          <w:sz w:val="22"/>
        </w:rPr>
        <w:t>주파수 도메인 특징: FFT를 통한 주파수 성분 추출</w:t>
      </w:r>
    </w:p>
    <w:p>
      <w:pPr>
        <w:pStyle w:val="ListBullet"/>
      </w:pPr>
      <w:r>
        <w:rPr>
          <w:rFonts w:ascii="맑은 고딕" w:hAnsi="맑은 고딕" w:eastAsia="맑은 고딕"/>
          <w:sz w:val="22"/>
        </w:rPr>
        <w:t>도메인 특화 특징: 제조 공정별 특성에 맞는 특징 설계</w:t>
      </w:r>
    </w:p>
    <w:p>
      <w:r>
        <w:rPr>
          <w:rFonts w:ascii="맑은 고딕" w:hAnsi="맑은 고딕" w:eastAsia="맑은 고딕"/>
          <w:b/>
          <w:sz w:val="22"/>
        </w:rPr>
        <w:t>차원 축소</w:t>
      </w:r>
      <w:r>
        <w:rPr>
          <w:rFonts w:ascii="맑은 고딕" w:hAnsi="맑은 고딕" w:eastAsia="맑은 고딕"/>
          <w:sz w:val="22"/>
        </w:rPr>
        <w:t>:</w:t>
      </w:r>
    </w:p>
    <w:p>
      <w:pPr>
        <w:pStyle w:val="ListBullet"/>
      </w:pPr>
      <w:r>
        <w:rPr>
          <w:rFonts w:ascii="맑은 고딕" w:hAnsi="맑은 고딕" w:eastAsia="맑은 고딕"/>
          <w:b/>
          <w:sz w:val="22"/>
        </w:rPr>
        <w:t>특징 선택 계층</w:t>
      </w:r>
      <w:r>
        <w:rPr>
          <w:rFonts w:ascii="맑은 고딕" w:hAnsi="맑은 고딕" w:eastAsia="맑은 고딕"/>
          <w:sz w:val="22"/>
        </w:rPr>
        <w:t>: 상관관계 분석 모듈을 통한 불필요한 특징 제거</w:t>
      </w:r>
    </w:p>
    <w:p>
      <w:pPr>
        <w:pStyle w:val="ListBullet"/>
      </w:pPr>
      <w:r>
        <w:rPr>
          <w:rFonts w:ascii="맑은 고딕" w:hAnsi="맑은 고딕" w:eastAsia="맑은 고딕"/>
          <w:b/>
          <w:sz w:val="22"/>
        </w:rPr>
        <w:t>차원 축소 계층</w:t>
      </w:r>
      <w:r>
        <w:rPr>
          <w:rFonts w:ascii="맑은 고딕" w:hAnsi="맑은 고딕" w:eastAsia="맑은 고딕"/>
          <w:sz w:val="22"/>
        </w:rPr>
        <w:t>: 주성분 분석(PCA) 모듈을 통한 고차원 데이터의 주요 성분 추출</w:t>
      </w:r>
    </w:p>
    <w:p>
      <w:pPr>
        <w:pStyle w:val="ListBullet"/>
      </w:pPr>
      <w:r>
        <w:rPr>
          <w:rFonts w:ascii="맑은 고딕" w:hAnsi="맑은 고딕" w:eastAsia="맑은 고딕"/>
          <w:b/>
          <w:sz w:val="22"/>
        </w:rPr>
        <w:t>핵심 인자 선택 계층</w:t>
      </w:r>
      <w:r>
        <w:rPr>
          <w:rFonts w:ascii="맑은 고딕" w:hAnsi="맑은 고딕" w:eastAsia="맑은 고딕"/>
          <w:sz w:val="22"/>
        </w:rPr>
        <w:t>: 차원 축소 모듈을 통한 불량과 연관성 높은 핵심 인자 추출</w:t>
      </w:r>
    </w:p>
    <w:p>
      <w:pPr>
        <w:pStyle w:val="Heading4"/>
      </w:pPr>
      <w:r>
        <w:rPr>
          <w:rFonts w:ascii="맑은 고딕" w:hAnsi="맑은 고딕" w:eastAsia="맑은 고딕"/>
          <w:b/>
          <w:sz w:val="22"/>
        </w:rPr>
        <w:t>3.1.4 모듈화된 전처리 프로세스</w:t>
      </w:r>
    </w:p>
    <w:p>
      <w:r>
        <w:rPr>
          <w:rFonts w:ascii="맑은 고딕" w:hAnsi="맑은 고딕" w:eastAsia="맑은 고딕"/>
          <w:b/>
          <w:sz w:val="22"/>
        </w:rPr>
        <w:t>CoCTK(컨설팅 도구 키트) 시스템 구조</w:t>
      </w:r>
      <w:r>
        <w:rPr>
          <w:rFonts w:ascii="맑은 고딕" w:hAnsi="맑은 고딕" w:eastAsia="맑은 고딕"/>
          <w:sz w:val="22"/>
        </w:rPr>
        <w:t>:</w:t>
      </w:r>
    </w:p>
    <w:p>
      <w:r>
        <w:rPr>
          <w:rFonts w:ascii="맑은 고딕" w:hAnsi="맑은 고딕" w:eastAsia="맑은 고딕"/>
          <w:sz w:val="22"/>
        </w:rPr>
        <w:t>CoCTK 시스템은 데이터 분석 및 비용 최적화를 위한 통합 플랫폼으로, 다음과 같은 계층 구조로 구성됩니다:</w:t>
      </w:r>
    </w:p>
    <w:p>
      <w:pPr>
        <w:pStyle w:val="ListNumber"/>
      </w:pPr>
      <w:r>
        <w:rPr>
          <w:rFonts w:ascii="맑은 고딕" w:hAnsi="맑은 고딕" w:eastAsia="맑은 고딕"/>
          <w:b/>
          <w:sz w:val="22"/>
        </w:rPr>
        <w:t>데이터 수집 계층</w:t>
      </w:r>
      <w:r>
        <w:rPr>
          <w:rFonts w:ascii="맑은 고딕" w:hAnsi="맑은 고딕" w:eastAsia="맑은 고딕"/>
          <w:sz w:val="22"/>
        </w:rPr>
        <w:t>: 다양한 소스로부터 데이터 수집 모듈</w:t>
      </w:r>
    </w:p>
    <w:p>
      <w:pPr>
        <w:pStyle w:val="ListBullet"/>
      </w:pPr>
      <w:r>
        <w:rPr>
          <w:rFonts w:ascii="맑은 고딕" w:hAnsi="맑은 고딕" w:eastAsia="맑은 고딕"/>
          <w:sz w:val="22"/>
        </w:rPr>
        <w:t>CSV/JSON 기반 데이터 흐름 관리</w:t>
      </w:r>
    </w:p>
    <w:p>
      <w:pPr>
        <w:pStyle w:val="ListBullet"/>
      </w:pPr>
      <w:r>
        <w:rPr>
          <w:rFonts w:ascii="맑은 고딕" w:hAnsi="맑은 고딕" w:eastAsia="맑은 고딕"/>
          <w:sz w:val="22"/>
        </w:rPr>
        <w:t>데이터 형식 변환 및 통합</w:t>
      </w:r>
    </w:p>
    <w:p>
      <w:pPr>
        <w:pStyle w:val="ListNumber"/>
      </w:pPr>
      <w:r>
        <w:rPr>
          <w:rFonts w:ascii="맑은 고딕" w:hAnsi="맑은 고딕" w:eastAsia="맑은 고딕"/>
          <w:b/>
          <w:sz w:val="22"/>
        </w:rPr>
        <w:t>전처리 계층</w:t>
      </w:r>
      <w:r>
        <w:rPr>
          <w:rFonts w:ascii="맑은 고딕" w:hAnsi="맑은 고딕" w:eastAsia="맑은 고딕"/>
          <w:sz w:val="22"/>
        </w:rPr>
        <w:t>: 데이터 전처리 및 정제 모듈</w:t>
      </w:r>
    </w:p>
    <w:p>
      <w:pPr>
        <w:pStyle w:val="ListBullet"/>
      </w:pPr>
      <w:r>
        <w:rPr>
          <w:rFonts w:ascii="맑은 고딕" w:hAnsi="맑은 고딕" w:eastAsia="맑은 고딕"/>
          <w:sz w:val="22"/>
        </w:rPr>
        <w:t>데이터 전처리 엔진: 노이즈 제거, 이상치 처리, 정규화</w:t>
      </w:r>
    </w:p>
    <w:p>
      <w:pPr>
        <w:pStyle w:val="ListBullet"/>
      </w:pPr>
      <w:r>
        <w:rPr>
          <w:rFonts w:ascii="맑은 고딕" w:hAnsi="맑은 고딕" w:eastAsia="맑은 고딕"/>
          <w:sz w:val="22"/>
        </w:rPr>
        <w:t>데이터 품질 검증 모듈</w:t>
      </w:r>
    </w:p>
    <w:p>
      <w:pPr>
        <w:pStyle w:val="ListNumber"/>
      </w:pPr>
      <w:r>
        <w:rPr>
          <w:rFonts w:ascii="맑은 고딕" w:hAnsi="맑은 고딕" w:eastAsia="맑은 고딕"/>
          <w:b/>
          <w:sz w:val="22"/>
        </w:rPr>
        <w:t>분석 계층</w:t>
      </w:r>
      <w:r>
        <w:rPr>
          <w:rFonts w:ascii="맑은 고딕" w:hAnsi="맑은 고딕" w:eastAsia="맑은 고딕"/>
          <w:sz w:val="22"/>
        </w:rPr>
        <w:t>: 상관관계 분석 및 비용 최적화 모듈</w:t>
      </w:r>
    </w:p>
    <w:p>
      <w:pPr>
        <w:pStyle w:val="ListBullet"/>
      </w:pPr>
      <w:r>
        <w:rPr>
          <w:rFonts w:ascii="맑은 고딕" w:hAnsi="맑은 고딕" w:eastAsia="맑은 고딕"/>
          <w:b/>
          <w:sz w:val="22"/>
        </w:rPr>
        <w:t>상관관계 분석 모듈</w:t>
      </w:r>
      <w:r>
        <w:rPr>
          <w:rFonts w:ascii="맑은 고딕" w:hAnsi="맑은 고딕" w:eastAsia="맑은 고딕"/>
          <w:sz w:val="22"/>
        </w:rPr>
        <w:t>: 변수 간 상관관계 분석 및 시각화</w:t>
      </w:r>
    </w:p>
    <w:p>
      <w:pPr>
        <w:pStyle w:val="ListBullet"/>
      </w:pPr>
      <w:r>
        <w:rPr>
          <w:rFonts w:ascii="맑은 고딕" w:hAnsi="맑은 고딕" w:eastAsia="맑은 고딕"/>
          <w:b/>
          <w:sz w:val="22"/>
        </w:rPr>
        <w:t>비용 최적화 모듈</w:t>
      </w:r>
      <w:r>
        <w:rPr>
          <w:rFonts w:ascii="맑은 고딕" w:hAnsi="맑은 고딕" w:eastAsia="맑은 고딕"/>
          <w:sz w:val="22"/>
        </w:rPr>
        <w:t>: 분석 결과를 기반으로 한 비용 최적화 방안 도출</w:t>
      </w:r>
    </w:p>
    <w:p>
      <w:pPr>
        <w:pStyle w:val="ListBullet"/>
      </w:pPr>
      <w:r>
        <w:rPr>
          <w:rFonts w:ascii="맑은 고딕" w:hAnsi="맑은 고딕" w:eastAsia="맑은 고딕"/>
          <w:b/>
          <w:sz w:val="22"/>
        </w:rPr>
        <w:t>통합 분석 도구</w:t>
      </w:r>
      <w:r>
        <w:rPr>
          <w:rFonts w:ascii="맑은 고딕" w:hAnsi="맑은 고딕" w:eastAsia="맑은 고딕"/>
          <w:sz w:val="22"/>
        </w:rPr>
        <w:t>: 전처리-분석-최적화 통합 파이프라인</w:t>
      </w:r>
    </w:p>
    <w:p>
      <w:r>
        <w:rPr>
          <w:rFonts w:ascii="맑은 고딕" w:hAnsi="맑은 고딕" w:eastAsia="맑은 고딕"/>
          <w:b/>
          <w:sz w:val="22"/>
        </w:rPr>
        <w:t>CoCTK 프로젝트 성과</w:t>
      </w:r>
      <w:r>
        <w:rPr>
          <w:rFonts w:ascii="맑은 고딕" w:hAnsi="맑은 고딕" w:eastAsia="맑은 고딕"/>
          <w:sz w:val="22"/>
        </w:rPr>
        <w:t>:</w:t>
      </w:r>
    </w:p>
    <w:p>
      <w:pPr>
        <w:pStyle w:val="ListBullet"/>
      </w:pPr>
      <w:r>
        <w:rPr>
          <w:rFonts w:ascii="맑은 고딕" w:hAnsi="맑은 고딕" w:eastAsia="맑은 고딕"/>
          <w:sz w:val="22"/>
        </w:rPr>
        <w:t>GS 1등급 인증 획득 (2024)</w:t>
      </w:r>
    </w:p>
    <w:p>
      <w:pPr>
        <w:pStyle w:val="ListBullet"/>
      </w:pPr>
      <w:r>
        <w:rPr>
          <w:rFonts w:ascii="맑은 고딕" w:hAnsi="맑은 고딕" w:eastAsia="맑은 고딕"/>
          <w:sz w:val="22"/>
        </w:rPr>
        <w:t>모듈화된 전처리 프로세스로 재사용성 및 확장성 확보</w:t>
      </w:r>
    </w:p>
    <w:p>
      <w:pPr>
        <w:pStyle w:val="ListBullet"/>
      </w:pPr>
      <w:r>
        <w:rPr>
          <w:rFonts w:ascii="맑은 고딕" w:hAnsi="맑은 고딕" w:eastAsia="맑은 고딕"/>
          <w:sz w:val="22"/>
        </w:rPr>
        <w:t>다양한 제조업체에 적용 가능한 범용 분석 도구 구축</w:t>
      </w:r>
    </w:p>
    <w:p>
      <w:r>
        <w:rPr>
          <w:rFonts w:ascii="맑은 고딕" w:hAnsi="맑은 고딕" w:eastAsia="맑은 고딕"/>
          <w:b/>
          <w:sz w:val="22"/>
        </w:rPr>
        <w:t>전처리-라벨링 통합 파이프라인</w:t>
      </w:r>
      <w:r>
        <w:rPr>
          <w:rFonts w:ascii="맑은 고딕" w:hAnsi="맑은 고딕" w:eastAsia="맑은 고딕"/>
          <w:sz w:val="22"/>
        </w:rPr>
        <w:t>:</w:t>
      </w:r>
    </w:p>
    <w:p>
      <w:pPr>
        <w:jc w:val="center"/>
      </w:pPr>
      <w:r>
        <w:drawing>
          <wp:inline xmlns:a="http://schemas.openxmlformats.org/drawingml/2006/main" xmlns:pic="http://schemas.openxmlformats.org/drawingml/2006/picture">
            <wp:extent cx="5486400" cy="1013214"/>
            <wp:docPr id="2" name="Picture 2"/>
            <wp:cNvGraphicFramePr>
              <a:graphicFrameLocks noChangeAspect="1"/>
            </wp:cNvGraphicFramePr>
            <a:graphic>
              <a:graphicData uri="http://schemas.openxmlformats.org/drawingml/2006/picture">
                <pic:pic>
                  <pic:nvPicPr>
                    <pic:cNvPr id="0" name="tmpzvarv1y2.png"/>
                    <pic:cNvPicPr/>
                  </pic:nvPicPr>
                  <pic:blipFill>
                    <a:blip r:embed="rId10"/>
                    <a:stretch>
                      <a:fillRect/>
                    </a:stretch>
                  </pic:blipFill>
                  <pic:spPr>
                    <a:xfrm>
                      <a:off x="0" y="0"/>
                      <a:ext cx="5486400" cy="1013214"/>
                    </a:xfrm>
                    <a:prstGeom prst="rect"/>
                  </pic:spPr>
                </pic:pic>
              </a:graphicData>
            </a:graphic>
          </wp:inline>
        </w:drawing>
      </w:r>
    </w:p>
    <w:p>
      <w:pPr>
        <w:pStyle w:val="Heading3"/>
      </w:pPr>
      <w:r>
        <w:rPr>
          <w:rFonts w:ascii="맑은 고딕" w:hAnsi="맑은 고딕" w:eastAsia="맑은 고딕"/>
          <w:b/>
          <w:sz w:val="26"/>
        </w:rPr>
        <w:t>3.2 라벨링 기술</w:t>
      </w:r>
    </w:p>
    <w:p>
      <w:pPr>
        <w:pStyle w:val="Heading4"/>
      </w:pPr>
      <w:r>
        <w:rPr>
          <w:rFonts w:ascii="맑은 고딕" w:hAnsi="맑은 고딕" w:eastAsia="맑은 고딕"/>
          <w:b/>
          <w:sz w:val="22"/>
        </w:rPr>
        <w:t>3.2.1 비지도 학습 기반 자동 라벨링</w:t>
      </w:r>
    </w:p>
    <w:p>
      <w:r>
        <w:rPr>
          <w:rFonts w:ascii="맑은 고딕" w:hAnsi="맑은 고딕" w:eastAsia="맑은 고딕"/>
          <w:b/>
          <w:sz w:val="22"/>
        </w:rPr>
        <w:t>자동 라벨링 시스템 구조</w:t>
      </w:r>
      <w:r>
        <w:rPr>
          <w:rFonts w:ascii="맑은 고딕" w:hAnsi="맑은 고딕" w:eastAsia="맑은 고딕"/>
          <w:sz w:val="22"/>
        </w:rPr>
        <w:t>:</w:t>
      </w:r>
    </w:p>
    <w:p>
      <w:r>
        <w:rPr>
          <w:rFonts w:ascii="맑은 고딕" w:hAnsi="맑은 고딕" w:eastAsia="맑은 고딕"/>
          <w:sz w:val="22"/>
        </w:rPr>
        <w:t>자동 라벨링 시스템은 AMS(분석관리시스템) 플랫폼의 라벨링 계층에 구현되어 있으며, 다음과 같은 계층 구조로 구성됩니다:</w:t>
      </w:r>
    </w:p>
    <w:p>
      <w:pPr>
        <w:pStyle w:val="ListNumber"/>
      </w:pPr>
      <w:r>
        <w:rPr>
          <w:rFonts w:ascii="맑은 고딕" w:hAnsi="맑은 고딕" w:eastAsia="맑은 고딕"/>
          <w:b/>
          <w:sz w:val="22"/>
        </w:rPr>
        <w:t>입력 데이터 계층</w:t>
      </w:r>
      <w:r>
        <w:rPr>
          <w:rFonts w:ascii="맑은 고딕" w:hAnsi="맑은 고딕" w:eastAsia="맑은 고딕"/>
          <w:sz w:val="22"/>
        </w:rPr>
        <w:t>: 시계열/Vision 데이터 수집 모듈</w:t>
      </w:r>
    </w:p>
    <w:p>
      <w:pPr>
        <w:pStyle w:val="ListBullet"/>
      </w:pPr>
      <w:r>
        <w:rPr>
          <w:rFonts w:ascii="맑은 고딕" w:hAnsi="맑은 고딕" w:eastAsia="맑은 고딕"/>
          <w:sz w:val="22"/>
        </w:rPr>
        <w:t>다양한 소스로부터 데이터 수집 및 통합</w:t>
      </w:r>
    </w:p>
    <w:p>
      <w:pPr>
        <w:pStyle w:val="ListBullet"/>
      </w:pPr>
      <w:r>
        <w:rPr>
          <w:rFonts w:ascii="맑은 고딕" w:hAnsi="맑은 고딕" w:eastAsia="맑은 고딕"/>
          <w:sz w:val="22"/>
        </w:rPr>
        <w:t>데이터 형식 표준화</w:t>
      </w:r>
    </w:p>
    <w:p>
      <w:pPr>
        <w:pStyle w:val="ListNumber"/>
      </w:pPr>
      <w:r>
        <w:rPr>
          <w:rFonts w:ascii="맑은 고딕" w:hAnsi="맑은 고딕" w:eastAsia="맑은 고딕"/>
          <w:b/>
          <w:sz w:val="22"/>
        </w:rPr>
        <w:t>차원 축소 계층</w:t>
      </w:r>
      <w:r>
        <w:rPr>
          <w:rFonts w:ascii="맑은 고딕" w:hAnsi="맑은 고딕" w:eastAsia="맑은 고딕"/>
          <w:sz w:val="22"/>
        </w:rPr>
        <w:t>: 고차원 데이터 처리 모듈</w:t>
      </w:r>
    </w:p>
    <w:p>
      <w:pPr>
        <w:pStyle w:val="ListBullet"/>
      </w:pPr>
      <w:r>
        <w:rPr>
          <w:rFonts w:ascii="맑은 고딕" w:hAnsi="맑은 고딕" w:eastAsia="맑은 고딕"/>
          <w:b/>
          <w:sz w:val="22"/>
        </w:rPr>
        <w:t>특징 선택 모듈</w:t>
      </w:r>
      <w:r>
        <w:rPr>
          <w:rFonts w:ascii="맑은 고딕" w:hAnsi="맑은 고딕" w:eastAsia="맑은 고딕"/>
          <w:sz w:val="22"/>
        </w:rPr>
        <w:t>: 수백 개의 비전 특징 중 핵심 인자 추출</w:t>
      </w:r>
    </w:p>
    <w:p>
      <w:pPr>
        <w:pStyle w:val="ListBullet"/>
      </w:pPr>
      <w:r>
        <w:rPr>
          <w:rFonts w:ascii="맑은 고딕" w:hAnsi="맑은 고딕" w:eastAsia="맑은 고딕"/>
          <w:b/>
          <w:sz w:val="22"/>
        </w:rPr>
        <w:t>주성분 분석 모듈</w:t>
      </w:r>
      <w:r>
        <w:rPr>
          <w:rFonts w:ascii="맑은 고딕" w:hAnsi="맑은 고딕" w:eastAsia="맑은 고딕"/>
          <w:sz w:val="22"/>
        </w:rPr>
        <w:t>: 불량과 가장 연관성 높은 주요 성분(주성분) 선택</w:t>
      </w:r>
    </w:p>
    <w:p>
      <w:pPr>
        <w:pStyle w:val="ListBullet"/>
      </w:pPr>
      <w:r>
        <w:rPr>
          <w:rFonts w:ascii="맑은 고딕" w:hAnsi="맑은 고딕" w:eastAsia="맑은 고딕"/>
          <w:b/>
          <w:sz w:val="22"/>
        </w:rPr>
        <w:t>차원 최적화 모듈</w:t>
      </w:r>
      <w:r>
        <w:rPr>
          <w:rFonts w:ascii="맑은 고딕" w:hAnsi="맑은 고딕" w:eastAsia="맑은 고딕"/>
          <w:sz w:val="22"/>
        </w:rPr>
        <w:t>: 효율적인 라벨링을 위한 데이터 차원 최적화</w:t>
      </w:r>
    </w:p>
    <w:p>
      <w:pPr>
        <w:pStyle w:val="ListNumber"/>
      </w:pPr>
      <w:r>
        <w:rPr>
          <w:rFonts w:ascii="맑은 고딕" w:hAnsi="맑은 고딕" w:eastAsia="맑은 고딕"/>
          <w:b/>
          <w:sz w:val="22"/>
        </w:rPr>
        <w:t>비지도 학습 계층</w:t>
      </w:r>
      <w:r>
        <w:rPr>
          <w:rFonts w:ascii="맑은 고딕" w:hAnsi="맑은 고딕" w:eastAsia="맑은 고딕"/>
          <w:sz w:val="22"/>
        </w:rPr>
        <w:t>: 이상 탐지 및 패턴 인식 모듈</w:t>
      </w:r>
    </w:p>
    <w:p>
      <w:pPr>
        <w:pStyle w:val="ListBullet"/>
      </w:pPr>
      <w:r>
        <w:rPr>
          <w:rFonts w:ascii="맑은 고딕" w:hAnsi="맑은 고딕" w:eastAsia="맑은 고딕"/>
          <w:b/>
          <w:sz w:val="22"/>
        </w:rPr>
        <w:t>클러스터링 모듈</w:t>
      </w:r>
      <w:r>
        <w:rPr>
          <w:rFonts w:ascii="맑은 고딕" w:hAnsi="맑은 고딕" w:eastAsia="맑은 고딕"/>
          <w:sz w:val="22"/>
        </w:rPr>
        <w:t>: K-means, DBSCAN 등을 통한 이상 클러스터 탐지</w:t>
      </w:r>
    </w:p>
    <w:p>
      <w:pPr>
        <w:pStyle w:val="ListBullet"/>
      </w:pPr>
      <w:r>
        <w:rPr>
          <w:rFonts w:ascii="맑은 고딕" w:hAnsi="맑은 고딕" w:eastAsia="맑은 고딕"/>
          <w:b/>
          <w:sz w:val="22"/>
        </w:rPr>
        <w:t>이상 탐지 모듈</w:t>
      </w:r>
      <w:r>
        <w:rPr>
          <w:rFonts w:ascii="맑은 고딕" w:hAnsi="맑은 고딕" w:eastAsia="맑은 고딕"/>
          <w:sz w:val="22"/>
        </w:rPr>
        <w:t>: 정상 패턴과의 비교를 통한 이상 구간 식별</w:t>
      </w:r>
    </w:p>
    <w:p>
      <w:pPr>
        <w:pStyle w:val="ListBullet"/>
      </w:pPr>
      <w:r>
        <w:rPr>
          <w:rFonts w:ascii="맑은 고딕" w:hAnsi="맑은 고딕" w:eastAsia="맑은 고딕"/>
          <w:b/>
          <w:sz w:val="22"/>
        </w:rPr>
        <w:t>패턴 식별 모듈</w:t>
      </w:r>
      <w:r>
        <w:rPr>
          <w:rFonts w:ascii="맑은 고딕" w:hAnsi="맑은 고딕" w:eastAsia="맑은 고딕"/>
          <w:sz w:val="22"/>
        </w:rPr>
        <w:t>: 다양한 이상 유형에 대한 분류</w:t>
      </w:r>
    </w:p>
    <w:p>
      <w:pPr>
        <w:pStyle w:val="ListNumber"/>
      </w:pPr>
      <w:r>
        <w:rPr>
          <w:rFonts w:ascii="맑은 고딕" w:hAnsi="맑은 고딕" w:eastAsia="맑은 고딕"/>
          <w:b/>
          <w:sz w:val="22"/>
        </w:rPr>
        <w:t>라벨링 계층</w:t>
      </w:r>
      <w:r>
        <w:rPr>
          <w:rFonts w:ascii="맑은 고딕" w:hAnsi="맑은 고딕" w:eastAsia="맑은 고딕"/>
          <w:sz w:val="22"/>
        </w:rPr>
        <w:t>: 자동 라벨 부여 모듈</w:t>
      </w:r>
    </w:p>
    <w:p>
      <w:pPr>
        <w:pStyle w:val="ListBullet"/>
      </w:pPr>
      <w:r>
        <w:rPr>
          <w:rFonts w:ascii="맑은 고딕" w:hAnsi="맑은 고딕" w:eastAsia="맑은 고딕"/>
          <w:b/>
          <w:sz w:val="22"/>
        </w:rPr>
        <w:t>자동 라벨링 엔진</w:t>
      </w:r>
      <w:r>
        <w:rPr>
          <w:rFonts w:ascii="맑은 고딕" w:hAnsi="맑은 고딕" w:eastAsia="맑은 고딕"/>
          <w:sz w:val="22"/>
        </w:rPr>
        <w:t>: 이상 징후 구간에 자동으로 라벨 부여 (0:정상, 1:이상)</w:t>
      </w:r>
    </w:p>
    <w:p>
      <w:pPr>
        <w:pStyle w:val="ListBullet"/>
      </w:pPr>
      <w:r>
        <w:rPr>
          <w:rFonts w:ascii="맑은 고딕" w:hAnsi="맑은 고딕" w:eastAsia="맑은 고딕"/>
          <w:b/>
          <w:sz w:val="22"/>
        </w:rPr>
        <w:t>라벨 검증 모듈</w:t>
      </w:r>
      <w:r>
        <w:rPr>
          <w:rFonts w:ascii="맑은 고딕" w:hAnsi="맑은 고딕" w:eastAsia="맑은 고딕"/>
          <w:sz w:val="22"/>
        </w:rPr>
        <w:t>: 라벨링 일관성 확인 및 검증</w:t>
      </w:r>
    </w:p>
    <w:p>
      <w:r>
        <w:rPr>
          <w:rFonts w:ascii="맑은 고딕" w:hAnsi="맑은 고딕" w:eastAsia="맑은 고딕"/>
          <w:b/>
          <w:sz w:val="22"/>
        </w:rPr>
        <w:t>라벨링 프로세스</w:t>
      </w:r>
      <w:r>
        <w:rPr>
          <w:rFonts w:ascii="맑은 고딕" w:hAnsi="맑은 고딕" w:eastAsia="맑은 고딕"/>
          <w:sz w:val="22"/>
        </w:rPr>
        <w:t>:</w:t>
      </w:r>
    </w:p>
    <w:p>
      <w:pPr>
        <w:jc w:val="center"/>
      </w:pPr>
      <w:r>
        <w:drawing>
          <wp:inline xmlns:a="http://schemas.openxmlformats.org/drawingml/2006/main" xmlns:pic="http://schemas.openxmlformats.org/drawingml/2006/picture">
            <wp:extent cx="5486400" cy="424754"/>
            <wp:docPr id="3" name="Picture 3"/>
            <wp:cNvGraphicFramePr>
              <a:graphicFrameLocks noChangeAspect="1"/>
            </wp:cNvGraphicFramePr>
            <a:graphic>
              <a:graphicData uri="http://schemas.openxmlformats.org/drawingml/2006/picture">
                <pic:pic>
                  <pic:nvPicPr>
                    <pic:cNvPr id="0" name="tmppuofr775.png"/>
                    <pic:cNvPicPr/>
                  </pic:nvPicPr>
                  <pic:blipFill>
                    <a:blip r:embed="rId11"/>
                    <a:stretch>
                      <a:fillRect/>
                    </a:stretch>
                  </pic:blipFill>
                  <pic:spPr>
                    <a:xfrm>
                      <a:off x="0" y="0"/>
                      <a:ext cx="5486400" cy="424754"/>
                    </a:xfrm>
                    <a:prstGeom prst="rect"/>
                  </pic:spPr>
                </pic:pic>
              </a:graphicData>
            </a:graphic>
          </wp:inline>
        </w:drawing>
      </w:r>
    </w:p>
    <w:p>
      <w:pPr>
        <w:pStyle w:val="Heading4"/>
      </w:pPr>
      <w:r>
        <w:rPr>
          <w:rFonts w:ascii="맑은 고딕" w:hAnsi="맑은 고딕" w:eastAsia="맑은 고딕"/>
          <w:b/>
          <w:sz w:val="22"/>
        </w:rPr>
        <w:t>3.2.2 이상 탐지 및 패턴 인식</w:t>
      </w:r>
    </w:p>
    <w:p>
      <w:r>
        <w:rPr>
          <w:rFonts w:ascii="맑은 고딕" w:hAnsi="맑은 고딕" w:eastAsia="맑은 고딕"/>
          <w:b/>
          <w:sz w:val="22"/>
        </w:rPr>
        <w:t>이상 탐지 방법</w:t>
      </w:r>
      <w:r>
        <w:rPr>
          <w:rFonts w:ascii="맑은 고딕" w:hAnsi="맑은 고딕" w:eastAsia="맑은 고딕"/>
          <w:sz w:val="22"/>
        </w:rPr>
        <w:t>:</w:t>
      </w:r>
    </w:p>
    <w:p>
      <w:pPr>
        <w:pStyle w:val="ListBullet"/>
      </w:pPr>
      <w:r>
        <w:rPr>
          <w:rFonts w:ascii="맑은 고딕" w:hAnsi="맑은 고딕" w:eastAsia="맑은 고딕"/>
          <w:sz w:val="22"/>
        </w:rPr>
        <w:t>클러스터링 기반: K-means, DBSCAN 등을 통한 이상 클러스터 탐지</w:t>
      </w:r>
    </w:p>
    <w:p>
      <w:pPr>
        <w:pStyle w:val="ListBullet"/>
      </w:pPr>
      <w:r>
        <w:rPr>
          <w:rFonts w:ascii="맑은 고딕" w:hAnsi="맑은 고딕" w:eastAsia="맑은 고딕"/>
          <w:sz w:val="22"/>
        </w:rPr>
        <w:t>통계적 방법: 정상 분포로부터 벗어난 데이터 포인트 식별</w:t>
      </w:r>
    </w:p>
    <w:p>
      <w:pPr>
        <w:pStyle w:val="ListBullet"/>
      </w:pPr>
      <w:r>
        <w:rPr>
          <w:rFonts w:ascii="맑은 고딕" w:hAnsi="맑은 고딕" w:eastAsia="맑은 고딕"/>
          <w:sz w:val="22"/>
        </w:rPr>
        <w:t>시계열 패턴 분석: 시간적 변화 패턴을 통한 이상 구간 탐지</w:t>
      </w:r>
    </w:p>
    <w:p>
      <w:r>
        <w:rPr>
          <w:rFonts w:ascii="맑은 고딕" w:hAnsi="맑은 고딕" w:eastAsia="맑은 고딕"/>
          <w:b/>
          <w:sz w:val="22"/>
        </w:rPr>
        <w:t>패턴 인식</w:t>
      </w:r>
      <w:r>
        <w:rPr>
          <w:rFonts w:ascii="맑은 고딕" w:hAnsi="맑은 고딕" w:eastAsia="맑은 고딕"/>
          <w:sz w:val="22"/>
        </w:rPr>
        <w:t>:</w:t>
      </w:r>
    </w:p>
    <w:p>
      <w:pPr>
        <w:pStyle w:val="ListBullet"/>
      </w:pPr>
      <w:r>
        <w:rPr>
          <w:rFonts w:ascii="맑은 고딕" w:hAnsi="맑은 고딕" w:eastAsia="맑은 고딕"/>
          <w:sz w:val="22"/>
        </w:rPr>
        <w:t>정상 패턴 학습: 정상 상태의 데이터 패턴 학습</w:t>
      </w:r>
    </w:p>
    <w:p>
      <w:pPr>
        <w:pStyle w:val="ListBullet"/>
      </w:pPr>
      <w:r>
        <w:rPr>
          <w:rFonts w:ascii="맑은 고딕" w:hAnsi="맑은 고딕" w:eastAsia="맑은 고딕"/>
          <w:sz w:val="22"/>
        </w:rPr>
        <w:t>이상 패턴 식별: 학습된 정상 패턴과의 차이를 통한 이상 탐지</w:t>
      </w:r>
    </w:p>
    <w:p>
      <w:pPr>
        <w:pStyle w:val="ListBullet"/>
      </w:pPr>
      <w:r>
        <w:rPr>
          <w:rFonts w:ascii="맑은 고딕" w:hAnsi="맑은 고딕" w:eastAsia="맑은 고딕"/>
          <w:sz w:val="22"/>
        </w:rPr>
        <w:t>패턴 분류: 다양한 이상 유형에 대한 분류 및 라벨링</w:t>
      </w:r>
    </w:p>
    <w:p>
      <w:pPr>
        <w:pStyle w:val="Heading4"/>
      </w:pPr>
      <w:r>
        <w:rPr>
          <w:rFonts w:ascii="맑은 고딕" w:hAnsi="맑은 고딕" w:eastAsia="맑은 고딕"/>
          <w:b/>
          <w:sz w:val="22"/>
        </w:rPr>
        <w:t>3.2.3 Vision 기반 라벨링 시스템</w:t>
      </w:r>
    </w:p>
    <w:p>
      <w:r>
        <w:rPr>
          <w:rFonts w:ascii="맑은 고딕" w:hAnsi="맑은 고딕" w:eastAsia="맑은 고딕"/>
          <w:b/>
          <w:sz w:val="22"/>
        </w:rPr>
        <w:t>Image_Labeling_Platform 구조</w:t>
      </w:r>
      <w:r>
        <w:rPr>
          <w:rFonts w:ascii="맑은 고딕" w:hAnsi="맑은 고딕" w:eastAsia="맑은 고딕"/>
          <w:sz w:val="22"/>
        </w:rPr>
        <w:t>:</w:t>
      </w:r>
    </w:p>
    <w:p>
      <w:r>
        <w:rPr>
          <w:rFonts w:ascii="맑은 고딕" w:hAnsi="맑은 고딕" w:eastAsia="맑은 고딕"/>
          <w:sz w:val="22"/>
        </w:rPr>
        <w:t>Image_Labeling_Platform은 DPS(데이터수집시스템)의 비전 처리 계층에 구현된 Halcon 기반 비전 시스템입니다. 이 플랫폼은 다음과 같은 계층 구조로 구성됩니다:</w:t>
      </w:r>
    </w:p>
    <w:p>
      <w:pPr>
        <w:pStyle w:val="ListNumber"/>
      </w:pPr>
      <w:r>
        <w:rPr>
          <w:rFonts w:ascii="맑은 고딕" w:hAnsi="맑은 고딕" w:eastAsia="맑은 고딕"/>
          <w:b/>
          <w:sz w:val="22"/>
        </w:rPr>
        <w:t>이미지 수집 계층</w:t>
      </w:r>
      <w:r>
        <w:rPr>
          <w:rFonts w:ascii="맑은 고딕" w:hAnsi="맑은 고딕" w:eastAsia="맑은 고딕"/>
          <w:sz w:val="22"/>
        </w:rPr>
        <w:t>: 산업용 카메라 및 이미지 스트림 모듈</w:t>
      </w:r>
    </w:p>
    <w:p>
      <w:pPr>
        <w:pStyle w:val="ListBullet"/>
      </w:pPr>
      <w:r>
        <w:rPr>
          <w:rFonts w:ascii="맑은 고딕" w:hAnsi="맑은 고딕" w:eastAsia="맑은 고딕"/>
          <w:sz w:val="22"/>
        </w:rPr>
        <w:t>실시간 이미지 수집 및 스트림 관리</w:t>
      </w:r>
    </w:p>
    <w:p>
      <w:pPr>
        <w:pStyle w:val="ListBullet"/>
      </w:pPr>
      <w:r>
        <w:rPr>
          <w:rFonts w:ascii="맑은 고딕" w:hAnsi="맑은 고딕" w:eastAsia="맑은 고딕"/>
          <w:sz w:val="22"/>
        </w:rPr>
        <w:t>연속 촬영 및 이미지 버퍼링</w:t>
      </w:r>
    </w:p>
    <w:p>
      <w:pPr>
        <w:pStyle w:val="ListNumber"/>
      </w:pPr>
      <w:r>
        <w:rPr>
          <w:rFonts w:ascii="맑은 고딕" w:hAnsi="맑은 고딕" w:eastAsia="맑은 고딕"/>
          <w:b/>
          <w:sz w:val="22"/>
        </w:rPr>
        <w:t>비전 처리 계층</w:t>
      </w:r>
      <w:r>
        <w:rPr>
          <w:rFonts w:ascii="맑은 고딕" w:hAnsi="맑은 고딕" w:eastAsia="맑은 고딕"/>
          <w:sz w:val="22"/>
        </w:rPr>
        <w:t>: Halcon 엔진 및 딥러닝 모듈</w:t>
      </w:r>
    </w:p>
    <w:p>
      <w:pPr>
        <w:pStyle w:val="ListBullet"/>
      </w:pPr>
      <w:r>
        <w:rPr>
          <w:rFonts w:ascii="맑은 고딕" w:hAnsi="맑은 고딕" w:eastAsia="맑은 고딕"/>
          <w:b/>
          <w:sz w:val="22"/>
        </w:rPr>
        <w:t>Halcon 엔진</w:t>
      </w:r>
      <w:r>
        <w:rPr>
          <w:rFonts w:ascii="맑은 고딕" w:hAnsi="맑은 고딕" w:eastAsia="맑은 고딕"/>
          <w:sz w:val="22"/>
        </w:rPr>
        <w:t>: MVTec Halcon 라이브러리를 직접 임베딩한 C# 플랫폼</w:t>
      </w:r>
    </w:p>
    <w:p>
      <w:pPr>
        <w:pStyle w:val="ListBullet"/>
      </w:pPr>
      <w:r>
        <w:rPr>
          <w:rFonts w:ascii="맑은 고딕" w:hAnsi="맑은 고딕" w:eastAsia="맑은 고딕"/>
          <w:b/>
          <w:sz w:val="22"/>
        </w:rPr>
        <w:t>Pipeline JSON 모듈</w:t>
      </w:r>
      <w:r>
        <w:rPr>
          <w:rFonts w:ascii="맑은 고딕" w:hAnsi="맑은 고딕" w:eastAsia="맑은 고딕"/>
          <w:sz w:val="22"/>
        </w:rPr>
        <w:t>: 동적 파이프라인 구성 및 관리</w:t>
      </w:r>
    </w:p>
    <w:p>
      <w:pPr>
        <w:pStyle w:val="ListBullet"/>
      </w:pPr>
      <w:r>
        <w:rPr>
          <w:rFonts w:ascii="맑은 고딕" w:hAnsi="맑은 고딕" w:eastAsia="맑은 고딕"/>
          <w:b/>
          <w:sz w:val="22"/>
        </w:rPr>
        <w:t>딥러닝 추론 모듈</w:t>
      </w:r>
      <w:r>
        <w:rPr>
          <w:rFonts w:ascii="맑은 고딕" w:hAnsi="맑은 고딕" w:eastAsia="맑은 고딕"/>
          <w:sz w:val="22"/>
        </w:rPr>
        <w:t>: 엣지 컴퓨팅 환경에서 실시간 추론 수행</w:t>
      </w:r>
    </w:p>
    <w:p>
      <w:pPr>
        <w:pStyle w:val="ListNumber"/>
      </w:pPr>
      <w:r>
        <w:rPr>
          <w:rFonts w:ascii="맑은 고딕" w:hAnsi="맑은 고딕" w:eastAsia="맑은 고딕"/>
          <w:b/>
          <w:sz w:val="22"/>
        </w:rPr>
        <w:t>특징 추출 계층</w:t>
      </w:r>
      <w:r>
        <w:rPr>
          <w:rFonts w:ascii="맑은 고딕" w:hAnsi="맑은 고딕" w:eastAsia="맑은 고딕"/>
          <w:sz w:val="22"/>
        </w:rPr>
        <w:t>: 비전 특징 추출 모듈</w:t>
      </w:r>
    </w:p>
    <w:p>
      <w:pPr>
        <w:pStyle w:val="ListBullet"/>
      </w:pPr>
      <w:r>
        <w:rPr>
          <w:rFonts w:ascii="맑은 고딕" w:hAnsi="맑은 고딕" w:eastAsia="맑은 고딕"/>
          <w:b/>
          <w:sz w:val="22"/>
        </w:rPr>
        <w:t>비전 특징 추출 모듈</w:t>
      </w:r>
      <w:r>
        <w:rPr>
          <w:rFonts w:ascii="맑은 고딕" w:hAnsi="맑은 고딕" w:eastAsia="맑은 고딕"/>
          <w:sz w:val="22"/>
        </w:rPr>
        <w:t>: 이미지에서 불꽃 면적(Spark_Area), 크랙 길이(Crack_Len) 등 수치 추출</w:t>
      </w:r>
    </w:p>
    <w:p>
      <w:pPr>
        <w:pStyle w:val="ListBullet"/>
      </w:pPr>
      <w:r>
        <w:rPr>
          <w:rFonts w:ascii="맑은 고딕" w:hAnsi="맑은 고딕" w:eastAsia="맑은 고딕"/>
          <w:b/>
          <w:sz w:val="22"/>
        </w:rPr>
        <w:t>특징 정규화 모듈</w:t>
      </w:r>
      <w:r>
        <w:rPr>
          <w:rFonts w:ascii="맑은 고딕" w:hAnsi="맑은 고딕" w:eastAsia="맑은 고딕"/>
          <w:sz w:val="22"/>
        </w:rPr>
        <w:t>: 추출된 특징의 노이즈 제거 및 정규화</w:t>
      </w:r>
    </w:p>
    <w:p>
      <w:pPr>
        <w:pStyle w:val="ListBullet"/>
      </w:pPr>
      <w:r>
        <w:rPr>
          <w:rFonts w:ascii="맑은 고딕" w:hAnsi="맑은 고딕" w:eastAsia="맑은 고딕"/>
          <w:b/>
          <w:sz w:val="22"/>
        </w:rPr>
        <w:t>시계열 변환 모듈</w:t>
      </w:r>
      <w:r>
        <w:rPr>
          <w:rFonts w:ascii="맑은 고딕" w:hAnsi="맑은 고딕" w:eastAsia="맑은 고딕"/>
          <w:sz w:val="22"/>
        </w:rPr>
        <w:t>: 비전 특징을 시계열 데이터로 재가공</w:t>
      </w:r>
    </w:p>
    <w:p>
      <w:pPr>
        <w:pStyle w:val="ListNumber"/>
      </w:pPr>
      <w:r>
        <w:rPr>
          <w:rFonts w:ascii="맑은 고딕" w:hAnsi="맑은 고딕" w:eastAsia="맑은 고딕"/>
          <w:b/>
          <w:sz w:val="22"/>
        </w:rPr>
        <w:t>라벨링 계층</w:t>
      </w:r>
      <w:r>
        <w:rPr>
          <w:rFonts w:ascii="맑은 고딕" w:hAnsi="맑은 고딕" w:eastAsia="맑은 고딕"/>
          <w:sz w:val="22"/>
        </w:rPr>
        <w:t>: 비전 기반 자동 라벨링 모듈</w:t>
      </w:r>
    </w:p>
    <w:p>
      <w:pPr>
        <w:pStyle w:val="ListBullet"/>
      </w:pPr>
      <w:r>
        <w:rPr>
          <w:rFonts w:ascii="맑은 고딕" w:hAnsi="맑은 고딕" w:eastAsia="맑은 고딕"/>
          <w:b/>
          <w:sz w:val="22"/>
        </w:rPr>
        <w:t>자동 라벨링 모듈</w:t>
      </w:r>
      <w:r>
        <w:rPr>
          <w:rFonts w:ascii="맑은 고딕" w:hAnsi="맑은 고딕" w:eastAsia="맑은 고딕"/>
          <w:sz w:val="22"/>
        </w:rPr>
        <w:t>: 추출된 특징을 기반으로 자동 라벨 부여</w:t>
      </w:r>
    </w:p>
    <w:p>
      <w:pPr>
        <w:pStyle w:val="ListBullet"/>
      </w:pPr>
      <w:r>
        <w:rPr>
          <w:rFonts w:ascii="맑은 고딕" w:hAnsi="맑은 고딕" w:eastAsia="맑은 고딕"/>
          <w:b/>
          <w:sz w:val="22"/>
        </w:rPr>
        <w:t>라벨 검증 모듈</w:t>
      </w:r>
      <w:r>
        <w:rPr>
          <w:rFonts w:ascii="맑은 고딕" w:hAnsi="맑은 고딕" w:eastAsia="맑은 고딕"/>
          <w:sz w:val="22"/>
        </w:rPr>
        <w:t>: 라벨링 일관성 확인</w:t>
      </w:r>
    </w:p>
    <w:p>
      <w:pPr>
        <w:pStyle w:val="ListNumber"/>
      </w:pPr>
      <w:r>
        <w:rPr>
          <w:rFonts w:ascii="맑은 고딕" w:hAnsi="맑은 고딕" w:eastAsia="맑은 고딕"/>
          <w:b/>
          <w:sz w:val="22"/>
        </w:rPr>
        <w:t>통합 분석 계층</w:t>
      </w:r>
      <w:r>
        <w:rPr>
          <w:rFonts w:ascii="맑은 고딕" w:hAnsi="맑은 고딕" w:eastAsia="맑은 고딕"/>
          <w:sz w:val="22"/>
        </w:rPr>
        <w:t>: 비전-시계열 통합 모듈</w:t>
      </w:r>
    </w:p>
    <w:p>
      <w:pPr>
        <w:pStyle w:val="ListBullet"/>
      </w:pPr>
      <w:r>
        <w:rPr>
          <w:rFonts w:ascii="맑은 고딕" w:hAnsi="맑은 고딕" w:eastAsia="맑은 고딕"/>
          <w:b/>
          <w:sz w:val="22"/>
        </w:rPr>
        <w:t>데이터 융합 모듈</w:t>
      </w:r>
      <w:r>
        <w:rPr>
          <w:rFonts w:ascii="맑은 고딕" w:hAnsi="맑은 고딕" w:eastAsia="맑은 고딕"/>
          <w:sz w:val="22"/>
        </w:rPr>
        <w:t>: 비전과 시계열 데이터의 통합 분석</w:t>
      </w:r>
    </w:p>
    <w:p>
      <w:pPr>
        <w:pStyle w:val="ListBullet"/>
      </w:pPr>
      <w:r>
        <w:rPr>
          <w:rFonts w:ascii="맑은 고딕" w:hAnsi="맑은 고딕" w:eastAsia="맑은 고딕"/>
          <w:b/>
          <w:sz w:val="22"/>
        </w:rPr>
        <w:t>패턴 분석 모듈</w:t>
      </w:r>
      <w:r>
        <w:rPr>
          <w:rFonts w:ascii="맑은 고딕" w:hAnsi="맑은 고딕" w:eastAsia="맑은 고딕"/>
          <w:sz w:val="22"/>
        </w:rPr>
        <w:t>: 이상 원인 분석 및 결과 도출</w:t>
      </w:r>
    </w:p>
    <w:p>
      <w:r>
        <w:rPr>
          <w:rFonts w:ascii="맑은 고딕" w:hAnsi="맑은 고딕" w:eastAsia="맑은 고딕"/>
          <w:b/>
          <w:sz w:val="22"/>
        </w:rPr>
        <w:t>Vision 기반 라벨링 프로세스</w:t>
      </w:r>
      <w:r>
        <w:rPr>
          <w:rFonts w:ascii="맑은 고딕" w:hAnsi="맑은 고딕" w:eastAsia="맑은 고딕"/>
          <w:sz w:val="22"/>
        </w:rPr>
        <w:t>:</w:t>
      </w:r>
    </w:p>
    <w:p>
      <w:pPr>
        <w:jc w:val="center"/>
      </w:pPr>
      <w:r>
        <w:drawing>
          <wp:inline xmlns:a="http://schemas.openxmlformats.org/drawingml/2006/main" xmlns:pic="http://schemas.openxmlformats.org/drawingml/2006/picture">
            <wp:extent cx="5486400" cy="331839"/>
            <wp:docPr id="4" name="Picture 4"/>
            <wp:cNvGraphicFramePr>
              <a:graphicFrameLocks noChangeAspect="1"/>
            </wp:cNvGraphicFramePr>
            <a:graphic>
              <a:graphicData uri="http://schemas.openxmlformats.org/drawingml/2006/picture">
                <pic:pic>
                  <pic:nvPicPr>
                    <pic:cNvPr id="0" name="tmptmbhdc3b.png"/>
                    <pic:cNvPicPr/>
                  </pic:nvPicPr>
                  <pic:blipFill>
                    <a:blip r:embed="rId12"/>
                    <a:stretch>
                      <a:fillRect/>
                    </a:stretch>
                  </pic:blipFill>
                  <pic:spPr>
                    <a:xfrm>
                      <a:off x="0" y="0"/>
                      <a:ext cx="5486400" cy="331839"/>
                    </a:xfrm>
                    <a:prstGeom prst="rect"/>
                  </pic:spPr>
                </pic:pic>
              </a:graphicData>
            </a:graphic>
          </wp:inline>
        </w:drawing>
      </w:r>
    </w:p>
    <w:p>
      <w:pPr>
        <w:pStyle w:val="Heading4"/>
      </w:pPr>
      <w:r>
        <w:rPr>
          <w:rFonts w:ascii="맑은 고딕" w:hAnsi="맑은 고딕" w:eastAsia="맑은 고딕"/>
          <w:b/>
          <w:sz w:val="22"/>
        </w:rPr>
        <w:t>3.2.4 에너지 데이터 패턴 분석</w:t>
      </w:r>
    </w:p>
    <w:p>
      <w:r>
        <w:rPr>
          <w:rFonts w:ascii="맑은 고딕" w:hAnsi="맑은 고딕" w:eastAsia="맑은 고딕"/>
          <w:b/>
          <w:sz w:val="22"/>
        </w:rPr>
        <w:t>생산공정 에너지 데이터 패턴 분석 시스템 구조</w:t>
      </w:r>
      <w:r>
        <w:rPr>
          <w:rFonts w:ascii="맑은 고딕" w:hAnsi="맑은 고딕" w:eastAsia="맑은 고딕"/>
          <w:sz w:val="22"/>
        </w:rPr>
        <w:t xml:space="preserve"> (2023):</w:t>
      </w:r>
    </w:p>
    <w:p>
      <w:r>
        <w:rPr>
          <w:rFonts w:ascii="맑은 고딕" w:hAnsi="맑은 고딕" w:eastAsia="맑은 고딕"/>
          <w:sz w:val="22"/>
        </w:rPr>
        <w:t>생산공정 에너지 데이터 패턴 분석 시스템은 에너지 효율화를 위한 통합 분석 플랫폼으로, 다음과 같은 계층 구조로 구성됩니다:</w:t>
      </w:r>
    </w:p>
    <w:p>
      <w:pPr>
        <w:pStyle w:val="ListNumber"/>
      </w:pPr>
      <w:r>
        <w:rPr>
          <w:rFonts w:ascii="맑은 고딕" w:hAnsi="맑은 고딕" w:eastAsia="맑은 고딕"/>
          <w:b/>
          <w:sz w:val="22"/>
        </w:rPr>
        <w:t>데이터 수집 계층</w:t>
      </w:r>
      <w:r>
        <w:rPr>
          <w:rFonts w:ascii="맑은 고딕" w:hAnsi="맑은 고딕" w:eastAsia="맑은 고딕"/>
          <w:sz w:val="22"/>
        </w:rPr>
        <w:t>: 에너지 데이터 수집 모듈</w:t>
      </w:r>
    </w:p>
    <w:p>
      <w:pPr>
        <w:pStyle w:val="ListBullet"/>
      </w:pPr>
      <w:r>
        <w:rPr>
          <w:rFonts w:ascii="맑은 고딕" w:hAnsi="맑은 고딕" w:eastAsia="맑은 고딕"/>
          <w:sz w:val="22"/>
        </w:rPr>
        <w:t>설비 상태 데이터 수집</w:t>
      </w:r>
    </w:p>
    <w:p>
      <w:pPr>
        <w:pStyle w:val="ListBullet"/>
      </w:pPr>
      <w:r>
        <w:rPr>
          <w:rFonts w:ascii="맑은 고딕" w:hAnsi="맑은 고딕" w:eastAsia="맑은 고딕"/>
          <w:sz w:val="22"/>
        </w:rPr>
        <w:t>전력 소비 데이터 수집</w:t>
      </w:r>
    </w:p>
    <w:p>
      <w:pPr>
        <w:pStyle w:val="ListBullet"/>
      </w:pPr>
      <w:r>
        <w:rPr>
          <w:rFonts w:ascii="맑은 고딕" w:hAnsi="맑은 고딕" w:eastAsia="맑은 고딕"/>
          <w:sz w:val="22"/>
        </w:rPr>
        <w:t>시간대별, 공정별 데이터 통합</w:t>
      </w:r>
    </w:p>
    <w:p>
      <w:pPr>
        <w:pStyle w:val="ListNumber"/>
      </w:pPr>
      <w:r>
        <w:rPr>
          <w:rFonts w:ascii="맑은 고딕" w:hAnsi="맑은 고딕" w:eastAsia="맑은 고딕"/>
          <w:b/>
          <w:sz w:val="22"/>
        </w:rPr>
        <w:t>전처리 계층</w:t>
      </w:r>
      <w:r>
        <w:rPr>
          <w:rFonts w:ascii="맑은 고딕" w:hAnsi="맑은 고딕" w:eastAsia="맑은 고딕"/>
          <w:sz w:val="22"/>
        </w:rPr>
        <w:t>: 에너지 데이터 전처리 모듈</w:t>
      </w:r>
    </w:p>
    <w:p>
      <w:pPr>
        <w:pStyle w:val="ListBullet"/>
      </w:pPr>
      <w:r>
        <w:rPr>
          <w:rFonts w:ascii="맑은 고딕" w:hAnsi="맑은 고딕" w:eastAsia="맑은 고딕"/>
          <w:sz w:val="22"/>
        </w:rPr>
        <w:t>데이터 정제 및 정규화</w:t>
      </w:r>
    </w:p>
    <w:p>
      <w:pPr>
        <w:pStyle w:val="ListBullet"/>
      </w:pPr>
      <w:r>
        <w:rPr>
          <w:rFonts w:ascii="맑은 고딕" w:hAnsi="맑은 고딕" w:eastAsia="맑은 고딕"/>
          <w:sz w:val="22"/>
        </w:rPr>
        <w:t>노이즈 제거 및 이상치 처리</w:t>
      </w:r>
    </w:p>
    <w:p>
      <w:pPr>
        <w:pStyle w:val="ListNumber"/>
      </w:pPr>
      <w:r>
        <w:rPr>
          <w:rFonts w:ascii="맑은 고딕" w:hAnsi="맑은 고딕" w:eastAsia="맑은 고딕"/>
          <w:b/>
          <w:sz w:val="22"/>
        </w:rPr>
        <w:t>패턴 분석 계층</w:t>
      </w:r>
      <w:r>
        <w:rPr>
          <w:rFonts w:ascii="맑은 고딕" w:hAnsi="맑은 고딕" w:eastAsia="맑은 고딕"/>
          <w:sz w:val="22"/>
        </w:rPr>
        <w:t>: 에너지 패턴 분석 모듈</w:t>
      </w:r>
    </w:p>
    <w:p>
      <w:pPr>
        <w:pStyle w:val="ListBullet"/>
      </w:pPr>
      <w:r>
        <w:rPr>
          <w:rFonts w:ascii="맑은 고딕" w:hAnsi="맑은 고딕" w:eastAsia="맑은 고딕"/>
          <w:b/>
          <w:sz w:val="22"/>
        </w:rPr>
        <w:t>에너지 소비 패턴 분석 모듈</w:t>
      </w:r>
      <w:r>
        <w:rPr>
          <w:rFonts w:ascii="맑은 고딕" w:hAnsi="맑은 고딕" w:eastAsia="맑은 고딕"/>
          <w:sz w:val="22"/>
        </w:rPr>
        <w:t>: 시간대별, 공정별 에너지 소비 패턴 분석</w:t>
      </w:r>
    </w:p>
    <w:p>
      <w:pPr>
        <w:pStyle w:val="ListBullet"/>
      </w:pPr>
      <w:r>
        <w:rPr>
          <w:rFonts w:ascii="맑은 고딕" w:hAnsi="맑은 고딕" w:eastAsia="맑은 고딕"/>
          <w:b/>
          <w:sz w:val="22"/>
        </w:rPr>
        <w:t>이상 소비 탐지 모듈</w:t>
      </w:r>
      <w:r>
        <w:rPr>
          <w:rFonts w:ascii="맑은 고딕" w:hAnsi="맑은 고딕" w:eastAsia="맑은 고딕"/>
          <w:sz w:val="22"/>
        </w:rPr>
        <w:t>: 정상 에너지 소비 패턴과의 차이를 통한 이상 탐지</w:t>
      </w:r>
    </w:p>
    <w:p>
      <w:pPr>
        <w:pStyle w:val="ListBullet"/>
      </w:pPr>
      <w:r>
        <w:rPr>
          <w:rFonts w:ascii="맑은 고딕" w:hAnsi="맑은 고딕" w:eastAsia="맑은 고딕"/>
          <w:b/>
          <w:sz w:val="22"/>
        </w:rPr>
        <w:t>패턴 분류 모듈</w:t>
      </w:r>
      <w:r>
        <w:rPr>
          <w:rFonts w:ascii="맑은 고딕" w:hAnsi="맑은 고딕" w:eastAsia="맑은 고딕"/>
          <w:sz w:val="22"/>
        </w:rPr>
        <w:t>: 다양한 에너지 소비 패턴 분류</w:t>
      </w:r>
    </w:p>
    <w:p>
      <w:pPr>
        <w:pStyle w:val="ListNumber"/>
      </w:pPr>
      <w:r>
        <w:rPr>
          <w:rFonts w:ascii="맑은 고딕" w:hAnsi="맑은 고딕" w:eastAsia="맑은 고딕"/>
          <w:b/>
          <w:sz w:val="22"/>
        </w:rPr>
        <w:t>라벨링 계층</w:t>
      </w:r>
      <w:r>
        <w:rPr>
          <w:rFonts w:ascii="맑은 고딕" w:hAnsi="맑은 고딕" w:eastAsia="맑은 고딕"/>
          <w:sz w:val="22"/>
        </w:rPr>
        <w:t>: 에너지 데이터 라벨링 모듈</w:t>
      </w:r>
    </w:p>
    <w:p>
      <w:pPr>
        <w:pStyle w:val="ListBullet"/>
      </w:pPr>
      <w:r>
        <w:rPr>
          <w:rFonts w:ascii="맑은 고딕" w:hAnsi="맑은 고딕" w:eastAsia="맑은 고딕"/>
          <w:b/>
          <w:sz w:val="22"/>
        </w:rPr>
        <w:t>자동 라벨링 모듈</w:t>
      </w:r>
      <w:r>
        <w:rPr>
          <w:rFonts w:ascii="맑은 고딕" w:hAnsi="맑은 고딕" w:eastAsia="맑은 고딕"/>
          <w:sz w:val="22"/>
        </w:rPr>
        <w:t>: 에너지 소비 패턴에 대한 자동 라벨 부여</w:t>
      </w:r>
    </w:p>
    <w:p>
      <w:pPr>
        <w:pStyle w:val="ListBullet"/>
      </w:pPr>
      <w:r>
        <w:rPr>
          <w:rFonts w:ascii="맑은 고딕" w:hAnsi="맑은 고딕" w:eastAsia="맑은 고딕"/>
          <w:b/>
          <w:sz w:val="22"/>
        </w:rPr>
        <w:t>라벨 검증 모듈</w:t>
      </w:r>
      <w:r>
        <w:rPr>
          <w:rFonts w:ascii="맑은 고딕" w:hAnsi="맑은 고딕" w:eastAsia="맑은 고딕"/>
          <w:sz w:val="22"/>
        </w:rPr>
        <w:t>: 라벨링 일관성 확인</w:t>
      </w:r>
    </w:p>
    <w:p>
      <w:pPr>
        <w:pStyle w:val="ListNumber"/>
      </w:pPr>
      <w:r>
        <w:rPr>
          <w:rFonts w:ascii="맑은 고딕" w:hAnsi="맑은 고딕" w:eastAsia="맑은 고딕"/>
          <w:b/>
          <w:sz w:val="22"/>
        </w:rPr>
        <w:t>효율화 계층</w:t>
      </w:r>
      <w:r>
        <w:rPr>
          <w:rFonts w:ascii="맑은 고딕" w:hAnsi="맑은 고딕" w:eastAsia="맑은 고딕"/>
          <w:sz w:val="22"/>
        </w:rPr>
        <w:t>: 에너지 효율화 방안 도출 모듈</w:t>
      </w:r>
    </w:p>
    <w:p>
      <w:pPr>
        <w:pStyle w:val="ListBullet"/>
      </w:pPr>
      <w:r>
        <w:rPr>
          <w:rFonts w:ascii="맑은 고딕" w:hAnsi="맑은 고딕" w:eastAsia="맑은 고딕"/>
          <w:b/>
          <w:sz w:val="22"/>
        </w:rPr>
        <w:t>효율화 분석 모듈</w:t>
      </w:r>
      <w:r>
        <w:rPr>
          <w:rFonts w:ascii="맑은 고딕" w:hAnsi="맑은 고딕" w:eastAsia="맑은 고딕"/>
          <w:sz w:val="22"/>
        </w:rPr>
        <w:t>: 분석 결과를 바탕으로 에너지 효율화 방안 도출</w:t>
      </w:r>
    </w:p>
    <w:p>
      <w:pPr>
        <w:pStyle w:val="ListBullet"/>
      </w:pPr>
      <w:r>
        <w:rPr>
          <w:rFonts w:ascii="맑은 고딕" w:hAnsi="맑은 고딕" w:eastAsia="맑은 고딕"/>
          <w:b/>
          <w:sz w:val="22"/>
        </w:rPr>
        <w:t>최적화 제안 모듈</w:t>
      </w:r>
      <w:r>
        <w:rPr>
          <w:rFonts w:ascii="맑은 고딕" w:hAnsi="맑은 고딕" w:eastAsia="맑은 고딕"/>
          <w:sz w:val="22"/>
        </w:rPr>
        <w:t>: 구체적인 에너지 절감 방안 제시</w:t>
      </w:r>
    </w:p>
    <w:p>
      <w:r>
        <w:rPr>
          <w:rFonts w:ascii="맑은 고딕" w:hAnsi="맑은 고딕" w:eastAsia="맑은 고딕"/>
          <w:b/>
          <w:sz w:val="22"/>
        </w:rPr>
        <w:t>프로젝트 성과</w:t>
      </w:r>
      <w:r>
        <w:rPr>
          <w:rFonts w:ascii="맑은 고딕" w:hAnsi="맑은 고딕" w:eastAsia="맑은 고딕"/>
          <w:sz w:val="22"/>
        </w:rPr>
        <w:t>:</w:t>
      </w:r>
    </w:p>
    <w:p>
      <w:pPr>
        <w:pStyle w:val="ListBullet"/>
      </w:pPr>
      <w:r>
        <w:rPr>
          <w:rFonts w:ascii="맑은 고딕" w:hAnsi="맑은 고딕" w:eastAsia="맑은 고딕"/>
          <w:sz w:val="22"/>
        </w:rPr>
        <w:t>설비 상태 데이터 패턴 분석 시스템 구축</w:t>
      </w:r>
    </w:p>
    <w:p>
      <w:pPr>
        <w:pStyle w:val="ListBullet"/>
      </w:pPr>
      <w:r>
        <w:rPr>
          <w:rFonts w:ascii="맑은 고딕" w:hAnsi="맑은 고딕" w:eastAsia="맑은 고딕"/>
          <w:sz w:val="22"/>
        </w:rPr>
        <w:t>라벨링 시스템 구축 완료</w:t>
      </w:r>
    </w:p>
    <w:p>
      <w:pPr>
        <w:pStyle w:val="ListBullet"/>
      </w:pPr>
      <w:r>
        <w:rPr>
          <w:rFonts w:ascii="맑은 고딕" w:hAnsi="맑은 고딕" w:eastAsia="맑은 고딕"/>
          <w:sz w:val="22"/>
        </w:rPr>
        <w:t>에너지 효율화 기반 구축 및 검증</w:t>
      </w:r>
    </w:p>
    <w:p>
      <w:pPr>
        <w:jc w:val="center"/>
      </w:pPr>
      <w:r>
        <w:t>──────────────────────────────────────────────────</w:t>
      </w:r>
    </w:p>
    <w:p>
      <w:pPr>
        <w:pStyle w:val="Heading2"/>
      </w:pPr>
      <w:r>
        <w:rPr>
          <w:rFonts w:ascii="맑은 고딕" w:hAnsi="맑은 고딕" w:eastAsia="맑은 고딕"/>
          <w:b/>
          <w:color w:val="2563EB"/>
          <w:sz w:val="32"/>
        </w:rPr>
        <w:t>4. 연구 수행 계획</w:t>
      </w:r>
    </w:p>
    <w:p>
      <w:pPr>
        <w:pStyle w:val="Heading3"/>
      </w:pPr>
      <w:r>
        <w:rPr>
          <w:rFonts w:ascii="맑은 고딕" w:hAnsi="맑은 고딕" w:eastAsia="맑은 고딕"/>
          <w:b/>
          <w:sz w:val="26"/>
        </w:rPr>
        <w:t>4.1 연구 기간 및 단계별 계획</w:t>
      </w:r>
    </w:p>
    <w:p>
      <w:r>
        <w:rPr>
          <w:rFonts w:ascii="맑은 고딕" w:hAnsi="맑은 고딕" w:eastAsia="맑은 고딕"/>
          <w:b/>
          <w:sz w:val="22"/>
        </w:rPr>
        <w:t>총 연구 기간</w:t>
      </w:r>
      <w:r>
        <w:rPr>
          <w:rFonts w:ascii="맑은 고딕" w:hAnsi="맑은 고딕" w:eastAsia="맑은 고딕"/>
          <w:sz w:val="22"/>
        </w:rPr>
        <w:t>: 3년 (36개월)</w:t>
      </w:r>
    </w:p>
    <w:p>
      <w:pPr>
        <w:pStyle w:val="Heading4"/>
      </w:pPr>
      <w:r>
        <w:rPr>
          <w:rFonts w:ascii="맑은 고딕" w:hAnsi="맑은 고딕" w:eastAsia="맑은 고딕"/>
          <w:b/>
          <w:sz w:val="22"/>
        </w:rPr>
        <w:t>1단계: 기반 기술 개발 (12개월)</w:t>
      </w:r>
    </w:p>
    <w:p>
      <w:r>
        <w:rPr>
          <w:rFonts w:ascii="맑은 고딕" w:hAnsi="맑은 고딕" w:eastAsia="맑은 고딕"/>
          <w:b/>
          <w:sz w:val="22"/>
        </w:rPr>
        <w:t>목표</w:t>
      </w:r>
      <w:r>
        <w:rPr>
          <w:rFonts w:ascii="맑은 고딕" w:hAnsi="맑은 고딕" w:eastAsia="맑은 고딕"/>
          <w:sz w:val="22"/>
        </w:rPr>
        <w:t>: 전처리 및 라벨링 핵심 기술 개발</w:t>
      </w:r>
    </w:p>
    <w:p>
      <w:r>
        <w:rPr>
          <w:rFonts w:ascii="맑은 고딕" w:hAnsi="맑은 고딕" w:eastAsia="맑은 고딕"/>
          <w:b/>
          <w:sz w:val="22"/>
        </w:rPr>
        <w:t>주요 과제</w:t>
      </w:r>
      <w:r>
        <w:rPr>
          <w:rFonts w:ascii="맑은 고딕" w:hAnsi="맑은 고딕" w:eastAsia="맑은 고딕"/>
          <w:sz w:val="22"/>
        </w:rPr>
        <w:t>:</w:t>
      </w:r>
    </w:p>
    <w:p>
      <w:pPr>
        <w:pStyle w:val="ListBullet"/>
      </w:pPr>
      <w:r>
        <w:rPr>
          <w:rFonts w:ascii="맑은 고딕" w:hAnsi="맑은 고딕" w:eastAsia="맑은 고딕"/>
          <w:sz w:val="22"/>
        </w:rPr>
        <w:t>시계열 데이터 전처리 알고리즘 고도화</w:t>
      </w:r>
    </w:p>
    <w:p>
      <w:pPr>
        <w:pStyle w:val="ListBullet"/>
      </w:pPr>
      <w:r>
        <w:rPr>
          <w:rFonts w:ascii="맑은 고딕" w:hAnsi="맑은 고딕" w:eastAsia="맑은 고딕"/>
          <w:sz w:val="22"/>
        </w:rPr>
        <w:t>비지도 학습 기반 자동 라벨링 알고리즘 개발</w:t>
      </w:r>
    </w:p>
    <w:p>
      <w:pPr>
        <w:pStyle w:val="ListBullet"/>
      </w:pPr>
      <w:r>
        <w:rPr>
          <w:rFonts w:ascii="맑은 고딕" w:hAnsi="맑은 고딕" w:eastAsia="맑은 고딕"/>
          <w:sz w:val="22"/>
        </w:rPr>
        <w:t>Vision 기반 라벨링 시스템 통합</w:t>
      </w:r>
    </w:p>
    <w:p>
      <w:pPr>
        <w:pStyle w:val="ListBullet"/>
      </w:pPr>
      <w:r>
        <w:rPr>
          <w:rFonts w:ascii="맑은 고딕" w:hAnsi="맑은 고딕" w:eastAsia="맑은 고딕"/>
          <w:sz w:val="22"/>
        </w:rPr>
        <w:t>모듈화된 파이프라인 구조 설계</w:t>
      </w:r>
    </w:p>
    <w:p>
      <w:r>
        <w:rPr>
          <w:rFonts w:ascii="맑은 고딕" w:hAnsi="맑은 고딕" w:eastAsia="맑은 고딕"/>
          <w:b/>
          <w:sz w:val="22"/>
        </w:rPr>
        <w:t>마일스톤</w:t>
      </w:r>
      <w:r>
        <w:rPr>
          <w:rFonts w:ascii="맑은 고딕" w:hAnsi="맑은 고딕" w:eastAsia="맑은 고딕"/>
          <w:sz w:val="22"/>
        </w:rPr>
        <w:t>:</w:t>
      </w:r>
    </w:p>
    <w:p>
      <w:pPr>
        <w:pStyle w:val="ListBullet"/>
      </w:pPr>
      <w:r>
        <w:rPr>
          <w:rFonts w:ascii="맑은 고딕" w:hAnsi="맑은 고딕" w:eastAsia="맑은 고딕"/>
          <w:sz w:val="22"/>
        </w:rPr>
        <w:t>전처리 모듈 프로토타입 완성 (6개월)</w:t>
      </w:r>
    </w:p>
    <w:p>
      <w:pPr>
        <w:pStyle w:val="ListBullet"/>
      </w:pPr>
      <w:r>
        <w:rPr>
          <w:rFonts w:ascii="맑은 고딕" w:hAnsi="맑은 고딕" w:eastAsia="맑은 고딕"/>
          <w:sz w:val="22"/>
        </w:rPr>
        <w:t>자동 라벨링 모듈 프로토타입 완성 (9개월)</w:t>
      </w:r>
    </w:p>
    <w:p>
      <w:pPr>
        <w:pStyle w:val="ListBullet"/>
      </w:pPr>
      <w:r>
        <w:rPr>
          <w:rFonts w:ascii="맑은 고딕" w:hAnsi="맑은 고딕" w:eastAsia="맑은 고딕"/>
          <w:sz w:val="22"/>
        </w:rPr>
        <w:t>통합 파이프라인 1차 버전 완성 (12개월)</w:t>
      </w:r>
    </w:p>
    <w:p>
      <w:pPr>
        <w:pStyle w:val="Heading4"/>
      </w:pPr>
      <w:r>
        <w:rPr>
          <w:rFonts w:ascii="맑은 고딕" w:hAnsi="맑은 고딕" w:eastAsia="맑은 고딕"/>
          <w:b/>
          <w:sz w:val="22"/>
        </w:rPr>
        <w:t>2단계: 통합 플랫폼 개발 (12개월)</w:t>
      </w:r>
    </w:p>
    <w:p>
      <w:r>
        <w:rPr>
          <w:rFonts w:ascii="맑은 고딕" w:hAnsi="맑은 고딕" w:eastAsia="맑은 고딕"/>
          <w:b/>
          <w:sz w:val="22"/>
        </w:rPr>
        <w:t>목표</w:t>
      </w:r>
      <w:r>
        <w:rPr>
          <w:rFonts w:ascii="맑은 고딕" w:hAnsi="맑은 고딕" w:eastAsia="맑은 고딕"/>
          <w:sz w:val="22"/>
        </w:rPr>
        <w:t>: 전처리-라벨링-분석 통합 플랫폼 구축</w:t>
      </w:r>
    </w:p>
    <w:p>
      <w:r>
        <w:rPr>
          <w:rFonts w:ascii="맑은 고딕" w:hAnsi="맑은 고딕" w:eastAsia="맑은 고딕"/>
          <w:b/>
          <w:sz w:val="22"/>
        </w:rPr>
        <w:t>주요 과제</w:t>
      </w:r>
      <w:r>
        <w:rPr>
          <w:rFonts w:ascii="맑은 고딕" w:hAnsi="맑은 고딕" w:eastAsia="맑은 고딕"/>
          <w:sz w:val="22"/>
        </w:rPr>
        <w:t>:</w:t>
      </w:r>
    </w:p>
    <w:p>
      <w:pPr>
        <w:pStyle w:val="ListBullet"/>
      </w:pPr>
      <w:r>
        <w:rPr>
          <w:rFonts w:ascii="맑은 고딕" w:hAnsi="맑은 고딕" w:eastAsia="맑은 고딕"/>
          <w:sz w:val="22"/>
        </w:rPr>
        <w:t>전처리와 라벨링 모듈 통합</w:t>
      </w:r>
    </w:p>
    <w:p>
      <w:pPr>
        <w:pStyle w:val="ListBullet"/>
      </w:pPr>
      <w:r>
        <w:rPr>
          <w:rFonts w:ascii="맑은 고딕" w:hAnsi="맑은 고딕" w:eastAsia="맑은 고딕"/>
          <w:sz w:val="22"/>
        </w:rPr>
        <w:t>실시간 데이터 처리 파이프라인 구축</w:t>
      </w:r>
    </w:p>
    <w:p>
      <w:pPr>
        <w:pStyle w:val="ListBullet"/>
      </w:pPr>
      <w:r>
        <w:rPr>
          <w:rFonts w:ascii="맑은 고딕" w:hAnsi="맑은 고딕" w:eastAsia="맑은 고딕"/>
          <w:sz w:val="22"/>
        </w:rPr>
        <w:t>사용자 인터페이스 개발</w:t>
      </w:r>
    </w:p>
    <w:p>
      <w:pPr>
        <w:pStyle w:val="ListBullet"/>
      </w:pPr>
      <w:r>
        <w:rPr>
          <w:rFonts w:ascii="맑은 고딕" w:hAnsi="맑은 고딕" w:eastAsia="맑은 고딕"/>
          <w:sz w:val="22"/>
        </w:rPr>
        <w:t>성능 최적화 및 안정성 향상</w:t>
      </w:r>
    </w:p>
    <w:p>
      <w:r>
        <w:rPr>
          <w:rFonts w:ascii="맑은 고딕" w:hAnsi="맑은 고딕" w:eastAsia="맑은 고딕"/>
          <w:b/>
          <w:sz w:val="22"/>
        </w:rPr>
        <w:t>마일스톤</w:t>
      </w:r>
      <w:r>
        <w:rPr>
          <w:rFonts w:ascii="맑은 고딕" w:hAnsi="맑은 고딕" w:eastAsia="맑은 고딕"/>
          <w:sz w:val="22"/>
        </w:rPr>
        <w:t>:</w:t>
      </w:r>
    </w:p>
    <w:p>
      <w:pPr>
        <w:pStyle w:val="ListBullet"/>
      </w:pPr>
      <w:r>
        <w:rPr>
          <w:rFonts w:ascii="맑은 고딕" w:hAnsi="맑은 고딕" w:eastAsia="맑은 고딕"/>
          <w:sz w:val="22"/>
        </w:rPr>
        <w:t>통합 플랫폼 베타 버전 완성 (18개월)</w:t>
      </w:r>
    </w:p>
    <w:p>
      <w:pPr>
        <w:pStyle w:val="ListBullet"/>
      </w:pPr>
      <w:r>
        <w:rPr>
          <w:rFonts w:ascii="맑은 고딕" w:hAnsi="맑은 고딕" w:eastAsia="맑은 고딕"/>
          <w:sz w:val="22"/>
        </w:rPr>
        <w:t>실증 테스트 완료 (21개월)</w:t>
      </w:r>
    </w:p>
    <w:p>
      <w:pPr>
        <w:pStyle w:val="ListBullet"/>
      </w:pPr>
      <w:r>
        <w:rPr>
          <w:rFonts w:ascii="맑은 고딕" w:hAnsi="맑은 고딕" w:eastAsia="맑은 고딕"/>
          <w:sz w:val="22"/>
        </w:rPr>
        <w:t>플랫폼 안정화 및 최적화 (24개월)</w:t>
      </w:r>
    </w:p>
    <w:p>
      <w:pPr>
        <w:pStyle w:val="Heading4"/>
      </w:pPr>
      <w:r>
        <w:rPr>
          <w:rFonts w:ascii="맑은 고딕" w:hAnsi="맑은 고딕" w:eastAsia="맑은 고딕"/>
          <w:b/>
          <w:sz w:val="22"/>
        </w:rPr>
        <w:t>3단계: 실증 및 사업화 (12개월)</w:t>
      </w:r>
    </w:p>
    <w:p>
      <w:r>
        <w:rPr>
          <w:rFonts w:ascii="맑은 고딕" w:hAnsi="맑은 고딕" w:eastAsia="맑은 고딕"/>
          <w:b/>
          <w:sz w:val="22"/>
        </w:rPr>
        <w:t>목표</w:t>
      </w:r>
      <w:r>
        <w:rPr>
          <w:rFonts w:ascii="맑은 고딕" w:hAnsi="맑은 고딕" w:eastAsia="맑은 고딕"/>
          <w:sz w:val="22"/>
        </w:rPr>
        <w:t>: 실제 제조 현장 적용 및 사업화</w:t>
      </w:r>
    </w:p>
    <w:p>
      <w:r>
        <w:rPr>
          <w:rFonts w:ascii="맑은 고딕" w:hAnsi="맑은 고딕" w:eastAsia="맑은 고딕"/>
          <w:b/>
          <w:sz w:val="22"/>
        </w:rPr>
        <w:t>주요 과제</w:t>
      </w:r>
      <w:r>
        <w:rPr>
          <w:rFonts w:ascii="맑은 고딕" w:hAnsi="맑은 고딕" w:eastAsia="맑은 고딕"/>
          <w:sz w:val="22"/>
        </w:rPr>
        <w:t>:</w:t>
      </w:r>
    </w:p>
    <w:p>
      <w:pPr>
        <w:pStyle w:val="ListBullet"/>
      </w:pPr>
      <w:r>
        <w:rPr>
          <w:rFonts w:ascii="맑은 고딕" w:hAnsi="맑은 고딕" w:eastAsia="맑은 고딕"/>
          <w:sz w:val="22"/>
        </w:rPr>
        <w:t>대기업 제조 현장 실증</w:t>
      </w:r>
    </w:p>
    <w:p>
      <w:pPr>
        <w:pStyle w:val="ListBullet"/>
      </w:pPr>
      <w:r>
        <w:rPr>
          <w:rFonts w:ascii="맑은 고딕" w:hAnsi="맑은 고딕" w:eastAsia="맑은 고딕"/>
          <w:sz w:val="22"/>
        </w:rPr>
        <w:t>성능 검증 및 개선</w:t>
      </w:r>
    </w:p>
    <w:p>
      <w:pPr>
        <w:pStyle w:val="ListBullet"/>
      </w:pPr>
      <w:r>
        <w:rPr>
          <w:rFonts w:ascii="맑은 고딕" w:hAnsi="맑은 고딕" w:eastAsia="맑은 고딕"/>
          <w:sz w:val="22"/>
        </w:rPr>
        <w:t>기술 이전 및 사업화 준비</w:t>
      </w:r>
    </w:p>
    <w:p>
      <w:pPr>
        <w:pStyle w:val="ListBullet"/>
      </w:pPr>
      <w:r>
        <w:rPr>
          <w:rFonts w:ascii="맑은 고딕" w:hAnsi="맑은 고딕" w:eastAsia="맑은 고딕"/>
          <w:sz w:val="22"/>
        </w:rPr>
        <w:t>시장 확대 전략 수립</w:t>
      </w:r>
    </w:p>
    <w:p>
      <w:r>
        <w:rPr>
          <w:rFonts w:ascii="맑은 고딕" w:hAnsi="맑은 고딕" w:eastAsia="맑은 고딕"/>
          <w:b/>
          <w:sz w:val="22"/>
        </w:rPr>
        <w:t>마일스톤</w:t>
      </w:r>
      <w:r>
        <w:rPr>
          <w:rFonts w:ascii="맑은 고딕" w:hAnsi="맑은 고딕" w:eastAsia="맑은 고딕"/>
          <w:sz w:val="22"/>
        </w:rPr>
        <w:t>:</w:t>
      </w:r>
    </w:p>
    <w:p>
      <w:pPr>
        <w:pStyle w:val="ListBullet"/>
      </w:pPr>
      <w:r>
        <w:rPr>
          <w:rFonts w:ascii="맑은 고딕" w:hAnsi="맑은 고딕" w:eastAsia="맑은 고딕"/>
          <w:sz w:val="22"/>
        </w:rPr>
        <w:t>실증 완료 및 성능 검증 (30개월)</w:t>
      </w:r>
    </w:p>
    <w:p>
      <w:pPr>
        <w:pStyle w:val="ListBullet"/>
      </w:pPr>
      <w:r>
        <w:rPr>
          <w:rFonts w:ascii="맑은 고딕" w:hAnsi="맑은 고딕" w:eastAsia="맑은 고딕"/>
          <w:sz w:val="22"/>
        </w:rPr>
        <w:t>기술 이전 완료 (33개월)</w:t>
      </w:r>
    </w:p>
    <w:p>
      <w:pPr>
        <w:pStyle w:val="ListBullet"/>
      </w:pPr>
      <w:r>
        <w:rPr>
          <w:rFonts w:ascii="맑은 고딕" w:hAnsi="맑은 고딕" w:eastAsia="맑은 고딕"/>
          <w:sz w:val="22"/>
        </w:rPr>
        <w:t>사업화 준비 완료 (36개월)</w:t>
      </w:r>
    </w:p>
    <w:p>
      <w:pPr>
        <w:pStyle w:val="Heading3"/>
      </w:pPr>
      <w:r>
        <w:rPr>
          <w:rFonts w:ascii="맑은 고딕" w:hAnsi="맑은 고딕" w:eastAsia="맑은 고딕"/>
          <w:b/>
          <w:sz w:val="26"/>
        </w:rPr>
        <w:t>4.2 예산 및 인력 계획</w:t>
      </w:r>
    </w:p>
    <w:p>
      <w:r>
        <w:rPr>
          <w:rFonts w:ascii="맑은 고딕" w:hAnsi="맑은 고딕" w:eastAsia="맑은 고딕"/>
          <w:b/>
          <w:sz w:val="22"/>
        </w:rPr>
        <w:t>예산 구성</w:t>
      </w:r>
      <w:r>
        <w:rPr>
          <w:rFonts w:ascii="맑은 고딕" w:hAnsi="맑은 고딕" w:eastAsia="맑은 고딕"/>
          <w:sz w:val="22"/>
        </w:rPr>
        <w:t>:</w:t>
      </w:r>
    </w:p>
    <w:p>
      <w:pPr>
        <w:pStyle w:val="ListBullet"/>
      </w:pPr>
      <w:r>
        <w:rPr>
          <w:rFonts w:ascii="맑은 고딕" w:hAnsi="맑은 고딕" w:eastAsia="맑은 고딕"/>
          <w:sz w:val="22"/>
        </w:rPr>
        <w:t>인건비: 연구원 인건비 (60%)</w:t>
      </w:r>
    </w:p>
    <w:p>
      <w:pPr>
        <w:pStyle w:val="ListBullet"/>
      </w:pPr>
      <w:r>
        <w:rPr>
          <w:rFonts w:ascii="맑은 고딕" w:hAnsi="맑은 고딕" w:eastAsia="맑은 고딕"/>
          <w:sz w:val="22"/>
        </w:rPr>
        <w:t>연구개발비: 알고리즘 개발, 실증 테스트 (30%)</w:t>
      </w:r>
    </w:p>
    <w:p>
      <w:pPr>
        <w:pStyle w:val="ListBullet"/>
      </w:pPr>
      <w:r>
        <w:rPr>
          <w:rFonts w:ascii="맑은 고딕" w:hAnsi="맑은 고딕" w:eastAsia="맑은 고딕"/>
          <w:sz w:val="22"/>
        </w:rPr>
        <w:t>기타: 장비, 소프트웨어 라이선스 등 (10%)</w:t>
      </w:r>
    </w:p>
    <w:p>
      <w:r>
        <w:rPr>
          <w:rFonts w:ascii="맑은 고딕" w:hAnsi="맑은 고딕" w:eastAsia="맑은 고딕"/>
          <w:b/>
          <w:sz w:val="22"/>
        </w:rPr>
        <w:t>인력 구성</w:t>
      </w:r>
      <w:r>
        <w:rPr>
          <w:rFonts w:ascii="맑은 고딕" w:hAnsi="맑은 고딕" w:eastAsia="맑은 고딕"/>
          <w:sz w:val="22"/>
        </w:rPr>
        <w:t>:</w:t>
      </w:r>
    </w:p>
    <w:p>
      <w:pPr>
        <w:pStyle w:val="ListBullet"/>
      </w:pPr>
      <w:r>
        <w:rPr>
          <w:rFonts w:ascii="맑은 고딕" w:hAnsi="맑은 고딕" w:eastAsia="맑은 고딕"/>
          <w:sz w:val="22"/>
        </w:rPr>
        <w:t>연구책임자: 1명</w:t>
      </w:r>
    </w:p>
    <w:p>
      <w:pPr>
        <w:pStyle w:val="ListBullet"/>
      </w:pPr>
      <w:r>
        <w:rPr>
          <w:rFonts w:ascii="맑은 고딕" w:hAnsi="맑은 고딕" w:eastAsia="맑은 고딕"/>
          <w:sz w:val="22"/>
        </w:rPr>
        <w:t>전처리 기술 연구원: 2명</w:t>
      </w:r>
    </w:p>
    <w:p>
      <w:pPr>
        <w:pStyle w:val="ListBullet"/>
      </w:pPr>
      <w:r>
        <w:rPr>
          <w:rFonts w:ascii="맑은 고딕" w:hAnsi="맑은 고딕" w:eastAsia="맑은 고딕"/>
          <w:sz w:val="22"/>
        </w:rPr>
        <w:t>라벨링 기술 연구원: 2명</w:t>
      </w:r>
    </w:p>
    <w:p>
      <w:pPr>
        <w:pStyle w:val="ListBullet"/>
      </w:pPr>
      <w:r>
        <w:rPr>
          <w:rFonts w:ascii="맑은 고딕" w:hAnsi="맑은 고딕" w:eastAsia="맑은 고딕"/>
          <w:sz w:val="22"/>
        </w:rPr>
        <w:t>통합 플랫폼 개발 연구원: 2명</w:t>
      </w:r>
    </w:p>
    <w:p>
      <w:pPr>
        <w:pStyle w:val="ListBullet"/>
      </w:pPr>
      <w:r>
        <w:rPr>
          <w:rFonts w:ascii="맑은 고딕" w:hAnsi="맑은 고딕" w:eastAsia="맑은 고딕"/>
          <w:sz w:val="22"/>
        </w:rPr>
        <w:t>실증 및 검증 연구원: 1명</w:t>
      </w:r>
    </w:p>
    <w:p>
      <w:pPr>
        <w:jc w:val="center"/>
      </w:pPr>
      <w:r>
        <w:t>──────────────────────────────────────────────────</w:t>
      </w:r>
    </w:p>
    <w:p>
      <w:pPr>
        <w:pStyle w:val="Heading2"/>
      </w:pPr>
      <w:r>
        <w:rPr>
          <w:rFonts w:ascii="맑은 고딕" w:hAnsi="맑은 고딕" w:eastAsia="맑은 고딕"/>
          <w:b/>
          <w:color w:val="2563EB"/>
          <w:sz w:val="32"/>
        </w:rPr>
        <w:t>5. 기대 효과</w:t>
      </w:r>
    </w:p>
    <w:p>
      <w:pPr>
        <w:pStyle w:val="Heading3"/>
      </w:pPr>
      <w:r>
        <w:rPr>
          <w:rFonts w:ascii="맑은 고딕" w:hAnsi="맑은 고딕" w:eastAsia="맑은 고딕"/>
          <w:b/>
          <w:sz w:val="26"/>
        </w:rPr>
        <w:t>5.1 기술적 기대 효과</w:t>
      </w:r>
    </w:p>
    <w:p>
      <w:pPr>
        <w:pStyle w:val="ListNumber"/>
      </w:pPr>
      <w:r>
        <w:rPr>
          <w:rFonts w:ascii="맑은 고딕" w:hAnsi="맑은 고딕" w:eastAsia="맑은 고딕"/>
          <w:b/>
          <w:sz w:val="22"/>
        </w:rPr>
        <w:t>데이터 품질 향상</w:t>
      </w:r>
      <w:r>
        <w:rPr>
          <w:rFonts w:ascii="맑은 고딕" w:hAnsi="맑은 고딕" w:eastAsia="맑은 고딕"/>
          <w:sz w:val="22"/>
        </w:rPr>
        <w:t>: 체계적인 전처리를 통한 분석 정확도 향상</w:t>
      </w:r>
    </w:p>
    <w:p>
      <w:pPr>
        <w:pStyle w:val="ListNumber"/>
      </w:pPr>
      <w:r>
        <w:rPr>
          <w:rFonts w:ascii="맑은 고딕" w:hAnsi="맑은 고딕" w:eastAsia="맑은 고딕"/>
          <w:b/>
          <w:sz w:val="22"/>
        </w:rPr>
        <w:t>라벨링 효율성</w:t>
      </w:r>
      <w:r>
        <w:rPr>
          <w:rFonts w:ascii="맑은 고딕" w:hAnsi="맑은 고딕" w:eastAsia="맑은 고딕"/>
          <w:sz w:val="22"/>
        </w:rPr>
        <w:t>: 자동 라벨링을 통한 시간 및 비용 절감 (예상 80% 이상)</w:t>
      </w:r>
    </w:p>
    <w:p>
      <w:pPr>
        <w:pStyle w:val="ListNumber"/>
      </w:pPr>
      <w:r>
        <w:rPr>
          <w:rFonts w:ascii="맑은 고딕" w:hAnsi="맑은 고딕" w:eastAsia="맑은 고딕"/>
          <w:b/>
          <w:sz w:val="22"/>
        </w:rPr>
        <w:t>실시간 처리</w:t>
      </w:r>
      <w:r>
        <w:rPr>
          <w:rFonts w:ascii="맑은 고딕" w:hAnsi="맑은 고딕" w:eastAsia="맑은 고딕"/>
          <w:sz w:val="22"/>
        </w:rPr>
        <w:t>: 실시간 데이터 처리 파이프라인 구축</w:t>
      </w:r>
    </w:p>
    <w:p>
      <w:pPr>
        <w:pStyle w:val="ListNumber"/>
      </w:pPr>
      <w:r>
        <w:rPr>
          <w:rFonts w:ascii="맑은 고딕" w:hAnsi="맑은 고딕" w:eastAsia="맑은 고딕"/>
          <w:b/>
          <w:sz w:val="22"/>
        </w:rPr>
        <w:t>확장성</w:t>
      </w:r>
      <w:r>
        <w:rPr>
          <w:rFonts w:ascii="맑은 고딕" w:hAnsi="맑은 고딕" w:eastAsia="맑은 고딕"/>
          <w:sz w:val="22"/>
        </w:rPr>
        <w:t>: 모듈화된 구조로 다양한 제조 공정에 적용 가능</w:t>
      </w:r>
    </w:p>
    <w:p>
      <w:pPr>
        <w:pStyle w:val="Heading3"/>
      </w:pPr>
      <w:r>
        <w:rPr>
          <w:rFonts w:ascii="맑은 고딕" w:hAnsi="맑은 고딕" w:eastAsia="맑은 고딕"/>
          <w:b/>
          <w:sz w:val="26"/>
        </w:rPr>
        <w:t>5.2 산업적 파급 효과</w:t>
      </w:r>
    </w:p>
    <w:p>
      <w:pPr>
        <w:pStyle w:val="ListNumber"/>
      </w:pPr>
      <w:r>
        <w:rPr>
          <w:rFonts w:ascii="맑은 고딕" w:hAnsi="맑은 고딕" w:eastAsia="맑은 고딕"/>
          <w:b/>
          <w:sz w:val="22"/>
        </w:rPr>
        <w:t>제조업 디지털 전환 가속</w:t>
      </w:r>
      <w:r>
        <w:rPr>
          <w:rFonts w:ascii="맑은 고딕" w:hAnsi="맑은 고딕" w:eastAsia="맑은 고딕"/>
          <w:sz w:val="22"/>
        </w:rPr>
        <w:t>: 데이터 기반 의사결정 체계 구축</w:t>
      </w:r>
    </w:p>
    <w:p>
      <w:pPr>
        <w:pStyle w:val="ListNumber"/>
      </w:pPr>
      <w:r>
        <w:rPr>
          <w:rFonts w:ascii="맑은 고딕" w:hAnsi="맑은 고딕" w:eastAsia="맑은 고딕"/>
          <w:b/>
          <w:sz w:val="22"/>
        </w:rPr>
        <w:t>품질 향상</w:t>
      </w:r>
      <w:r>
        <w:rPr>
          <w:rFonts w:ascii="맑은 고딕" w:hAnsi="맑은 고딕" w:eastAsia="맑은 고딕"/>
          <w:sz w:val="22"/>
        </w:rPr>
        <w:t>: 이상 탐지 및 예방을 통한 품질 개선</w:t>
      </w:r>
    </w:p>
    <w:p>
      <w:pPr>
        <w:pStyle w:val="ListNumber"/>
      </w:pPr>
      <w:r>
        <w:rPr>
          <w:rFonts w:ascii="맑은 고딕" w:hAnsi="맑은 고딕" w:eastAsia="맑은 고딕"/>
          <w:b/>
          <w:sz w:val="22"/>
        </w:rPr>
        <w:t>에너지 효율화</w:t>
      </w:r>
      <w:r>
        <w:rPr>
          <w:rFonts w:ascii="맑은 고딕" w:hAnsi="맑은 고딕" w:eastAsia="맑은 고딕"/>
          <w:sz w:val="22"/>
        </w:rPr>
        <w:t>: 에너지 패턴 분석을 통한 효율 향상 (예상 20% 이상)</w:t>
      </w:r>
    </w:p>
    <w:p>
      <w:pPr>
        <w:pStyle w:val="ListNumber"/>
      </w:pPr>
      <w:r>
        <w:rPr>
          <w:rFonts w:ascii="맑은 고딕" w:hAnsi="맑은 고딕" w:eastAsia="맑은 고딕"/>
          <w:b/>
          <w:sz w:val="22"/>
        </w:rPr>
        <w:t>비용 절감</w:t>
      </w:r>
      <w:r>
        <w:rPr>
          <w:rFonts w:ascii="맑은 고딕" w:hAnsi="맑은 고딕" w:eastAsia="맑은 고딕"/>
          <w:sz w:val="22"/>
        </w:rPr>
        <w:t>: 불량률 감소 및 생산 효율 향상을 통한 비용 절감</w:t>
      </w:r>
    </w:p>
    <w:p>
      <w:pPr>
        <w:pStyle w:val="Heading3"/>
      </w:pPr>
      <w:r>
        <w:rPr>
          <w:rFonts w:ascii="맑은 고딕" w:hAnsi="맑은 고딕" w:eastAsia="맑은 고딕"/>
          <w:b/>
          <w:sz w:val="26"/>
        </w:rPr>
        <w:t>5.3 경제적 효과</w:t>
      </w:r>
    </w:p>
    <w:p>
      <w:r>
        <w:rPr>
          <w:rFonts w:ascii="맑은 고딕" w:hAnsi="맑은 고딕" w:eastAsia="맑은 고딕"/>
          <w:b/>
          <w:sz w:val="22"/>
        </w:rPr>
        <w:t>직접적 효과</w:t>
      </w:r>
      <w:r>
        <w:rPr>
          <w:rFonts w:ascii="맑은 고딕" w:hAnsi="맑은 고딕" w:eastAsia="맑은 고딕"/>
          <w:sz w:val="22"/>
        </w:rPr>
        <w:t>:</w:t>
      </w:r>
    </w:p>
    <w:p>
      <w:pPr>
        <w:pStyle w:val="ListBullet"/>
      </w:pPr>
      <w:r>
        <w:rPr>
          <w:rFonts w:ascii="맑은 고딕" w:hAnsi="맑은 고딕" w:eastAsia="맑은 고딕"/>
          <w:sz w:val="22"/>
        </w:rPr>
        <w:t>라벨링 비용 절감: 연간 수억 원 규모 비용 절감 가능</w:t>
      </w:r>
    </w:p>
    <w:p>
      <w:pPr>
        <w:pStyle w:val="ListBullet"/>
      </w:pPr>
      <w:r>
        <w:rPr>
          <w:rFonts w:ascii="맑은 고딕" w:hAnsi="맑은 고딕" w:eastAsia="맑은 고딕"/>
          <w:sz w:val="22"/>
        </w:rPr>
        <w:t>품질 개선: 불량률 감소를 통한 손실 방지 (연간 수십억 원 규모)</w:t>
      </w:r>
    </w:p>
    <w:p>
      <w:pPr>
        <w:pStyle w:val="ListBullet"/>
      </w:pPr>
      <w:r>
        <w:rPr>
          <w:rFonts w:ascii="맑은 고딕" w:hAnsi="맑은 고딕" w:eastAsia="맑은 고딕"/>
          <w:sz w:val="22"/>
        </w:rPr>
        <w:t>에너지 절감: 에너지 효율 향상을 통한 비용 절감 (예상 20% 이상)</w:t>
      </w:r>
    </w:p>
    <w:p>
      <w:r>
        <w:rPr>
          <w:rFonts w:ascii="맑은 고딕" w:hAnsi="맑은 고딕" w:eastAsia="맑은 고딕"/>
          <w:b/>
          <w:sz w:val="22"/>
        </w:rPr>
        <w:t>간접적 효과</w:t>
      </w:r>
      <w:r>
        <w:rPr>
          <w:rFonts w:ascii="맑은 고딕" w:hAnsi="맑은 고딕" w:eastAsia="맑은 고딕"/>
          <w:sz w:val="22"/>
        </w:rPr>
        <w:t>:</w:t>
      </w:r>
    </w:p>
    <w:p>
      <w:pPr>
        <w:pStyle w:val="ListBullet"/>
      </w:pPr>
      <w:r>
        <w:rPr>
          <w:rFonts w:ascii="맑은 고딕" w:hAnsi="맑은 고딕" w:eastAsia="맑은 고딕"/>
          <w:sz w:val="22"/>
        </w:rPr>
        <w:t>제조업 경쟁력 강화</w:t>
      </w:r>
    </w:p>
    <w:p>
      <w:pPr>
        <w:pStyle w:val="ListBullet"/>
      </w:pPr>
      <w:r>
        <w:rPr>
          <w:rFonts w:ascii="맑은 고딕" w:hAnsi="맑은 고딕" w:eastAsia="맑은 고딕"/>
          <w:sz w:val="22"/>
        </w:rPr>
        <w:t>일자리 창출 (고급 기술 인력)</w:t>
      </w:r>
    </w:p>
    <w:p>
      <w:pPr>
        <w:pStyle w:val="ListBullet"/>
      </w:pPr>
      <w:r>
        <w:rPr>
          <w:rFonts w:ascii="맑은 고딕" w:hAnsi="맑은 고딕" w:eastAsia="맑은 고딕"/>
          <w:sz w:val="22"/>
        </w:rPr>
        <w:t>기술 수출 기회 확대</w:t>
      </w:r>
    </w:p>
    <w:p>
      <w:pPr>
        <w:jc w:val="center"/>
      </w:pPr>
      <w:r>
        <w:t>──────────────────────────────────────────────────</w:t>
      </w:r>
    </w:p>
    <w:p>
      <w:pPr>
        <w:pStyle w:val="Heading2"/>
      </w:pPr>
      <w:r>
        <w:rPr>
          <w:rFonts w:ascii="맑은 고딕" w:hAnsi="맑은 고딕" w:eastAsia="맑은 고딕"/>
          <w:b/>
          <w:color w:val="2563EB"/>
          <w:sz w:val="32"/>
        </w:rPr>
        <w:t>6. 연구 수행 능력</w:t>
      </w:r>
    </w:p>
    <w:p>
      <w:pPr>
        <w:pStyle w:val="Heading3"/>
      </w:pPr>
      <w:r>
        <w:rPr>
          <w:rFonts w:ascii="맑은 고딕" w:hAnsi="맑은 고딕" w:eastAsia="맑은 고딕"/>
          <w:b/>
          <w:sz w:val="26"/>
        </w:rPr>
        <w:t>6.1 회사 개요 및 사업 분야</w:t>
      </w:r>
    </w:p>
    <w:p>
      <w:r>
        <w:rPr>
          <w:rFonts w:ascii="맑은 고딕" w:hAnsi="맑은 고딕" w:eastAsia="맑은 고딕"/>
          <w:b/>
          <w:sz w:val="22"/>
        </w:rPr>
        <w:t>회사명</w:t>
      </w:r>
      <w:r>
        <w:rPr>
          <w:rFonts w:ascii="맑은 고딕" w:hAnsi="맑은 고딕" w:eastAsia="맑은 고딕"/>
          <w:sz w:val="22"/>
        </w:rPr>
        <w:t>: (주)한솔코에버</w:t>
      </w:r>
    </w:p>
    <w:p>
      <w:r>
        <w:rPr>
          <w:rFonts w:ascii="맑은 고딕" w:hAnsi="맑은 고딕" w:eastAsia="맑은 고딕"/>
          <w:b/>
          <w:sz w:val="22"/>
        </w:rPr>
        <w:t>소속</w:t>
      </w:r>
      <w:r>
        <w:rPr>
          <w:rFonts w:ascii="맑은 고딕" w:hAnsi="맑은 고딕" w:eastAsia="맑은 고딕"/>
          <w:sz w:val="22"/>
        </w:rPr>
        <w:t>: 한솔그룹 자회사</w:t>
      </w:r>
    </w:p>
    <w:p>
      <w:r>
        <w:rPr>
          <w:rFonts w:ascii="맑은 고딕" w:hAnsi="맑은 고딕" w:eastAsia="맑은 고딕"/>
          <w:b/>
          <w:sz w:val="22"/>
        </w:rPr>
        <w:t>사업 분야</w:t>
      </w:r>
      <w:r>
        <w:rPr>
          <w:rFonts w:ascii="맑은 고딕" w:hAnsi="맑은 고딕" w:eastAsia="맑은 고딕"/>
          <w:sz w:val="22"/>
        </w:rPr>
        <w:t>: EMS, MES, AI, 3D 프린팅, 스마트 팩토리 전문 기업</w:t>
      </w:r>
    </w:p>
    <w:p>
      <w:r>
        <w:rPr>
          <w:rFonts w:ascii="맑은 고딕" w:hAnsi="맑은 고딕" w:eastAsia="맑은 고딕"/>
          <w:b/>
          <w:sz w:val="22"/>
        </w:rPr>
        <w:t>전문 영역</w:t>
      </w:r>
      <w:r>
        <w:rPr>
          <w:rFonts w:ascii="맑은 고딕" w:hAnsi="맑은 고딕" w:eastAsia="맑은 고딕"/>
          <w:sz w:val="22"/>
        </w:rPr>
        <w:t>: 제조 및 에너지 IT 전문</w:t>
      </w:r>
    </w:p>
    <w:p>
      <w:r>
        <w:rPr>
          <w:rFonts w:ascii="맑은 고딕" w:hAnsi="맑은 고딕" w:eastAsia="맑은 고딕"/>
          <w:b/>
          <w:sz w:val="22"/>
        </w:rPr>
        <w:t>설립/운영</w:t>
      </w:r>
      <w:r>
        <w:rPr>
          <w:rFonts w:ascii="맑은 고딕" w:hAnsi="맑은 고딕" w:eastAsia="맑은 고딕"/>
          <w:sz w:val="22"/>
        </w:rPr>
        <w:t>: 2020년부터 AI 및 스마트 팩토리 솔루션 개발</w:t>
      </w:r>
    </w:p>
    <w:p>
      <w:pPr>
        <w:pStyle w:val="Heading3"/>
      </w:pPr>
      <w:r>
        <w:rPr>
          <w:rFonts w:ascii="맑은 고딕" w:hAnsi="맑은 고딕" w:eastAsia="맑은 고딕"/>
          <w:b/>
          <w:sz w:val="26"/>
        </w:rPr>
        <w:t>6.2 관련 프로젝트 수행 경험 및 성과</w:t>
      </w:r>
    </w:p>
    <w:p>
      <w:pPr>
        <w:pStyle w:val="Heading4"/>
      </w:pPr>
      <w:r>
        <w:rPr>
          <w:rFonts w:ascii="맑은 고딕" w:hAnsi="맑은 고딕" w:eastAsia="맑은 고딕"/>
          <w:b/>
          <w:sz w:val="22"/>
        </w:rPr>
        <w:t>6.2.1 AMS (분석관리시스템) 프로젝트</w:t>
      </w:r>
    </w:p>
    <w:p>
      <w:r>
        <w:rPr>
          <w:rFonts w:ascii="맑은 고딕" w:hAnsi="맑은 고딕" w:eastAsia="맑은 고딕"/>
          <w:b/>
          <w:sz w:val="22"/>
        </w:rPr>
        <w:t>기간</w:t>
      </w:r>
      <w:r>
        <w:rPr>
          <w:rFonts w:ascii="맑은 고딕" w:hAnsi="맑은 고딕" w:eastAsia="맑은 고딕"/>
          <w:sz w:val="22"/>
        </w:rPr>
        <w:t>: 2024.07 ~ 2025.03</w:t>
      </w:r>
    </w:p>
    <w:p>
      <w:r>
        <w:rPr>
          <w:rFonts w:ascii="맑은 고딕" w:hAnsi="맑은 고딕" w:eastAsia="맑은 고딕"/>
          <w:b/>
          <w:sz w:val="22"/>
        </w:rPr>
        <w:t>발주처</w:t>
      </w:r>
      <w:r>
        <w:rPr>
          <w:rFonts w:ascii="맑은 고딕" w:hAnsi="맑은 고딕" w:eastAsia="맑은 고딕"/>
          <w:sz w:val="22"/>
        </w:rPr>
        <w:t>: 한국산업기술진흥원</w:t>
      </w:r>
    </w:p>
    <w:p>
      <w:r>
        <w:rPr>
          <w:rFonts w:ascii="맑은 고딕" w:hAnsi="맑은 고딕" w:eastAsia="맑은 고딕"/>
          <w:b/>
          <w:sz w:val="22"/>
        </w:rPr>
        <w:t>역할</w:t>
      </w:r>
      <w:r>
        <w:rPr>
          <w:rFonts w:ascii="맑은 고딕" w:hAnsi="맑은 고딕" w:eastAsia="맑은 고딕"/>
          <w:sz w:val="22"/>
        </w:rPr>
        <w:t>: AI 종합 플랫폼 개발 총괄 PM</w:t>
      </w:r>
    </w:p>
    <w:p>
      <w:r>
        <w:rPr>
          <w:rFonts w:ascii="맑은 고딕" w:hAnsi="맑은 고딕" w:eastAsia="맑은 고딕"/>
          <w:b/>
          <w:sz w:val="22"/>
        </w:rPr>
        <w:t>핵심 성과</w:t>
      </w:r>
      <w:r>
        <w:rPr>
          <w:rFonts w:ascii="맑은 고딕" w:hAnsi="맑은 고딕" w:eastAsia="맑은 고딕"/>
          <w:sz w:val="22"/>
        </w:rPr>
        <w:t>:</w:t>
      </w:r>
    </w:p>
    <w:p>
      <w:pPr>
        <w:pStyle w:val="ListBullet"/>
      </w:pPr>
      <w:r>
        <w:rPr>
          <w:rFonts w:ascii="맑은 고딕" w:hAnsi="맑은 고딕" w:eastAsia="맑은 고딕"/>
          <w:sz w:val="22"/>
        </w:rPr>
        <w:t>데이터 전처리 파이프라인 설계 및 구축</w:t>
      </w:r>
    </w:p>
    <w:p>
      <w:pPr>
        <w:pStyle w:val="ListBullet"/>
      </w:pPr>
      <w:r>
        <w:rPr>
          <w:rFonts w:ascii="맑은 고딕" w:hAnsi="맑은 고딕" w:eastAsia="맑은 고딕"/>
          <w:sz w:val="22"/>
        </w:rPr>
        <w:t xml:space="preserve">이상 탐지율 </w:t>
      </w:r>
      <w:r>
        <w:rPr>
          <w:rFonts w:ascii="맑은 고딕" w:hAnsi="맑은 고딕" w:eastAsia="맑은 고딕"/>
          <w:b/>
          <w:sz w:val="22"/>
        </w:rPr>
        <w:t>93.7%</w:t>
      </w:r>
      <w:r>
        <w:rPr>
          <w:rFonts w:ascii="맑은 고딕" w:hAnsi="맑은 고딕" w:eastAsia="맑은 고딕"/>
          <w:sz w:val="22"/>
        </w:rPr>
        <w:t xml:space="preserve"> 달성 (실질적 정확도 60~70%, 데이터 한계 고려)</w:t>
      </w:r>
    </w:p>
    <w:p>
      <w:pPr>
        <w:pStyle w:val="ListBullet"/>
      </w:pPr>
      <w:r>
        <w:rPr>
          <w:rFonts w:ascii="맑은 고딕" w:hAnsi="맑은 고딕" w:eastAsia="맑은 고딕"/>
          <w:sz w:val="22"/>
        </w:rPr>
        <w:t>확률 최적화(경사하강법 이용)를 통한 이상상황 확률 네트워크 구축</w:t>
      </w:r>
    </w:p>
    <w:p>
      <w:pPr>
        <w:pStyle w:val="ListBullet"/>
      </w:pPr>
      <w:r>
        <w:rPr>
          <w:rFonts w:ascii="맑은 고딕" w:hAnsi="맑은 고딕" w:eastAsia="맑은 고딕"/>
          <w:sz w:val="22"/>
        </w:rPr>
        <w:t>시계열 분석에 대한 정보 온톨로지 output 생성</w:t>
      </w:r>
    </w:p>
    <w:p>
      <w:pPr>
        <w:pStyle w:val="ListBullet"/>
      </w:pPr>
      <w:r>
        <w:rPr>
          <w:rFonts w:ascii="맑은 고딕" w:hAnsi="맑은 고딕" w:eastAsia="맑은 고딕"/>
          <w:b/>
          <w:sz w:val="22"/>
        </w:rPr>
        <w:t>GS 1등급 (PDS 명칭)</w:t>
      </w:r>
      <w:r>
        <w:rPr>
          <w:rFonts w:ascii="맑은 고딕" w:hAnsi="맑은 고딕" w:eastAsia="맑은 고딕"/>
          <w:sz w:val="22"/>
        </w:rPr>
        <w:t xml:space="preserve"> 인증 획득</w:t>
      </w:r>
    </w:p>
    <w:p>
      <w:pPr>
        <w:pStyle w:val="ListBullet"/>
      </w:pPr>
      <w:r>
        <w:rPr>
          <w:rFonts w:ascii="맑은 고딕" w:hAnsi="맑은 고딕" w:eastAsia="맑은 고딕"/>
          <w:sz w:val="22"/>
        </w:rPr>
        <w:t>특허 등록</w:t>
      </w:r>
    </w:p>
    <w:p>
      <w:pPr>
        <w:pStyle w:val="ListBullet"/>
      </w:pPr>
      <w:r>
        <w:rPr>
          <w:rFonts w:ascii="맑은 고딕" w:hAnsi="맑은 고딕" w:eastAsia="맑은 고딕"/>
          <w:b/>
          <w:sz w:val="22"/>
        </w:rPr>
        <w:t>세아특수강/포미아 정식 납품</w:t>
      </w:r>
      <w:r>
        <w:rPr>
          <w:rFonts w:ascii="맑은 고딕" w:hAnsi="맑은 고딕" w:eastAsia="맑은 고딕"/>
          <w:sz w:val="22"/>
        </w:rPr>
        <w:t xml:space="preserve"> 완료</w:t>
      </w:r>
    </w:p>
    <w:p>
      <w:pPr>
        <w:pStyle w:val="ListBullet"/>
      </w:pPr>
      <w:r>
        <w:rPr>
          <w:rFonts w:ascii="맑은 고딕" w:hAnsi="맑은 고딕" w:eastAsia="맑은 고딕"/>
          <w:b/>
          <w:sz w:val="22"/>
        </w:rPr>
        <w:t>논문 발표</w:t>
      </w:r>
      <w:r>
        <w:rPr>
          <w:rFonts w:ascii="맑은 고딕" w:hAnsi="맑은 고딕" w:eastAsia="맑은 고딕"/>
          <w:sz w:val="22"/>
        </w:rPr>
        <w:t xml:space="preserve"> (2025, 2024)</w:t>
      </w:r>
    </w:p>
    <w:p>
      <w:pPr>
        <w:pStyle w:val="Heading4"/>
      </w:pPr>
      <w:r>
        <w:rPr>
          <w:rFonts w:ascii="맑은 고딕" w:hAnsi="맑은 고딕" w:eastAsia="맑은 고딕"/>
          <w:b/>
          <w:sz w:val="22"/>
        </w:rPr>
        <w:t>6.2.2 CoCTK (컨설팅 도구 키트) 프로젝트</w:t>
      </w:r>
    </w:p>
    <w:p>
      <w:r>
        <w:rPr>
          <w:rFonts w:ascii="맑은 고딕" w:hAnsi="맑은 고딕" w:eastAsia="맑은 고딕"/>
          <w:b/>
          <w:sz w:val="22"/>
        </w:rPr>
        <w:t>기간</w:t>
      </w:r>
      <w:r>
        <w:rPr>
          <w:rFonts w:ascii="맑은 고딕" w:hAnsi="맑은 고딕" w:eastAsia="맑은 고딕"/>
          <w:sz w:val="22"/>
        </w:rPr>
        <w:t>: 2022.03 ~ 2024</w:t>
      </w:r>
    </w:p>
    <w:p>
      <w:r>
        <w:rPr>
          <w:rFonts w:ascii="맑은 고딕" w:hAnsi="맑은 고딕" w:eastAsia="맑은 고딕"/>
          <w:b/>
          <w:sz w:val="22"/>
        </w:rPr>
        <w:t>발주처</w:t>
      </w:r>
      <w:r>
        <w:rPr>
          <w:rFonts w:ascii="맑은 고딕" w:hAnsi="맑은 고딕" w:eastAsia="맑은 고딕"/>
          <w:sz w:val="22"/>
        </w:rPr>
        <w:t>: 중소기업기술정보진흥원</w:t>
      </w:r>
    </w:p>
    <w:p>
      <w:r>
        <w:rPr>
          <w:rFonts w:ascii="맑은 고딕" w:hAnsi="맑은 고딕" w:eastAsia="맑은 고딕"/>
          <w:b/>
          <w:sz w:val="22"/>
        </w:rPr>
        <w:t>역할</w:t>
      </w:r>
      <w:r>
        <w:rPr>
          <w:rFonts w:ascii="맑은 고딕" w:hAnsi="맑은 고딕" w:eastAsia="맑은 고딕"/>
          <w:sz w:val="22"/>
        </w:rPr>
        <w:t>: 엔진 총괄 설계 &amp; 화면설계 개발 총괄 PM</w:t>
      </w:r>
    </w:p>
    <w:p>
      <w:r>
        <w:rPr>
          <w:rFonts w:ascii="맑은 고딕" w:hAnsi="맑은 고딕" w:eastAsia="맑은 고딕"/>
          <w:b/>
          <w:sz w:val="22"/>
        </w:rPr>
        <w:t>핵심 성과</w:t>
      </w:r>
      <w:r>
        <w:rPr>
          <w:rFonts w:ascii="맑은 고딕" w:hAnsi="맑은 고딕" w:eastAsia="맑은 고딕"/>
          <w:sz w:val="22"/>
        </w:rPr>
        <w:t>:</w:t>
      </w:r>
    </w:p>
    <w:p>
      <w:pPr>
        <w:pStyle w:val="ListBullet"/>
      </w:pPr>
      <w:r>
        <w:rPr>
          <w:rFonts w:ascii="맑은 고딕" w:hAnsi="맑은 고딕" w:eastAsia="맑은 고딕"/>
          <w:sz w:val="22"/>
        </w:rPr>
        <w:t>데이터 전처리, 상관관계 분석 도구 개발</w:t>
      </w:r>
    </w:p>
    <w:p>
      <w:pPr>
        <w:pStyle w:val="ListBullet"/>
      </w:pPr>
      <w:r>
        <w:rPr>
          <w:rFonts w:ascii="맑은 고딕" w:hAnsi="맑은 고딕" w:eastAsia="맑은 고딕"/>
          <w:sz w:val="22"/>
        </w:rPr>
        <w:t>비용 최적화 통합 분석 도구 구축</w:t>
      </w:r>
    </w:p>
    <w:p>
      <w:pPr>
        <w:pStyle w:val="ListBullet"/>
      </w:pPr>
      <w:r>
        <w:rPr>
          <w:rFonts w:ascii="맑은 고딕" w:hAnsi="맑은 고딕" w:eastAsia="맑은 고딕"/>
          <w:b/>
          <w:sz w:val="22"/>
        </w:rPr>
        <w:t>GS 1등급</w:t>
      </w:r>
      <w:r>
        <w:rPr>
          <w:rFonts w:ascii="맑은 고딕" w:hAnsi="맑은 고딕" w:eastAsia="맑은 고딕"/>
          <w:sz w:val="22"/>
        </w:rPr>
        <w:t xml:space="preserve"> 인증 획득 (2024)</w:t>
      </w:r>
    </w:p>
    <w:p>
      <w:pPr>
        <w:pStyle w:val="ListBullet"/>
      </w:pPr>
      <w:r>
        <w:rPr>
          <w:rFonts w:ascii="맑은 고딕" w:hAnsi="맑은 고딕" w:eastAsia="맑은 고딕"/>
          <w:b/>
          <w:sz w:val="22"/>
        </w:rPr>
        <w:t>논문 발표</w:t>
      </w:r>
      <w:r>
        <w:rPr>
          <w:rFonts w:ascii="맑은 고딕" w:hAnsi="맑은 고딕" w:eastAsia="맑은 고딕"/>
          <w:sz w:val="22"/>
        </w:rPr>
        <w:t xml:space="preserve"> (2023)</w:t>
      </w:r>
    </w:p>
    <w:p>
      <w:pPr>
        <w:pStyle w:val="Heading4"/>
      </w:pPr>
      <w:r>
        <w:rPr>
          <w:rFonts w:ascii="맑은 고딕" w:hAnsi="맑은 고딕" w:eastAsia="맑은 고딕"/>
          <w:b/>
          <w:sz w:val="22"/>
        </w:rPr>
        <w:t>6.2.3 생산공정 에너지 데이터 패턴 분석 프로젝트</w:t>
      </w:r>
    </w:p>
    <w:p>
      <w:r>
        <w:rPr>
          <w:rFonts w:ascii="맑은 고딕" w:hAnsi="맑은 고딕" w:eastAsia="맑은 고딕"/>
          <w:b/>
          <w:sz w:val="22"/>
        </w:rPr>
        <w:t>기간</w:t>
      </w:r>
      <w:r>
        <w:rPr>
          <w:rFonts w:ascii="맑은 고딕" w:hAnsi="맑은 고딕" w:eastAsia="맑은 고딕"/>
          <w:sz w:val="22"/>
        </w:rPr>
        <w:t>: 2023</w:t>
      </w:r>
    </w:p>
    <w:p>
      <w:r>
        <w:rPr>
          <w:rFonts w:ascii="맑은 고딕" w:hAnsi="맑은 고딕" w:eastAsia="맑은 고딕"/>
          <w:b/>
          <w:sz w:val="22"/>
        </w:rPr>
        <w:t>역할</w:t>
      </w:r>
      <w:r>
        <w:rPr>
          <w:rFonts w:ascii="맑은 고딕" w:hAnsi="맑은 고딕" w:eastAsia="맑은 고딕"/>
          <w:sz w:val="22"/>
        </w:rPr>
        <w:t>: 메인 수행</w:t>
      </w:r>
    </w:p>
    <w:p>
      <w:r>
        <w:rPr>
          <w:rFonts w:ascii="맑은 고딕" w:hAnsi="맑은 고딕" w:eastAsia="맑은 고딕"/>
          <w:b/>
          <w:sz w:val="22"/>
        </w:rPr>
        <w:t>핵심 성과</w:t>
      </w:r>
      <w:r>
        <w:rPr>
          <w:rFonts w:ascii="맑은 고딕" w:hAnsi="맑은 고딕" w:eastAsia="맑은 고딕"/>
          <w:sz w:val="22"/>
        </w:rPr>
        <w:t>:</w:t>
      </w:r>
    </w:p>
    <w:p>
      <w:pPr>
        <w:pStyle w:val="ListBullet"/>
      </w:pPr>
      <w:r>
        <w:rPr>
          <w:rFonts w:ascii="맑은 고딕" w:hAnsi="맑은 고딕" w:eastAsia="맑은 고딕"/>
          <w:sz w:val="22"/>
        </w:rPr>
        <w:t>라벨링 시스템 구축</w:t>
      </w:r>
    </w:p>
    <w:p>
      <w:pPr>
        <w:pStyle w:val="ListBullet"/>
      </w:pPr>
      <w:r>
        <w:rPr>
          <w:rFonts w:ascii="맑은 고딕" w:hAnsi="맑은 고딕" w:eastAsia="맑은 고딕"/>
          <w:sz w:val="22"/>
        </w:rPr>
        <w:t>설비 상태 데이터 패턴 분석</w:t>
      </w:r>
    </w:p>
    <w:p>
      <w:pPr>
        <w:pStyle w:val="ListBullet"/>
      </w:pPr>
      <w:r>
        <w:rPr>
          <w:rFonts w:ascii="맑은 고딕" w:hAnsi="맑은 고딕" w:eastAsia="맑은 고딕"/>
          <w:sz w:val="22"/>
        </w:rPr>
        <w:t>에너지 효율화 기반 구축</w:t>
      </w:r>
    </w:p>
    <w:p>
      <w:pPr>
        <w:pStyle w:val="Heading4"/>
      </w:pPr>
      <w:r>
        <w:rPr>
          <w:rFonts w:ascii="맑은 고딕" w:hAnsi="맑은 고딕" w:eastAsia="맑은 고딕"/>
          <w:b/>
          <w:sz w:val="22"/>
        </w:rPr>
        <w:t>6.2.4 자동 전처리 플랫폼 개발</w:t>
      </w:r>
    </w:p>
    <w:p>
      <w:r>
        <w:rPr>
          <w:rFonts w:ascii="맑은 고딕" w:hAnsi="맑은 고딕" w:eastAsia="맑은 고딕"/>
          <w:b/>
          <w:sz w:val="22"/>
        </w:rPr>
        <w:t>상태</w:t>
      </w:r>
      <w:r>
        <w:rPr>
          <w:rFonts w:ascii="맑은 고딕" w:hAnsi="맑은 고딕" w:eastAsia="맑은 고딕"/>
          <w:sz w:val="22"/>
        </w:rPr>
        <w:t>: 백단 기술적 설계 완료</w:t>
      </w:r>
    </w:p>
    <w:p>
      <w:r>
        <w:rPr>
          <w:rFonts w:ascii="맑은 고딕" w:hAnsi="맑은 고딕" w:eastAsia="맑은 고딕"/>
          <w:b/>
          <w:sz w:val="22"/>
        </w:rPr>
        <w:t>핵심 내용</w:t>
      </w:r>
      <w:r>
        <w:rPr>
          <w:rFonts w:ascii="맑은 고딕" w:hAnsi="맑은 고딕" w:eastAsia="맑은 고딕"/>
          <w:sz w:val="22"/>
        </w:rPr>
        <w:t>:</w:t>
      </w:r>
    </w:p>
    <w:p>
      <w:pPr>
        <w:pStyle w:val="ListBullet"/>
      </w:pPr>
      <w:r>
        <w:rPr>
          <w:rFonts w:ascii="맑은 고딕" w:hAnsi="맑은 고딕" w:eastAsia="맑은 고딕"/>
          <w:sz w:val="22"/>
        </w:rPr>
        <w:t>모듈화된 전처리 프로세스 설계</w:t>
      </w:r>
    </w:p>
    <w:p>
      <w:pPr>
        <w:pStyle w:val="ListBullet"/>
      </w:pPr>
      <w:r>
        <w:rPr>
          <w:rFonts w:ascii="맑은 고딕" w:hAnsi="맑은 고딕" w:eastAsia="맑은 고딕"/>
          <w:sz w:val="22"/>
        </w:rPr>
        <w:t>데이터 수집 및 전처리 파이프라인 구조 설계</w:t>
      </w:r>
    </w:p>
    <w:p>
      <w:pPr>
        <w:pStyle w:val="Heading3"/>
      </w:pPr>
      <w:r>
        <w:rPr>
          <w:rFonts w:ascii="맑은 고딕" w:hAnsi="맑은 고딕" w:eastAsia="맑은 고딕"/>
          <w:b/>
          <w:sz w:val="26"/>
        </w:rPr>
        <w:t>6.3 기술 인증 및 성과</w:t>
      </w:r>
    </w:p>
    <w:p>
      <w:r>
        <w:rPr>
          <w:rFonts w:ascii="맑은 고딕" w:hAnsi="맑은 고딕" w:eastAsia="맑은 고딕"/>
          <w:b/>
          <w:sz w:val="22"/>
        </w:rPr>
        <w:t>GS 인증 1등급 2개</w:t>
      </w:r>
      <w:r>
        <w:rPr>
          <w:rFonts w:ascii="맑은 고딕" w:hAnsi="맑은 고딕" w:eastAsia="맑은 고딕"/>
          <w:sz w:val="22"/>
        </w:rPr>
        <w:t>:</w:t>
      </w:r>
    </w:p>
    <w:p>
      <w:pPr>
        <w:pStyle w:val="ListBullet"/>
      </w:pPr>
      <w:r>
        <w:rPr>
          <w:rFonts w:ascii="맑은 고딕" w:hAnsi="맑은 고딕" w:eastAsia="맑은 고딕"/>
          <w:sz w:val="22"/>
        </w:rPr>
        <w:t>CoCTK: 소프트웨어 품질 인증 최고 등급 (2024)</w:t>
      </w:r>
    </w:p>
    <w:p>
      <w:pPr>
        <w:pStyle w:val="ListBullet"/>
      </w:pPr>
      <w:r>
        <w:rPr>
          <w:rFonts w:ascii="맑은 고딕" w:hAnsi="맑은 고딕" w:eastAsia="맑은 고딕"/>
          <w:sz w:val="22"/>
        </w:rPr>
        <w:t>AMS(PDS): 소프트웨어 품질 인증 최고 등급 (2025)</w:t>
      </w:r>
    </w:p>
    <w:p>
      <w:r>
        <w:rPr>
          <w:rFonts w:ascii="맑은 고딕" w:hAnsi="맑은 고딕" w:eastAsia="맑은 고딕"/>
          <w:b/>
          <w:sz w:val="22"/>
        </w:rPr>
        <w:t>특허 출원/등록</w:t>
      </w:r>
      <w:r>
        <w:rPr>
          <w:rFonts w:ascii="맑은 고딕" w:hAnsi="맑은 고딕" w:eastAsia="맑은 고딕"/>
          <w:sz w:val="22"/>
        </w:rPr>
        <w:t>:</w:t>
      </w:r>
    </w:p>
    <w:p>
      <w:pPr>
        <w:pStyle w:val="ListBullet"/>
      </w:pPr>
      <w:r>
        <w:rPr>
          <w:rFonts w:ascii="맑은 고딕" w:hAnsi="맑은 고딕" w:eastAsia="맑은 고딕"/>
          <w:sz w:val="22"/>
        </w:rPr>
        <w:t>피쉬본 관리 시스템 등 (한솔코에버 명의)</w:t>
      </w:r>
    </w:p>
    <w:p>
      <w:r>
        <w:rPr>
          <w:rFonts w:ascii="맑은 고딕" w:hAnsi="맑은 고딕" w:eastAsia="맑은 고딕"/>
          <w:b/>
          <w:sz w:val="22"/>
        </w:rPr>
        <w:t>논문 발표</w:t>
      </w:r>
      <w:r>
        <w:rPr>
          <w:rFonts w:ascii="맑은 고딕" w:hAnsi="맑은 고딕" w:eastAsia="맑은 고딕"/>
          <w:sz w:val="22"/>
        </w:rPr>
        <w:t>:</w:t>
      </w:r>
    </w:p>
    <w:p>
      <w:pPr>
        <w:pStyle w:val="ListBullet"/>
      </w:pPr>
      <w:r>
        <w:rPr>
          <w:rFonts w:ascii="맑은 고딕" w:hAnsi="맑은 고딕" w:eastAsia="맑은 고딕"/>
          <w:sz w:val="22"/>
        </w:rPr>
        <w:t>관련 연구 논문 다수 게재</w:t>
      </w:r>
    </w:p>
    <w:p>
      <w:pPr>
        <w:pStyle w:val="ListBullet"/>
      </w:pPr>
      <w:r>
        <w:rPr>
          <w:rFonts w:ascii="맑은 고딕" w:hAnsi="맑은 고딕" w:eastAsia="맑은 고딕"/>
          <w:sz w:val="22"/>
        </w:rPr>
        <w:t>AMS 관련 논문 (2025, 2024)</w:t>
      </w:r>
    </w:p>
    <w:p>
      <w:pPr>
        <w:pStyle w:val="ListBullet"/>
      </w:pPr>
      <w:r>
        <w:rPr>
          <w:rFonts w:ascii="맑은 고딕" w:hAnsi="맑은 고딕" w:eastAsia="맑은 고딕"/>
          <w:sz w:val="22"/>
        </w:rPr>
        <w:t>CoCTK 관련 논문 (2023)</w:t>
      </w:r>
    </w:p>
    <w:p>
      <w:pPr>
        <w:pStyle w:val="ListBullet"/>
      </w:pPr>
      <w:r>
        <w:rPr>
          <w:rFonts w:ascii="맑은 고딕" w:hAnsi="맑은 고딕" w:eastAsia="맑은 고딕"/>
          <w:sz w:val="22"/>
        </w:rPr>
        <w:t>에너지 최적화 관련 논문 (2023)</w:t>
      </w:r>
    </w:p>
    <w:p>
      <w:pPr>
        <w:pStyle w:val="Heading3"/>
      </w:pPr>
      <w:r>
        <w:rPr>
          <w:rFonts w:ascii="맑은 고딕" w:hAnsi="맑은 고딕" w:eastAsia="맑은 고딕"/>
          <w:b/>
          <w:sz w:val="26"/>
        </w:rPr>
        <w:t>6.4 납품 실적 및 고객 사례</w:t>
      </w:r>
    </w:p>
    <w:p>
      <w:r>
        <w:rPr>
          <w:rFonts w:ascii="맑은 고딕" w:hAnsi="맑은 고딕" w:eastAsia="맑은 고딕"/>
          <w:b/>
          <w:sz w:val="22"/>
        </w:rPr>
        <w:t>실 납품 실적</w:t>
      </w:r>
      <w:r>
        <w:rPr>
          <w:rFonts w:ascii="맑은 고딕" w:hAnsi="맑은 고딕" w:eastAsia="맑은 고딕"/>
          <w:sz w:val="22"/>
        </w:rPr>
        <w:t>:</w:t>
      </w:r>
    </w:p>
    <w:p>
      <w:pPr>
        <w:pStyle w:val="ListBullet"/>
      </w:pPr>
      <w:r>
        <w:rPr>
          <w:rFonts w:ascii="맑은 고딕" w:hAnsi="맑은 고딕" w:eastAsia="맑은 고딕"/>
          <w:b/>
          <w:sz w:val="22"/>
        </w:rPr>
        <w:t>세아특수강</w:t>
      </w:r>
      <w:r>
        <w:rPr>
          <w:rFonts w:ascii="맑은 고딕" w:hAnsi="맑은 고딕" w:eastAsia="맑은 고딕"/>
          <w:sz w:val="22"/>
        </w:rPr>
        <w:t>: 정식 납품 완료 (2025)</w:t>
      </w:r>
    </w:p>
    <w:p>
      <w:pPr>
        <w:pStyle w:val="ListBullet"/>
      </w:pPr>
      <w:r>
        <w:rPr>
          <w:rFonts w:ascii="맑은 고딕" w:hAnsi="맑은 고딕" w:eastAsia="맑은 고딕"/>
          <w:b/>
          <w:sz w:val="22"/>
        </w:rPr>
        <w:t>포미아(포항소재산업진흥원)</w:t>
      </w:r>
      <w:r>
        <w:rPr>
          <w:rFonts w:ascii="맑은 고딕" w:hAnsi="맑은 고딕" w:eastAsia="맑은 고딕"/>
          <w:sz w:val="22"/>
        </w:rPr>
        <w:t>: 정식 납품 완료 (2025)</w:t>
      </w:r>
    </w:p>
    <w:p>
      <w:pPr>
        <w:pStyle w:val="ListBullet"/>
      </w:pPr>
      <w:r>
        <w:rPr>
          <w:rFonts w:ascii="맑은 고딕" w:hAnsi="맑은 고딕" w:eastAsia="맑은 고딕"/>
          <w:b/>
          <w:sz w:val="22"/>
        </w:rPr>
        <w:t>일본 글로벌 기업</w:t>
      </w:r>
      <w:r>
        <w:rPr>
          <w:rFonts w:ascii="맑은 고딕" w:hAnsi="맑은 고딕" w:eastAsia="맑은 고딕"/>
          <w:sz w:val="22"/>
        </w:rPr>
        <w:t>: 전사 DX 시스템 구축 (2020~2024)</w:t>
      </w:r>
    </w:p>
    <w:p>
      <w:r>
        <w:rPr>
          <w:rFonts w:ascii="맑은 고딕" w:hAnsi="맑은 고딕" w:eastAsia="맑은 고딕"/>
          <w:b/>
          <w:sz w:val="22"/>
        </w:rPr>
        <w:t>고객 사례</w:t>
      </w:r>
      <w:r>
        <w:rPr>
          <w:rFonts w:ascii="맑은 고딕" w:hAnsi="맑은 고딕" w:eastAsia="맑은 고딕"/>
          <w:sz w:val="22"/>
        </w:rPr>
        <w:t>:</w:t>
      </w:r>
    </w:p>
    <w:p>
      <w:pPr>
        <w:pStyle w:val="ListBullet"/>
      </w:pPr>
      <w:r>
        <w:rPr>
          <w:rFonts w:ascii="맑은 고딕" w:hAnsi="맑은 고딕" w:eastAsia="맑은 고딕"/>
          <w:sz w:val="22"/>
        </w:rPr>
        <w:t>AMS 시스템을 통한 이상 탐지율 93.7% 달성</w:t>
      </w:r>
    </w:p>
    <w:p>
      <w:pPr>
        <w:pStyle w:val="ListBullet"/>
      </w:pPr>
      <w:r>
        <w:rPr>
          <w:rFonts w:ascii="맑은 고딕" w:hAnsi="맑은 고딕" w:eastAsia="맑은 고딕"/>
          <w:sz w:val="22"/>
        </w:rPr>
        <w:t>에너지 효율 20% 향상 (클린룸 에너지 최적화 프로젝트)</w:t>
      </w:r>
    </w:p>
    <w:p>
      <w:pPr>
        <w:pStyle w:val="ListBullet"/>
      </w:pPr>
      <w:r>
        <w:rPr>
          <w:rFonts w:ascii="맑은 고딕" w:hAnsi="맑은 고딕" w:eastAsia="맑은 고딕"/>
          <w:sz w:val="22"/>
        </w:rPr>
        <w:t>불량률 감소 및 생산 효율 향상</w:t>
      </w:r>
    </w:p>
    <w:p>
      <w:pPr>
        <w:pStyle w:val="Heading3"/>
      </w:pPr>
      <w:r>
        <w:rPr>
          <w:rFonts w:ascii="맑은 고딕" w:hAnsi="맑은 고딕" w:eastAsia="맑은 고딕"/>
          <w:b/>
          <w:sz w:val="26"/>
        </w:rPr>
        <w:t>6.5 보유 기술 스택 및 아키텍처</w:t>
      </w:r>
    </w:p>
    <w:p>
      <w:r>
        <w:rPr>
          <w:rFonts w:ascii="맑은 고딕" w:hAnsi="맑은 고딕" w:eastAsia="맑은 고딕"/>
          <w:b/>
          <w:sz w:val="22"/>
        </w:rPr>
        <w:t>핵심 기술 스택</w:t>
      </w:r>
      <w:r>
        <w:rPr>
          <w:rFonts w:ascii="맑은 고딕" w:hAnsi="맑은 고딕" w:eastAsia="맑은 고딕"/>
          <w:sz w:val="22"/>
        </w:rPr>
        <w:t>:</w:t>
      </w:r>
    </w:p>
    <w:p>
      <w:pPr>
        <w:pStyle w:val="ListBullet"/>
      </w:pPr>
      <w:r>
        <w:rPr>
          <w:rFonts w:ascii="맑은 고딕" w:hAnsi="맑은 고딕" w:eastAsia="맑은 고딕"/>
          <w:b/>
          <w:sz w:val="22"/>
        </w:rPr>
        <w:t>Python</w:t>
      </w:r>
      <w:r>
        <w:rPr>
          <w:rFonts w:ascii="맑은 고딕" w:hAnsi="맑은 고딕" w:eastAsia="맑은 고딕"/>
          <w:sz w:val="22"/>
        </w:rPr>
        <w:t>: 데이터 분석, 머신러닝/딥러닝, 파이프라인 구축 (5년 경력)</w:t>
      </w:r>
    </w:p>
    <w:p>
      <w:pPr>
        <w:pStyle w:val="ListBullet"/>
      </w:pPr>
      <w:r>
        <w:rPr>
          <w:rFonts w:ascii="맑은 고딕" w:hAnsi="맑은 고딕" w:eastAsia="맑은 고딕"/>
          <w:b/>
          <w:sz w:val="22"/>
        </w:rPr>
        <w:t>시계열 분석</w:t>
      </w:r>
      <w:r>
        <w:rPr>
          <w:rFonts w:ascii="맑은 고딕" w:hAnsi="맑은 고딕" w:eastAsia="맑은 고딕"/>
          <w:sz w:val="22"/>
        </w:rPr>
        <w:t>: 시계열 데이터 처리 전문성</w:t>
      </w:r>
    </w:p>
    <w:p>
      <w:pPr>
        <w:pStyle w:val="ListBullet"/>
      </w:pPr>
      <w:r>
        <w:rPr>
          <w:rFonts w:ascii="맑은 고딕" w:hAnsi="맑은 고딕" w:eastAsia="맑은 고딕"/>
          <w:b/>
          <w:sz w:val="22"/>
        </w:rPr>
        <w:t>비지도 학습</w:t>
      </w:r>
      <w:r>
        <w:rPr>
          <w:rFonts w:ascii="맑은 고딕" w:hAnsi="맑은 고딕" w:eastAsia="맑은 고딕"/>
          <w:sz w:val="22"/>
        </w:rPr>
        <w:t>: 이상 탐지, 클러스터링, 자동 라벨링</w:t>
      </w:r>
    </w:p>
    <w:p>
      <w:pPr>
        <w:pStyle w:val="ListBullet"/>
      </w:pPr>
      <w:r>
        <w:rPr>
          <w:rFonts w:ascii="맑은 고딕" w:hAnsi="맑은 고딕" w:eastAsia="맑은 고딕"/>
          <w:b/>
          <w:sz w:val="22"/>
        </w:rPr>
        <w:t>Vision 시스템</w:t>
      </w:r>
      <w:r>
        <w:rPr>
          <w:rFonts w:ascii="맑은 고딕" w:hAnsi="맑은 고딕" w:eastAsia="맑은 고딕"/>
          <w:sz w:val="22"/>
        </w:rPr>
        <w:t>: Halcon 기반 이미지 분석 및 라벨링</w:t>
      </w:r>
    </w:p>
    <w:p>
      <w:pPr>
        <w:pStyle w:val="ListBullet"/>
      </w:pPr>
      <w:r>
        <w:rPr>
          <w:rFonts w:ascii="맑은 고딕" w:hAnsi="맑은 고딕" w:eastAsia="맑은 고딕"/>
          <w:b/>
          <w:sz w:val="22"/>
        </w:rPr>
        <w:t>데이터베이스</w:t>
      </w:r>
      <w:r>
        <w:rPr>
          <w:rFonts w:ascii="맑은 고딕" w:hAnsi="맑은 고딕" w:eastAsia="맑은 고딕"/>
          <w:sz w:val="22"/>
        </w:rPr>
        <w:t>: Neo4j (그래프 DB), MSSQL, PostgreSQL</w:t>
      </w:r>
    </w:p>
    <w:p>
      <w:r>
        <w:rPr>
          <w:rFonts w:ascii="맑은 고딕" w:hAnsi="맑은 고딕" w:eastAsia="맑은 고딕"/>
          <w:b/>
          <w:sz w:val="22"/>
        </w:rPr>
        <w:t>아키텍처 경험</w:t>
      </w:r>
      <w:r>
        <w:rPr>
          <w:rFonts w:ascii="맑은 고딕" w:hAnsi="맑은 고딕" w:eastAsia="맑은 고딕"/>
          <w:sz w:val="22"/>
        </w:rPr>
        <w:t>:</w:t>
      </w:r>
    </w:p>
    <w:p>
      <w:pPr>
        <w:pStyle w:val="ListBullet"/>
      </w:pPr>
      <w:r>
        <w:rPr>
          <w:rFonts w:ascii="맑은 고딕" w:hAnsi="맑은 고딕" w:eastAsia="맑은 고딕"/>
          <w:sz w:val="22"/>
        </w:rPr>
        <w:t>5층 아키텍처 설계 (DPS 프로젝트)</w:t>
      </w:r>
    </w:p>
    <w:p>
      <w:pPr>
        <w:pStyle w:val="ListBullet"/>
      </w:pPr>
      <w:r>
        <w:rPr>
          <w:rFonts w:ascii="맑은 고딕" w:hAnsi="맑은 고딕" w:eastAsia="맑은 고딕"/>
          <w:sz w:val="22"/>
        </w:rPr>
        <w:t>Microservices 아키텍처</w:t>
      </w:r>
    </w:p>
    <w:p>
      <w:pPr>
        <w:pStyle w:val="ListBullet"/>
      </w:pPr>
      <w:r>
        <w:rPr>
          <w:rFonts w:ascii="맑은 고딕" w:hAnsi="맑은 고딕" w:eastAsia="맑은 고딕"/>
          <w:sz w:val="22"/>
        </w:rPr>
        <w:t>모듈화된 파이프라인 구조</w:t>
      </w:r>
    </w:p>
    <w:p>
      <w:pPr>
        <w:pStyle w:val="ListBullet"/>
      </w:pPr>
      <w:r>
        <w:rPr>
          <w:rFonts w:ascii="맑은 고딕" w:hAnsi="맑은 고딕" w:eastAsia="맑은 고딕"/>
          <w:sz w:val="22"/>
        </w:rPr>
        <w:t>실시간 데이터 처리 시스템</w:t>
      </w:r>
    </w:p>
    <w:p>
      <w:pPr>
        <w:jc w:val="center"/>
      </w:pPr>
      <w:r>
        <w:t>──────────────────────────────────────────────────</w:t>
      </w:r>
    </w:p>
    <w:p>
      <w:pPr>
        <w:pStyle w:val="Heading2"/>
      </w:pPr>
      <w:r>
        <w:rPr>
          <w:rFonts w:ascii="맑은 고딕" w:hAnsi="맑은 고딕" w:eastAsia="맑은 고딕"/>
          <w:b/>
          <w:color w:val="2563EB"/>
          <w:sz w:val="32"/>
        </w:rPr>
        <w:t>7. 사업화 계획</w:t>
      </w:r>
    </w:p>
    <w:p>
      <w:pPr>
        <w:pStyle w:val="Heading3"/>
      </w:pPr>
      <w:r>
        <w:rPr>
          <w:rFonts w:ascii="맑은 고딕" w:hAnsi="맑은 고딕" w:eastAsia="맑은 고딕"/>
          <w:b/>
          <w:sz w:val="26"/>
        </w:rPr>
        <w:t>7.1 기술 이전 방안</w:t>
      </w:r>
    </w:p>
    <w:p>
      <w:r>
        <w:rPr>
          <w:rFonts w:ascii="맑은 고딕" w:hAnsi="맑은 고딕" w:eastAsia="맑은 고딕"/>
          <w:b/>
          <w:sz w:val="22"/>
        </w:rPr>
        <w:t>단계별 기술 이전</w:t>
      </w:r>
      <w:r>
        <w:rPr>
          <w:rFonts w:ascii="맑은 고딕" w:hAnsi="맑은 고딕" w:eastAsia="맑은 고딕"/>
          <w:sz w:val="22"/>
        </w:rPr>
        <w:t>:</w:t>
      </w:r>
    </w:p>
    <w:p>
      <w:pPr>
        <w:pStyle w:val="ListNumber"/>
      </w:pPr>
      <w:r>
        <w:rPr>
          <w:rFonts w:ascii="맑은 고딕" w:hAnsi="맑은 고딕" w:eastAsia="맑은 고딕"/>
          <w:b/>
          <w:sz w:val="22"/>
        </w:rPr>
        <w:t>1단계</w:t>
      </w:r>
      <w:r>
        <w:rPr>
          <w:rFonts w:ascii="맑은 고딕" w:hAnsi="맑은 고딕" w:eastAsia="맑은 고딕"/>
          <w:sz w:val="22"/>
        </w:rPr>
        <w:t>: 전처리 및 라벨링 핵심 기술 이전</w:t>
      </w:r>
    </w:p>
    <w:p>
      <w:pPr>
        <w:pStyle w:val="ListNumber"/>
      </w:pPr>
      <w:r>
        <w:rPr>
          <w:rFonts w:ascii="맑은 고딕" w:hAnsi="맑은 고딕" w:eastAsia="맑은 고딕"/>
          <w:b/>
          <w:sz w:val="22"/>
        </w:rPr>
        <w:t>2단계</w:t>
      </w:r>
      <w:r>
        <w:rPr>
          <w:rFonts w:ascii="맑은 고딕" w:hAnsi="맑은 고딕" w:eastAsia="맑은 고딕"/>
          <w:sz w:val="22"/>
        </w:rPr>
        <w:t>: 통합 플랫폼 구축 기술 이전</w:t>
      </w:r>
    </w:p>
    <w:p>
      <w:pPr>
        <w:pStyle w:val="ListNumber"/>
      </w:pPr>
      <w:r>
        <w:rPr>
          <w:rFonts w:ascii="맑은 고딕" w:hAnsi="맑은 고딕" w:eastAsia="맑은 고딕"/>
          <w:b/>
          <w:sz w:val="22"/>
        </w:rPr>
        <w:t>3단계</w:t>
      </w:r>
      <w:r>
        <w:rPr>
          <w:rFonts w:ascii="맑은 고딕" w:hAnsi="맑은 고딕" w:eastAsia="맑은 고딕"/>
          <w:sz w:val="22"/>
        </w:rPr>
        <w:t>: 실증 및 검증 방법론 이전</w:t>
      </w:r>
    </w:p>
    <w:p>
      <w:r>
        <w:rPr>
          <w:rFonts w:ascii="맑은 고딕" w:hAnsi="맑은 고딕" w:eastAsia="맑은 고딕"/>
          <w:b/>
          <w:sz w:val="22"/>
        </w:rPr>
        <w:t>이전 방식</w:t>
      </w:r>
      <w:r>
        <w:rPr>
          <w:rFonts w:ascii="맑은 고딕" w:hAnsi="맑은 고딕" w:eastAsia="맑은 고딕"/>
          <w:sz w:val="22"/>
        </w:rPr>
        <w:t>:</w:t>
      </w:r>
    </w:p>
    <w:p>
      <w:pPr>
        <w:pStyle w:val="ListBullet"/>
      </w:pPr>
      <w:r>
        <w:rPr>
          <w:rFonts w:ascii="맑은 고딕" w:hAnsi="맑은 고딕" w:eastAsia="맑은 고딕"/>
          <w:sz w:val="22"/>
        </w:rPr>
        <w:t>기술 문서화 및 매뉴얼 제공</w:t>
      </w:r>
    </w:p>
    <w:p>
      <w:pPr>
        <w:pStyle w:val="ListBullet"/>
      </w:pPr>
      <w:r>
        <w:rPr>
          <w:rFonts w:ascii="맑은 고딕" w:hAnsi="맑은 고딕" w:eastAsia="맑은 고딕"/>
          <w:sz w:val="22"/>
        </w:rPr>
        <w:t>기술 교육 및 세미나</w:t>
      </w:r>
    </w:p>
    <w:p>
      <w:pPr>
        <w:pStyle w:val="ListBullet"/>
      </w:pPr>
      <w:r>
        <w:rPr>
          <w:rFonts w:ascii="맑은 고딕" w:hAnsi="맑은 고딕" w:eastAsia="맑은 고딕"/>
          <w:sz w:val="22"/>
        </w:rPr>
        <w:t>현장 지원 및 컨설팅</w:t>
      </w:r>
    </w:p>
    <w:p>
      <w:pPr>
        <w:pStyle w:val="Heading3"/>
      </w:pPr>
      <w:r>
        <w:rPr>
          <w:rFonts w:ascii="맑은 고딕" w:hAnsi="맑은 고딕" w:eastAsia="맑은 고딕"/>
          <w:b/>
          <w:sz w:val="26"/>
        </w:rPr>
        <w:t>7.2 시장 진입 전략</w:t>
      </w:r>
    </w:p>
    <w:p>
      <w:r>
        <w:rPr>
          <w:rFonts w:ascii="맑은 고딕" w:hAnsi="맑은 고딕" w:eastAsia="맑은 고딕"/>
          <w:b/>
          <w:sz w:val="22"/>
        </w:rPr>
        <w:t>타겟 시장</w:t>
      </w:r>
      <w:r>
        <w:rPr>
          <w:rFonts w:ascii="맑은 고딕" w:hAnsi="맑은 고딕" w:eastAsia="맑은 고딕"/>
          <w:sz w:val="22"/>
        </w:rPr>
        <w:t>:</w:t>
      </w:r>
    </w:p>
    <w:p>
      <w:pPr>
        <w:pStyle w:val="ListBullet"/>
      </w:pPr>
      <w:r>
        <w:rPr>
          <w:rFonts w:ascii="맑은 고딕" w:hAnsi="맑은 고딕" w:eastAsia="맑은 고딕"/>
          <w:sz w:val="22"/>
        </w:rPr>
        <w:t>대기업 제조업체 (철강, 자동차, 전자 등)</w:t>
      </w:r>
    </w:p>
    <w:p>
      <w:pPr>
        <w:pStyle w:val="ListBullet"/>
      </w:pPr>
      <w:r>
        <w:rPr>
          <w:rFonts w:ascii="맑은 고딕" w:hAnsi="맑은 고딕" w:eastAsia="맑은 고딕"/>
          <w:sz w:val="22"/>
        </w:rPr>
        <w:t>중소기업 제조업체 (스마트 팩토리 구축 기업)</w:t>
      </w:r>
    </w:p>
    <w:p>
      <w:pPr>
        <w:pStyle w:val="ListBullet"/>
      </w:pPr>
      <w:r>
        <w:rPr>
          <w:rFonts w:ascii="맑은 고딕" w:hAnsi="맑은 고딕" w:eastAsia="맑은 고딕"/>
          <w:sz w:val="22"/>
        </w:rPr>
        <w:t>시스템 통합 업체</w:t>
      </w:r>
    </w:p>
    <w:p>
      <w:r>
        <w:rPr>
          <w:rFonts w:ascii="맑은 고딕" w:hAnsi="맑은 고딕" w:eastAsia="맑은 고딕"/>
          <w:b/>
          <w:sz w:val="22"/>
        </w:rPr>
        <w:t>진입 전략</w:t>
      </w:r>
      <w:r>
        <w:rPr>
          <w:rFonts w:ascii="맑은 고딕" w:hAnsi="맑은 고딕" w:eastAsia="맑은 고딕"/>
          <w:sz w:val="22"/>
        </w:rPr>
        <w:t>:</w:t>
      </w:r>
    </w:p>
    <w:p>
      <w:pPr>
        <w:pStyle w:val="ListBullet"/>
      </w:pPr>
      <w:r>
        <w:rPr>
          <w:rFonts w:ascii="맑은 고딕" w:hAnsi="맑은 고딕" w:eastAsia="맑은 고딕"/>
          <w:sz w:val="22"/>
        </w:rPr>
        <w:t>기존 고객사(세아특수강, 포미아) 확대 적용</w:t>
      </w:r>
    </w:p>
    <w:p>
      <w:pPr>
        <w:pStyle w:val="ListBullet"/>
      </w:pPr>
      <w:r>
        <w:rPr>
          <w:rFonts w:ascii="맑은 고딕" w:hAnsi="맑은 고딕" w:eastAsia="맑은 고딕"/>
          <w:sz w:val="22"/>
        </w:rPr>
        <w:t>제조업 클러스터 및 협회를 통한 마케팅</w:t>
      </w:r>
    </w:p>
    <w:p>
      <w:pPr>
        <w:pStyle w:val="ListBullet"/>
      </w:pPr>
      <w:r>
        <w:rPr>
          <w:rFonts w:ascii="맑은 고딕" w:hAnsi="맑은 고딕" w:eastAsia="맑은 고딕"/>
          <w:sz w:val="22"/>
        </w:rPr>
        <w:t>기술 세미나 및 전시회 참가</w:t>
      </w:r>
    </w:p>
    <w:p>
      <w:pPr>
        <w:pStyle w:val="Heading3"/>
      </w:pPr>
      <w:r>
        <w:rPr>
          <w:rFonts w:ascii="맑은 고딕" w:hAnsi="맑은 고딕" w:eastAsia="맑은 고딕"/>
          <w:b/>
          <w:sz w:val="26"/>
        </w:rPr>
        <w:t>7.3 파트너십 및 협력 방안</w:t>
      </w:r>
    </w:p>
    <w:p>
      <w:r>
        <w:rPr>
          <w:rFonts w:ascii="맑은 고딕" w:hAnsi="맑은 고딕" w:eastAsia="맑은 고딕"/>
          <w:b/>
          <w:sz w:val="22"/>
        </w:rPr>
        <w:t>협력 파트너</w:t>
      </w:r>
      <w:r>
        <w:rPr>
          <w:rFonts w:ascii="맑은 고딕" w:hAnsi="맑은 고딕" w:eastAsia="맑은 고딕"/>
          <w:sz w:val="22"/>
        </w:rPr>
        <w:t>:</w:t>
      </w:r>
    </w:p>
    <w:p>
      <w:pPr>
        <w:pStyle w:val="ListBullet"/>
      </w:pPr>
      <w:r>
        <w:rPr>
          <w:rFonts w:ascii="맑은 고딕" w:hAnsi="맑은 고딕" w:eastAsia="맑은 고딕"/>
          <w:sz w:val="22"/>
        </w:rPr>
        <w:t>제조업체: 기술 검증 및 실증 파트너</w:t>
      </w:r>
    </w:p>
    <w:p>
      <w:pPr>
        <w:pStyle w:val="ListBullet"/>
      </w:pPr>
      <w:r>
        <w:rPr>
          <w:rFonts w:ascii="맑은 고딕" w:hAnsi="맑은 고딕" w:eastAsia="맑은 고딕"/>
          <w:sz w:val="22"/>
        </w:rPr>
        <w:t>시스템 통합 업체: 플랫폼 통합 및 판매 파트너</w:t>
      </w:r>
    </w:p>
    <w:p>
      <w:pPr>
        <w:pStyle w:val="ListBullet"/>
      </w:pPr>
      <w:r>
        <w:rPr>
          <w:rFonts w:ascii="맑은 고딕" w:hAnsi="맑은 고딕" w:eastAsia="맑은 고딕"/>
          <w:sz w:val="22"/>
        </w:rPr>
        <w:t>연구기관: 공동 연구 및 기술 개발</w:t>
      </w:r>
    </w:p>
    <w:p>
      <w:r>
        <w:rPr>
          <w:rFonts w:ascii="맑은 고딕" w:hAnsi="맑은 고딕" w:eastAsia="맑은 고딕"/>
          <w:b/>
          <w:sz w:val="22"/>
        </w:rPr>
        <w:t>협력 방안</w:t>
      </w:r>
      <w:r>
        <w:rPr>
          <w:rFonts w:ascii="맑은 고딕" w:hAnsi="맑은 고딕" w:eastAsia="맑은 고딕"/>
          <w:sz w:val="22"/>
        </w:rPr>
        <w:t>:</w:t>
      </w:r>
    </w:p>
    <w:p>
      <w:pPr>
        <w:pStyle w:val="ListBullet"/>
      </w:pPr>
      <w:r>
        <w:rPr>
          <w:rFonts w:ascii="맑은 고딕" w:hAnsi="맑은 고딕" w:eastAsia="맑은 고딕"/>
          <w:sz w:val="22"/>
        </w:rPr>
        <w:t>공동 연구 개발</w:t>
      </w:r>
    </w:p>
    <w:p>
      <w:pPr>
        <w:pStyle w:val="ListBullet"/>
      </w:pPr>
      <w:r>
        <w:rPr>
          <w:rFonts w:ascii="맑은 고딕" w:hAnsi="맑은 고딕" w:eastAsia="맑은 고딕"/>
          <w:sz w:val="22"/>
        </w:rPr>
        <w:t>기술 라이선싱</w:t>
      </w:r>
    </w:p>
    <w:p>
      <w:pPr>
        <w:pStyle w:val="ListBullet"/>
      </w:pPr>
      <w:r>
        <w:rPr>
          <w:rFonts w:ascii="맑은 고딕" w:hAnsi="맑은 고딕" w:eastAsia="맑은 고딕"/>
          <w:sz w:val="22"/>
        </w:rPr>
        <w:t>OEM/ODM 파트너십</w:t>
      </w:r>
    </w:p>
    <w:p>
      <w:pPr>
        <w:jc w:val="center"/>
      </w:pPr>
      <w:r>
        <w:t>──────────────────────────────────────────────────</w:t>
      </w:r>
    </w:p>
    <w:p>
      <w:pPr>
        <w:pStyle w:val="Heading2"/>
      </w:pPr>
      <w:r>
        <w:rPr>
          <w:rFonts w:ascii="맑은 고딕" w:hAnsi="맑은 고딕" w:eastAsia="맑은 고딕"/>
          <w:b/>
          <w:color w:val="2563EB"/>
          <w:sz w:val="32"/>
        </w:rPr>
        <w:t>부록</w:t>
      </w:r>
    </w:p>
    <w:p>
      <w:pPr>
        <w:pStyle w:val="Heading3"/>
      </w:pPr>
      <w:r>
        <w:rPr>
          <w:rFonts w:ascii="맑은 고딕" w:hAnsi="맑은 고딕" w:eastAsia="맑은 고딕"/>
          <w:b/>
          <w:sz w:val="26"/>
        </w:rPr>
        <w:t>A. 참고 문헌</w:t>
      </w:r>
    </w:p>
    <w:p>
      <w:pPr>
        <w:pStyle w:val="ListBullet"/>
      </w:pPr>
      <w:r>
        <w:rPr>
          <w:rFonts w:ascii="맑은 고딕" w:hAnsi="맑은 고딕" w:eastAsia="맑은 고딕"/>
          <w:sz w:val="22"/>
        </w:rPr>
        <w:t>AMS 프로젝트 기술 문서</w:t>
      </w:r>
    </w:p>
    <w:p>
      <w:pPr>
        <w:pStyle w:val="ListBullet"/>
      </w:pPr>
      <w:r>
        <w:rPr>
          <w:rFonts w:ascii="맑은 고딕" w:hAnsi="맑은 고딕" w:eastAsia="맑은 고딕"/>
          <w:sz w:val="22"/>
        </w:rPr>
        <w:t>CoCTK 프로젝트 기술 문서</w:t>
      </w:r>
    </w:p>
    <w:p>
      <w:pPr>
        <w:pStyle w:val="ListBullet"/>
      </w:pPr>
      <w:r>
        <w:rPr>
          <w:rFonts w:ascii="맑은 고딕" w:hAnsi="맑은 고딕" w:eastAsia="맑은 고딕"/>
          <w:sz w:val="22"/>
        </w:rPr>
        <w:t>생산공정 에너지 데이터 패턴 분석 보고서</w:t>
      </w:r>
    </w:p>
    <w:p>
      <w:pPr>
        <w:pStyle w:val="ListBullet"/>
      </w:pPr>
      <w:r>
        <w:rPr>
          <w:rFonts w:ascii="맑은 고딕" w:hAnsi="맑은 고딕" w:eastAsia="맑은 고딕"/>
          <w:sz w:val="22"/>
        </w:rPr>
        <w:t>관련 학술 논문</w:t>
      </w:r>
    </w:p>
    <w:p>
      <w:pPr>
        <w:pStyle w:val="Heading3"/>
      </w:pPr>
      <w:r>
        <w:rPr>
          <w:rFonts w:ascii="맑은 고딕" w:hAnsi="맑은 고딕" w:eastAsia="맑은 고딕"/>
          <w:b/>
          <w:sz w:val="26"/>
        </w:rPr>
        <w:t>B. 용어 정의</w:t>
      </w:r>
    </w:p>
    <w:p>
      <w:pPr>
        <w:pStyle w:val="ListBullet"/>
      </w:pPr>
      <w:r>
        <w:rPr>
          <w:rFonts w:ascii="맑은 고딕" w:hAnsi="맑은 고딕" w:eastAsia="맑은 고딕"/>
          <w:b/>
          <w:sz w:val="22"/>
        </w:rPr>
        <w:t>전처리</w:t>
      </w:r>
      <w:r>
        <w:rPr>
          <w:rFonts w:ascii="맑은 고딕" w:hAnsi="맑은 고딕" w:eastAsia="맑은 고딕"/>
          <w:sz w:val="22"/>
        </w:rPr>
        <w:t>: 원시 데이터를 분석 가능한 형태로 변환하는 과정</w:t>
      </w:r>
    </w:p>
    <w:p>
      <w:pPr>
        <w:pStyle w:val="ListBullet"/>
      </w:pPr>
      <w:r>
        <w:rPr>
          <w:rFonts w:ascii="맑은 고딕" w:hAnsi="맑은 고딕" w:eastAsia="맑은 고딕"/>
          <w:b/>
          <w:sz w:val="22"/>
        </w:rPr>
        <w:t>라벨링</w:t>
      </w:r>
      <w:r>
        <w:rPr>
          <w:rFonts w:ascii="맑은 고딕" w:hAnsi="맑은 고딕" w:eastAsia="맑은 고딕"/>
          <w:sz w:val="22"/>
        </w:rPr>
        <w:t>: 데이터에 의미 있는 태그나 분류를 부여하는 과정</w:t>
      </w:r>
    </w:p>
    <w:p>
      <w:pPr>
        <w:pStyle w:val="ListBullet"/>
      </w:pPr>
      <w:r>
        <w:rPr>
          <w:rFonts w:ascii="맑은 고딕" w:hAnsi="맑은 고딕" w:eastAsia="맑은 고딕"/>
          <w:b/>
          <w:sz w:val="22"/>
        </w:rPr>
        <w:t>비지도 학습</w:t>
      </w:r>
      <w:r>
        <w:rPr>
          <w:rFonts w:ascii="맑은 고딕" w:hAnsi="맑은 고딕" w:eastAsia="맑은 고딕"/>
          <w:sz w:val="22"/>
        </w:rPr>
        <w:t>: 라벨 없이 데이터의 패턴을 학습하는 방법</w:t>
      </w:r>
    </w:p>
    <w:p>
      <w:pPr>
        <w:pStyle w:val="ListBullet"/>
      </w:pPr>
      <w:r>
        <w:rPr>
          <w:rFonts w:ascii="맑은 고딕" w:hAnsi="맑은 고딕" w:eastAsia="맑은 고딕"/>
          <w:b/>
          <w:sz w:val="22"/>
        </w:rPr>
        <w:t>시계열 데이터</w:t>
      </w:r>
      <w:r>
        <w:rPr>
          <w:rFonts w:ascii="맑은 고딕" w:hAnsi="맑은 고딕" w:eastAsia="맑은 고딕"/>
          <w:sz w:val="22"/>
        </w:rPr>
        <w:t>: 시간에 따라 순차적으로 기록된 데이터</w:t>
      </w:r>
    </w:p>
    <w:p>
      <w:pPr>
        <w:pStyle w:val="ListBullet"/>
      </w:pPr>
      <w:r>
        <w:rPr>
          <w:rFonts w:ascii="맑은 고딕" w:hAnsi="맑은 고딕" w:eastAsia="맑은 고딕"/>
          <w:b/>
          <w:sz w:val="22"/>
        </w:rPr>
        <w:t>이상 탐지</w:t>
      </w:r>
      <w:r>
        <w:rPr>
          <w:rFonts w:ascii="맑은 고딕" w:hAnsi="맑은 고딕" w:eastAsia="맑은 고딕"/>
          <w:sz w:val="22"/>
        </w:rPr>
        <w:t>: 정상 패턴과 다른 이상 패턴을 찾아내는 기술</w:t>
      </w:r>
    </w:p>
    <w:p>
      <w:pPr>
        <w:jc w:val="center"/>
      </w:pPr>
      <w:r>
        <w:t>──────────────────────────────────────────────────</w:t>
      </w:r>
    </w:p>
    <w:p>
      <w:r>
        <w:rPr>
          <w:rFonts w:ascii="맑은 고딕" w:hAnsi="맑은 고딕" w:eastAsia="맑은 고딕"/>
          <w:b/>
          <w:sz w:val="22"/>
        </w:rPr>
        <w:t>문서 버전</w:t>
      </w:r>
      <w:r>
        <w:rPr>
          <w:rFonts w:ascii="맑은 고딕" w:hAnsi="맑은 고딕" w:eastAsia="맑은 고딕"/>
          <w:sz w:val="22"/>
        </w:rPr>
        <w:t>: 1.0</w:t>
      </w:r>
    </w:p>
    <w:p>
      <w:r>
        <w:rPr>
          <w:rFonts w:ascii="맑은 고딕" w:hAnsi="맑은 고딕" w:eastAsia="맑은 고딕"/>
          <w:b/>
          <w:sz w:val="22"/>
        </w:rPr>
        <w:t>최종 수정일</w:t>
      </w:r>
      <w:r>
        <w:rPr>
          <w:rFonts w:ascii="맑은 고딕" w:hAnsi="맑은 고딕" w:eastAsia="맑은 고딕"/>
          <w:sz w:val="22"/>
        </w:rPr>
        <w:t>: 2025년</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