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44"/>
        </w:rPr>
        <w:t>INFORME DE AUDITORÍA Y EVALUACIÓN WEB</w:t>
        <w:br/>
        <w:t>DANIELSIMONS.XYZ</w:t>
      </w:r>
    </w:p>
    <w:p>
      <w:pPr>
        <w:jc w:val="center"/>
      </w:pPr>
      <w:r>
        <w:rPr>
          <w:i/>
          <w:color w:val="997A15"/>
          <w:sz w:val="24"/>
        </w:rPr>
        <w:t>Análisis Técnico, UI/UX, SEO, Estrategia de IA e Integración con Blogger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Sitio Web Auditado: </w:t>
            </w:r>
            <w:r>
              <w:t>https://www.danielsimons.xyz</w:t>
              <w:br/>
            </w:r>
            <w:r>
              <w:rPr>
                <w:b/>
              </w:rPr>
              <w:t xml:space="preserve">Fecha de Evaluación: </w:t>
            </w:r>
            <w:r>
              <w:t>31 de Julio de 2026</w:t>
              <w:br/>
            </w:r>
            <w:r>
              <w:rPr>
                <w:b/>
              </w:rPr>
              <w:t xml:space="preserve">Auditor / Consultor: </w:t>
            </w:r>
            <w:r>
              <w:t>Antigravity (AI Coding &amp; Web Consultant)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B365D"/>
          <w:sz w:val="32"/>
        </w:rPr>
        <w:t>1. RESUMEN EJECUTIVO</w:t>
      </w:r>
    </w:p>
    <w:p>
      <w:pPr>
        <w:spacing w:after="120"/>
      </w:pPr>
      <w:r>
        <w:t>El sitio web danielsimons.xyz es un portal de marca personal y profesional alojado en la plataforma Blogger (Google). El sitio consolida una oferta diversificada de alto impacto profesional que abarca desde consultoría política y electoral (Campaña 2026 en Santa Cruz, Bolivia), desarrollo y evaluación de marca corporativa, propuestas inmobiliarias y urbanísticas, hasta herramientas educativas avanzadas como la 'Guía de Supervivencia a la Tesis' con un GPT Tutor integrado.</w:t>
      </w:r>
    </w:p>
    <w:p>
      <w:pPr>
        <w:spacing w:after="200"/>
      </w:pPr>
      <w:r>
        <w:t>El portal utiliza una plantilla personalizada basada en la estructura Soho de Blogger, con un tema de fondo oscuro y acentos dorados. Si bien cuenta con la estabilidad y seguridad que ofrece la infraestructura de Google, presenta amplias áreas de oportunidad en experiencia de usuario (UX), SEO técnico, optimización de conversión y automatización de contenidos.</w:t>
      </w:r>
    </w:p>
    <w:p>
      <w:pPr>
        <w:spacing w:before="280" w:after="120"/>
      </w:pPr>
      <w:r>
        <w:rPr>
          <w:rFonts w:ascii="Calibri" w:hAnsi="Calibri"/>
          <w:b/>
          <w:color w:val="1B365D"/>
          <w:sz w:val="32"/>
        </w:rPr>
        <w:t>2. CRITERIOS DE EVALUACIÓN Y AUDITORÍA DETALLADA</w:t>
      </w:r>
    </w:p>
    <w:p>
      <w:pPr>
        <w:spacing w:before="200" w:after="80"/>
      </w:pPr>
      <w:r>
        <w:rPr>
          <w:rFonts w:ascii="Calibri" w:hAnsi="Calibri"/>
          <w:b/>
          <w:color w:val="997A15"/>
          <w:sz w:val="26"/>
        </w:rPr>
        <w:t>A. Arquitectura Técnica y Plataforma</w:t>
      </w:r>
    </w:p>
    <w:p>
      <w:r>
        <w:rPr>
          <w:b/>
        </w:rPr>
        <w:t xml:space="preserve">• CMS / Motor: </w:t>
      </w:r>
      <w:r>
        <w:t>Blogger (Google) con ID de Blog 433667097766389126.</w:t>
        <w:br/>
      </w:r>
      <w:r>
        <w:rPr>
          <w:b/>
        </w:rPr>
        <w:t xml:space="preserve">• Servidor y CDN: </w:t>
      </w:r>
      <w:r>
        <w:t>Infraestructura global de Google con certificado SSL (HTTPS) activo y renovación automática.</w:t>
        <w:br/>
      </w:r>
      <w:r>
        <w:rPr>
          <w:b/>
        </w:rPr>
        <w:t xml:space="preserve">• Sindicación de Contenidos: </w:t>
      </w:r>
      <w:r>
        <w:t>Feeds RSS 2.0 y Atom 1.0 habilitados en /feeds/posts/default.</w:t>
        <w:br/>
      </w:r>
      <w:r>
        <w:rPr>
          <w:b/>
        </w:rPr>
        <w:t xml:space="preserve">• Diagnóstico Técnico: </w:t>
      </w:r>
      <w:r>
        <w:t>Excelente estabilidad y cero costo de servidor. Sin embargo, Blogger impone rigideces para aplicaciones dinámicas complejas.</w:t>
      </w:r>
    </w:p>
    <w:p>
      <w:pPr>
        <w:spacing w:before="200" w:after="80"/>
      </w:pPr>
      <w:r>
        <w:rPr>
          <w:rFonts w:ascii="Calibri" w:hAnsi="Calibri"/>
          <w:b/>
          <w:color w:val="997A15"/>
          <w:sz w:val="26"/>
        </w:rPr>
        <w:t>B. SEO Técnico y Meta-información</w:t>
      </w:r>
    </w:p>
    <w:p>
      <w:r>
        <w:rPr>
          <w:b/>
        </w:rPr>
        <w:t xml:space="preserve">• Indexabilidad y Canónicas: </w:t>
      </w:r>
      <w:r>
        <w:t>Canonical tag configurada hacia el dominio principal.</w:t>
        <w:br/>
      </w:r>
      <w:r>
        <w:rPr>
          <w:b/>
        </w:rPr>
        <w:t xml:space="preserve">• Datos Estructurados: </w:t>
      </w:r>
      <w:r>
        <w:t>Implementación correcta de esquemas JSON-LD (BlogPosting, Person, Organization).</w:t>
        <w:br/>
      </w:r>
      <w:r>
        <w:rPr>
          <w:b/>
        </w:rPr>
        <w:t xml:space="preserve">• Open Graph (Redes Sociales): </w:t>
      </w:r>
      <w:r>
        <w:t xml:space="preserve">Dispone de imágenes og:image en WebP optimizadas. </w:t>
      </w:r>
      <w:r>
        <w:rPr>
          <w:b/>
        </w:rPr>
        <w:t xml:space="preserve">Deficiencia crítica: </w:t>
      </w:r>
      <w:r>
        <w:t>La metaetiqueta og:description está actualmente vacía (content=''), afectando gravemente la vista previa al compartir en WhatsApp o LinkedIn.</w:t>
      </w:r>
    </w:p>
    <w:p>
      <w:pPr>
        <w:spacing w:before="200" w:after="80"/>
      </w:pPr>
      <w:r>
        <w:rPr>
          <w:rFonts w:ascii="Calibri" w:hAnsi="Calibri"/>
          <w:b/>
          <w:color w:val="997A15"/>
          <w:sz w:val="26"/>
        </w:rPr>
        <w:t>C. Diseño Visual y Experiencia de Usuario (UI/UX)</w:t>
      </w:r>
    </w:p>
    <w:p>
      <w:r>
        <w:rPr>
          <w:b/>
        </w:rPr>
        <w:t xml:space="preserve">• Paleta de Colores: </w:t>
      </w:r>
      <w:r>
        <w:t>Fondo negro (#000000), texto en blanco (#ffffff) y tonos dorados (#bca772). Ofrece elegancia pero puede generar contraste duro.</w:t>
        <w:br/>
      </w:r>
      <w:r>
        <w:rPr>
          <w:b/>
        </w:rPr>
        <w:t xml:space="preserve">• Tipografía: </w:t>
      </w:r>
      <w:r>
        <w:t>Uso de EB Garamond (Serif) en el cuerpo y Montserrat/Lato en encabezados. Las fuentes Serif sobre fondo oscuro pueden causar fatiga visual en móviles.</w:t>
        <w:br/>
      </w:r>
      <w:r>
        <w:rPr>
          <w:b/>
        </w:rPr>
        <w:t xml:space="preserve">• Navegación Móvil: </w:t>
      </w:r>
      <w:r>
        <w:t>Menú lateral desplegable y buscador integrados. Funcionamiento responsivo correcto.</w:t>
      </w:r>
    </w:p>
    <w:p>
      <w:pPr>
        <w:spacing w:before="200" w:after="80"/>
      </w:pPr>
      <w:r>
        <w:rPr>
          <w:rFonts w:ascii="Calibri" w:hAnsi="Calibri"/>
          <w:b/>
          <w:color w:val="997A15"/>
          <w:sz w:val="26"/>
        </w:rPr>
        <w:t>D. Estrategia de Contenido y Conversión</w:t>
      </w:r>
    </w:p>
    <w:p>
      <w:r>
        <w:rPr>
          <w:b/>
        </w:rPr>
        <w:t xml:space="preserve">• Diversidad Temática: </w:t>
      </w:r>
      <w:r>
        <w:t>Contenido de gran valor pero disperso entre política, branding, tesis y fotografía.</w:t>
        <w:br/>
      </w:r>
      <w:r>
        <w:rPr>
          <w:b/>
        </w:rPr>
        <w:t xml:space="preserve">• Llamados a la Acción (CTA): </w:t>
      </w:r>
      <w:r>
        <w:t>Enlaces directos a WhatsApp y descargas de Brochure. Falta un formulario de captura de leads integrado directamente en la web.</w:t>
      </w:r>
    </w:p>
    <w:p>
      <w:pPr>
        <w:spacing w:before="280" w:after="120"/>
      </w:pPr>
      <w:r>
        <w:rPr>
          <w:rFonts w:ascii="Calibri" w:hAnsi="Calibri"/>
          <w:b/>
          <w:color w:val="1B365D"/>
          <w:sz w:val="32"/>
        </w:rPr>
        <w:t>3. DIAGNÓSTICO FODA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FORTALEZAS (Internas)</w:t>
            </w:r>
          </w:p>
        </w:tc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OPORTUNIDADES (Externas)</w:t>
            </w:r>
          </w:p>
        </w:tc>
      </w:tr>
      <w:tr>
        <w:tc>
          <w:tcPr>
            <w:tcW w:type="dxa" w:w="468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• Servidor y SSL 100% gratuitos y estables (Google).</w:t>
              <w:br/>
              <w:t>• Innovación en propuestas (GPT Tutor, Data Electoral).</w:t>
              <w:br/>
              <w:t>• Marca personal sólida y estética elegante.</w:t>
            </w:r>
          </w:p>
        </w:tc>
        <w:tc>
          <w:tcPr>
            <w:tcW w:type="dxa" w:w="4680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• Integrar un Asistente IA interactivo directamente en el sitio.</w:t>
              <w:br/>
              <w:t>• Crear Landing Pages dedicadas para conversión.</w:t>
              <w:br/>
              <w:t>• Automatizar artículos y newsletters mediante Blogger API.</w:t>
            </w:r>
          </w:p>
        </w:tc>
      </w:tr>
      <w:tr>
        <w:tc>
          <w:tcPr>
            <w:tcW w:type="dxa" w:w="4680"/>
            <w:shd w:fill="55555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DEBILIDADES (Internas)</w:t>
            </w:r>
          </w:p>
        </w:tc>
        <w:tc>
          <w:tcPr>
            <w:tcW w:type="dxa" w:w="4680"/>
            <w:shd w:fill="55555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AMENAZAS (Externas)</w:t>
            </w:r>
          </w:p>
        </w:tc>
      </w:tr>
      <w:tr>
        <w:tc>
          <w:tcPr>
            <w:tcW w:type="dxa" w:w="4680"/>
            <w:shd w:fill="FFFD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• Meta-descripciones Open Graph vacías.</w:t>
              <w:br/>
              <w:t>• Posible fatiga visual por tipografía Serif en fondo negro.</w:t>
              <w:br/>
              <w:t>• Ausencia de embudo de captación de clientes en la web.</w:t>
            </w:r>
          </w:p>
        </w:tc>
        <w:tc>
          <w:tcPr>
            <w:tcW w:type="dxa" w:w="4680"/>
            <w:shd w:fill="FFFD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• Pérdida de prospectos por depender únicamente de enlaces a WhatsApp.</w:t>
              <w:br/>
              <w:t>• Competidores con sitios dinámicos e interactivos de última generación.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B365D"/>
          <w:sz w:val="32"/>
        </w:rPr>
        <w:t>4. ¿CÓMO TE PUEDO AYUDAR?</w:t>
      </w:r>
    </w:p>
    <w:p>
      <w:r>
        <w:rPr>
          <w:b/>
        </w:rPr>
        <w:t>1. Rediseño y Modernización Frontend / UX:</w:t>
        <w:br/>
      </w:r>
      <w:r>
        <w:t>Optimización profunda del código XML de tu plantilla de Blogger o creación de una Landing Page de alta velocidad en React/Next.js/Vite integrada a tu dominio principal.</w:t>
        <w:br/>
      </w:r>
    </w:p>
    <w:p>
      <w:r>
        <w:rPr>
          <w:b/>
        </w:rPr>
        <w:t>2. Desarrollo de Asistentes e Integración de IA:</w:t>
        <w:br/>
      </w:r>
      <w:r>
        <w:t>Diseño de un Widget de Chatbot de IA flotante que atienda a los visitantes de danielsimons.xyz las 24 horas, respondiendo consultas sobre tus servicios de consultoría o guiando a los estudiantes con el GPT Tutor de tesis.</w:t>
        <w:br/>
      </w:r>
    </w:p>
    <w:p>
      <w:r>
        <w:rPr>
          <w:b/>
        </w:rPr>
        <w:t>3. SEO Técnico y Automatización de Metadatos:</w:t>
        <w:br/>
      </w:r>
      <w:r>
        <w:t>Corrección de metadatos vacíos, generación de fragmentos enriquecidos (Rich Snippets) y optimización de tarjetas para redes sociales.</w:t>
        <w:br/>
      </w:r>
    </w:p>
    <w:p>
      <w:r>
        <w:rPr>
          <w:b/>
        </w:rPr>
        <w:t>4. Dashboards e Informes Interactivos de Campaña / Transparencia:</w:t>
        <w:br/>
      </w:r>
      <w:r>
        <w:t>Desarrollo de gráficos e indicadores interactivos de datos electorales de Santa Cruz incrustables en tus publicaciones.</w:t>
        <w:br/>
      </w:r>
    </w:p>
    <w:p>
      <w:r>
        <w:rPr>
          <w:b/>
        </w:rPr>
        <w:t>5. Embudos de Conversión y Captura de Leads:</w:t>
        <w:br/>
      </w:r>
      <w:r>
        <w:t>Creación de formularios interactivos que envíen prospectos directamente a tu correo, CRM o WhatsApp de forma automatizada.</w:t>
      </w:r>
    </w:p>
    <w:p>
      <w:pPr>
        <w:spacing w:before="280" w:after="120"/>
      </w:pPr>
      <w:r>
        <w:rPr>
          <w:rFonts w:ascii="Calibri" w:hAnsi="Calibri"/>
          <w:b/>
          <w:color w:val="1B365D"/>
          <w:sz w:val="32"/>
        </w:rPr>
        <w:t>5. ¿CÓMO ME PUEDO INTEGRAR A BLOGGER?</w:t>
      </w:r>
    </w:p>
    <w:p>
      <w:pPr>
        <w:spacing w:after="120"/>
      </w:pPr>
      <w:r>
        <w:t>Como asistente y desarrollador de IA, me puedo integrar con la plataforma Blogger de tu sitio mediante 4 modalidades clave: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MÉTODO DE INTEGRACIÓN</w:t>
            </w:r>
          </w:p>
        </w:tc>
        <w:tc>
          <w:tcPr>
            <w:tcW w:type="dxa" w:w="46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ALCANCE Y CASO DE USO</w:t>
            </w:r>
          </w:p>
        </w:tc>
      </w:tr>
      <w:tr>
        <w:tc>
          <w:tcPr>
            <w:tcW w:type="dxa" w:w="468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1. Blogger REST API v3</w:t>
            </w:r>
          </w:p>
        </w:tc>
        <w:tc>
          <w:tcPr>
            <w:tcW w:type="dxa" w:w="468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Conexión remota automatizada mediante scripts (Python/Node.js) para crear, programar y actualizar artículos, gestionar etiquetas y publicaciones sin entrar manualmente al panel de Blogger.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2. Widgets HTML/JS en Plantilla XML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Inyección de scripts personalizados en el código fuente de Blogger. Permite incrustar Asistentes de IA flotantes, calculadoras, formularios de captura y elementos interactivos.</w:t>
            </w:r>
          </w:p>
        </w:tc>
      </w:tr>
      <w:tr>
        <w:tc>
          <w:tcPr>
            <w:tcW w:type="dxa" w:w="468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3. Flujo CI/CD Markdown -&gt; Blogger</w:t>
            </w:r>
          </w:p>
        </w:tc>
        <w:tc>
          <w:tcPr>
            <w:tcW w:type="dxa" w:w="468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Redacción de artículos en Markdown asistida por IA y conversión automática con formateo HTML limpio, imágenes optimizadas y metadatos SEO listos para ser publicados.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4. Sindicación vía RSS/Atom Feeds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Lectura automatizada de tus entradas para alimentar boletines por correo electrónico, bots de Telegram/WhatsApp o resúmenes semanales de Inteligencia Artificial.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B365D"/>
          <w:sz w:val="32"/>
        </w:rPr>
        <w:t>6. PLAN DE ACCIÓN RECOMENDADO</w:t>
      </w:r>
    </w:p>
    <w:p>
      <w:r>
        <w:rPr>
          <w:b/>
        </w:rPr>
        <w:t xml:space="preserve">• Fase 1 (Inmediata - 24 a 48h): </w:t>
      </w:r>
      <w:r>
        <w:t>Corregir metadatos SEO vacíos (og:description), mejorar el contraste tipográfico y optimizar llamados a la acción.</w:t>
        <w:br/>
      </w:r>
      <w:r>
        <w:rPr>
          <w:b/>
        </w:rPr>
        <w:t xml:space="preserve">• Fase 2 (Corto Plazo - 1 semana): </w:t>
      </w:r>
      <w:r>
        <w:t>Inyectar el Widget de Asistente IA flotante en la plantilla XML de Blogger para atención automatizada a prospectos y tutoría de tesis.</w:t>
        <w:br/>
      </w:r>
      <w:r>
        <w:rPr>
          <w:b/>
        </w:rPr>
        <w:t xml:space="preserve">• Fase 3 (Mediano Plazo): </w:t>
      </w:r>
      <w:r>
        <w:t>Implementar la API v3 de Blogger para automatización de contenidos y desarrollar dashboards interactivos para las propuestas electorales y comerciales.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