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proofErr w:type="spellStart"/>
      <w:r w:rsidR="00D710F4">
        <w:rPr>
          <w:color w:val="231F20"/>
          <w:position w:val="15"/>
          <w:sz w:val="25"/>
        </w:rPr>
        <w:t>th</w:t>
      </w:r>
      <w:proofErr w:type="spellEnd"/>
      <w:r w:rsidR="00D710F4">
        <w:rPr>
          <w:color w:val="231F20"/>
          <w:position w:val="15"/>
          <w:sz w:val="25"/>
        </w:rPr>
        <w:t xml:space="preserve">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proofErr w:type="spellStart"/>
      <w:r>
        <w:rPr>
          <w:color w:val="231F20"/>
        </w:rPr>
        <w:t>Loutraki</w:t>
      </w:r>
      <w:proofErr w:type="spellEnd"/>
      <w:r>
        <w:rPr>
          <w:color w:val="231F20"/>
        </w:rPr>
        <w:t>,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 xml:space="preserve">Scientific </w:t>
      </w:r>
      <w:proofErr w:type="spellStart"/>
      <w:r>
        <w:rPr>
          <w:b/>
          <w:color w:val="231F20"/>
          <w:sz w:val="34"/>
        </w:rPr>
        <w:t>Organising</w:t>
      </w:r>
      <w:proofErr w:type="spellEnd"/>
      <w:r>
        <w:rPr>
          <w:b/>
          <w:color w:val="231F20"/>
          <w:sz w:val="34"/>
        </w:rPr>
        <w:t xml:space="preserve">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 xml:space="preserve">Costas </w:t>
      </w:r>
      <w:proofErr w:type="spellStart"/>
      <w:r>
        <w:rPr>
          <w:color w:val="231F20"/>
          <w:sz w:val="28"/>
        </w:rPr>
        <w:t>Baxevanis</w:t>
      </w:r>
      <w:proofErr w:type="spellEnd"/>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proofErr w:type="spellStart"/>
      <w:r>
        <w:rPr>
          <w:color w:val="231F20"/>
          <w:sz w:val="28"/>
        </w:rPr>
        <w:t>Pawelec</w:t>
      </w:r>
      <w:proofErr w:type="spellEnd"/>
      <w:r>
        <w:rPr>
          <w:color w:val="231F20"/>
          <w:sz w:val="28"/>
        </w:rPr>
        <w:t xml:space="preserve">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 xml:space="preserve">Per Thor </w:t>
      </w:r>
      <w:proofErr w:type="spellStart"/>
      <w:r>
        <w:rPr>
          <w:color w:val="231F20"/>
          <w:sz w:val="28"/>
        </w:rPr>
        <w:t>Straten</w:t>
      </w:r>
    </w:p>
    <w:p w:rsidR="00315382" w:rsidRDefault="00315382">
      <w:pPr>
        <w:tabs>
          <w:tab w:val="left" w:pos="1805"/>
          <w:tab w:val="left" w:pos="2136"/>
          <w:tab w:val="left" w:pos="4610"/>
          <w:tab w:val="left" w:pos="4942"/>
        </w:tabs>
        <w:spacing w:before="9"/>
        <w:jc w:val="center"/>
        <w:rPr>
          <w:color w:val="231F20"/>
          <w:sz w:val="28"/>
        </w:rPr>
      </w:pPr>
      <w:proofErr w:type="spellEnd"/>
      <w:r>
        <w:rPr>
          <w:color w:val="231F20"/>
          <w:sz w:val="28"/>
        </w:rPr>
        <w:t xml:space="preserve">Victor </w:t>
      </w:r>
      <w:proofErr w:type="spellStart"/>
      <w:r>
        <w:rPr>
          <w:color w:val="231F20"/>
          <w:sz w:val="28"/>
        </w:rPr>
        <w:t>Umansky</w:t>
      </w:r>
    </w:p>
    <w:p w:rsidR="00AE2829" w:rsidRDefault="00315382">
      <w:pPr>
        <w:tabs>
          <w:tab w:val="left" w:pos="1805"/>
          <w:tab w:val="left" w:pos="2136"/>
          <w:tab w:val="left" w:pos="4610"/>
          <w:tab w:val="left" w:pos="4942"/>
        </w:tabs>
        <w:spacing w:before="9"/>
        <w:jc w:val="center"/>
        <w:rPr>
          <w:color w:val="231F20"/>
          <w:sz w:val="28"/>
        </w:rPr>
      </w:pPr>
      <w:proofErr w:type="spellEnd"/>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proofErr w:type="spellStart"/>
      <w:r>
        <w:rPr>
          <w:sz w:val="28"/>
        </w:rPr>
        <w:t>Menelaos</w:t>
      </w:r>
      <w:proofErr w:type="spellEnd"/>
      <w:r>
        <w:rPr>
          <w:sz w:val="28"/>
        </w:rPr>
        <w:t xml:space="preserve"> </w:t>
      </w:r>
      <w:proofErr w:type="spellStart"/>
      <w:r>
        <w:rPr>
          <w:sz w:val="28"/>
        </w:rPr>
        <w:t>Manoussakis</w:t>
      </w:r>
    </w:p>
    <w:p w:rsidR="00AE2829" w:rsidRPr="00315382" w:rsidRDefault="00315382" w:rsidP="00315382">
      <w:pPr>
        <w:tabs>
          <w:tab w:val="left" w:pos="1805"/>
          <w:tab w:val="left" w:pos="2136"/>
          <w:tab w:val="left" w:pos="4610"/>
          <w:tab w:val="left" w:pos="4942"/>
        </w:tabs>
        <w:spacing w:before="9"/>
        <w:jc w:val="center"/>
        <w:rPr>
          <w:sz w:val="28"/>
        </w:rPr>
      </w:pPr>
      <w:r w:rsidRPr="00315382">
        <w:rPr>
          <w:sz w:val="28"/>
        </w:rPr>
        <w:t>Marinos</w:t>
      </w:r>
      <w:proofErr w:type="spellEnd"/>
      <w:r w:rsidRPr="00315382">
        <w:rPr>
          <w:sz w:val="28"/>
        </w:rPr>
        <w:t xml:space="preserve"> </w:t>
      </w:r>
      <w:proofErr w:type="spellStart"/>
      <w:r w:rsidRPr="00315382">
        <w:rPr>
          <w:sz w:val="28"/>
        </w:rPr>
        <w:t>Tsiatas</w:t>
      </w:r>
      <w:bookmarkStart w:id="0" w:name="_GoBack"/>
      <w:bookmarkEnd w:id="0"/>
      <w:proofErr w:type="spellEnd"/>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proofErr w:type="spellStart"/>
      <w:r>
        <w:rPr>
          <w:rFonts w:ascii="Calibri" w:hAnsi="Calibri"/>
          <w:i/>
          <w:color w:val="45555F"/>
          <w:w w:val="105"/>
          <w:sz w:val="20"/>
        </w:rPr>
        <w:t>Alexandrion</w:t>
      </w:r>
      <w:proofErr w:type="spellEnd"/>
      <w:r>
        <w:rPr>
          <w:rFonts w:ascii="Calibri" w:hAnsi="Calibri"/>
          <w:i/>
          <w:color w:val="45555F"/>
          <w:w w:val="105"/>
          <w:sz w:val="20"/>
        </w:rPr>
        <w:t xml:space="preserve">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 xml:space="preserve">George </w:t>
      </w:r>
      <w:proofErr w:type="spellStart"/>
      <w:r>
        <w:rPr>
          <w:rFonts w:ascii="Calibri"/>
          <w:b/>
          <w:color w:val="231F20"/>
          <w:w w:val="105"/>
          <w:sz w:val="20"/>
        </w:rPr>
        <w:t>Gionis</w:t>
      </w:r>
      <w:proofErr w:type="spellEnd"/>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 xml:space="preserve">Costas </w:t>
      </w:r>
      <w:proofErr w:type="spellStart"/>
      <w:r>
        <w:rPr>
          <w:rFonts w:ascii="Calibri"/>
          <w:b/>
          <w:color w:val="231F20"/>
          <w:w w:val="105"/>
          <w:sz w:val="20"/>
        </w:rPr>
        <w:t>Baxevanis</w:t>
      </w:r>
      <w:proofErr w:type="spellEnd"/>
      <w:r w:rsidR="00D710F4">
        <w:rPr>
          <w:rFonts w:ascii="Calibri"/>
          <w:b/>
          <w:color w:val="231F20"/>
          <w:w w:val="105"/>
          <w:sz w:val="20"/>
        </w:rPr>
        <w:t xml:space="preserve"> </w:t>
      </w:r>
      <w:r w:rsidRPr="00A8326D">
        <w:rPr>
          <w:rFonts w:ascii="Calibri"/>
          <w:color w:val="45555F"/>
          <w:w w:val="105"/>
          <w:sz w:val="18"/>
          <w:szCs w:val="18"/>
        </w:rPr>
        <w:t xml:space="preserve">Cancer Immunology and Immunotherapy Center, St </w:t>
      </w:r>
      <w:proofErr w:type="spellStart"/>
      <w:r w:rsidRPr="00A8326D">
        <w:rPr>
          <w:rFonts w:ascii="Calibri"/>
          <w:color w:val="45555F"/>
          <w:w w:val="105"/>
          <w:sz w:val="18"/>
          <w:szCs w:val="18"/>
        </w:rPr>
        <w:t>Savas</w:t>
      </w:r>
      <w:proofErr w:type="spellEnd"/>
      <w:r w:rsidRPr="00A8326D">
        <w:rPr>
          <w:rFonts w:ascii="Calibri"/>
          <w:color w:val="45555F"/>
          <w:w w:val="105"/>
          <w:sz w:val="18"/>
          <w:szCs w:val="18"/>
        </w:rPr>
        <w:t xml:space="preserve">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 xml:space="preserve">Per </w:t>
      </w:r>
      <w:proofErr w:type="spellStart"/>
      <w:r w:rsidR="0059743B">
        <w:rPr>
          <w:rFonts w:ascii="Calibri" w:hAnsi="Calibri"/>
          <w:b/>
          <w:color w:val="231F20"/>
          <w:spacing w:val="-3"/>
          <w:w w:val="105"/>
          <w:sz w:val="20"/>
        </w:rPr>
        <w:t>thor</w:t>
      </w:r>
      <w:proofErr w:type="spellEnd"/>
      <w:r w:rsidR="0059743B">
        <w:rPr>
          <w:rFonts w:ascii="Calibri" w:hAnsi="Calibri"/>
          <w:b/>
          <w:color w:val="231F20"/>
          <w:spacing w:val="-3"/>
          <w:w w:val="105"/>
          <w:sz w:val="20"/>
        </w:rPr>
        <w:t xml:space="preserve"> </w:t>
      </w:r>
      <w:proofErr w:type="spellStart"/>
      <w:r w:rsidR="0059743B">
        <w:rPr>
          <w:rFonts w:ascii="Calibri" w:hAnsi="Calibri"/>
          <w:b/>
          <w:color w:val="231F20"/>
          <w:spacing w:val="-3"/>
          <w:w w:val="105"/>
          <w:sz w:val="20"/>
        </w:rPr>
        <w:t>Straten</w:t>
      </w:r>
      <w:proofErr w:type="spellEnd"/>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xml:space="preserve">, Department of Hematology, University Hospital </w:t>
      </w:r>
      <w:proofErr w:type="spellStart"/>
      <w:r w:rsidR="0059743B" w:rsidRPr="003924CC">
        <w:rPr>
          <w:rFonts w:asciiTheme="minorHAnsi" w:hAnsiTheme="minorHAnsi" w:cstheme="minorHAnsi"/>
          <w:color w:val="000000"/>
          <w:sz w:val="16"/>
          <w:szCs w:val="16"/>
          <w:shd w:val="clear" w:color="auto" w:fill="FFFFFF"/>
        </w:rPr>
        <w:t>Herle</w:t>
      </w:r>
      <w:r w:rsidR="0059743B">
        <w:rPr>
          <w:rFonts w:asciiTheme="minorHAnsi" w:hAnsiTheme="minorHAnsi" w:cstheme="minorHAnsi"/>
          <w:color w:val="000000"/>
          <w:sz w:val="16"/>
          <w:szCs w:val="16"/>
          <w:shd w:val="clear" w:color="auto" w:fill="FFFFFF"/>
        </w:rPr>
        <w:t>v</w:t>
      </w:r>
      <w:proofErr w:type="spellEnd"/>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 xml:space="preserve">Rolf </w:t>
      </w:r>
      <w:proofErr w:type="spellStart"/>
      <w:r w:rsidR="0059743B">
        <w:rPr>
          <w:rFonts w:ascii="Calibri" w:hAnsi="Calibri"/>
          <w:b/>
          <w:color w:val="231F20"/>
          <w:w w:val="105"/>
          <w:sz w:val="20"/>
        </w:rPr>
        <w:t>Kiessling</w:t>
      </w:r>
      <w:proofErr w:type="spellEnd"/>
      <w:r w:rsidR="00265CE3" w:rsidRPr="00265CE3">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Karolinska</w:t>
      </w:r>
      <w:proofErr w:type="spellEnd"/>
      <w:r w:rsidR="00265CE3" w:rsidRPr="003924CC">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Institutet</w:t>
      </w:r>
      <w:proofErr w:type="spellEnd"/>
      <w:r w:rsidR="00265CE3" w:rsidRPr="003924CC">
        <w:rPr>
          <w:rFonts w:asciiTheme="minorHAnsi" w:hAnsiTheme="minorHAnsi" w:cstheme="minorHAnsi"/>
          <w:color w:val="000000"/>
          <w:sz w:val="16"/>
          <w:szCs w:val="16"/>
          <w:shd w:val="clear" w:color="auto" w:fill="FFFFFF"/>
        </w:rPr>
        <w: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Barbara </w:t>
      </w:r>
      <w:proofErr w:type="spellStart"/>
      <w:r w:rsidR="00AC6CBC">
        <w:rPr>
          <w:rFonts w:ascii="Calibri" w:hAnsi="Calibri"/>
          <w:b/>
          <w:color w:val="231F20"/>
          <w:w w:val="105"/>
          <w:sz w:val="20"/>
        </w:rPr>
        <w:t>Seliger</w:t>
      </w:r>
      <w:proofErr w:type="spellEnd"/>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proofErr w:type="spellStart"/>
      <w:r w:rsidR="00AC6CBC" w:rsidRPr="00AC6CBC">
        <w:rPr>
          <w:rFonts w:asciiTheme="minorHAnsi" w:hAnsiTheme="minorHAnsi" w:cstheme="minorHAnsi"/>
          <w:color w:val="000000"/>
          <w:sz w:val="16"/>
          <w:szCs w:val="16"/>
          <w:shd w:val="clear" w:color="auto" w:fill="FFFFFF"/>
        </w:rPr>
        <w:t>Departamento</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Bioquimica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Biologia</w:t>
      </w:r>
      <w:proofErr w:type="spellEnd"/>
      <w:r w:rsidR="00AC6CBC" w:rsidRPr="00AC6CBC">
        <w:rPr>
          <w:rFonts w:asciiTheme="minorHAnsi" w:hAnsiTheme="minorHAnsi" w:cstheme="minorHAnsi"/>
          <w:color w:val="000000"/>
          <w:sz w:val="16"/>
          <w:szCs w:val="16"/>
          <w:shd w:val="clear" w:color="auto" w:fill="FFFFFF"/>
        </w:rPr>
        <w:t xml:space="preserve"> Molecular III e </w:t>
      </w:r>
      <w:proofErr w:type="spellStart"/>
      <w:r w:rsidR="00AC6CBC" w:rsidRPr="00AC6CBC">
        <w:rPr>
          <w:rFonts w:asciiTheme="minorHAnsi" w:hAnsiTheme="minorHAnsi" w:cstheme="minorHAnsi"/>
          <w:color w:val="000000"/>
          <w:sz w:val="16"/>
          <w:szCs w:val="16"/>
          <w:shd w:val="clear" w:color="auto" w:fill="FFFFFF"/>
        </w:rPr>
        <w:t>Inmunologia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Facultad</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Medicina</w:t>
      </w:r>
      <w:proofErr w:type="spellEnd"/>
      <w:r w:rsidR="00AC6CBC" w:rsidRPr="00AC6CBC">
        <w:rPr>
          <w:rFonts w:asciiTheme="minorHAnsi" w:hAnsiTheme="minorHAnsi" w:cstheme="minorHAnsi"/>
          <w:color w:val="000000"/>
          <w:sz w:val="16"/>
          <w:szCs w:val="16"/>
          <w:shd w:val="clear" w:color="auto" w:fill="FFFFFF"/>
        </w:rPr>
        <w:t xml:space="preserve">,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AC6CBC" w:rsidRPr="00AC6CBC">
        <w:rPr>
          <w:rFonts w:asciiTheme="minorHAnsi" w:hAnsiTheme="minorHAnsi" w:cstheme="minorHAnsi"/>
          <w:color w:val="231F20"/>
          <w:w w:val="105"/>
          <w:sz w:val="16"/>
          <w:szCs w:val="16"/>
        </w:rPr>
        <w:t xml:space="preserve"> </w:t>
      </w:r>
      <w:r>
        <w:rPr>
          <w:rFonts w:ascii="Calibri" w:hAnsi="Calibri"/>
          <w:color w:val="231F20"/>
          <w:w w:val="105"/>
          <w:sz w:val="20"/>
        </w:rPr>
        <w:t>“</w:t>
      </w:r>
      <w:r w:rsidR="00AC6CBC" w:rsidRPr="007D6573">
        <w:rPr>
          <w:rStyle w:val="Strong"/>
          <w:sz w:val="16"/>
          <w:szCs w:val="16"/>
          <w:shd w:val="clear" w:color="auto" w:fill="FFFFFF"/>
        </w:rPr>
        <w:t xml:space="preserve">Rejection versus escape: the </w:t>
      </w:r>
      <w:proofErr w:type="spellStart"/>
      <w:r w:rsidR="00AC6CBC" w:rsidRPr="007D6573">
        <w:rPr>
          <w:rStyle w:val="Strong"/>
          <w:sz w:val="16"/>
          <w:szCs w:val="16"/>
          <w:shd w:val="clear" w:color="auto" w:fill="FFFFFF"/>
        </w:rPr>
        <w:t>tumour</w:t>
      </w:r>
      <w:proofErr w:type="spellEnd"/>
      <w:r w:rsidR="00AC6CBC" w:rsidRPr="007D6573">
        <w:rPr>
          <w:rStyle w:val="Strong"/>
          <w:sz w:val="16"/>
          <w:szCs w:val="16"/>
          <w:shd w:val="clear" w:color="auto" w:fill="FFFFFF"/>
        </w:rPr>
        <w:t>-MHC dilemma</w:t>
      </w:r>
      <w:r>
        <w:rPr>
          <w:rFonts w:ascii="Calibri" w:hAnsi="Calibri"/>
          <w:color w:val="231F20"/>
          <w:w w:val="105"/>
          <w:sz w:val="20"/>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 xml:space="preserve">Giuseppe </w:t>
      </w:r>
      <w:proofErr w:type="spellStart"/>
      <w:r w:rsidR="004E3A71">
        <w:rPr>
          <w:rFonts w:ascii="Calibri" w:hAnsi="Calibri"/>
          <w:b/>
          <w:color w:val="231F20"/>
          <w:w w:val="105"/>
          <w:sz w:val="20"/>
        </w:rPr>
        <w:t>Masucci</w:t>
      </w:r>
      <w:proofErr w:type="spellEnd"/>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 xml:space="preserve">Department of Oncology-Pathology, The </w:t>
      </w:r>
      <w:proofErr w:type="spellStart"/>
      <w:r w:rsidR="00914BE2" w:rsidRPr="00914BE2">
        <w:rPr>
          <w:rFonts w:asciiTheme="minorHAnsi" w:hAnsiTheme="minorHAnsi" w:cstheme="minorHAnsi"/>
          <w:sz w:val="16"/>
          <w:szCs w:val="16"/>
          <w:shd w:val="clear" w:color="auto" w:fill="FFFFFF"/>
        </w:rPr>
        <w:t>Karolinska</w:t>
      </w:r>
      <w:proofErr w:type="spellEnd"/>
      <w:r w:rsidR="00914BE2" w:rsidRPr="00914BE2">
        <w:rPr>
          <w:rFonts w:asciiTheme="minorHAnsi" w:hAnsiTheme="minorHAnsi" w:cstheme="minorHAnsi"/>
          <w:sz w:val="16"/>
          <w:szCs w:val="16"/>
          <w:shd w:val="clear" w:color="auto" w:fill="FFFFFF"/>
        </w:rPr>
        <w:t xml:space="preserve">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 xml:space="preserve">Prognostic factors and </w:t>
      </w:r>
      <w:proofErr w:type="spellStart"/>
      <w:r w:rsidR="00914BE2" w:rsidRPr="00914BE2">
        <w:rPr>
          <w:b/>
          <w:sz w:val="16"/>
          <w:szCs w:val="16"/>
          <w:shd w:val="clear" w:color="auto" w:fill="FFFFFF"/>
        </w:rPr>
        <w:t>Immmunoscore</w:t>
      </w:r>
      <w:proofErr w:type="spellEnd"/>
      <w:r w:rsidR="00914BE2" w:rsidRPr="00914BE2">
        <w:rPr>
          <w:b/>
          <w:sz w:val="16"/>
          <w:szCs w:val="16"/>
          <w:shd w:val="clear" w:color="auto" w:fill="FFFFFF"/>
        </w:rPr>
        <w:t xml:space="preserv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 xml:space="preserve">Francesco </w:t>
      </w:r>
      <w:proofErr w:type="spellStart"/>
      <w:r w:rsidR="00914BE2">
        <w:rPr>
          <w:rFonts w:ascii="Calibri" w:hAnsi="Calibri"/>
          <w:b/>
          <w:color w:val="231F20"/>
          <w:w w:val="105"/>
          <w:sz w:val="20"/>
        </w:rPr>
        <w:t>Marincola</w:t>
      </w:r>
      <w:proofErr w:type="spellEnd"/>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 xml:space="preserve">Wolf </w:t>
      </w:r>
      <w:proofErr w:type="spellStart"/>
      <w:r>
        <w:rPr>
          <w:rFonts w:ascii="Calibri" w:hAnsi="Calibri"/>
          <w:b/>
          <w:color w:val="231F20"/>
          <w:w w:val="105"/>
          <w:sz w:val="20"/>
        </w:rPr>
        <w:t>Herve</w:t>
      </w:r>
      <w:proofErr w:type="spellEnd"/>
      <w:r>
        <w:rPr>
          <w:rFonts w:ascii="Calibri" w:hAnsi="Calibri"/>
          <w:b/>
          <w:color w:val="231F20"/>
          <w:w w:val="105"/>
          <w:sz w:val="20"/>
        </w:rPr>
        <w:t xml:space="preserve"> </w:t>
      </w:r>
      <w:proofErr w:type="spellStart"/>
      <w:r>
        <w:rPr>
          <w:rFonts w:ascii="Calibri" w:hAnsi="Calibri"/>
          <w:b/>
          <w:color w:val="231F20"/>
          <w:w w:val="105"/>
          <w:sz w:val="20"/>
        </w:rPr>
        <w:t>Fridman</w:t>
      </w:r>
      <w:proofErr w:type="spellEnd"/>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w:t>
      </w:r>
      <w:proofErr w:type="spellStart"/>
      <w:r w:rsidRPr="009D4608">
        <w:rPr>
          <w:rFonts w:asciiTheme="minorHAnsi" w:hAnsiTheme="minorHAnsi" w:cstheme="minorHAnsi"/>
          <w:color w:val="000000"/>
          <w:sz w:val="16"/>
          <w:szCs w:val="16"/>
          <w:shd w:val="clear" w:color="auto" w:fill="FFFFFF"/>
        </w:rPr>
        <w:t>Université</w:t>
      </w:r>
      <w:proofErr w:type="spellEnd"/>
      <w:r w:rsidRPr="009D4608">
        <w:rPr>
          <w:rFonts w:asciiTheme="minorHAnsi" w:hAnsiTheme="minorHAnsi" w:cstheme="minorHAnsi"/>
          <w:color w:val="000000"/>
          <w:sz w:val="16"/>
          <w:szCs w:val="16"/>
          <w:shd w:val="clear" w:color="auto" w:fill="FFFFFF"/>
        </w:rPr>
        <w:t xml:space="preserve">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 xml:space="preserve">Paris </w:t>
      </w:r>
      <w:proofErr w:type="spellStart"/>
      <w:r w:rsidRPr="009D4608">
        <w:rPr>
          <w:rFonts w:asciiTheme="minorHAnsi" w:hAnsiTheme="minorHAnsi" w:cstheme="minorHAnsi"/>
          <w:color w:val="000000"/>
          <w:sz w:val="16"/>
          <w:szCs w:val="16"/>
          <w:shd w:val="clear" w:color="auto" w:fill="FFFFFF"/>
        </w:rPr>
        <w:t>Cité</w:t>
      </w:r>
      <w:proofErr w:type="spellEnd"/>
      <w:r w:rsidRPr="009D4608">
        <w:rPr>
          <w:rFonts w:asciiTheme="minorHAnsi" w:hAnsiTheme="minorHAnsi" w:cstheme="minorHAnsi"/>
          <w:color w:val="000000"/>
          <w:sz w:val="16"/>
          <w:szCs w:val="16"/>
          <w:shd w:val="clear" w:color="auto" w:fill="FFFFFF"/>
        </w:rPr>
        <w:t>,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 xml:space="preserve">Cancer microenvironments: prognostic and </w:t>
      </w:r>
      <w:proofErr w:type="spellStart"/>
      <w:r w:rsidRPr="009D4608">
        <w:rPr>
          <w:b/>
          <w:sz w:val="16"/>
          <w:szCs w:val="16"/>
          <w:shd w:val="clear" w:color="auto" w:fill="FFFFFF"/>
        </w:rPr>
        <w:t>theranostic</w:t>
      </w:r>
      <w:proofErr w:type="spellEnd"/>
      <w:r w:rsidRPr="009D4608">
        <w:rPr>
          <w:b/>
          <w:sz w:val="16"/>
          <w:szCs w:val="16"/>
          <w:shd w:val="clear" w:color="auto" w:fill="FFFFFF"/>
        </w:rPr>
        <w:t xml:space="preserve">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proofErr w:type="spellStart"/>
      <w:r w:rsidR="009D4608" w:rsidRPr="009D4608">
        <w:rPr>
          <w:rFonts w:ascii="Calibri" w:hAnsi="Calibri"/>
          <w:b/>
          <w:color w:val="231F20"/>
          <w:w w:val="110"/>
          <w:sz w:val="20"/>
        </w:rPr>
        <w:t>Doriana</w:t>
      </w:r>
      <w:proofErr w:type="spellEnd"/>
      <w:r w:rsidR="009D4608" w:rsidRPr="009D4608">
        <w:rPr>
          <w:rFonts w:ascii="Calibri" w:hAnsi="Calibri"/>
          <w:b/>
          <w:color w:val="231F20"/>
          <w:w w:val="110"/>
          <w:sz w:val="20"/>
        </w:rPr>
        <w:t xml:space="preserve"> </w:t>
      </w:r>
      <w:proofErr w:type="spellStart"/>
      <w:r w:rsidR="009D4608" w:rsidRPr="009D4608">
        <w:rPr>
          <w:rFonts w:ascii="Calibri" w:hAnsi="Calibri"/>
          <w:b/>
          <w:color w:val="231F20"/>
          <w:w w:val="110"/>
          <w:sz w:val="20"/>
        </w:rPr>
        <w:t>Fruci</w:t>
      </w:r>
      <w:proofErr w:type="spellEnd"/>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 xml:space="preserve">Immuno-Oncology Laboratory, </w:t>
      </w:r>
      <w:proofErr w:type="spellStart"/>
      <w:r w:rsidR="009D4608" w:rsidRPr="00705199">
        <w:rPr>
          <w:rFonts w:ascii="Calibri" w:hAnsi="Calibri" w:cs="Calibri"/>
          <w:color w:val="000000"/>
          <w:sz w:val="16"/>
          <w:szCs w:val="16"/>
          <w:shd w:val="clear" w:color="auto" w:fill="FFFFFF"/>
        </w:rPr>
        <w:t>Ospedale</w:t>
      </w:r>
      <w:proofErr w:type="spellEnd"/>
      <w:r w:rsidR="009D4608" w:rsidRPr="00705199">
        <w:rPr>
          <w:rFonts w:ascii="Calibri" w:hAnsi="Calibri" w:cs="Calibri"/>
          <w:color w:val="000000"/>
          <w:sz w:val="16"/>
          <w:szCs w:val="16"/>
          <w:shd w:val="clear" w:color="auto" w:fill="FFFFFF"/>
        </w:rPr>
        <w:t xml:space="preserve"> </w:t>
      </w:r>
      <w:proofErr w:type="spellStart"/>
      <w:r w:rsidR="009D4608" w:rsidRPr="00705199">
        <w:rPr>
          <w:rFonts w:ascii="Calibri" w:hAnsi="Calibri" w:cs="Calibri"/>
          <w:color w:val="000000"/>
          <w:sz w:val="16"/>
          <w:szCs w:val="16"/>
          <w:shd w:val="clear" w:color="auto" w:fill="FFFFFF"/>
        </w:rPr>
        <w:t>Pediatrico</w:t>
      </w:r>
      <w:proofErr w:type="spellEnd"/>
      <w:r w:rsidR="009D4608" w:rsidRPr="00705199">
        <w:rPr>
          <w:rFonts w:ascii="Calibri" w:hAnsi="Calibri" w:cs="Calibri"/>
          <w:color w:val="000000"/>
          <w:sz w:val="16"/>
          <w:szCs w:val="16"/>
          <w:shd w:val="clear" w:color="auto" w:fill="FFFFFF"/>
        </w:rPr>
        <w:t xml:space="preserve">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w:t>
      </w:r>
      <w:proofErr w:type="spellStart"/>
      <w:r w:rsidR="00EA70AD">
        <w:rPr>
          <w:rFonts w:ascii="Calibri" w:hAnsi="Calibri"/>
          <w:b/>
          <w:color w:val="231F20"/>
          <w:w w:val="105"/>
          <w:sz w:val="20"/>
        </w:rPr>
        <w:t>Gaudernack</w:t>
      </w:r>
      <w:proofErr w:type="spellEnd"/>
      <w:r w:rsidR="00EA70AD">
        <w:rPr>
          <w:rFonts w:ascii="Calibri" w:hAnsi="Calibri"/>
          <w:b/>
          <w:color w:val="231F20"/>
          <w:w w:val="105"/>
          <w:sz w:val="20"/>
        </w:rPr>
        <w:t xml:space="preserve">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w:t>
      </w:r>
      <w:proofErr w:type="spellStart"/>
      <w:r w:rsidR="00EA70AD" w:rsidRPr="00705199">
        <w:rPr>
          <w:rFonts w:asciiTheme="minorHAnsi" w:hAnsiTheme="minorHAnsi" w:cstheme="minorHAnsi"/>
          <w:color w:val="000000"/>
          <w:sz w:val="16"/>
          <w:szCs w:val="16"/>
          <w:shd w:val="clear" w:color="auto" w:fill="FFFFFF"/>
        </w:rPr>
        <w:t>Radiumhospitalet</w:t>
      </w:r>
      <w:proofErr w:type="spellEnd"/>
      <w:r w:rsidR="00EA70AD" w:rsidRPr="00705199">
        <w:rPr>
          <w:rFonts w:asciiTheme="minorHAnsi" w:hAnsiTheme="minorHAnsi" w:cstheme="minorHAnsi"/>
          <w:color w:val="000000"/>
          <w:sz w:val="16"/>
          <w:szCs w:val="16"/>
          <w:shd w:val="clear" w:color="auto" w:fill="FFFFFF"/>
        </w:rPr>
        <w: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proofErr w:type="spellStart"/>
      <w:r w:rsidR="00EA70AD" w:rsidRPr="00EA70AD">
        <w:rPr>
          <w:rFonts w:asciiTheme="minorHAnsi" w:hAnsiTheme="minorHAnsi" w:cstheme="minorHAnsi"/>
          <w:b/>
          <w:sz w:val="20"/>
          <w:szCs w:val="20"/>
          <w:shd w:val="clear" w:color="auto" w:fill="FFFFFF"/>
        </w:rPr>
        <w:t>Sjoerd</w:t>
      </w:r>
      <w:proofErr w:type="spellEnd"/>
      <w:r w:rsidR="00EA70AD" w:rsidRPr="00EA70AD">
        <w:rPr>
          <w:rFonts w:asciiTheme="minorHAnsi" w:hAnsiTheme="minorHAnsi" w:cstheme="minorHAnsi"/>
          <w:b/>
          <w:sz w:val="20"/>
          <w:szCs w:val="20"/>
          <w:shd w:val="clear" w:color="auto" w:fill="FFFFFF"/>
        </w:rPr>
        <w:t xml:space="preserve">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 xml:space="preserve">Carl </w:t>
      </w:r>
      <w:proofErr w:type="spellStart"/>
      <w:r w:rsidR="00670FD5">
        <w:rPr>
          <w:rFonts w:ascii="Calibri" w:hAnsi="Calibri"/>
          <w:b/>
          <w:color w:val="231F20"/>
          <w:w w:val="105"/>
          <w:sz w:val="20"/>
        </w:rPr>
        <w:t>Figdor</w:t>
      </w:r>
      <w:proofErr w:type="spellEnd"/>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 xml:space="preserve">Department of Tumor Immunology, </w:t>
      </w:r>
      <w:proofErr w:type="spellStart"/>
      <w:r w:rsidR="00670FD5" w:rsidRPr="006C239C">
        <w:rPr>
          <w:rFonts w:asciiTheme="minorHAnsi" w:hAnsiTheme="minorHAnsi" w:cstheme="minorHAnsi"/>
          <w:color w:val="000000"/>
          <w:sz w:val="16"/>
          <w:szCs w:val="16"/>
          <w:shd w:val="clear" w:color="auto" w:fill="FFFFFF"/>
        </w:rPr>
        <w:t>Radboud</w:t>
      </w:r>
      <w:proofErr w:type="spellEnd"/>
      <w:r w:rsidR="00670FD5" w:rsidRPr="006C239C">
        <w:rPr>
          <w:rFonts w:asciiTheme="minorHAnsi" w:hAnsiTheme="minorHAnsi" w:cstheme="minorHAnsi"/>
          <w:color w:val="000000"/>
          <w:sz w:val="16"/>
          <w:szCs w:val="16"/>
          <w:shd w:val="clear" w:color="auto" w:fill="FFFFFF"/>
        </w:rPr>
        <w:t xml:space="preserve">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 xml:space="preserve">Federica </w:t>
      </w:r>
      <w:proofErr w:type="spellStart"/>
      <w:r w:rsidR="006C239C">
        <w:rPr>
          <w:rFonts w:ascii="Calibri" w:hAnsi="Calibri"/>
          <w:b/>
          <w:color w:val="231F20"/>
          <w:w w:val="105"/>
          <w:sz w:val="20"/>
        </w:rPr>
        <w:t>Cavallo</w:t>
      </w:r>
      <w:proofErr w:type="spellEnd"/>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6C0C8C" w:rsidRDefault="007B6684" w:rsidP="006C0C8C">
      <w:pPr>
        <w:tabs>
          <w:tab w:val="left" w:pos="2284"/>
        </w:tabs>
        <w:spacing w:line="240" w:lineRule="exact"/>
        <w:ind w:right="4680"/>
        <w:rPr>
          <w:rFonts w:ascii="Calibri" w:hAnsi="Calibri"/>
          <w:sz w:val="20"/>
        </w:rPr>
      </w:pPr>
      <w:r w:rsidRPr="007B6684">
        <w:rPr>
          <w:rFonts w:ascii="Calibri" w:hAnsi="Calibri"/>
          <w:sz w:val="20"/>
        </w:rPr>
        <w:t xml:space="preserve">                                                   </w:t>
      </w:r>
      <w:r w:rsidR="006C0C8C">
        <w:rPr>
          <w:rFonts w:ascii="Calibri" w:hAnsi="Calibri"/>
          <w:color w:val="231F20"/>
          <w:w w:val="105"/>
          <w:sz w:val="20"/>
        </w:rPr>
        <w:t>“</w:t>
      </w:r>
      <w:r w:rsidR="006C0C8C" w:rsidRPr="007B6684">
        <w:rPr>
          <w:b/>
          <w:sz w:val="16"/>
          <w:szCs w:val="16"/>
          <w:shd w:val="clear" w:color="auto" w:fill="FFFFFF"/>
        </w:rPr>
        <w:t xml:space="preserve">Fighting </w:t>
      </w:r>
      <w:r w:rsidR="006C0C8C">
        <w:rPr>
          <w:b/>
          <w:sz w:val="16"/>
          <w:szCs w:val="16"/>
          <w:shd w:val="clear" w:color="auto" w:fill="FFFFFF"/>
        </w:rPr>
        <w:t xml:space="preserve">  </w:t>
      </w:r>
      <w:r w:rsidR="006C0C8C" w:rsidRPr="007B6684">
        <w:rPr>
          <w:b/>
          <w:sz w:val="16"/>
          <w:szCs w:val="16"/>
          <w:shd w:val="clear" w:color="auto" w:fill="FFFFFF"/>
        </w:rPr>
        <w:t xml:space="preserve">breast cancer stem cells through  </w:t>
      </w:r>
      <w:r w:rsidRPr="007B6684">
        <w:rPr>
          <w:b/>
          <w:sz w:val="16"/>
          <w:szCs w:val="16"/>
          <w:shd w:val="clear" w:color="auto" w:fill="FFFFFF"/>
        </w:rPr>
        <w:t xml:space="preserve">the </w:t>
      </w:r>
    </w:p>
    <w:p w:rsidR="006C0C8C" w:rsidRDefault="006C0C8C" w:rsidP="006C0C8C">
      <w:pPr>
        <w:tabs>
          <w:tab w:val="left" w:pos="2284"/>
        </w:tabs>
        <w:spacing w:line="240" w:lineRule="exact"/>
        <w:ind w:right="4680"/>
        <w:rPr>
          <w:rFonts w:ascii="Calibri" w:hAnsi="Calibri"/>
          <w:sz w:val="20"/>
        </w:rPr>
      </w:pPr>
      <w:r>
        <w:rPr>
          <w:b/>
          <w:sz w:val="16"/>
          <w:szCs w:val="16"/>
          <w:shd w:val="clear" w:color="auto" w:fill="FFFFFF"/>
        </w:rPr>
        <w:t xml:space="preserve">                                                     </w:t>
      </w:r>
      <w:r w:rsidRPr="007B6684">
        <w:rPr>
          <w:b/>
          <w:sz w:val="16"/>
          <w:szCs w:val="16"/>
          <w:shd w:val="clear" w:color="auto" w:fill="FFFFFF"/>
        </w:rPr>
        <w:t>immune-targeting of the</w:t>
      </w:r>
      <w:r w:rsidRPr="007B6684">
        <w:rPr>
          <w:rStyle w:val="apple-converted-space"/>
          <w:b/>
          <w:sz w:val="16"/>
          <w:szCs w:val="16"/>
          <w:shd w:val="clear" w:color="auto" w:fill="FFFFFF"/>
        </w:rPr>
        <w:t> </w:t>
      </w:r>
      <w:proofErr w:type="spellStart"/>
      <w:r w:rsidRPr="007B6684">
        <w:rPr>
          <w:b/>
          <w:sz w:val="16"/>
          <w:szCs w:val="16"/>
          <w:shd w:val="clear" w:color="auto" w:fill="FFFFFF"/>
        </w:rPr>
        <w:t>xCT</w:t>
      </w:r>
      <w:proofErr w:type="spellEnd"/>
      <w:r w:rsidRPr="007B6684">
        <w:rPr>
          <w:rStyle w:val="apple-converted-space"/>
          <w:b/>
          <w:sz w:val="16"/>
          <w:szCs w:val="16"/>
          <w:shd w:val="clear" w:color="auto" w:fill="FFFFFF"/>
        </w:rPr>
        <w:t> </w:t>
      </w:r>
      <w:r w:rsidRPr="007B6684">
        <w:rPr>
          <w:b/>
          <w:sz w:val="16"/>
          <w:szCs w:val="16"/>
          <w:shd w:val="clear" w:color="auto" w:fill="FFFFFF"/>
        </w:rPr>
        <w:t xml:space="preserve">antiporter </w:t>
      </w:r>
      <w:r w:rsidRPr="007B6684">
        <w:rPr>
          <w:rFonts w:ascii="Calibri" w:hAnsi="Calibri"/>
          <w:sz w:val="20"/>
        </w:rPr>
        <w:t xml:space="preserve"> </w:t>
      </w:r>
      <w:r w:rsidRPr="007B6684">
        <w:rPr>
          <w:b/>
          <w:sz w:val="16"/>
          <w:szCs w:val="16"/>
          <w:shd w:val="clear" w:color="auto" w:fill="FFFFFF"/>
        </w:rPr>
        <w:t>system</w:t>
      </w:r>
      <w:r>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 xml:space="preserve">Pierre </w:t>
      </w:r>
      <w:proofErr w:type="spellStart"/>
      <w:r w:rsidR="001851E3">
        <w:rPr>
          <w:rFonts w:ascii="Calibri" w:hAnsi="Calibri"/>
          <w:b/>
          <w:color w:val="231F20"/>
          <w:w w:val="105"/>
          <w:sz w:val="20"/>
        </w:rPr>
        <w:t>Coulie</w:t>
      </w:r>
      <w:proofErr w:type="spellEnd"/>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 xml:space="preserve">de Duve Institute, </w:t>
      </w:r>
      <w:proofErr w:type="spellStart"/>
      <w:r w:rsidR="001851E3" w:rsidRPr="001851E3">
        <w:rPr>
          <w:rFonts w:asciiTheme="minorHAnsi" w:hAnsiTheme="minorHAnsi" w:cstheme="minorHAnsi"/>
          <w:color w:val="000000"/>
          <w:sz w:val="16"/>
          <w:szCs w:val="16"/>
          <w:shd w:val="clear" w:color="auto" w:fill="FFFFFF"/>
        </w:rPr>
        <w:t>Université</w:t>
      </w:r>
      <w:proofErr w:type="spellEnd"/>
      <w:r w:rsidR="001851E3" w:rsidRPr="001851E3">
        <w:rPr>
          <w:rFonts w:asciiTheme="minorHAnsi" w:hAnsiTheme="minorHAnsi" w:cstheme="minorHAnsi"/>
          <w:color w:val="000000"/>
          <w:sz w:val="16"/>
          <w:szCs w:val="16"/>
          <w:shd w:val="clear" w:color="auto" w:fill="FFFFFF"/>
        </w:rPr>
        <w:t xml:space="preserve"> </w:t>
      </w:r>
      <w:proofErr w:type="spellStart"/>
      <w:r w:rsidR="001851E3" w:rsidRPr="001851E3">
        <w:rPr>
          <w:rFonts w:asciiTheme="minorHAnsi" w:hAnsiTheme="minorHAnsi" w:cstheme="minorHAnsi"/>
          <w:color w:val="000000"/>
          <w:sz w:val="16"/>
          <w:szCs w:val="16"/>
          <w:shd w:val="clear" w:color="auto" w:fill="FFFFFF"/>
        </w:rPr>
        <w:t>Catholique</w:t>
      </w:r>
      <w:proofErr w:type="spellEnd"/>
      <w:r w:rsidR="001851E3" w:rsidRPr="001851E3">
        <w:rPr>
          <w:rFonts w:asciiTheme="minorHAnsi" w:hAnsiTheme="minorHAnsi" w:cstheme="minorHAnsi"/>
          <w:color w:val="000000"/>
          <w:sz w:val="16"/>
          <w:szCs w:val="16"/>
          <w:shd w:val="clear" w:color="auto" w:fill="FFFFFF"/>
        </w:rPr>
        <w:t xml:space="preserv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proofErr w:type="spellStart"/>
      <w:r w:rsidR="0090256F">
        <w:rPr>
          <w:rFonts w:ascii="Calibri" w:hAnsi="Calibri"/>
          <w:b/>
          <w:color w:val="231F20"/>
          <w:spacing w:val="-7"/>
          <w:w w:val="105"/>
          <w:sz w:val="20"/>
        </w:rPr>
        <w:t>Umansky</w:t>
      </w:r>
      <w:proofErr w:type="spellEnd"/>
      <w:r w:rsidR="0090256F">
        <w:rPr>
          <w:rFonts w:ascii="Calibri" w:hAnsi="Calibri"/>
          <w:b/>
          <w:color w:val="231F20"/>
          <w:spacing w:val="-7"/>
          <w:w w:val="105"/>
          <w:sz w:val="20"/>
        </w:rPr>
        <w:t xml:space="preserve">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w:t>
      </w:r>
      <w:proofErr w:type="spellStart"/>
      <w:r w:rsidR="0090256F">
        <w:rPr>
          <w:rFonts w:ascii="Calibri" w:hAnsi="Calibri"/>
          <w:b/>
          <w:color w:val="231F20"/>
          <w:w w:val="110"/>
          <w:sz w:val="20"/>
        </w:rPr>
        <w:t>Cerundolo</w:t>
      </w:r>
      <w:proofErr w:type="spellEnd"/>
      <w:r w:rsidR="0090256F">
        <w:rPr>
          <w:rFonts w:ascii="Calibri" w:hAnsi="Calibri"/>
          <w:b/>
          <w:color w:val="231F20"/>
          <w:w w:val="110"/>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3E6C0F"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Pr>
          <w:rFonts w:ascii="Calibri" w:hAnsi="Calibri"/>
          <w:color w:val="231F20"/>
          <w:w w:val="110"/>
          <w:sz w:val="20"/>
        </w:rPr>
        <w:t>“</w:t>
      </w:r>
      <w:r w:rsidR="003E6C0F" w:rsidRPr="003E6C0F">
        <w:rPr>
          <w:b/>
          <w:sz w:val="16"/>
          <w:szCs w:val="16"/>
          <w:shd w:val="clear" w:color="auto" w:fill="FFFFFF"/>
        </w:rPr>
        <w:t xml:space="preserve">Ability of the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micro-environment to hamper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specific immune response</w:t>
      </w:r>
      <w:r w:rsidR="002620A0" w:rsidRPr="003E6C0F">
        <w:rPr>
          <w:b/>
          <w:sz w:val="16"/>
          <w:szCs w:val="16"/>
          <w:shd w:val="clear" w:color="auto" w:fill="FFFFFF"/>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 xml:space="preserve">Ignacio </w:t>
      </w:r>
      <w:proofErr w:type="spellStart"/>
      <w:r w:rsidR="00187FAB">
        <w:rPr>
          <w:rFonts w:ascii="Calibri" w:hAnsi="Calibri"/>
          <w:b/>
          <w:color w:val="231F20"/>
          <w:w w:val="105"/>
          <w:sz w:val="20"/>
        </w:rPr>
        <w:t>Melero</w:t>
      </w:r>
      <w:proofErr w:type="spellEnd"/>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w:t>
      </w:r>
      <w:proofErr w:type="spellStart"/>
      <w:r w:rsidRPr="00187FAB">
        <w:rPr>
          <w:rFonts w:asciiTheme="minorHAnsi" w:hAnsiTheme="minorHAnsi" w:cstheme="minorHAnsi"/>
          <w:color w:val="000000"/>
          <w:sz w:val="16"/>
          <w:szCs w:val="16"/>
          <w:shd w:val="clear" w:color="auto" w:fill="FFFFFF"/>
        </w:rPr>
        <w:t>Investigacion</w:t>
      </w:r>
      <w:proofErr w:type="spellEnd"/>
      <w:r w:rsidRPr="00187FAB">
        <w:rPr>
          <w:rFonts w:asciiTheme="minorHAnsi" w:hAnsiTheme="minorHAnsi" w:cstheme="minorHAnsi"/>
          <w:color w:val="000000"/>
          <w:sz w:val="16"/>
          <w:szCs w:val="16"/>
          <w:shd w:val="clear" w:color="auto" w:fill="FFFFFF"/>
        </w:rPr>
        <w:t xml:space="preserve">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w:t>
      </w:r>
      <w:proofErr w:type="spellStart"/>
      <w:r>
        <w:rPr>
          <w:color w:val="000000"/>
          <w:sz w:val="14"/>
          <w:szCs w:val="14"/>
          <w:shd w:val="clear" w:color="auto" w:fill="FFFFFF"/>
        </w:rPr>
        <w:t>Technion</w:t>
      </w:r>
      <w:proofErr w:type="spellEnd"/>
      <w:r>
        <w:rPr>
          <w:color w:val="000000"/>
          <w:sz w:val="14"/>
          <w:szCs w:val="14"/>
          <w:shd w:val="clear" w:color="auto" w:fill="FFFFFF"/>
        </w:rPr>
        <w:t>-Israel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 xml:space="preserve">Benoit van den </w:t>
      </w:r>
      <w:proofErr w:type="spellStart"/>
      <w:r w:rsidR="00187FAB">
        <w:rPr>
          <w:rFonts w:ascii="Calibri" w:hAnsi="Calibri"/>
          <w:b/>
          <w:color w:val="231F20"/>
          <w:w w:val="105"/>
          <w:sz w:val="20"/>
        </w:rPr>
        <w:t>Eynde</w:t>
      </w:r>
      <w:proofErr w:type="spellEnd"/>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 xml:space="preserve">Gunter </w:t>
      </w:r>
      <w:proofErr w:type="spellStart"/>
      <w:r>
        <w:rPr>
          <w:rFonts w:ascii="Calibri" w:hAnsi="Calibri"/>
          <w:b/>
          <w:color w:val="231F20"/>
          <w:w w:val="105"/>
          <w:sz w:val="20"/>
        </w:rPr>
        <w:t>Hammerling</w:t>
      </w:r>
      <w:proofErr w:type="spellEnd"/>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 xml:space="preserve">cular Immunology, German </w:t>
      </w:r>
      <w:proofErr w:type="spellStart"/>
      <w:r>
        <w:rPr>
          <w:rFonts w:asciiTheme="minorHAnsi" w:hAnsiTheme="minorHAnsi" w:cstheme="minorHAnsi"/>
          <w:color w:val="000000"/>
          <w:sz w:val="16"/>
          <w:szCs w:val="16"/>
          <w:shd w:val="clear" w:color="auto" w:fill="FFFFFF"/>
        </w:rPr>
        <w:t>Cance</w:t>
      </w:r>
      <w:proofErr w:type="spellEnd"/>
      <w:r>
        <w:rPr>
          <w:rFonts w:asciiTheme="minorHAnsi" w:hAnsiTheme="minorHAnsi" w:cstheme="minorHAnsi"/>
          <w:color w:val="000000"/>
          <w:sz w:val="16"/>
          <w:szCs w:val="16"/>
          <w:shd w:val="clear" w:color="auto" w:fill="FFFFFF"/>
        </w:rPr>
        <w:t xml:space="preserve"> </w:t>
      </w:r>
      <w:proofErr w:type="spellStart"/>
      <w:r>
        <w:rPr>
          <w:rFonts w:asciiTheme="minorHAnsi" w:hAnsiTheme="minorHAnsi" w:cstheme="minorHAnsi"/>
          <w:color w:val="000000"/>
          <w:sz w:val="16"/>
          <w:szCs w:val="16"/>
          <w:shd w:val="clear" w:color="auto" w:fill="FFFFFF"/>
        </w:rPr>
        <w:t>r</w:t>
      </w:r>
      <w:r w:rsidRPr="009A4FC1">
        <w:rPr>
          <w:rFonts w:asciiTheme="minorHAnsi" w:hAnsiTheme="minorHAnsi" w:cstheme="minorHAnsi"/>
          <w:color w:val="000000"/>
          <w:sz w:val="16"/>
          <w:szCs w:val="16"/>
          <w:shd w:val="clear" w:color="auto" w:fill="FFFFFF"/>
        </w:rPr>
        <w:t>Research</w:t>
      </w:r>
      <w:proofErr w:type="spellEnd"/>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 xml:space="preserve">Graham </w:t>
      </w:r>
      <w:proofErr w:type="spellStart"/>
      <w:r>
        <w:rPr>
          <w:rFonts w:ascii="Calibri" w:hAnsi="Calibri"/>
          <w:b/>
          <w:color w:val="231F20"/>
          <w:w w:val="105"/>
          <w:sz w:val="20"/>
        </w:rPr>
        <w:t>Pawelec</w:t>
      </w:r>
      <w:proofErr w:type="spellEnd"/>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 xml:space="preserve">Immunotherapy of Cancer: triumphs and challenges, and the impact of </w:t>
      </w:r>
      <w:proofErr w:type="spellStart"/>
      <w:r w:rsidRPr="009A4FC1">
        <w:rPr>
          <w:b/>
          <w:sz w:val="16"/>
          <w:szCs w:val="16"/>
          <w:shd w:val="clear" w:color="auto" w:fill="FFFFFF"/>
        </w:rPr>
        <w:t>immunosenescence</w:t>
      </w:r>
      <w:proofErr w:type="spellEnd"/>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 xml:space="preserve">Cornelis </w:t>
      </w:r>
      <w:proofErr w:type="spellStart"/>
      <w:r>
        <w:rPr>
          <w:rFonts w:ascii="Calibri" w:hAnsi="Calibri"/>
          <w:b/>
          <w:color w:val="231F20"/>
          <w:w w:val="105"/>
          <w:sz w:val="20"/>
        </w:rPr>
        <w:t>Melief</w:t>
      </w:r>
      <w:proofErr w:type="spellEnd"/>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w:t>
      </w:r>
      <w:proofErr w:type="spellStart"/>
      <w:r w:rsidR="005A7030">
        <w:rPr>
          <w:rFonts w:ascii="Calibri" w:hAnsi="Calibri"/>
          <w:b/>
          <w:color w:val="231F20"/>
          <w:w w:val="105"/>
          <w:sz w:val="20"/>
        </w:rPr>
        <w:t>Adema</w:t>
      </w:r>
      <w:proofErr w:type="spellEnd"/>
      <w:r w:rsidR="005A7030">
        <w:rPr>
          <w:rFonts w:ascii="Calibri" w:hAnsi="Calibri"/>
          <w:b/>
          <w:color w:val="231F20"/>
          <w:w w:val="105"/>
          <w:sz w:val="20"/>
        </w:rPr>
        <w:t xml:space="preserve"> </w:t>
      </w:r>
      <w:r w:rsidR="005A7030" w:rsidRPr="005A7030">
        <w:rPr>
          <w:rFonts w:asciiTheme="minorHAnsi" w:hAnsiTheme="minorHAnsi" w:cstheme="minorHAnsi"/>
          <w:color w:val="000000"/>
          <w:sz w:val="16"/>
          <w:szCs w:val="16"/>
          <w:shd w:val="clear" w:color="auto" w:fill="FFFFFF"/>
        </w:rPr>
        <w:t xml:space="preserve">Department of Tumor Immunology, </w:t>
      </w:r>
      <w:proofErr w:type="spellStart"/>
      <w:r w:rsidR="005A7030" w:rsidRPr="005A7030">
        <w:rPr>
          <w:rFonts w:asciiTheme="minorHAnsi" w:hAnsiTheme="minorHAnsi" w:cstheme="minorHAnsi"/>
          <w:color w:val="000000"/>
          <w:sz w:val="16"/>
          <w:szCs w:val="16"/>
          <w:shd w:val="clear" w:color="auto" w:fill="FFFFFF"/>
        </w:rPr>
        <w:t>Radboud</w:t>
      </w:r>
      <w:proofErr w:type="spellEnd"/>
      <w:r w:rsidR="005A7030" w:rsidRPr="005A7030">
        <w:rPr>
          <w:rFonts w:asciiTheme="minorHAnsi" w:hAnsiTheme="minorHAnsi" w:cstheme="minorHAnsi"/>
          <w:color w:val="000000"/>
          <w:sz w:val="16"/>
          <w:szCs w:val="16"/>
          <w:shd w:val="clear" w:color="auto" w:fill="FFFFFF"/>
        </w:rPr>
        <w:t xml:space="preserve">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w:t>
      </w:r>
      <w:proofErr w:type="spellStart"/>
      <w:r w:rsidR="008B3EA8" w:rsidRPr="008B3EA8">
        <w:rPr>
          <w:rFonts w:ascii="Calibri" w:hAnsi="Calibri"/>
          <w:b/>
          <w:color w:val="231F20"/>
          <w:spacing w:val="-5"/>
          <w:w w:val="110"/>
          <w:sz w:val="20"/>
        </w:rPr>
        <w:t>Dimitrakopoulou</w:t>
      </w:r>
      <w:proofErr w:type="spellEnd"/>
      <w:r w:rsidR="008B3EA8" w:rsidRPr="008B3EA8">
        <w:rPr>
          <w:rFonts w:ascii="Calibri" w:hAnsi="Calibri"/>
          <w:b/>
          <w:color w:val="231F20"/>
          <w:spacing w:val="-5"/>
          <w:w w:val="110"/>
          <w:sz w:val="20"/>
        </w:rPr>
        <w:t>-Strauss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 xml:space="preserve">ecile </w:t>
      </w:r>
      <w:proofErr w:type="spellStart"/>
      <w:r w:rsidR="00C223D2">
        <w:rPr>
          <w:rFonts w:ascii="Calibri" w:hAnsi="Calibri"/>
          <w:b/>
          <w:color w:val="231F20"/>
          <w:w w:val="105"/>
          <w:sz w:val="20"/>
        </w:rPr>
        <w:t>Gouttefangeas</w:t>
      </w:r>
      <w:proofErr w:type="spellEnd"/>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proofErr w:type="spellStart"/>
      <w:r w:rsidRPr="00C223D2">
        <w:rPr>
          <w:b/>
          <w:sz w:val="16"/>
          <w:szCs w:val="16"/>
        </w:rPr>
        <w:t>Immunomonitoring</w:t>
      </w:r>
      <w:proofErr w:type="spellEnd"/>
      <w:r w:rsidRPr="00C223D2">
        <w:rPr>
          <w:b/>
          <w:sz w:val="16"/>
          <w:szCs w:val="16"/>
        </w:rPr>
        <w:t xml:space="preserve">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proofErr w:type="spellStart"/>
      <w:r w:rsidRPr="0080595B">
        <w:rPr>
          <w:b/>
          <w:i/>
          <w:color w:val="0070C0"/>
          <w:w w:val="105"/>
          <w:sz w:val="28"/>
          <w:szCs w:val="28"/>
        </w:rPr>
        <w:t>Nafplion</w:t>
      </w:r>
      <w:proofErr w:type="spellEnd"/>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w:t>
      </w:r>
      <w:proofErr w:type="spellStart"/>
      <w:r>
        <w:rPr>
          <w:rFonts w:ascii="Gill Sans MT"/>
          <w:color w:val="53534A"/>
          <w:sz w:val="26"/>
        </w:rPr>
        <w:t>organisers</w:t>
      </w:r>
      <w:proofErr w:type="spellEnd"/>
      <w:r>
        <w:rPr>
          <w:rFonts w:ascii="Gill Sans MT"/>
          <w:color w:val="53534A"/>
          <w:sz w:val="26"/>
        </w:rPr>
        <w:t xml:space="preserve"> wish to express their appreciation for the significant support provided by sponsors at the </w:t>
      </w:r>
      <w:r>
        <w:rPr>
          <w:rFonts w:ascii="Gill Sans MT"/>
          <w:b/>
          <w:color w:val="53534A"/>
          <w:sz w:val="26"/>
        </w:rPr>
        <w:t>1</w:t>
      </w:r>
      <w:r w:rsidR="00A31BA3">
        <w:rPr>
          <w:rFonts w:ascii="Gill Sans MT"/>
          <w:b/>
          <w:color w:val="53534A"/>
          <w:sz w:val="26"/>
        </w:rPr>
        <w:t>7</w:t>
      </w:r>
      <w:proofErr w:type="spellStart"/>
      <w:r>
        <w:rPr>
          <w:rFonts w:ascii="Gill Sans MT"/>
          <w:b/>
          <w:color w:val="53534A"/>
          <w:position w:val="9"/>
          <w:sz w:val="15"/>
        </w:rPr>
        <w:t>th</w:t>
      </w:r>
      <w:proofErr w:type="spellEnd"/>
      <w:r>
        <w:rPr>
          <w:rFonts w:ascii="Gill Sans MT"/>
          <w:b/>
          <w:color w:val="53534A"/>
          <w:position w:val="9"/>
          <w:sz w:val="15"/>
        </w:rPr>
        <w:t xml:space="preserve">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w:t>
      </w:r>
      <w:proofErr w:type="spellStart"/>
      <w:r w:rsidR="00A31BA3">
        <w:rPr>
          <w:rFonts w:ascii="Gill Sans MT"/>
          <w:color w:val="53534A"/>
          <w:sz w:val="26"/>
        </w:rPr>
        <w:t>programme</w:t>
      </w:r>
      <w:proofErr w:type="spellEnd"/>
      <w:r w:rsidR="00A31BA3">
        <w:rPr>
          <w:rFonts w:ascii="Gill Sans MT"/>
          <w:color w:val="53534A"/>
          <w:sz w:val="26"/>
        </w:rPr>
        <w:t>.</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proofErr w:type="spellStart"/>
      <w:r>
        <w:rPr>
          <w:rStyle w:val="A9"/>
        </w:rPr>
        <w:t>Talimogene</w:t>
      </w:r>
      <w:proofErr w:type="spellEnd"/>
      <w:r>
        <w:rPr>
          <w:rStyle w:val="A9"/>
        </w:rPr>
        <w:t xml:space="preserve"> </w:t>
      </w:r>
      <w:proofErr w:type="spellStart"/>
      <w:r>
        <w:rPr>
          <w:rStyle w:val="A9"/>
        </w:rPr>
        <w:t>laherparepvec</w:t>
      </w:r>
      <w:proofErr w:type="spellEnd"/>
      <w:r>
        <w:rPr>
          <w:rStyle w:val="A9"/>
        </w:rPr>
        <w:t xml:space="preserve"> (T-VEC) is a herpes simplex virus type 1-derived injectable oncolytic virus that is genetically modified to be selectively replication-competent in </w:t>
      </w:r>
      <w:proofErr w:type="spellStart"/>
      <w:r>
        <w:rPr>
          <w:rStyle w:val="A9"/>
        </w:rPr>
        <w:t>tumour</w:t>
      </w:r>
      <w:proofErr w:type="spellEnd"/>
      <w:r>
        <w:rPr>
          <w:rStyle w:val="A9"/>
        </w:rPr>
        <w:t xml:space="preserve"> cells (especially those with MAPK pathway activation). It also expresses human granulocyte-macrophage colony-stimulating factor as an </w:t>
      </w:r>
      <w:proofErr w:type="spellStart"/>
      <w:r>
        <w:rPr>
          <w:rStyle w:val="A9"/>
        </w:rPr>
        <w:t>immunostimulatory</w:t>
      </w:r>
      <w:proofErr w:type="spellEnd"/>
      <w:r>
        <w:rPr>
          <w:rStyle w:val="A9"/>
        </w:rPr>
        <w:t xml:space="preserve"> cytokine</w:t>
      </w:r>
      <w:r>
        <w:rPr>
          <w:rStyle w:val="A21"/>
        </w:rPr>
        <w:t>1</w:t>
      </w:r>
      <w:r>
        <w:rPr>
          <w:rStyle w:val="A9"/>
        </w:rPr>
        <w:t xml:space="preserve">. In a phase 3 trial in 436 pts with unresected stage IIIB-IV melanoma (the </w:t>
      </w:r>
      <w:proofErr w:type="spellStart"/>
      <w:r>
        <w:rPr>
          <w:rStyle w:val="A9"/>
        </w:rPr>
        <w:t>OPTiM</w:t>
      </w:r>
      <w:proofErr w:type="spellEnd"/>
      <w:r>
        <w:rPr>
          <w:rStyle w:val="A9"/>
        </w:rPr>
        <w:t xml:space="preserve"> trial</w:t>
      </w:r>
      <w:r>
        <w:rPr>
          <w:rStyle w:val="A21"/>
        </w:rPr>
        <w:t>2</w:t>
      </w:r>
      <w:r>
        <w:rPr>
          <w:rStyle w:val="A9"/>
        </w:rPr>
        <w:t xml:space="preserve">), </w:t>
      </w:r>
      <w:proofErr w:type="spellStart"/>
      <w:r>
        <w:rPr>
          <w:rStyle w:val="A9"/>
        </w:rPr>
        <w:t>intralesional</w:t>
      </w:r>
      <w:proofErr w:type="spellEnd"/>
      <w:r>
        <w:rPr>
          <w:rStyle w:val="A9"/>
        </w:rPr>
        <w:t xml:space="preserve">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w:t>
      </w:r>
      <w:proofErr w:type="spellStart"/>
      <w:r>
        <w:rPr>
          <w:rStyle w:val="A9"/>
        </w:rPr>
        <w:t>IIIb</w:t>
      </w:r>
      <w:proofErr w:type="spellEnd"/>
      <w:r>
        <w:rPr>
          <w:rStyle w:val="A9"/>
        </w:rPr>
        <w:t>, IIIC and IVM1a disease. For those patients who achieved a durable response prior to the 12-month landmark, there was a 94% decrease in the risk of death (HR = 0.06, P = 0.0002)</w:t>
      </w:r>
      <w:r>
        <w:rPr>
          <w:rStyle w:val="A21"/>
        </w:rPr>
        <w:t>3</w:t>
      </w:r>
      <w:r>
        <w:rPr>
          <w:rStyle w:val="A9"/>
        </w:rPr>
        <w:t xml:space="preserve">. Responses were seen in 64% of injected non-visceral lesions, 34% of </w:t>
      </w:r>
      <w:proofErr w:type="spellStart"/>
      <w:r>
        <w:rPr>
          <w:rStyle w:val="A9"/>
        </w:rPr>
        <w:t>uninjected</w:t>
      </w:r>
      <w:proofErr w:type="spellEnd"/>
      <w:r>
        <w:rPr>
          <w:rStyle w:val="A9"/>
        </w:rPr>
        <w:t xml:space="preserve"> non-visceral lesions and 15% of </w:t>
      </w:r>
      <w:proofErr w:type="spellStart"/>
      <w:r>
        <w:rPr>
          <w:rStyle w:val="A9"/>
        </w:rPr>
        <w:t>uninjected</w:t>
      </w:r>
      <w:proofErr w:type="spellEnd"/>
      <w:r>
        <w:rPr>
          <w:rStyle w:val="A9"/>
        </w:rPr>
        <w:t xml:space="preserve">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 xml:space="preserve">Subsequent phase </w:t>
      </w:r>
      <w:proofErr w:type="spellStart"/>
      <w:r>
        <w:rPr>
          <w:rStyle w:val="A9"/>
        </w:rPr>
        <w:t>Ib</w:t>
      </w:r>
      <w:proofErr w:type="spellEnd"/>
      <w:r>
        <w:rPr>
          <w:rStyle w:val="A9"/>
        </w:rPr>
        <w:t xml:space="preserve">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w:t>
      </w:r>
      <w:proofErr w:type="spellStart"/>
      <w:r>
        <w:rPr>
          <w:rStyle w:val="A9"/>
        </w:rPr>
        <w:t>tumour</w:t>
      </w:r>
      <w:proofErr w:type="spellEnd"/>
      <w:r>
        <w:rPr>
          <w:rStyle w:val="A9"/>
        </w:rPr>
        <w:t xml:space="preserve">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 xml:space="preserve">1. Liu BL, et al. Gene </w:t>
      </w:r>
      <w:proofErr w:type="spellStart"/>
      <w:r>
        <w:rPr>
          <w:rStyle w:val="A9"/>
        </w:rPr>
        <w:t>Ther</w:t>
      </w:r>
      <w:proofErr w:type="spellEnd"/>
      <w:r>
        <w:rPr>
          <w:rStyle w:val="A9"/>
        </w:rPr>
        <w:t xml:space="preserve"> 2003;10:292–303.</w:t>
      </w:r>
    </w:p>
    <w:p w:rsidR="002A07A9" w:rsidRDefault="002A07A9" w:rsidP="002A07A9">
      <w:pPr>
        <w:pStyle w:val="Pa14"/>
        <w:rPr>
          <w:color w:val="000000"/>
          <w:sz w:val="20"/>
          <w:szCs w:val="20"/>
        </w:rPr>
      </w:pPr>
      <w:r>
        <w:rPr>
          <w:rStyle w:val="A9"/>
        </w:rPr>
        <w:t xml:space="preserve">2. </w:t>
      </w:r>
      <w:proofErr w:type="spellStart"/>
      <w:r>
        <w:rPr>
          <w:rStyle w:val="A9"/>
        </w:rPr>
        <w:t>Andtbacka</w:t>
      </w:r>
      <w:proofErr w:type="spellEnd"/>
      <w:r>
        <w:rPr>
          <w:rStyle w:val="A9"/>
        </w:rPr>
        <w:t xml:space="preserve"> RHI,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 xml:space="preserve">4. </w:t>
      </w:r>
      <w:proofErr w:type="spellStart"/>
      <w:r>
        <w:rPr>
          <w:rStyle w:val="A9"/>
        </w:rPr>
        <w:t>Puzanov</w:t>
      </w:r>
      <w:proofErr w:type="spellEnd"/>
      <w:r>
        <w:rPr>
          <w:rStyle w:val="A9"/>
        </w:rPr>
        <w:t xml:space="preserve"> 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xml:space="preserve">, Guido </w:t>
      </w:r>
      <w:proofErr w:type="spellStart"/>
      <w:r>
        <w:rPr>
          <w:color w:val="000000"/>
          <w:sz w:val="20"/>
          <w:szCs w:val="20"/>
        </w:rPr>
        <w:t>Grandi</w:t>
      </w:r>
      <w:proofErr w:type="spellEnd"/>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proofErr w:type="spellStart"/>
      <w:r>
        <w:rPr>
          <w:i/>
          <w:iCs/>
          <w:color w:val="000000"/>
          <w:sz w:val="20"/>
          <w:szCs w:val="20"/>
        </w:rPr>
        <w:t>Externautics</w:t>
      </w:r>
      <w:proofErr w:type="spellEnd"/>
      <w:r>
        <w:rPr>
          <w:i/>
          <w:iCs/>
          <w:color w:val="000000"/>
          <w:sz w:val="20"/>
          <w:szCs w:val="20"/>
        </w:rPr>
        <w:t xml:space="preserve">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w:t>
      </w:r>
      <w:proofErr w:type="spellStart"/>
      <w:r>
        <w:rPr>
          <w:color w:val="000000"/>
          <w:sz w:val="20"/>
          <w:szCs w:val="20"/>
        </w:rPr>
        <w:t>exosome+OMV</w:t>
      </w:r>
      <w:proofErr w:type="spellEnd"/>
      <w:r>
        <w:rPr>
          <w:color w:val="000000"/>
          <w:sz w:val="20"/>
          <w:szCs w:val="20"/>
        </w:rPr>
        <w:t xml:space="preserve">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w:t>
      </w:r>
      <w:proofErr w:type="spellStart"/>
      <w:r>
        <w:rPr>
          <w:color w:val="000000"/>
          <w:sz w:val="20"/>
          <w:szCs w:val="20"/>
        </w:rPr>
        <w:t>tumour</w:t>
      </w:r>
      <w:proofErr w:type="spellEnd"/>
      <w:r>
        <w:rPr>
          <w:color w:val="000000"/>
          <w:sz w:val="20"/>
          <w:szCs w:val="20"/>
        </w:rPr>
        <w:t xml:space="preserve"> growth in immunocompetent mouse models, exosomes from mouse cancer cell lines combined with OMVs have been used to immunize syngeneic mice and the effect in </w:t>
      </w:r>
      <w:proofErr w:type="spellStart"/>
      <w:r>
        <w:rPr>
          <w:color w:val="000000"/>
          <w:sz w:val="20"/>
          <w:szCs w:val="20"/>
        </w:rPr>
        <w:t>tumour</w:t>
      </w:r>
      <w:proofErr w:type="spellEnd"/>
      <w:r>
        <w:rPr>
          <w:color w:val="000000"/>
          <w:sz w:val="20"/>
          <w:szCs w:val="20"/>
        </w:rPr>
        <w:t xml:space="preserve">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4C0" w:rsidRDefault="005C74C0" w:rsidP="00AE2829">
      <w:r>
        <w:separator/>
      </w:r>
    </w:p>
  </w:endnote>
  <w:endnote w:type="continuationSeparator" w:id="0">
    <w:p w:rsidR="005C74C0" w:rsidRDefault="005C74C0"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4C0" w:rsidRDefault="005C74C0" w:rsidP="00AE2829">
      <w:r>
        <w:separator/>
      </w:r>
    </w:p>
  </w:footnote>
  <w:footnote w:type="continuationSeparator" w:id="0">
    <w:p w:rsidR="005C74C0" w:rsidRDefault="005C74C0" w:rsidP="00AE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851E3"/>
    <w:rsid w:val="00187FAB"/>
    <w:rsid w:val="00194A7D"/>
    <w:rsid w:val="002620A0"/>
    <w:rsid w:val="00265CE3"/>
    <w:rsid w:val="002A07A9"/>
    <w:rsid w:val="002B0EB4"/>
    <w:rsid w:val="002E689C"/>
    <w:rsid w:val="002F46AD"/>
    <w:rsid w:val="00306E18"/>
    <w:rsid w:val="00315382"/>
    <w:rsid w:val="003B0AD7"/>
    <w:rsid w:val="003E03EF"/>
    <w:rsid w:val="003E6C0F"/>
    <w:rsid w:val="00462186"/>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D7EAA"/>
    <w:rsid w:val="00705199"/>
    <w:rsid w:val="00772495"/>
    <w:rsid w:val="00777D37"/>
    <w:rsid w:val="007B02AE"/>
    <w:rsid w:val="007B6684"/>
    <w:rsid w:val="007D4A54"/>
    <w:rsid w:val="007E512C"/>
    <w:rsid w:val="0080595B"/>
    <w:rsid w:val="0087041C"/>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7535"/>
    <w:rsid w:val="00B641CC"/>
    <w:rsid w:val="00B94E0A"/>
    <w:rsid w:val="00BD7CEF"/>
    <w:rsid w:val="00C223D2"/>
    <w:rsid w:val="00C75C96"/>
    <w:rsid w:val="00CD24E0"/>
    <w:rsid w:val="00D710F4"/>
    <w:rsid w:val="00DD39B5"/>
    <w:rsid w:val="00DE7BBA"/>
    <w:rsid w:val="00E11212"/>
    <w:rsid w:val="00E225B5"/>
    <w:rsid w:val="00E25C3C"/>
    <w:rsid w:val="00E663A4"/>
    <w:rsid w:val="00E826E6"/>
    <w:rsid w:val="00EA70AD"/>
    <w:rsid w:val="00ED6E05"/>
    <w:rsid w:val="00EF5907"/>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FFF8"/>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2289</Words>
  <Characters>13049</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4</cp:revision>
  <cp:lastPrinted>2016-12-10T02:00:00Z</cp:lastPrinted>
  <dcterms:created xsi:type="dcterms:W3CDTF">2017-03-06T04:27:00Z</dcterms:created>
  <dcterms:modified xsi:type="dcterms:W3CDTF">2017-04-03T13:19:00Z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