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1C" w:rsidRDefault="00AB4C1C" w:rsidP="00AB4C1C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2A5843" wp14:editId="5D9C8E9C">
            <wp:extent cx="1485900" cy="847725"/>
            <wp:effectExtent l="0" t="0" r="0" b="9525"/>
            <wp:docPr id="6" name="Рисунок 6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СТАНКИН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1C" w:rsidRPr="00AB4C1C" w:rsidRDefault="00AB4C1C" w:rsidP="00AB4C1C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МИНОБРНАУКИ РОССИИ</w:t>
      </w:r>
    </w:p>
    <w:p w:rsidR="00AB4C1C" w:rsidRPr="00AB4C1C" w:rsidRDefault="00AB4C1C" w:rsidP="00AB4C1C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AB4C1C" w:rsidRPr="00AB4C1C" w:rsidRDefault="00AB4C1C" w:rsidP="00AB4C1C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высшего образования</w:t>
      </w:r>
    </w:p>
    <w:p w:rsidR="00AB4C1C" w:rsidRPr="00AB4C1C" w:rsidRDefault="00AB4C1C" w:rsidP="00AB4C1C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AB4C1C" w:rsidRPr="00AB4C1C" w:rsidRDefault="00AB4C1C" w:rsidP="00AB4C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Arial"/>
          <w:sz w:val="28"/>
          <w:szCs w:val="28"/>
          <w:lang w:val="en-US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  <w:lang w:val="en-US"/>
        </w:rPr>
        <w:t xml:space="preserve">(ФГБОУ </w:t>
      </w:r>
      <w:proofErr w:type="spellStart"/>
      <w:r w:rsidRPr="00AB4C1C">
        <w:rPr>
          <w:rFonts w:ascii="Times New Roman" w:eastAsia="Calibri" w:hAnsi="Times New Roman" w:cs="Arial"/>
          <w:b/>
          <w:bCs/>
          <w:sz w:val="28"/>
          <w:szCs w:val="28"/>
          <w:lang w:val="en-US"/>
        </w:rPr>
        <w:t>ВО</w:t>
      </w:r>
      <w:proofErr w:type="spellEnd"/>
      <w:r w:rsidRPr="00AB4C1C">
        <w:rPr>
          <w:rFonts w:ascii="Times New Roman" w:eastAsia="Calibri" w:hAnsi="Times New Roman" w:cs="Arial"/>
          <w:b/>
          <w:bCs/>
          <w:sz w:val="28"/>
          <w:szCs w:val="28"/>
          <w:lang w:val="en-US"/>
        </w:rPr>
        <w:t xml:space="preserve"> «МГТУ «СТАНКИН»)</w:t>
      </w:r>
    </w:p>
    <w:p w:rsidR="00AB4C1C" w:rsidRPr="00AB4C1C" w:rsidRDefault="00AB4C1C" w:rsidP="00AB4C1C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AB4C1C" w:rsidRPr="00AB4C1C" w:rsidTr="00AB4C1C">
        <w:tc>
          <w:tcPr>
            <w:tcW w:w="4677" w:type="dxa"/>
            <w:hideMark/>
          </w:tcPr>
          <w:p w:rsidR="00AB4C1C" w:rsidRPr="00AB4C1C" w:rsidRDefault="00AB4C1C" w:rsidP="00AB4C1C">
            <w:pPr>
              <w:spacing w:after="0" w:line="276" w:lineRule="auto"/>
              <w:rPr>
                <w:rFonts w:ascii="Times New Roman" w:eastAsia="Calibri" w:hAnsi="Times New Roman" w:cs="Arial"/>
                <w:sz w:val="28"/>
                <w:szCs w:val="28"/>
              </w:rPr>
            </w:pPr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 xml:space="preserve">Институт </w:t>
            </w:r>
            <w:r w:rsidRPr="00AB4C1C">
              <w:rPr>
                <w:rFonts w:ascii="Times New Roman" w:eastAsia="Calibri" w:hAnsi="Times New Roman" w:cs="Arial"/>
                <w:sz w:val="28"/>
                <w:szCs w:val="28"/>
              </w:rPr>
              <w:br/>
            </w:r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 xml:space="preserve">информационных </w:t>
            </w:r>
            <w:r w:rsidRPr="00AB4C1C">
              <w:rPr>
                <w:rFonts w:ascii="Times New Roman" w:eastAsia="Calibri" w:hAnsi="Times New Roman" w:cs="Arial"/>
                <w:sz w:val="28"/>
                <w:szCs w:val="28"/>
              </w:rPr>
              <w:br/>
            </w:r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679" w:type="dxa"/>
            <w:hideMark/>
          </w:tcPr>
          <w:p w:rsidR="00AB4C1C" w:rsidRPr="00AB4C1C" w:rsidRDefault="00AB4C1C" w:rsidP="00AB4C1C">
            <w:pPr>
              <w:spacing w:after="0" w:line="276" w:lineRule="auto"/>
              <w:ind w:left="1311"/>
              <w:rPr>
                <w:rFonts w:ascii="Times New Roman" w:eastAsia="Calibri" w:hAnsi="Times New Roman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  <w:lang w:val="en-US"/>
              </w:rPr>
              <w:t>Кафедра</w:t>
            </w:r>
            <w:proofErr w:type="spellEnd"/>
          </w:p>
          <w:p w:rsidR="00AB4C1C" w:rsidRPr="00AB4C1C" w:rsidRDefault="00AB4C1C" w:rsidP="00AB4C1C">
            <w:pPr>
              <w:spacing w:after="0" w:line="276" w:lineRule="auto"/>
              <w:jc w:val="right"/>
              <w:rPr>
                <w:rFonts w:ascii="Times New Roman" w:eastAsia="Calibri" w:hAnsi="Times New Roman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</w:tbl>
    <w:p w:rsidR="00AB4C1C" w:rsidRPr="00AB4C1C" w:rsidRDefault="00AB4C1C" w:rsidP="00AB4C1C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p w:rsidR="00AB4C1C" w:rsidRPr="00AB4C1C" w:rsidRDefault="00AB4C1C" w:rsidP="00AB4C1C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p w:rsidR="00AB4C1C" w:rsidRDefault="00AB4C1C" w:rsidP="00AB4C1C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Основная образовательная программа 09.0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3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.0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2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br/>
        <w:t>«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Информационные системы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:rsidR="00AB4C1C" w:rsidRDefault="00AB4C1C" w:rsidP="00AB4C1C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AB4C1C" w:rsidRPr="00AB4C1C" w:rsidRDefault="00AB4C1C" w:rsidP="00AB4C1C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дисциплин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а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 xml:space="preserve"> «Технологии 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программирования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:rsidR="00AB4C1C" w:rsidRPr="00AB4C1C" w:rsidRDefault="00AB4C1C" w:rsidP="00AB4C1C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AB4C1C" w:rsidRPr="00AB4C1C" w:rsidRDefault="00AB4C1C" w:rsidP="00AB4C1C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 xml:space="preserve">Отчет </w:t>
      </w:r>
    </w:p>
    <w:p w:rsidR="00AB4C1C" w:rsidRDefault="00AB4C1C" w:rsidP="00AB4C1C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по лабораторн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ой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 xml:space="preserve"> работ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е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 xml:space="preserve"> №1</w:t>
      </w:r>
    </w:p>
    <w:p w:rsidR="00AB4C1C" w:rsidRPr="00AB4C1C" w:rsidRDefault="00AB4C1C" w:rsidP="00AB4C1C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>
        <w:rPr>
          <w:rFonts w:ascii="Times New Roman" w:eastAsia="Calibri" w:hAnsi="Times New Roman" w:cs="Arial"/>
          <w:b/>
          <w:bCs/>
          <w:sz w:val="28"/>
          <w:szCs w:val="28"/>
        </w:rPr>
        <w:t>«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Анализ и проектирование программного продукта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 xml:space="preserve"> при структурном подходе»</w:t>
      </w:r>
    </w:p>
    <w:p w:rsidR="00AB4C1C" w:rsidRPr="00AB4C1C" w:rsidRDefault="00AB4C1C" w:rsidP="00AB4C1C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AB4C1C" w:rsidRPr="00AB4C1C" w:rsidRDefault="00AB4C1C" w:rsidP="00AB4C1C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AB4C1C" w:rsidRPr="00AB4C1C" w:rsidRDefault="00AB4C1C" w:rsidP="00AB4C1C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tbl>
      <w:tblPr>
        <w:tblStyle w:val="11"/>
        <w:tblW w:w="0" w:type="auto"/>
        <w:jc w:val="center"/>
        <w:tblInd w:w="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AB4C1C" w:rsidRPr="00AB4C1C" w:rsidTr="00AB4C1C">
        <w:trPr>
          <w:jc w:val="center"/>
        </w:trPr>
        <w:tc>
          <w:tcPr>
            <w:tcW w:w="6332" w:type="dxa"/>
            <w:hideMark/>
          </w:tcPr>
          <w:p w:rsidR="00AB4C1C" w:rsidRPr="00AB4C1C" w:rsidRDefault="00AB4C1C" w:rsidP="00AB4C1C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  <w:p w:rsidR="00AB4C1C" w:rsidRPr="00AB4C1C" w:rsidRDefault="00AB4C1C" w:rsidP="00AB4C1C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AB4C1C">
              <w:rPr>
                <w:rFonts w:ascii="Times New Roman" w:hAnsi="Times New Roman"/>
                <w:sz w:val="28"/>
                <w:szCs w:val="28"/>
              </w:rPr>
              <w:t>группы</w:t>
            </w:r>
            <w:proofErr w:type="spellEnd"/>
            <w:r w:rsidRPr="00AB4C1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B4C1C">
              <w:rPr>
                <w:rFonts w:ascii="Times New Roman" w:hAnsi="Times New Roman"/>
                <w:sz w:val="28"/>
                <w:szCs w:val="28"/>
              </w:rPr>
              <w:t>ИД</w:t>
            </w:r>
            <w:proofErr w:type="spellEnd"/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Б</w:t>
            </w:r>
            <w:r w:rsidRPr="00AB4C1C">
              <w:rPr>
                <w:rFonts w:ascii="Times New Roman" w:hAnsi="Times New Roman"/>
                <w:sz w:val="28"/>
                <w:szCs w:val="28"/>
              </w:rPr>
              <w:t>-</w:t>
            </w: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**</w:t>
            </w:r>
            <w:r w:rsidRPr="00AB4C1C">
              <w:rPr>
                <w:rFonts w:ascii="Times New Roman" w:hAnsi="Times New Roman"/>
                <w:sz w:val="28"/>
                <w:szCs w:val="28"/>
              </w:rPr>
              <w:t>-</w:t>
            </w: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**</w:t>
            </w:r>
          </w:p>
        </w:tc>
        <w:tc>
          <w:tcPr>
            <w:tcW w:w="2996" w:type="dxa"/>
            <w:hideMark/>
          </w:tcPr>
          <w:p w:rsidR="00AB4C1C" w:rsidRPr="00AB4C1C" w:rsidRDefault="00AB4C1C" w:rsidP="00AB4C1C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Фамилия </w:t>
            </w:r>
            <w:proofErr w:type="spellStart"/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И.О</w:t>
            </w:r>
            <w:proofErr w:type="spellEnd"/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AB4C1C" w:rsidRPr="00AB4C1C" w:rsidTr="00AB4C1C">
        <w:trPr>
          <w:jc w:val="center"/>
        </w:trPr>
        <w:tc>
          <w:tcPr>
            <w:tcW w:w="6332" w:type="dxa"/>
            <w:hideMark/>
          </w:tcPr>
          <w:p w:rsidR="00AB4C1C" w:rsidRPr="00AB4C1C" w:rsidRDefault="00AB4C1C" w:rsidP="00AB4C1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996" w:type="dxa"/>
            <w:hideMark/>
          </w:tcPr>
          <w:p w:rsidR="00AB4C1C" w:rsidRPr="00AB4C1C" w:rsidRDefault="00AB4C1C" w:rsidP="00AB4C1C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AB4C1C" w:rsidRPr="00AB4C1C" w:rsidTr="00AB4C1C">
        <w:trPr>
          <w:jc w:val="center"/>
        </w:trPr>
        <w:tc>
          <w:tcPr>
            <w:tcW w:w="6332" w:type="dxa"/>
            <w:hideMark/>
          </w:tcPr>
          <w:p w:rsidR="00AB4C1C" w:rsidRPr="00AB4C1C" w:rsidRDefault="00AB4C1C" w:rsidP="00AB4C1C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  <w:p w:rsidR="00AB4C1C" w:rsidRPr="00AB4C1C" w:rsidRDefault="00AB4C1C" w:rsidP="00AB4C1C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к.т.н., доц.</w:t>
            </w:r>
          </w:p>
        </w:tc>
        <w:tc>
          <w:tcPr>
            <w:tcW w:w="2996" w:type="dxa"/>
            <w:hideMark/>
          </w:tcPr>
          <w:p w:rsidR="00AB4C1C" w:rsidRPr="00AB4C1C" w:rsidRDefault="00AB4C1C" w:rsidP="00AB4C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B4C1C">
              <w:rPr>
                <w:rFonts w:ascii="Times New Roman" w:hAnsi="Times New Roman"/>
                <w:sz w:val="28"/>
                <w:szCs w:val="28"/>
              </w:rPr>
              <w:t xml:space="preserve">Волкова </w:t>
            </w:r>
            <w:proofErr w:type="spellStart"/>
            <w:r w:rsidRPr="00AB4C1C">
              <w:rPr>
                <w:rFonts w:ascii="Times New Roman" w:hAnsi="Times New Roman"/>
                <w:sz w:val="28"/>
                <w:szCs w:val="28"/>
              </w:rPr>
              <w:t>О.Р</w:t>
            </w:r>
            <w:proofErr w:type="spellEnd"/>
            <w:r w:rsidRPr="00AB4C1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AB4C1C" w:rsidRPr="00AB4C1C" w:rsidRDefault="00AB4C1C" w:rsidP="00AB4C1C">
      <w:pPr>
        <w:spacing w:before="200" w:after="24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B4C1C" w:rsidRPr="00AB4C1C" w:rsidRDefault="00AB4C1C" w:rsidP="00AB4C1C">
      <w:pPr>
        <w:spacing w:before="200" w:after="24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C710E" w:rsidRDefault="004C710E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4C710E" w:rsidRDefault="00AB4C1C" w:rsidP="00AB4C1C">
      <w:pPr>
        <w:spacing w:after="20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2019 г.</w:t>
      </w:r>
      <w:r w:rsidR="004C710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22495419"/>
        <w:docPartObj>
          <w:docPartGallery w:val="Table of Contents"/>
          <w:docPartUnique/>
        </w:docPartObj>
      </w:sdtPr>
      <w:sdtEndPr/>
      <w:sdtContent>
        <w:p w:rsidR="00DA2648" w:rsidRPr="00DA2648" w:rsidRDefault="00DA2648" w:rsidP="00DA2648">
          <w:pPr>
            <w:pStyle w:val="ad"/>
            <w:spacing w:before="60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DA26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A2648" w:rsidRPr="00DA2648" w:rsidRDefault="00DA2648" w:rsidP="00DA2648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A26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A26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26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120626" w:history="1">
            <w:r w:rsidRPr="00DA2648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Глава I.</w:t>
            </w:r>
            <w:r w:rsidRPr="00DA26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_Toc3120626 \h </w:instrText>
            </w:r>
            <w:r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</w:r>
            <w:r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DA2648" w:rsidRPr="00DA2648" w:rsidRDefault="007E737F" w:rsidP="00DA2648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20627" w:history="1">
            <w:r w:rsidR="00DA2648" w:rsidRPr="00DA2648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Глава II.</w:t>
            </w:r>
            <w:r w:rsidR="00DA2648" w:rsidRPr="00DA26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ФУНКЦИОНАЛЬНАЯ МОДЕЛЬ ИССЛЕДУЕМОЙ ПРЕДМЕТНОЙ ОБЛАСТИ</w:t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_Toc3120627 \h </w:instrText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DA2648" w:rsidRPr="00DA2648" w:rsidRDefault="007E737F" w:rsidP="00DA2648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20628" w:history="1"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DA2648" w:rsidRPr="00DA26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Функциональная модель. Контекстная диаграмма предметной области.</w:t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_Toc3120628 \h </w:instrText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DA2648" w:rsidRPr="00DA2648" w:rsidRDefault="007E737F" w:rsidP="00DA2648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20629" w:history="1"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DA2648" w:rsidRPr="00DA26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Функциональная модель. Диаграмма декомпозиции процесса «Принятие решения»</w:t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_Toc3120629 \h </w:instrText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DA2648" w:rsidRPr="00DA2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A2648" w:rsidRPr="00DA264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DA2648" w:rsidRPr="00DA2648" w:rsidRDefault="00DA2648">
          <w:pPr>
            <w:rPr>
              <w:rFonts w:ascii="Times New Roman" w:hAnsi="Times New Roman" w:cs="Times New Roman"/>
              <w:sz w:val="28"/>
              <w:szCs w:val="28"/>
            </w:rPr>
          </w:pPr>
          <w:r w:rsidRPr="00DA26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C710E" w:rsidRDefault="004C710E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11DC5" w:rsidRPr="004C710E" w:rsidRDefault="00575727" w:rsidP="00827B3F">
      <w:pPr>
        <w:pStyle w:val="1"/>
        <w:numPr>
          <w:ilvl w:val="0"/>
          <w:numId w:val="6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auto"/>
        </w:rPr>
      </w:pPr>
      <w:bookmarkStart w:id="0" w:name="_Toc3120626"/>
      <w:r w:rsidRPr="004C710E"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  <w:bookmarkEnd w:id="0"/>
    </w:p>
    <w:p w:rsidR="00827B3F" w:rsidRPr="00827B3F" w:rsidRDefault="00827B3F" w:rsidP="00827B3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70C0"/>
          <w:sz w:val="28"/>
        </w:rPr>
      </w:pPr>
      <w:r w:rsidRPr="00827B3F">
        <w:rPr>
          <w:rFonts w:ascii="Times New Roman" w:hAnsi="Times New Roman" w:cs="Times New Roman"/>
          <w:color w:val="0070C0"/>
          <w:sz w:val="28"/>
        </w:rPr>
        <w:t xml:space="preserve">В разделе приводится описание предметной области. </w:t>
      </w:r>
    </w:p>
    <w:p w:rsidR="008D56C0" w:rsidRPr="00827B3F" w:rsidRDefault="008D56C0" w:rsidP="00827B3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70C0"/>
          <w:sz w:val="28"/>
        </w:rPr>
      </w:pPr>
      <w:r w:rsidRPr="00827B3F">
        <w:rPr>
          <w:rFonts w:ascii="Times New Roman" w:hAnsi="Times New Roman" w:cs="Times New Roman"/>
          <w:color w:val="0070C0"/>
          <w:sz w:val="28"/>
        </w:rPr>
        <w:t>Предметн</w:t>
      </w:r>
      <w:r w:rsidRPr="00827B3F">
        <w:rPr>
          <w:rFonts w:ascii="Times New Roman" w:hAnsi="Times New Roman" w:cs="Times New Roman"/>
          <w:color w:val="0070C0"/>
          <w:sz w:val="28"/>
        </w:rPr>
        <w:t>ая</w:t>
      </w:r>
      <w:r w:rsidRPr="00827B3F">
        <w:rPr>
          <w:rFonts w:ascii="Times New Roman" w:hAnsi="Times New Roman" w:cs="Times New Roman"/>
          <w:color w:val="0070C0"/>
          <w:sz w:val="28"/>
        </w:rPr>
        <w:t xml:space="preserve"> область </w:t>
      </w:r>
      <w:r w:rsidRPr="00827B3F">
        <w:rPr>
          <w:rFonts w:ascii="Times New Roman" w:hAnsi="Times New Roman" w:cs="Times New Roman"/>
          <w:color w:val="0070C0"/>
          <w:sz w:val="28"/>
        </w:rPr>
        <w:t xml:space="preserve">- </w:t>
      </w:r>
      <w:r w:rsidRPr="00827B3F">
        <w:rPr>
          <w:rFonts w:ascii="Times New Roman" w:hAnsi="Times New Roman" w:cs="Times New Roman"/>
          <w:color w:val="0070C0"/>
          <w:sz w:val="28"/>
        </w:rPr>
        <w:t>сфер</w:t>
      </w:r>
      <w:r w:rsidRPr="00827B3F">
        <w:rPr>
          <w:rFonts w:ascii="Times New Roman" w:hAnsi="Times New Roman" w:cs="Times New Roman"/>
          <w:color w:val="0070C0"/>
          <w:sz w:val="28"/>
        </w:rPr>
        <w:t>а</w:t>
      </w:r>
      <w:r w:rsidRPr="00827B3F">
        <w:rPr>
          <w:rFonts w:ascii="Times New Roman" w:hAnsi="Times New Roman" w:cs="Times New Roman"/>
          <w:color w:val="0070C0"/>
          <w:sz w:val="28"/>
        </w:rPr>
        <w:t xml:space="preserve"> человеческой деятельности, </w:t>
      </w:r>
      <w:r w:rsidRPr="00827B3F">
        <w:rPr>
          <w:rFonts w:ascii="Times New Roman" w:hAnsi="Times New Roman" w:cs="Times New Roman"/>
          <w:color w:val="0070C0"/>
          <w:sz w:val="28"/>
        </w:rPr>
        <w:t>подлежащая автоматизации.</w:t>
      </w:r>
      <w:r w:rsidRPr="00827B3F">
        <w:rPr>
          <w:rFonts w:ascii="Times New Roman" w:hAnsi="Times New Roman" w:cs="Times New Roman"/>
          <w:color w:val="0070C0"/>
          <w:sz w:val="28"/>
        </w:rPr>
        <w:t xml:space="preserve"> </w:t>
      </w:r>
    </w:p>
    <w:p w:rsidR="008D56C0" w:rsidRPr="00827B3F" w:rsidRDefault="008D56C0" w:rsidP="00827B3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70C0"/>
          <w:sz w:val="28"/>
        </w:rPr>
      </w:pPr>
      <w:r w:rsidRPr="00827B3F">
        <w:rPr>
          <w:rFonts w:ascii="Times New Roman" w:hAnsi="Times New Roman" w:cs="Times New Roman"/>
          <w:color w:val="0070C0"/>
          <w:sz w:val="28"/>
        </w:rPr>
        <w:t xml:space="preserve">В описываемое понятие должны входить сведения об ее элементах, явлениях, отношениях и процессах, отражающих различные аспекты этой деятельности. </w:t>
      </w:r>
      <w:r w:rsidRPr="00827B3F">
        <w:rPr>
          <w:rFonts w:ascii="Times New Roman" w:hAnsi="Times New Roman" w:cs="Times New Roman"/>
          <w:color w:val="0070C0"/>
          <w:sz w:val="28"/>
        </w:rPr>
        <w:t xml:space="preserve"> </w:t>
      </w:r>
      <w:r w:rsidRPr="00827B3F">
        <w:rPr>
          <w:rFonts w:ascii="Times New Roman" w:hAnsi="Times New Roman" w:cs="Times New Roman"/>
          <w:color w:val="0070C0"/>
          <w:sz w:val="28"/>
        </w:rPr>
        <w:t>В описании предметной области должны присутствовать характеристики возможных воздействий окружающей с</w:t>
      </w:r>
      <w:bookmarkStart w:id="1" w:name="_GoBack"/>
      <w:bookmarkEnd w:id="1"/>
      <w:r w:rsidRPr="00827B3F">
        <w:rPr>
          <w:rFonts w:ascii="Times New Roman" w:hAnsi="Times New Roman" w:cs="Times New Roman"/>
          <w:color w:val="0070C0"/>
          <w:sz w:val="28"/>
        </w:rPr>
        <w:t xml:space="preserve">реды на элементы и явления предметной области, а также обратные воздействия этих элементов и явлений на среду. </w:t>
      </w:r>
    </w:p>
    <w:p w:rsidR="00211DC5" w:rsidRPr="00827B3F" w:rsidRDefault="008D56C0" w:rsidP="00827B3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70C0"/>
          <w:sz w:val="28"/>
        </w:rPr>
      </w:pPr>
      <w:r w:rsidRPr="00827B3F">
        <w:rPr>
          <w:rFonts w:ascii="Times New Roman" w:hAnsi="Times New Roman" w:cs="Times New Roman"/>
          <w:color w:val="0070C0"/>
          <w:sz w:val="28"/>
        </w:rPr>
        <w:t>При этом п</w:t>
      </w:r>
      <w:r w:rsidRPr="00827B3F">
        <w:rPr>
          <w:rFonts w:ascii="Times New Roman" w:hAnsi="Times New Roman" w:cs="Times New Roman"/>
          <w:color w:val="0070C0"/>
          <w:sz w:val="28"/>
        </w:rPr>
        <w:t xml:space="preserve">редметную область </w:t>
      </w:r>
      <w:r w:rsidRPr="00827B3F">
        <w:rPr>
          <w:rFonts w:ascii="Times New Roman" w:hAnsi="Times New Roman" w:cs="Times New Roman"/>
          <w:color w:val="0070C0"/>
          <w:sz w:val="28"/>
        </w:rPr>
        <w:t xml:space="preserve">следует </w:t>
      </w:r>
      <w:r w:rsidRPr="00827B3F">
        <w:rPr>
          <w:rFonts w:ascii="Times New Roman" w:hAnsi="Times New Roman" w:cs="Times New Roman"/>
          <w:color w:val="0070C0"/>
          <w:sz w:val="28"/>
        </w:rPr>
        <w:t xml:space="preserve"> определить как систему со всем комплексом понятий и знаний о ее функционировании. При исследовании проблемной области необходимы знания о задачах, решаемых в сис</w:t>
      </w:r>
      <w:r w:rsidR="00827B3F" w:rsidRPr="00827B3F">
        <w:rPr>
          <w:rFonts w:ascii="Times New Roman" w:hAnsi="Times New Roman" w:cs="Times New Roman"/>
          <w:color w:val="0070C0"/>
          <w:sz w:val="28"/>
        </w:rPr>
        <w:t>теме, и стоящих перед ней целях</w:t>
      </w:r>
      <w:r w:rsidRPr="00827B3F">
        <w:rPr>
          <w:rFonts w:ascii="Times New Roman" w:hAnsi="Times New Roman" w:cs="Times New Roman"/>
          <w:color w:val="0070C0"/>
          <w:sz w:val="28"/>
        </w:rPr>
        <w:t>.</w:t>
      </w:r>
    </w:p>
    <w:p w:rsidR="00211DC5" w:rsidRDefault="00211DC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11DC5" w:rsidRPr="00AB4C1C" w:rsidRDefault="00575727" w:rsidP="00575727">
      <w:pPr>
        <w:pStyle w:val="1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3120627"/>
      <w:r w:rsidRPr="00AB4C1C">
        <w:rPr>
          <w:rFonts w:ascii="Times New Roman" w:hAnsi="Times New Roman" w:cs="Times New Roman"/>
          <w:color w:val="auto"/>
        </w:rPr>
        <w:lastRenderedPageBreak/>
        <w:t>ФУНКЦИОНАЛЬНАЯ МОДЕЛЬ ИССЛЕДУЕМОЙ ПРЕДМЕТНОЙ ОБЛАСТИ</w:t>
      </w:r>
      <w:bookmarkEnd w:id="2"/>
    </w:p>
    <w:p w:rsidR="00827B3F" w:rsidRPr="00827B3F" w:rsidRDefault="00827B3F" w:rsidP="00827B3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bookmarkStart w:id="3" w:name="_Toc3120628"/>
      <w:r w:rsidRPr="00827B3F">
        <w:rPr>
          <w:rFonts w:ascii="Times New Roman" w:hAnsi="Times New Roman" w:cs="Times New Roman"/>
          <w:color w:val="0070C0"/>
          <w:sz w:val="28"/>
          <w:szCs w:val="28"/>
        </w:rPr>
        <w:t xml:space="preserve">В разделе приводится разработанная на основе методологии </w:t>
      </w:r>
      <w:proofErr w:type="spellStart"/>
      <w:r w:rsidRPr="00827B3F">
        <w:rPr>
          <w:rFonts w:ascii="Times New Roman" w:hAnsi="Times New Roman" w:cs="Times New Roman"/>
          <w:color w:val="0070C0"/>
          <w:sz w:val="28"/>
          <w:szCs w:val="28"/>
          <w:lang w:val="en-US"/>
        </w:rPr>
        <w:t>IDEF</w:t>
      </w:r>
      <w:proofErr w:type="spellEnd"/>
      <w:r w:rsidRPr="00827B3F">
        <w:rPr>
          <w:rFonts w:ascii="Times New Roman" w:hAnsi="Times New Roman" w:cs="Times New Roman"/>
          <w:color w:val="0070C0"/>
          <w:sz w:val="28"/>
          <w:szCs w:val="28"/>
        </w:rPr>
        <w:t xml:space="preserve">0 модель предметной области, построенная в результате анализа указанного  в предыдущей главе  описания. Структура </w:t>
      </w:r>
      <w:proofErr w:type="gramStart"/>
      <w:r w:rsidRPr="00827B3F">
        <w:rPr>
          <w:rFonts w:ascii="Times New Roman" w:hAnsi="Times New Roman" w:cs="Times New Roman"/>
          <w:color w:val="0070C0"/>
          <w:sz w:val="28"/>
          <w:szCs w:val="28"/>
        </w:rPr>
        <w:t>раздела</w:t>
      </w:r>
      <w:proofErr w:type="gramEnd"/>
      <w:r w:rsidRPr="00827B3F">
        <w:rPr>
          <w:rFonts w:ascii="Times New Roman" w:hAnsi="Times New Roman" w:cs="Times New Roman"/>
          <w:color w:val="0070C0"/>
          <w:sz w:val="28"/>
          <w:szCs w:val="28"/>
        </w:rPr>
        <w:t xml:space="preserve"> и пример модели приведен ниже.</w:t>
      </w:r>
    </w:p>
    <w:p w:rsidR="00575727" w:rsidRPr="00575727" w:rsidRDefault="00575727" w:rsidP="00575727">
      <w:pPr>
        <w:pStyle w:val="1"/>
        <w:numPr>
          <w:ilvl w:val="1"/>
          <w:numId w:val="6"/>
        </w:numPr>
        <w:spacing w:line="360" w:lineRule="auto"/>
        <w:ind w:left="851" w:hanging="284"/>
        <w:jc w:val="center"/>
        <w:rPr>
          <w:rFonts w:ascii="Times New Roman" w:hAnsi="Times New Roman" w:cs="Times New Roman"/>
          <w:color w:val="auto"/>
        </w:rPr>
      </w:pPr>
      <w:r w:rsidRPr="00575727">
        <w:rPr>
          <w:rFonts w:ascii="Times New Roman" w:hAnsi="Times New Roman" w:cs="Times New Roman"/>
          <w:color w:val="auto"/>
        </w:rPr>
        <w:t>Функциональная модель. Контекстная диаграмма предметной области.</w:t>
      </w:r>
      <w:bookmarkEnd w:id="3"/>
    </w:p>
    <w:p w:rsidR="00E97F56" w:rsidRDefault="00E97F56" w:rsidP="00E97F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модель системы поддержки принятия решения отображает, какими функциями должна обладать подсистема и какими данными она должна при этом руководствоваться (рис.1).</w:t>
      </w:r>
    </w:p>
    <w:p w:rsidR="00E97F56" w:rsidRDefault="00E97F56" w:rsidP="00E97F56">
      <w:r>
        <w:rPr>
          <w:noProof/>
          <w:lang w:eastAsia="ru-RU"/>
        </w:rPr>
        <w:drawing>
          <wp:inline distT="0" distB="0" distL="0" distR="0" wp14:anchorId="005D7409" wp14:editId="1C393BC3">
            <wp:extent cx="5943600" cy="39338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7F56" w:rsidRDefault="00E97F56" w:rsidP="00E97F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SEQ Рис. \* ARABIC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.Функциональная модель процесса принятия решения</w:t>
      </w:r>
    </w:p>
    <w:p w:rsidR="00E97F56" w:rsidRDefault="00E97F56" w:rsidP="00E97F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97F56" w:rsidRDefault="00E97F56" w:rsidP="00E97F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функциональной модели данные делятся на 4 группы: входящие данные, исходящие данные, управляющие данные и механизмы. </w:t>
      </w:r>
      <w:r>
        <w:rPr>
          <w:rFonts w:ascii="Times New Roman" w:hAnsi="Times New Roman" w:cs="Times New Roman"/>
          <w:sz w:val="28"/>
        </w:rPr>
        <w:lastRenderedPageBreak/>
        <w:t>Для системы поддержки принятия решения данные используемые в модели представлены в таб. 1.</w:t>
      </w:r>
    </w:p>
    <w:p w:rsidR="003C2813" w:rsidRDefault="003C2813" w:rsidP="003C281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:rsidR="003C2813" w:rsidRDefault="003C2813" w:rsidP="003C281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Массив данных, используемых в контекстной диаграмме</w:t>
      </w:r>
    </w:p>
    <w:tbl>
      <w:tblPr>
        <w:tblStyle w:val="a6"/>
        <w:tblW w:w="4888" w:type="pct"/>
        <w:tblInd w:w="107" w:type="dxa"/>
        <w:tblLayout w:type="fixed"/>
        <w:tblLook w:val="06A0" w:firstRow="1" w:lastRow="0" w:firstColumn="1" w:lastColumn="0" w:noHBand="1" w:noVBand="1"/>
      </w:tblPr>
      <w:tblGrid>
        <w:gridCol w:w="2665"/>
        <w:gridCol w:w="5133"/>
        <w:gridCol w:w="1559"/>
      </w:tblGrid>
      <w:tr w:rsidR="00E97F56" w:rsidTr="00211DC5">
        <w:trPr>
          <w:trHeight w:val="397"/>
          <w:tblHeader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3C2813" w:rsidRDefault="00E97F56" w:rsidP="00925D8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C2813">
              <w:rPr>
                <w:rFonts w:ascii="Times New Roman" w:hAnsi="Times New Roman" w:cs="Times New Roman"/>
                <w:b/>
                <w:sz w:val="24"/>
                <w:szCs w:val="28"/>
              </w:rPr>
              <w:t>Наименование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56" w:rsidRPr="003C2813" w:rsidRDefault="00E97F56" w:rsidP="00925D8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C2813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3C2813" w:rsidRDefault="00E97F56" w:rsidP="00925D8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C2813">
              <w:rPr>
                <w:rFonts w:ascii="Times New Roman" w:hAnsi="Times New Roman" w:cs="Times New Roman"/>
                <w:b/>
                <w:sz w:val="24"/>
                <w:szCs w:val="28"/>
              </w:rPr>
              <w:t>Тип</w:t>
            </w:r>
          </w:p>
        </w:tc>
      </w:tr>
      <w:tr w:rsidR="00E97F56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База данных моделей объектов диагностики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211DC5" w:rsidP="00211DC5">
            <w:pPr>
              <w:tabs>
                <w:tab w:val="left" w:pos="1140"/>
              </w:tabs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00E1C" w:rsidRPr="003C2813">
              <w:rPr>
                <w:rFonts w:ascii="Times New Roman" w:hAnsi="Times New Roman" w:cs="Times New Roman"/>
                <w:sz w:val="24"/>
                <w:szCs w:val="24"/>
              </w:rPr>
              <w:t xml:space="preserve">есто хранения информации </w:t>
            </w: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обо</w:t>
            </w:r>
            <w:r w:rsidR="00300E1C" w:rsidRPr="003C2813">
              <w:rPr>
                <w:rFonts w:ascii="Times New Roman" w:hAnsi="Times New Roman" w:cs="Times New Roman"/>
                <w:sz w:val="24"/>
                <w:szCs w:val="24"/>
              </w:rPr>
              <w:t xml:space="preserve"> всех моделях для всех объектов, идентифицированных в системе диагностики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tabs>
                <w:tab w:val="left" w:pos="1140"/>
              </w:tabs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</w:tc>
      </w:tr>
      <w:tr w:rsidR="00E97F56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Объект диагностики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300E1C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объект, состояние которого диагностируется в текущий момент времени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</w:tc>
      </w:tr>
      <w:tr w:rsidR="00E97F56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Примененные воздействия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300E1C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тестовые технические воздействия, под воздействием которых идентифицируется состояние объекта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211DC5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</w:tc>
      </w:tr>
      <w:tr w:rsidR="00E97F56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Показатели датчиков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300E1C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техническое состояние объекта диагностирования под воздействием примененных воздействий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</w:tc>
      </w:tr>
      <w:tr w:rsidR="00E97F56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База данных экспертных решений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300E1C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база данных системы поддержки принятия решения, включающая в себя рекомендуемые экспертные решения по каждому идентифицированному объекту диагностирования в зависимости от примененных воздействий и показателей датчиков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</w:tc>
      </w:tr>
      <w:tr w:rsidR="00E97F56" w:rsidTr="00211DC5">
        <w:trPr>
          <w:trHeight w:val="1467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База данных допустимых значений критериев оценивания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300E1C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допустимые значения показателей критериев оценивания, в зависимости от примененных воздействий и показателей датчиков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</w:tc>
      </w:tr>
      <w:tr w:rsidR="00E97F56" w:rsidTr="00211DC5">
        <w:trPr>
          <w:trHeight w:val="1209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 xml:space="preserve">Принятое пользователем </w:t>
            </w:r>
            <w:r w:rsidR="00574554" w:rsidRPr="003C2813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574554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Принятое пользователем решение на основе предложенного экспертного решения и собственного опыта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F56" w:rsidRPr="003C2813" w:rsidRDefault="00300E1C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выходные</w:t>
            </w:r>
          </w:p>
        </w:tc>
      </w:tr>
      <w:tr w:rsidR="00574554" w:rsidTr="00211DC5">
        <w:trPr>
          <w:trHeight w:val="1036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Обновленная база данных экспертных решений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База данных экспертных решений, в которую внесены изменения или дополнения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выходные</w:t>
            </w:r>
          </w:p>
        </w:tc>
      </w:tr>
      <w:tr w:rsidR="00574554" w:rsidTr="00211DC5">
        <w:trPr>
          <w:trHeight w:val="1070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Сообщение об отсутствии модели объекта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Информационное сообщение об отсутствии в базе данных моделей объектов модели диагностируемого объекта.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выходные</w:t>
            </w:r>
          </w:p>
        </w:tc>
      </w:tr>
      <w:tr w:rsidR="00574554" w:rsidTr="00211DC5">
        <w:trPr>
          <w:trHeight w:val="1463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об ошибке в примененных воздействиях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Сообщение об ошибке, возникшей на этапе формирования тестирующего воздействия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выходные</w:t>
            </w:r>
          </w:p>
        </w:tc>
      </w:tr>
      <w:tr w:rsidR="00574554" w:rsidTr="00211DC5">
        <w:trPr>
          <w:trHeight w:val="1114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Запрос на редактирование правил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Запрос на внесение изменения в правила формирования экспертного решения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574554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выходные</w:t>
            </w:r>
          </w:p>
        </w:tc>
      </w:tr>
      <w:tr w:rsidR="00574554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54" w:rsidRPr="003C2813" w:rsidRDefault="00574554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Правила пои</w:t>
            </w:r>
            <w:r w:rsidR="00211DC5">
              <w:rPr>
                <w:rFonts w:ascii="Times New Roman" w:hAnsi="Times New Roman" w:cs="Times New Roman"/>
                <w:sz w:val="24"/>
                <w:szCs w:val="24"/>
              </w:rPr>
              <w:t>ска моделей объекта диагностики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3C2813" w:rsidP="00211DC5">
            <w:pPr>
              <w:tabs>
                <w:tab w:val="left" w:pos="1095"/>
              </w:tabs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Алгоритм поиска моделей диагностируемых объектов в базе моделей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54" w:rsidRPr="003C2813" w:rsidRDefault="00574554" w:rsidP="00211DC5">
            <w:pPr>
              <w:tabs>
                <w:tab w:val="left" w:pos="1095"/>
              </w:tabs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</w:tr>
      <w:tr w:rsidR="00574554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54" w:rsidRPr="003C2813" w:rsidRDefault="00574554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Правила ф</w:t>
            </w:r>
            <w:r w:rsidR="00211DC5">
              <w:rPr>
                <w:rFonts w:ascii="Times New Roman" w:hAnsi="Times New Roman" w:cs="Times New Roman"/>
                <w:sz w:val="24"/>
                <w:szCs w:val="24"/>
              </w:rPr>
              <w:t>ормирования экспертного решения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3C2813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Алгоритм  формирования экспертного решения о состоянии диагностируемого объекта на основе полученных результатов с датчиков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54" w:rsidRPr="003C2813" w:rsidRDefault="00574554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</w:tr>
      <w:tr w:rsidR="00574554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54" w:rsidRPr="003C2813" w:rsidRDefault="00574554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 xml:space="preserve">Правила расчета </w:t>
            </w:r>
            <w:r w:rsidR="00211DC5">
              <w:rPr>
                <w:rFonts w:ascii="Times New Roman" w:hAnsi="Times New Roman" w:cs="Times New Roman"/>
                <w:sz w:val="24"/>
                <w:szCs w:val="24"/>
              </w:rPr>
              <w:t>критериев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54" w:rsidRPr="003C2813" w:rsidRDefault="003C2813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Алгоритм расчета текущих значений критериев, на основе собранных данных с датчиков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54" w:rsidRPr="003C2813" w:rsidRDefault="00574554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</w:tr>
      <w:tr w:rsidR="00574554" w:rsidTr="00211DC5"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54" w:rsidRPr="003C2813" w:rsidRDefault="00574554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Правила оценивания критериев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813" w:rsidRPr="003C2813" w:rsidRDefault="003C2813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Алгоритм многокритериального сравнивания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54" w:rsidRPr="003C2813" w:rsidRDefault="003C2813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</w:tr>
      <w:tr w:rsidR="00E97F56" w:rsidTr="00211DC5">
        <w:trPr>
          <w:trHeight w:val="1395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3C2813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эксперта (тонкий клиент)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813" w:rsidRPr="003C2813" w:rsidRDefault="003C2813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компьютер, с помощью которого осуществляется работа в системе диагностики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56" w:rsidRPr="003C2813" w:rsidRDefault="003C2813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3C2813" w:rsidTr="00211DC5">
        <w:trPr>
          <w:trHeight w:val="1215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813" w:rsidRPr="003C2813" w:rsidRDefault="003C2813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813" w:rsidRPr="003C2813" w:rsidRDefault="003C2813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мощная ЭВМ, с помощью которых осуществляется расчет показателей критериев и поиск экспертного решения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813" w:rsidRPr="003C2813" w:rsidRDefault="003C2813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3C2813" w:rsidTr="00211DC5">
        <w:trPr>
          <w:trHeight w:val="915"/>
        </w:trPr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813" w:rsidRPr="003C2813" w:rsidRDefault="003C2813" w:rsidP="00211DC5">
            <w:pPr>
              <w:spacing w:after="0" w:line="288" w:lineRule="auto"/>
              <w:ind w:left="177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Эксперт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813" w:rsidRPr="003C2813" w:rsidRDefault="003C2813" w:rsidP="00211DC5">
            <w:pPr>
              <w:spacing w:after="0" w:line="288" w:lineRule="auto"/>
              <w:ind w:left="205" w:right="1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813">
              <w:rPr>
                <w:rFonts w:ascii="Times New Roman" w:hAnsi="Times New Roman" w:cs="Times New Roman"/>
                <w:sz w:val="24"/>
                <w:szCs w:val="24"/>
              </w:rPr>
              <w:t>пользователь, осуществляющий работу в системе диагностики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813" w:rsidRPr="003C2813" w:rsidRDefault="003C2813" w:rsidP="00211DC5">
            <w:pPr>
              <w:spacing w:after="0" w:line="288" w:lineRule="auto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</w:tr>
    </w:tbl>
    <w:p w:rsidR="003C2813" w:rsidRDefault="003C2813" w:rsidP="00E97F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5727" w:rsidRPr="00575727" w:rsidRDefault="00575727" w:rsidP="00575727">
      <w:pPr>
        <w:pStyle w:val="1"/>
        <w:numPr>
          <w:ilvl w:val="1"/>
          <w:numId w:val="6"/>
        </w:numPr>
        <w:spacing w:line="360" w:lineRule="auto"/>
        <w:ind w:left="851" w:hanging="284"/>
        <w:jc w:val="center"/>
        <w:rPr>
          <w:rFonts w:ascii="Times New Roman" w:hAnsi="Times New Roman" w:cs="Times New Roman"/>
          <w:color w:val="auto"/>
        </w:rPr>
      </w:pPr>
      <w:bookmarkStart w:id="4" w:name="_Toc3120629"/>
      <w:r w:rsidRPr="00575727">
        <w:rPr>
          <w:rFonts w:ascii="Times New Roman" w:hAnsi="Times New Roman" w:cs="Times New Roman"/>
          <w:color w:val="auto"/>
        </w:rPr>
        <w:t>Функциональная модель. Диаграмма декомпозиции процесса «Принятие решения»</w:t>
      </w:r>
      <w:bookmarkEnd w:id="4"/>
    </w:p>
    <w:p w:rsidR="00E97F56" w:rsidRDefault="00E97F56" w:rsidP="00E97F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принятия решения состоит из следующих этапов:</w:t>
      </w:r>
    </w:p>
    <w:p w:rsidR="00E97F56" w:rsidRDefault="00E97F56" w:rsidP="00E97F5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№1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Первоначально осуществляется поиск модели объекта диагностирования в базе моделей объектов диагностики. Поиск модели осуществляется в соответствии с правилами поиска моделей. Процесс поиска моделей осуществляется на стороне сервера.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успешного поиска модели объекта, процесс принятия решения продолжается. В противном случае, в интерфейсе системы диагностики, установленной на персональном компьютере эксперта, отображается сообщение о невозможности проведения диагностики, в виду отсутствия модели объекта в базе данных.</w:t>
      </w:r>
    </w:p>
    <w:p w:rsidR="00E97F56" w:rsidRDefault="00E97F56" w:rsidP="00E97F5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№2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 найденная модель, в базе данных модель объектов, передается в подпроцесс анализа результатов диагностики.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диагностики формируются на основе полученной модели объекта и примененных воздействий на стороне сервера. Для полученных значений показателей датчиков объекта диагностики осуществляется расчет критериев оценивания по регламентированному алгоритму. Полученное значение критерия сравнивается с допустимыми значениями критерия, хранящимися в базе данных. 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процессе сравнительного анализа было установлено критичное значение, путем сравнения полученного значения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допустимыми</w:t>
      </w:r>
      <w:proofErr w:type="gramEnd"/>
      <w:r>
        <w:rPr>
          <w:rFonts w:ascii="Times New Roman" w:hAnsi="Times New Roman" w:cs="Times New Roman"/>
          <w:sz w:val="28"/>
          <w:szCs w:val="28"/>
        </w:rPr>
        <w:t>, то на персональном компьютере эксперта, отображается сообщение о невозможности проведения диагностики, в виду некорректности показателей датчиков диагностируемого объекта.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значения рассчитанного критерия лежит в интервале допустимых значений, то процесс принятия решения продолжается и в подсистему формирования экспертного решения передается результат анализа.</w:t>
      </w:r>
    </w:p>
    <w:p w:rsidR="00E97F56" w:rsidRDefault="00E97F56" w:rsidP="00E97F5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№3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Подпроцесс формирования экспертного решения осуществляется на основе правил формирования экспертного решения и результатов анализа результатов диагностики на стороне сервера.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формирования экспертного решения осуществляется поиск решения по базе данных экспертных решений, при котором результаты анализа объекта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диагностики, полученные на Этапе №2 наиболее точно соответствуют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результатам анализа, хранящимся в базе данных.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Найденное на данном этапе экспертное решение передается эксперту, осуществлявшему диагностику. В случае отсутствия такового, пользователю предлагается сформировать решение на основе собственного опыта.</w:t>
      </w:r>
    </w:p>
    <w:p w:rsidR="00E97F56" w:rsidRDefault="00E97F56" w:rsidP="00E97F5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№4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принятия решения является принятие пользователем решения по приостановке работы объекта диагностики или его дальнейшей работе.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решения осуществляется экспертом на персональном компьютере на основе сформированного системой поддержки принятия решений решения и собственного опыта. Принятое пользователем решение, вне зависимости от его соответствия предложенному системой решению записывается в базу данных экспертных решений.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принятия пользователем решения, не соответствующего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предложенному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экспертной системой, 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формируется запрос на редактирование правил формирования экспертного решения.</w:t>
      </w:r>
    </w:p>
    <w:p w:rsidR="00E97F56" w:rsidRDefault="00E97F56" w:rsidP="005757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принятия решения представлена на </w:t>
      </w:r>
      <w:r w:rsidR="00211DC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</w:t>
      </w:r>
      <w:r w:rsidR="00211D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F56" w:rsidRDefault="00E97F56" w:rsidP="00E97F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943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7F56" w:rsidRDefault="00E97F56" w:rsidP="00E97F5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Ref512893744"/>
      <w:r>
        <w:rPr>
          <w:rFonts w:ascii="Times New Roman" w:hAnsi="Times New Roman" w:cs="Times New Roman"/>
          <w:sz w:val="28"/>
          <w:szCs w:val="28"/>
        </w:rPr>
        <w:t>Рис.</w:t>
      </w:r>
      <w:bookmarkEnd w:id="5"/>
      <w:r w:rsidR="00211D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принятия решения</w:t>
      </w:r>
    </w:p>
    <w:p w:rsidR="00E97F56" w:rsidRPr="00E97F56" w:rsidRDefault="00E97F56" w:rsidP="00E97F56">
      <w:pPr>
        <w:spacing w:after="0" w:line="360" w:lineRule="auto"/>
        <w:ind w:left="357"/>
        <w:jc w:val="right"/>
        <w:rPr>
          <w:rFonts w:ascii="Times New Roman" w:hAnsi="Times New Roman" w:cs="Times New Roman"/>
          <w:sz w:val="28"/>
        </w:rPr>
      </w:pPr>
      <w:r w:rsidRPr="00E97F56">
        <w:rPr>
          <w:rFonts w:ascii="Times New Roman" w:hAnsi="Times New Roman" w:cs="Times New Roman"/>
          <w:sz w:val="28"/>
        </w:rPr>
        <w:t>Таблица №</w:t>
      </w:r>
      <w:r w:rsidR="00211DC5">
        <w:rPr>
          <w:rFonts w:ascii="Times New Roman" w:hAnsi="Times New Roman" w:cs="Times New Roman"/>
          <w:sz w:val="28"/>
        </w:rPr>
        <w:t>2</w:t>
      </w:r>
      <w:r w:rsidRPr="00E97F56">
        <w:rPr>
          <w:rFonts w:ascii="Times New Roman" w:hAnsi="Times New Roman" w:cs="Times New Roman"/>
          <w:sz w:val="28"/>
        </w:rPr>
        <w:t xml:space="preserve">. </w:t>
      </w:r>
    </w:p>
    <w:p w:rsidR="00E97F56" w:rsidRPr="00E97F56" w:rsidRDefault="00E97F56" w:rsidP="00211DC5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 w:rsidRPr="00E97F56">
        <w:rPr>
          <w:rFonts w:ascii="Times New Roman" w:hAnsi="Times New Roman" w:cs="Times New Roman"/>
          <w:sz w:val="28"/>
        </w:rPr>
        <w:t>Массив функциональных блоков процесса принятия решения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27"/>
        <w:gridCol w:w="3068"/>
        <w:gridCol w:w="5361"/>
      </w:tblGrid>
      <w:tr w:rsidR="00575727" w:rsidTr="00DA26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727" w:rsidRPr="00211DC5" w:rsidRDefault="00575727" w:rsidP="005757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блока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727" w:rsidRPr="00211DC5" w:rsidRDefault="00575727" w:rsidP="00575727">
            <w:pPr>
              <w:spacing w:after="0" w:line="240" w:lineRule="auto"/>
              <w:ind w:left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блока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727" w:rsidRPr="00211DC5" w:rsidRDefault="00575727">
            <w:pPr>
              <w:tabs>
                <w:tab w:val="left" w:pos="3405"/>
              </w:tabs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75727" w:rsidTr="00DA26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727" w:rsidRPr="00575727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27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 xml:space="preserve">Поиск модели объекта </w:t>
            </w:r>
          </w:p>
          <w:p w:rsidR="00575727" w:rsidRPr="00211DC5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диагностики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727" w:rsidRPr="00211DC5" w:rsidRDefault="00575727" w:rsidP="00211DC5">
            <w:pPr>
              <w:spacing w:after="0" w:line="240" w:lineRule="auto"/>
              <w:ind w:left="176"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Поиск модели объекта диагностики в базе данных моделей объектов.</w:t>
            </w:r>
          </w:p>
        </w:tc>
      </w:tr>
      <w:tr w:rsidR="00575727" w:rsidTr="00DA26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727" w:rsidRPr="00211DC5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27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 xml:space="preserve">Анализ результатов </w:t>
            </w:r>
          </w:p>
          <w:p w:rsidR="00575727" w:rsidRPr="00211DC5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диагностики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727" w:rsidRPr="00211DC5" w:rsidRDefault="00575727" w:rsidP="00211DC5">
            <w:pPr>
              <w:spacing w:after="0" w:line="240" w:lineRule="auto"/>
              <w:ind w:left="176"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Проверка соответствия показателей датчиков, полученных в процессе диагностики, допустимым показателям, хранящимся в базе данных.</w:t>
            </w:r>
          </w:p>
        </w:tc>
      </w:tr>
      <w:tr w:rsidR="00575727" w:rsidTr="00DA26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727" w:rsidRPr="00211DC5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27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</w:p>
          <w:p w:rsidR="00575727" w:rsidRPr="00211DC5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экспертного решения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727" w:rsidRPr="00211DC5" w:rsidRDefault="00575727" w:rsidP="00211DC5">
            <w:pPr>
              <w:spacing w:after="0" w:line="240" w:lineRule="auto"/>
              <w:ind w:left="176"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Поиск решения, соответствующего результатам анализа, по базе данных экспертных решений.</w:t>
            </w:r>
          </w:p>
        </w:tc>
      </w:tr>
      <w:tr w:rsidR="00575727" w:rsidTr="00DA26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727" w:rsidRPr="00211DC5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27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решения </w:t>
            </w:r>
          </w:p>
          <w:p w:rsidR="00575727" w:rsidRPr="00211DC5" w:rsidRDefault="00575727" w:rsidP="00575727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пользователем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727" w:rsidRPr="00211DC5" w:rsidRDefault="00575727" w:rsidP="00211DC5">
            <w:pPr>
              <w:spacing w:after="0" w:line="240" w:lineRule="auto"/>
              <w:ind w:left="176"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Формирование пользователем решения на основе предложенного экспертного решения и собственного опыта.</w:t>
            </w:r>
          </w:p>
        </w:tc>
      </w:tr>
    </w:tbl>
    <w:p w:rsidR="00E97F56" w:rsidRDefault="00E97F56" w:rsidP="00E97F5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97F56" w:rsidRDefault="00E97F56" w:rsidP="00E97F56">
      <w:pPr>
        <w:spacing w:after="0" w:line="360" w:lineRule="auto"/>
        <w:ind w:left="357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№</w:t>
      </w:r>
      <w:r w:rsidR="00211DC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E97F56" w:rsidRDefault="00E97F56" w:rsidP="00211DC5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Массив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связей</w:t>
      </w:r>
      <w:proofErr w:type="spellEnd"/>
    </w:p>
    <w:tbl>
      <w:tblPr>
        <w:tblStyle w:val="a6"/>
        <w:tblW w:w="4888" w:type="pct"/>
        <w:tblInd w:w="108" w:type="dxa"/>
        <w:tblLook w:val="04A0" w:firstRow="1" w:lastRow="0" w:firstColumn="1" w:lastColumn="0" w:noHBand="0" w:noVBand="1"/>
      </w:tblPr>
      <w:tblGrid>
        <w:gridCol w:w="6380"/>
        <w:gridCol w:w="2977"/>
      </w:tblGrid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Объект диагностики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tabs>
                <w:tab w:val="left" w:pos="1140"/>
              </w:tabs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База данных моделей диагностики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Правила поиска моделей объекта диагностики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об отсутствии модели объекта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Выходная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Модель диагностируемого объекта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Выходная/Входная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Правила оценивания критериев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1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Примененные воздействия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Показатели датчиков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База данных допустимых значений критериев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в примененных воздействиях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Выходная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Результат анализа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tabs>
                <w:tab w:val="left" w:pos="1095"/>
              </w:tabs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Выходная/Входная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Правила формирования экспертного решения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Правила расчета критериев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База данных экспертных решений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Принятое пользователем решение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Выходная/Входная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Запрос на редактирование правил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Выходная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Обновленная база данных экспертных решений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Выходная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Экспертное решение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Выходная/входная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(тонкий клиент)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E97F56" w:rsidRPr="00211DC5" w:rsidTr="00DA2648"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DA2648">
            <w:pPr>
              <w:tabs>
                <w:tab w:val="left" w:pos="5421"/>
              </w:tabs>
              <w:spacing w:after="0" w:line="240" w:lineRule="auto"/>
              <w:ind w:left="360" w:righ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Эксперт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56" w:rsidRPr="00211DC5" w:rsidRDefault="00E97F56" w:rsidP="00211DC5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DC5"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</w:tr>
    </w:tbl>
    <w:p w:rsidR="00D15286" w:rsidRDefault="007E737F" w:rsidP="00211DC5">
      <w:pPr>
        <w:pStyle w:val="a3"/>
        <w:spacing w:after="240"/>
        <w:ind w:left="360"/>
        <w:jc w:val="center"/>
      </w:pPr>
    </w:p>
    <w:sectPr w:rsidR="00D15286" w:rsidSect="00DA2648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37F" w:rsidRDefault="007E737F" w:rsidP="00DA2648">
      <w:pPr>
        <w:spacing w:after="0" w:line="240" w:lineRule="auto"/>
      </w:pPr>
      <w:r>
        <w:separator/>
      </w:r>
    </w:p>
  </w:endnote>
  <w:endnote w:type="continuationSeparator" w:id="0">
    <w:p w:rsidR="007E737F" w:rsidRDefault="007E737F" w:rsidP="00DA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37F" w:rsidRDefault="007E737F" w:rsidP="00DA2648">
      <w:pPr>
        <w:spacing w:after="0" w:line="240" w:lineRule="auto"/>
      </w:pPr>
      <w:r>
        <w:separator/>
      </w:r>
    </w:p>
  </w:footnote>
  <w:footnote w:type="continuationSeparator" w:id="0">
    <w:p w:rsidR="007E737F" w:rsidRDefault="007E737F" w:rsidP="00DA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910190253"/>
      <w:docPartObj>
        <w:docPartGallery w:val="Page Numbers (Top of Page)"/>
        <w:docPartUnique/>
      </w:docPartObj>
    </w:sdtPr>
    <w:sdtEndPr/>
    <w:sdtContent>
      <w:p w:rsidR="00DA2648" w:rsidRPr="00DA2648" w:rsidRDefault="00DA2648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2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2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2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7B3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DA2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052"/>
    <w:multiLevelType w:val="hybridMultilevel"/>
    <w:tmpl w:val="E06E9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7ED4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1D1E"/>
    <w:multiLevelType w:val="hybridMultilevel"/>
    <w:tmpl w:val="5B74D1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F27231E"/>
    <w:multiLevelType w:val="hybridMultilevel"/>
    <w:tmpl w:val="C0C83D1C"/>
    <w:lvl w:ilvl="0" w:tplc="AFC49012">
      <w:start w:val="1"/>
      <w:numFmt w:val="upperRoman"/>
      <w:lvlText w:val="Глава %1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z w:val="32"/>
      </w:rPr>
    </w:lvl>
    <w:lvl w:ilvl="1" w:tplc="55122DAA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D1AD4"/>
    <w:multiLevelType w:val="hybridMultilevel"/>
    <w:tmpl w:val="B2D8AC08"/>
    <w:lvl w:ilvl="0" w:tplc="1B5E2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F5511AE"/>
    <w:multiLevelType w:val="hybridMultilevel"/>
    <w:tmpl w:val="D280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56"/>
    <w:rsid w:val="001E1319"/>
    <w:rsid w:val="00211DC5"/>
    <w:rsid w:val="00300E1C"/>
    <w:rsid w:val="003C2813"/>
    <w:rsid w:val="004C710E"/>
    <w:rsid w:val="00574554"/>
    <w:rsid w:val="00575727"/>
    <w:rsid w:val="00696F71"/>
    <w:rsid w:val="00704582"/>
    <w:rsid w:val="007E737F"/>
    <w:rsid w:val="00827B3F"/>
    <w:rsid w:val="008D56C0"/>
    <w:rsid w:val="009F0433"/>
    <w:rsid w:val="00A12858"/>
    <w:rsid w:val="00AB4C1C"/>
    <w:rsid w:val="00DA2648"/>
    <w:rsid w:val="00E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56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97F5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97F56"/>
    <w:pPr>
      <w:ind w:left="720"/>
      <w:contextualSpacing/>
    </w:pPr>
  </w:style>
  <w:style w:type="character" w:styleId="a5">
    <w:name w:val="Book Title"/>
    <w:basedOn w:val="a0"/>
    <w:uiPriority w:val="33"/>
    <w:qFormat/>
    <w:rsid w:val="00E97F56"/>
    <w:rPr>
      <w:rFonts w:ascii="Times New Roman" w:hAnsi="Times New Roman" w:cs="Times New Roman" w:hint="default"/>
      <w:bCs/>
      <w:i w:val="0"/>
      <w:iCs w:val="0"/>
      <w:color w:val="auto"/>
      <w:spacing w:val="5"/>
      <w:sz w:val="28"/>
      <w:szCs w:val="28"/>
    </w:rPr>
  </w:style>
  <w:style w:type="table" w:styleId="a6">
    <w:name w:val="Table Grid"/>
    <w:basedOn w:val="a1"/>
    <w:uiPriority w:val="39"/>
    <w:rsid w:val="00E97F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9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7F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1">
    <w:name w:val="Сетка таблицы1"/>
    <w:basedOn w:val="a1"/>
    <w:next w:val="a6"/>
    <w:uiPriority w:val="59"/>
    <w:rsid w:val="00AB4C1C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A2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2648"/>
  </w:style>
  <w:style w:type="paragraph" w:styleId="ab">
    <w:name w:val="footer"/>
    <w:basedOn w:val="a"/>
    <w:link w:val="ac"/>
    <w:uiPriority w:val="99"/>
    <w:unhideWhenUsed/>
    <w:rsid w:val="00DA2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2648"/>
  </w:style>
  <w:style w:type="paragraph" w:styleId="ad">
    <w:name w:val="TOC Heading"/>
    <w:basedOn w:val="1"/>
    <w:next w:val="a"/>
    <w:uiPriority w:val="39"/>
    <w:semiHidden/>
    <w:unhideWhenUsed/>
    <w:qFormat/>
    <w:rsid w:val="00DA2648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2648"/>
    <w:pPr>
      <w:tabs>
        <w:tab w:val="left" w:pos="1320"/>
        <w:tab w:val="right" w:leader="dot" w:pos="9356"/>
      </w:tabs>
      <w:spacing w:after="100" w:line="276" w:lineRule="auto"/>
      <w:ind w:left="1276" w:right="424" w:hanging="1276"/>
      <w:jc w:val="both"/>
    </w:pPr>
  </w:style>
  <w:style w:type="character" w:styleId="ae">
    <w:name w:val="Hyperlink"/>
    <w:basedOn w:val="a0"/>
    <w:uiPriority w:val="99"/>
    <w:unhideWhenUsed/>
    <w:rsid w:val="00DA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56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97F5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97F56"/>
    <w:pPr>
      <w:ind w:left="720"/>
      <w:contextualSpacing/>
    </w:pPr>
  </w:style>
  <w:style w:type="character" w:styleId="a5">
    <w:name w:val="Book Title"/>
    <w:basedOn w:val="a0"/>
    <w:uiPriority w:val="33"/>
    <w:qFormat/>
    <w:rsid w:val="00E97F56"/>
    <w:rPr>
      <w:rFonts w:ascii="Times New Roman" w:hAnsi="Times New Roman" w:cs="Times New Roman" w:hint="default"/>
      <w:bCs/>
      <w:i w:val="0"/>
      <w:iCs w:val="0"/>
      <w:color w:val="auto"/>
      <w:spacing w:val="5"/>
      <w:sz w:val="28"/>
      <w:szCs w:val="28"/>
    </w:rPr>
  </w:style>
  <w:style w:type="table" w:styleId="a6">
    <w:name w:val="Table Grid"/>
    <w:basedOn w:val="a1"/>
    <w:uiPriority w:val="39"/>
    <w:rsid w:val="00E97F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9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7F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1">
    <w:name w:val="Сетка таблицы1"/>
    <w:basedOn w:val="a1"/>
    <w:next w:val="a6"/>
    <w:uiPriority w:val="59"/>
    <w:rsid w:val="00AB4C1C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A2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2648"/>
  </w:style>
  <w:style w:type="paragraph" w:styleId="ab">
    <w:name w:val="footer"/>
    <w:basedOn w:val="a"/>
    <w:link w:val="ac"/>
    <w:uiPriority w:val="99"/>
    <w:unhideWhenUsed/>
    <w:rsid w:val="00DA2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2648"/>
  </w:style>
  <w:style w:type="paragraph" w:styleId="ad">
    <w:name w:val="TOC Heading"/>
    <w:basedOn w:val="1"/>
    <w:next w:val="a"/>
    <w:uiPriority w:val="39"/>
    <w:semiHidden/>
    <w:unhideWhenUsed/>
    <w:qFormat/>
    <w:rsid w:val="00DA2648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2648"/>
    <w:pPr>
      <w:tabs>
        <w:tab w:val="left" w:pos="1320"/>
        <w:tab w:val="right" w:leader="dot" w:pos="9356"/>
      </w:tabs>
      <w:spacing w:after="100" w:line="276" w:lineRule="auto"/>
      <w:ind w:left="1276" w:right="424" w:hanging="1276"/>
      <w:jc w:val="both"/>
    </w:pPr>
  </w:style>
  <w:style w:type="character" w:styleId="ae">
    <w:name w:val="Hyperlink"/>
    <w:basedOn w:val="a0"/>
    <w:uiPriority w:val="99"/>
    <w:unhideWhenUsed/>
    <w:rsid w:val="00DA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E8DB6-07B4-4125-AC7B-808B6C06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lastModifiedBy>Волкова</cp:lastModifiedBy>
  <cp:revision>2</cp:revision>
  <dcterms:created xsi:type="dcterms:W3CDTF">2019-03-10T07:53:00Z</dcterms:created>
  <dcterms:modified xsi:type="dcterms:W3CDTF">2019-03-10T13:40:00Z</dcterms:modified>
</cp:coreProperties>
</file>